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 الجنان و روح الجنان فی تفسیرالقرآن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09737_41743263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109739_417432637">
            <w:r>
              <w:rPr>
                <w:webHidden/>
                <w:rStyle w:val="IndexLink"/>
                <w:rtl w:val="true"/>
              </w:rPr>
              <w:t>ادامه سوره انعام</w:t>
            </w:r>
            <w:r>
              <w:rPr>
                <w:rStyle w:val="IndexLink"/>
                <w:rtl w:val="true"/>
              </w:rPr>
              <w:tab/>
            </w:r>
            <w:r>
              <w:rPr>
                <w:rStyle w:val="IndexLink"/>
              </w:rPr>
              <w:t>5</w:t>
            </w:r>
          </w:hyperlink>
        </w:p>
        <w:p>
          <w:pPr>
            <w:pStyle w:val="Contents3"/>
            <w:tabs>
              <w:tab w:val="clear" w:pos="8459"/>
              <w:tab w:val="right" w:pos="9026" w:leader="dot"/>
            </w:tabs>
            <w:rPr/>
          </w:pPr>
          <w:hyperlink w:anchor="__RefHeading___Toc9109741_417432637">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9109743_417432637">
            <w:r>
              <w:rPr>
                <w:webHidden/>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111</w:t>
            </w:r>
            <w:r>
              <w:rPr>
                <w:rStyle w:val="IndexLink"/>
                <w:rtl w:val="true"/>
              </w:rPr>
              <w:t xml:space="preserve"> </w:t>
            </w:r>
            <w:r>
              <w:rPr>
                <w:rStyle w:val="IndexLink"/>
                <w:rtl w:val="true"/>
              </w:rPr>
              <w:t xml:space="preserve">تا </w:t>
            </w:r>
            <w:r>
              <w:rPr>
                <w:rStyle w:val="IndexLink"/>
              </w:rPr>
              <w:t>117</w:t>
            </w:r>
            <w:r>
              <w:rPr>
                <w:rStyle w:val="IndexLink"/>
                <w:rtl w:val="true"/>
              </w:rPr>
              <w:tab/>
            </w:r>
            <w:r>
              <w:rPr>
                <w:rStyle w:val="IndexLink"/>
              </w:rPr>
              <w:t>5</w:t>
            </w:r>
          </w:hyperlink>
        </w:p>
        <w:p>
          <w:pPr>
            <w:pStyle w:val="Contents4"/>
            <w:tabs>
              <w:tab w:val="clear" w:pos="8176"/>
              <w:tab w:val="right" w:pos="9026" w:leader="dot"/>
            </w:tabs>
            <w:rPr/>
          </w:pPr>
          <w:hyperlink w:anchor="__RefHeading___Toc9109745_417432637">
            <w:r>
              <w:rPr>
                <w:webHidden/>
                <w:rStyle w:val="IndexLink"/>
                <w:rtl w:val="true"/>
              </w:rPr>
              <w:t>اشاره</w:t>
            </w:r>
            <w:r>
              <w:rPr>
                <w:rStyle w:val="IndexLink"/>
                <w:rtl w:val="true"/>
              </w:rPr>
              <w:tab/>
            </w:r>
            <w:r>
              <w:rPr>
                <w:rStyle w:val="IndexLink"/>
              </w:rPr>
              <w:t>5</w:t>
            </w:r>
          </w:hyperlink>
        </w:p>
        <w:p>
          <w:pPr>
            <w:pStyle w:val="Contents4"/>
            <w:tabs>
              <w:tab w:val="clear" w:pos="8176"/>
              <w:tab w:val="right" w:pos="9026" w:leader="dot"/>
            </w:tabs>
            <w:rPr/>
          </w:pPr>
          <w:hyperlink w:anchor="__RefHeading___Toc9109747_417432637">
            <w:r>
              <w:rPr>
                <w:webHidden/>
                <w:rStyle w:val="IndexLink"/>
                <w:rtl w:val="true"/>
              </w:rPr>
              <w:t>ترجمه</w:t>
            </w:r>
            <w:r>
              <w:rPr>
                <w:rStyle w:val="IndexLink"/>
                <w:rtl w:val="true"/>
              </w:rPr>
              <w:tab/>
            </w:r>
            <w:r>
              <w:rPr>
                <w:rStyle w:val="IndexLink"/>
              </w:rPr>
              <w:t>5</w:t>
            </w:r>
          </w:hyperlink>
        </w:p>
        <w:p>
          <w:pPr>
            <w:pStyle w:val="Contents3"/>
            <w:tabs>
              <w:tab w:val="clear" w:pos="8459"/>
              <w:tab w:val="right" w:pos="9026" w:leader="dot"/>
            </w:tabs>
            <w:rPr/>
          </w:pPr>
          <w:hyperlink w:anchor="__RefHeading___Toc9109749_417432637">
            <w:r>
              <w:rPr>
                <w:webHidden/>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118</w:t>
            </w:r>
            <w:r>
              <w:rPr>
                <w:rStyle w:val="IndexLink"/>
                <w:rtl w:val="true"/>
              </w:rPr>
              <w:t xml:space="preserve"> </w:t>
            </w:r>
            <w:r>
              <w:rPr>
                <w:rStyle w:val="IndexLink"/>
                <w:rtl w:val="true"/>
              </w:rPr>
              <w:t xml:space="preserve">تا </w:t>
            </w:r>
            <w:r>
              <w:rPr>
                <w:rStyle w:val="IndexLink"/>
              </w:rPr>
              <w:t>125</w:t>
            </w:r>
            <w:r>
              <w:rPr>
                <w:rStyle w:val="IndexLink"/>
                <w:rtl w:val="true"/>
              </w:rPr>
              <w:tab/>
            </w:r>
            <w:r>
              <w:rPr>
                <w:rStyle w:val="IndexLink"/>
              </w:rPr>
              <w:t>21</w:t>
            </w:r>
          </w:hyperlink>
        </w:p>
        <w:p>
          <w:pPr>
            <w:pStyle w:val="Contents4"/>
            <w:tabs>
              <w:tab w:val="clear" w:pos="8176"/>
              <w:tab w:val="right" w:pos="9026" w:leader="dot"/>
            </w:tabs>
            <w:rPr/>
          </w:pPr>
          <w:hyperlink w:anchor="__RefHeading___Toc9109751_417432637">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9109753_417432637">
            <w:r>
              <w:rPr>
                <w:webHidden/>
                <w:rStyle w:val="IndexLink"/>
                <w:rtl w:val="true"/>
              </w:rPr>
              <w:t>ترجمه</w:t>
            </w:r>
            <w:r>
              <w:rPr>
                <w:rStyle w:val="IndexLink"/>
                <w:rtl w:val="true"/>
              </w:rPr>
              <w:tab/>
            </w:r>
            <w:r>
              <w:rPr>
                <w:rStyle w:val="IndexLink"/>
              </w:rPr>
              <w:t>21</w:t>
            </w:r>
          </w:hyperlink>
        </w:p>
        <w:p>
          <w:pPr>
            <w:pStyle w:val="Contents3"/>
            <w:tabs>
              <w:tab w:val="clear" w:pos="8459"/>
              <w:tab w:val="right" w:pos="9026" w:leader="dot"/>
            </w:tabs>
            <w:rPr/>
          </w:pPr>
          <w:hyperlink w:anchor="__RefHeading___Toc9109755_417432637">
            <w:r>
              <w:rPr>
                <w:webHidden/>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126</w:t>
            </w:r>
            <w:r>
              <w:rPr>
                <w:rStyle w:val="IndexLink"/>
                <w:rtl w:val="true"/>
              </w:rPr>
              <w:t xml:space="preserve"> </w:t>
            </w:r>
            <w:r>
              <w:rPr>
                <w:rStyle w:val="IndexLink"/>
                <w:rtl w:val="true"/>
              </w:rPr>
              <w:t xml:space="preserve">تا </w:t>
            </w:r>
            <w:r>
              <w:rPr>
                <w:rStyle w:val="IndexLink"/>
              </w:rPr>
              <w:t>140</w:t>
            </w:r>
            <w:r>
              <w:rPr>
                <w:rStyle w:val="IndexLink"/>
                <w:rtl w:val="true"/>
              </w:rPr>
              <w:tab/>
            </w:r>
            <w:r>
              <w:rPr>
                <w:rStyle w:val="IndexLink"/>
              </w:rPr>
              <w:t>40</w:t>
            </w:r>
          </w:hyperlink>
        </w:p>
        <w:p>
          <w:pPr>
            <w:pStyle w:val="Contents4"/>
            <w:tabs>
              <w:tab w:val="clear" w:pos="8176"/>
              <w:tab w:val="right" w:pos="9026" w:leader="dot"/>
            </w:tabs>
            <w:rPr/>
          </w:pPr>
          <w:hyperlink w:anchor="__RefHeading___Toc9109757_417432637">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9109759_417432637">
            <w:r>
              <w:rPr>
                <w:webHidden/>
                <w:rStyle w:val="IndexLink"/>
                <w:rtl w:val="true"/>
              </w:rPr>
              <w:t>ترجمه</w:t>
            </w:r>
            <w:r>
              <w:rPr>
                <w:rStyle w:val="IndexLink"/>
                <w:rtl w:val="true"/>
              </w:rPr>
              <w:tab/>
            </w:r>
            <w:r>
              <w:rPr>
                <w:rStyle w:val="IndexLink"/>
              </w:rPr>
              <w:t>40</w:t>
            </w:r>
          </w:hyperlink>
        </w:p>
        <w:p>
          <w:pPr>
            <w:pStyle w:val="Contents3"/>
            <w:tabs>
              <w:tab w:val="clear" w:pos="8459"/>
              <w:tab w:val="right" w:pos="9026" w:leader="dot"/>
            </w:tabs>
            <w:rPr/>
          </w:pPr>
          <w:hyperlink w:anchor="__RefHeading___Toc9109761_417432637">
            <w:r>
              <w:rPr>
                <w:webHidden/>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141</w:t>
            </w:r>
            <w:r>
              <w:rPr>
                <w:rStyle w:val="IndexLink"/>
                <w:rtl w:val="true"/>
              </w:rPr>
              <w:t xml:space="preserve"> </w:t>
            </w:r>
            <w:r>
              <w:rPr>
                <w:rStyle w:val="IndexLink"/>
                <w:rtl w:val="true"/>
              </w:rPr>
              <w:t xml:space="preserve">تا </w:t>
            </w:r>
            <w:r>
              <w:rPr>
                <w:rStyle w:val="IndexLink"/>
              </w:rPr>
              <w:t>147</w:t>
            </w:r>
            <w:r>
              <w:rPr>
                <w:rStyle w:val="IndexLink"/>
                <w:rtl w:val="true"/>
              </w:rPr>
              <w:tab/>
            </w:r>
            <w:r>
              <w:rPr>
                <w:rStyle w:val="IndexLink"/>
              </w:rPr>
              <w:t>66</w:t>
            </w:r>
          </w:hyperlink>
        </w:p>
        <w:p>
          <w:pPr>
            <w:pStyle w:val="Contents4"/>
            <w:tabs>
              <w:tab w:val="clear" w:pos="8176"/>
              <w:tab w:val="right" w:pos="9026" w:leader="dot"/>
            </w:tabs>
            <w:rPr/>
          </w:pPr>
          <w:hyperlink w:anchor="__RefHeading___Toc9109763_417432637">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9109765_417432637">
            <w:r>
              <w:rPr>
                <w:webHidden/>
                <w:rStyle w:val="IndexLink"/>
                <w:rtl w:val="true"/>
              </w:rPr>
              <w:t>ترجمه</w:t>
            </w:r>
            <w:r>
              <w:rPr>
                <w:rStyle w:val="IndexLink"/>
                <w:rtl w:val="true"/>
              </w:rPr>
              <w:tab/>
            </w:r>
            <w:r>
              <w:rPr>
                <w:rStyle w:val="IndexLink"/>
              </w:rPr>
              <w:t>66</w:t>
            </w:r>
          </w:hyperlink>
        </w:p>
        <w:p>
          <w:pPr>
            <w:pStyle w:val="Contents3"/>
            <w:tabs>
              <w:tab w:val="clear" w:pos="8459"/>
              <w:tab w:val="right" w:pos="9026" w:leader="dot"/>
            </w:tabs>
            <w:rPr/>
          </w:pPr>
          <w:hyperlink w:anchor="__RefHeading___Toc9109767_417432637">
            <w:r>
              <w:rPr>
                <w:webHidden/>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148</w:t>
            </w:r>
            <w:r>
              <w:rPr>
                <w:rStyle w:val="IndexLink"/>
                <w:rtl w:val="true"/>
              </w:rPr>
              <w:t xml:space="preserve"> </w:t>
            </w:r>
            <w:r>
              <w:rPr>
                <w:rStyle w:val="IndexLink"/>
                <w:rtl w:val="true"/>
              </w:rPr>
              <w:t xml:space="preserve">تا </w:t>
            </w:r>
            <w:r>
              <w:rPr>
                <w:rStyle w:val="IndexLink"/>
              </w:rPr>
              <w:t>157</w:t>
            </w:r>
            <w:r>
              <w:rPr>
                <w:rStyle w:val="IndexLink"/>
                <w:rtl w:val="true"/>
              </w:rPr>
              <w:tab/>
            </w:r>
            <w:r>
              <w:rPr>
                <w:rStyle w:val="IndexLink"/>
              </w:rPr>
              <w:t>83</w:t>
            </w:r>
          </w:hyperlink>
        </w:p>
        <w:p>
          <w:pPr>
            <w:pStyle w:val="Contents4"/>
            <w:tabs>
              <w:tab w:val="clear" w:pos="8176"/>
              <w:tab w:val="right" w:pos="9026" w:leader="dot"/>
            </w:tabs>
            <w:rPr/>
          </w:pPr>
          <w:hyperlink w:anchor="__RefHeading___Toc9109769_417432637">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9109771_417432637">
            <w:r>
              <w:rPr>
                <w:webHidden/>
                <w:rStyle w:val="IndexLink"/>
                <w:rtl w:val="true"/>
              </w:rPr>
              <w:t>ترجمه</w:t>
            </w:r>
            <w:r>
              <w:rPr>
                <w:rStyle w:val="IndexLink"/>
                <w:rtl w:val="true"/>
              </w:rPr>
              <w:tab/>
            </w:r>
            <w:r>
              <w:rPr>
                <w:rStyle w:val="IndexLink"/>
              </w:rPr>
              <w:t>83</w:t>
            </w:r>
          </w:hyperlink>
        </w:p>
        <w:p>
          <w:pPr>
            <w:pStyle w:val="Contents3"/>
            <w:tabs>
              <w:tab w:val="clear" w:pos="8459"/>
              <w:tab w:val="right" w:pos="9026" w:leader="dot"/>
            </w:tabs>
            <w:rPr/>
          </w:pPr>
          <w:hyperlink w:anchor="__RefHeading___Toc9109773_417432637">
            <w:r>
              <w:rPr>
                <w:webHidden/>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158</w:t>
            </w:r>
            <w:r>
              <w:rPr>
                <w:rStyle w:val="IndexLink"/>
                <w:rtl w:val="true"/>
              </w:rPr>
              <w:t xml:space="preserve"> </w:t>
            </w:r>
            <w:r>
              <w:rPr>
                <w:rStyle w:val="IndexLink"/>
                <w:rtl w:val="true"/>
              </w:rPr>
              <w:t xml:space="preserve">تا </w:t>
            </w:r>
            <w:r>
              <w:rPr>
                <w:rStyle w:val="IndexLink"/>
              </w:rPr>
              <w:t>165</w:t>
            </w:r>
            <w:r>
              <w:rPr>
                <w:rStyle w:val="IndexLink"/>
                <w:rtl w:val="true"/>
              </w:rPr>
              <w:tab/>
            </w:r>
            <w:r>
              <w:rPr>
                <w:rStyle w:val="IndexLink"/>
              </w:rPr>
              <w:t>106</w:t>
            </w:r>
          </w:hyperlink>
        </w:p>
        <w:p>
          <w:pPr>
            <w:pStyle w:val="Contents4"/>
            <w:tabs>
              <w:tab w:val="clear" w:pos="8176"/>
              <w:tab w:val="right" w:pos="9026" w:leader="dot"/>
            </w:tabs>
            <w:rPr/>
          </w:pPr>
          <w:hyperlink w:anchor="__RefHeading___Toc9109775_417432637">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9109777_417432637">
            <w:r>
              <w:rPr>
                <w:webHidden/>
                <w:rStyle w:val="IndexLink"/>
                <w:rtl w:val="true"/>
              </w:rPr>
              <w:t>ترجمه</w:t>
            </w:r>
            <w:r>
              <w:rPr>
                <w:rStyle w:val="IndexLink"/>
                <w:rtl w:val="true"/>
              </w:rPr>
              <w:tab/>
            </w:r>
            <w:r>
              <w:rPr>
                <w:rStyle w:val="IndexLink"/>
              </w:rPr>
              <w:t>107</w:t>
            </w:r>
          </w:hyperlink>
        </w:p>
        <w:p>
          <w:pPr>
            <w:pStyle w:val="Contents2"/>
            <w:tabs>
              <w:tab w:val="clear" w:pos="8743"/>
              <w:tab w:val="right" w:pos="9026" w:leader="dot"/>
            </w:tabs>
            <w:rPr/>
          </w:pPr>
          <w:hyperlink w:anchor="__RefHeading___Toc9109779_417432637">
            <w:r>
              <w:rPr>
                <w:webHidden/>
                <w:rStyle w:val="IndexLink"/>
                <w:rtl w:val="true"/>
              </w:rPr>
              <w:t>سورة الأعراف</w:t>
            </w:r>
            <w:r>
              <w:rPr>
                <w:rStyle w:val="IndexLink"/>
                <w:rtl w:val="true"/>
              </w:rPr>
              <w:tab/>
            </w:r>
            <w:r>
              <w:rPr>
                <w:rStyle w:val="IndexLink"/>
              </w:rPr>
              <w:t>127</w:t>
            </w:r>
          </w:hyperlink>
        </w:p>
        <w:p>
          <w:pPr>
            <w:pStyle w:val="Contents3"/>
            <w:tabs>
              <w:tab w:val="clear" w:pos="8459"/>
              <w:tab w:val="right" w:pos="9026" w:leader="dot"/>
            </w:tabs>
            <w:rPr/>
          </w:pPr>
          <w:hyperlink w:anchor="__RefHeading___Toc9109781_417432637">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9109783_417432637">
            <w:r>
              <w:rPr>
                <w:webHidden/>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25</w:t>
            </w:r>
            <w:r>
              <w:rPr>
                <w:rStyle w:val="IndexLink"/>
                <w:rtl w:val="true"/>
              </w:rPr>
              <w:tab/>
            </w:r>
            <w:r>
              <w:rPr>
                <w:rStyle w:val="IndexLink"/>
              </w:rPr>
              <w:t>127</w:t>
            </w:r>
          </w:hyperlink>
        </w:p>
        <w:p>
          <w:pPr>
            <w:pStyle w:val="Contents4"/>
            <w:tabs>
              <w:tab w:val="clear" w:pos="8176"/>
              <w:tab w:val="right" w:pos="9026" w:leader="dot"/>
            </w:tabs>
            <w:rPr/>
          </w:pPr>
          <w:hyperlink w:anchor="__RefHeading___Toc9109785_417432637">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9109787_417432637">
            <w:r>
              <w:rPr>
                <w:webHidden/>
                <w:rStyle w:val="IndexLink"/>
                <w:rtl w:val="true"/>
              </w:rPr>
              <w:t>ترجمه</w:t>
            </w:r>
            <w:r>
              <w:rPr>
                <w:rStyle w:val="IndexLink"/>
                <w:rtl w:val="true"/>
              </w:rPr>
              <w:tab/>
            </w:r>
            <w:r>
              <w:rPr>
                <w:rStyle w:val="IndexLink"/>
              </w:rPr>
              <w:t>127</w:t>
            </w:r>
          </w:hyperlink>
        </w:p>
        <w:p>
          <w:pPr>
            <w:pStyle w:val="Contents3"/>
            <w:tabs>
              <w:tab w:val="clear" w:pos="8459"/>
              <w:tab w:val="right" w:pos="9026" w:leader="dot"/>
            </w:tabs>
            <w:rPr/>
          </w:pPr>
          <w:hyperlink w:anchor="__RefHeading___Toc9109789_417432637">
            <w:r>
              <w:rPr>
                <w:webHidden/>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36</w:t>
            </w:r>
            <w:r>
              <w:rPr>
                <w:rStyle w:val="IndexLink"/>
                <w:rtl w:val="true"/>
              </w:rPr>
              <w:tab/>
            </w:r>
            <w:r>
              <w:rPr>
                <w:rStyle w:val="IndexLink"/>
              </w:rPr>
              <w:t>170</w:t>
            </w:r>
          </w:hyperlink>
        </w:p>
        <w:p>
          <w:pPr>
            <w:pStyle w:val="Contents4"/>
            <w:tabs>
              <w:tab w:val="clear" w:pos="8176"/>
              <w:tab w:val="right" w:pos="9026" w:leader="dot"/>
            </w:tabs>
            <w:rPr/>
          </w:pPr>
          <w:hyperlink w:anchor="__RefHeading___Toc9109791_417432637">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9109793_417432637">
            <w:r>
              <w:rPr>
                <w:webHidden/>
                <w:rStyle w:val="IndexLink"/>
                <w:rtl w:val="true"/>
              </w:rPr>
              <w:t>ترجمه</w:t>
            </w:r>
            <w:r>
              <w:rPr>
                <w:rStyle w:val="IndexLink"/>
                <w:rtl w:val="true"/>
              </w:rPr>
              <w:tab/>
            </w:r>
            <w:r>
              <w:rPr>
                <w:rStyle w:val="IndexLink"/>
              </w:rPr>
              <w:t>171</w:t>
            </w:r>
          </w:hyperlink>
        </w:p>
        <w:p>
          <w:pPr>
            <w:pStyle w:val="Contents3"/>
            <w:tabs>
              <w:tab w:val="clear" w:pos="8459"/>
              <w:tab w:val="right" w:pos="9026" w:leader="dot"/>
            </w:tabs>
            <w:rPr/>
          </w:pPr>
          <w:hyperlink w:anchor="__RefHeading___Toc9109795_417432637">
            <w:r>
              <w:rPr>
                <w:webHidden/>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37</w:t>
            </w:r>
            <w:r>
              <w:rPr>
                <w:rStyle w:val="IndexLink"/>
                <w:rtl w:val="true"/>
              </w:rPr>
              <w:t xml:space="preserve"> </w:t>
            </w:r>
            <w:r>
              <w:rPr>
                <w:rStyle w:val="IndexLink"/>
                <w:rtl w:val="true"/>
              </w:rPr>
              <w:t xml:space="preserve">تا </w:t>
            </w:r>
            <w:r>
              <w:rPr>
                <w:rStyle w:val="IndexLink"/>
              </w:rPr>
              <w:t>51</w:t>
            </w:r>
            <w:r>
              <w:rPr>
                <w:rStyle w:val="IndexLink"/>
                <w:rtl w:val="true"/>
              </w:rPr>
              <w:tab/>
            </w:r>
            <w:r>
              <w:rPr>
                <w:rStyle w:val="IndexLink"/>
              </w:rPr>
              <w:t>191</w:t>
            </w:r>
          </w:hyperlink>
        </w:p>
        <w:p>
          <w:pPr>
            <w:pStyle w:val="Contents4"/>
            <w:tabs>
              <w:tab w:val="clear" w:pos="8176"/>
              <w:tab w:val="right" w:pos="9026" w:leader="dot"/>
            </w:tabs>
            <w:rPr/>
          </w:pPr>
          <w:hyperlink w:anchor="__RefHeading___Toc9109797_417432637">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9109799_417432637">
            <w:r>
              <w:rPr>
                <w:webHidden/>
                <w:rStyle w:val="IndexLink"/>
                <w:rtl w:val="true"/>
              </w:rPr>
              <w:t>ترجمه</w:t>
            </w:r>
            <w:r>
              <w:rPr>
                <w:rStyle w:val="IndexLink"/>
                <w:rtl w:val="true"/>
              </w:rPr>
              <w:tab/>
            </w:r>
            <w:r>
              <w:rPr>
                <w:rStyle w:val="IndexLink"/>
              </w:rPr>
              <w:t>192</w:t>
            </w:r>
          </w:hyperlink>
        </w:p>
        <w:p>
          <w:pPr>
            <w:pStyle w:val="Contents3"/>
            <w:tabs>
              <w:tab w:val="clear" w:pos="8459"/>
              <w:tab w:val="right" w:pos="9026" w:leader="dot"/>
            </w:tabs>
            <w:rPr/>
          </w:pPr>
          <w:hyperlink w:anchor="__RefHeading___Toc9109801_417432637">
            <w:r>
              <w:rPr>
                <w:webHidden/>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52</w:t>
            </w:r>
            <w:r>
              <w:rPr>
                <w:rStyle w:val="IndexLink"/>
                <w:rtl w:val="true"/>
              </w:rPr>
              <w:t xml:space="preserve"> </w:t>
            </w:r>
            <w:r>
              <w:rPr>
                <w:rStyle w:val="IndexLink"/>
                <w:rtl w:val="true"/>
              </w:rPr>
              <w:t xml:space="preserve">تا </w:t>
            </w:r>
            <w:r>
              <w:rPr>
                <w:rStyle w:val="IndexLink"/>
              </w:rPr>
              <w:t>58</w:t>
            </w:r>
            <w:r>
              <w:rPr>
                <w:rStyle w:val="IndexLink"/>
                <w:rtl w:val="true"/>
              </w:rPr>
              <w:tab/>
            </w:r>
            <w:r>
              <w:rPr>
                <w:rStyle w:val="IndexLink"/>
              </w:rPr>
              <w:t>224</w:t>
            </w:r>
          </w:hyperlink>
        </w:p>
        <w:p>
          <w:pPr>
            <w:pStyle w:val="Contents4"/>
            <w:tabs>
              <w:tab w:val="clear" w:pos="8176"/>
              <w:tab w:val="right" w:pos="9026" w:leader="dot"/>
            </w:tabs>
            <w:rPr/>
          </w:pPr>
          <w:hyperlink w:anchor="__RefHeading___Toc9109803_417432637">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9109805_417432637">
            <w:r>
              <w:rPr>
                <w:webHidden/>
                <w:rStyle w:val="IndexLink"/>
                <w:rtl w:val="true"/>
              </w:rPr>
              <w:t>ترجمه</w:t>
            </w:r>
            <w:r>
              <w:rPr>
                <w:rStyle w:val="IndexLink"/>
                <w:rtl w:val="true"/>
              </w:rPr>
              <w:tab/>
            </w:r>
            <w:r>
              <w:rPr>
                <w:rStyle w:val="IndexLink"/>
              </w:rPr>
              <w:t>224</w:t>
            </w:r>
          </w:hyperlink>
        </w:p>
        <w:p>
          <w:pPr>
            <w:pStyle w:val="Contents3"/>
            <w:tabs>
              <w:tab w:val="clear" w:pos="8459"/>
              <w:tab w:val="right" w:pos="9026" w:leader="dot"/>
            </w:tabs>
            <w:rPr/>
          </w:pPr>
          <w:hyperlink w:anchor="__RefHeading___Toc9109807_417432637">
            <w:r>
              <w:rPr>
                <w:webHidden/>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59</w:t>
            </w:r>
            <w:r>
              <w:rPr>
                <w:rStyle w:val="IndexLink"/>
                <w:rtl w:val="true"/>
              </w:rPr>
              <w:t xml:space="preserve"> </w:t>
            </w:r>
            <w:r>
              <w:rPr>
                <w:rStyle w:val="IndexLink"/>
                <w:rtl w:val="true"/>
              </w:rPr>
              <w:t xml:space="preserve">تا </w:t>
            </w:r>
            <w:r>
              <w:rPr>
                <w:rStyle w:val="IndexLink"/>
              </w:rPr>
              <w:t>93</w:t>
            </w:r>
            <w:r>
              <w:rPr>
                <w:rStyle w:val="IndexLink"/>
                <w:rtl w:val="true"/>
              </w:rPr>
              <w:tab/>
            </w:r>
            <w:r>
              <w:rPr>
                <w:rStyle w:val="IndexLink"/>
              </w:rPr>
              <w:t>246</w:t>
            </w:r>
          </w:hyperlink>
        </w:p>
        <w:p>
          <w:pPr>
            <w:pStyle w:val="Contents4"/>
            <w:tabs>
              <w:tab w:val="clear" w:pos="8176"/>
              <w:tab w:val="right" w:pos="9026" w:leader="dot"/>
            </w:tabs>
            <w:rPr/>
          </w:pPr>
          <w:hyperlink w:anchor="__RefHeading___Toc9109809_417432637">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9109811_417432637">
            <w:r>
              <w:rPr>
                <w:webHidden/>
                <w:rStyle w:val="IndexLink"/>
                <w:rtl w:val="true"/>
              </w:rPr>
              <w:t>ترجمه</w:t>
            </w:r>
            <w:r>
              <w:rPr>
                <w:rStyle w:val="IndexLink"/>
                <w:rtl w:val="true"/>
              </w:rPr>
              <w:tab/>
            </w:r>
            <w:r>
              <w:rPr>
                <w:rStyle w:val="IndexLink"/>
              </w:rPr>
              <w:t>247</w:t>
            </w:r>
          </w:hyperlink>
        </w:p>
        <w:p>
          <w:pPr>
            <w:pStyle w:val="Contents3"/>
            <w:tabs>
              <w:tab w:val="clear" w:pos="8459"/>
              <w:tab w:val="right" w:pos="9026" w:leader="dot"/>
            </w:tabs>
            <w:rPr/>
          </w:pPr>
          <w:hyperlink w:anchor="__RefHeading___Toc9109813_417432637">
            <w:r>
              <w:rPr>
                <w:webHidden/>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94</w:t>
            </w:r>
            <w:r>
              <w:rPr>
                <w:rStyle w:val="IndexLink"/>
                <w:rtl w:val="true"/>
              </w:rPr>
              <w:t xml:space="preserve"> </w:t>
            </w:r>
            <w:r>
              <w:rPr>
                <w:rStyle w:val="IndexLink"/>
                <w:rtl w:val="true"/>
              </w:rPr>
              <w:t xml:space="preserve">تا </w:t>
            </w:r>
            <w:r>
              <w:rPr>
                <w:rStyle w:val="IndexLink"/>
              </w:rPr>
              <w:t>102</w:t>
            </w:r>
            <w:r>
              <w:rPr>
                <w:rStyle w:val="IndexLink"/>
                <w:rtl w:val="true"/>
              </w:rPr>
              <w:tab/>
            </w:r>
            <w:r>
              <w:rPr>
                <w:rStyle w:val="IndexLink"/>
              </w:rPr>
              <w:t>316</w:t>
            </w:r>
          </w:hyperlink>
        </w:p>
        <w:p>
          <w:pPr>
            <w:pStyle w:val="Contents4"/>
            <w:tabs>
              <w:tab w:val="clear" w:pos="8176"/>
              <w:tab w:val="right" w:pos="9026" w:leader="dot"/>
            </w:tabs>
            <w:rPr/>
          </w:pPr>
          <w:hyperlink w:anchor="__RefHeading___Toc9109815_417432637">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9109817_417432637">
            <w:r>
              <w:rPr>
                <w:webHidden/>
                <w:rStyle w:val="IndexLink"/>
                <w:rtl w:val="true"/>
              </w:rPr>
              <w:t>ترجمه</w:t>
            </w:r>
            <w:r>
              <w:rPr>
                <w:rStyle w:val="IndexLink"/>
                <w:rtl w:val="true"/>
              </w:rPr>
              <w:tab/>
            </w:r>
            <w:r>
              <w:rPr>
                <w:rStyle w:val="IndexLink"/>
              </w:rPr>
              <w:t>316</w:t>
            </w:r>
          </w:hyperlink>
        </w:p>
        <w:p>
          <w:pPr>
            <w:pStyle w:val="Contents3"/>
            <w:tabs>
              <w:tab w:val="clear" w:pos="8459"/>
              <w:tab w:val="right" w:pos="9026" w:leader="dot"/>
            </w:tabs>
            <w:rPr/>
          </w:pPr>
          <w:hyperlink w:anchor="__RefHeading___Toc9109819_417432637">
            <w:r>
              <w:rPr>
                <w:webHidden/>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103</w:t>
            </w:r>
            <w:r>
              <w:rPr>
                <w:rStyle w:val="IndexLink"/>
                <w:rtl w:val="true"/>
              </w:rPr>
              <w:t xml:space="preserve"> </w:t>
            </w:r>
            <w:r>
              <w:rPr>
                <w:rStyle w:val="IndexLink"/>
                <w:rtl w:val="true"/>
              </w:rPr>
              <w:t xml:space="preserve">تا </w:t>
            </w:r>
            <w:r>
              <w:rPr>
                <w:rStyle w:val="IndexLink"/>
              </w:rPr>
              <w:t>126</w:t>
            </w:r>
            <w:r>
              <w:rPr>
                <w:rStyle w:val="IndexLink"/>
                <w:rtl w:val="true"/>
              </w:rPr>
              <w:tab/>
            </w:r>
            <w:r>
              <w:rPr>
                <w:rStyle w:val="IndexLink"/>
              </w:rPr>
              <w:t>329</w:t>
            </w:r>
          </w:hyperlink>
        </w:p>
        <w:p>
          <w:pPr>
            <w:pStyle w:val="Contents4"/>
            <w:tabs>
              <w:tab w:val="clear" w:pos="8176"/>
              <w:tab w:val="right" w:pos="9026" w:leader="dot"/>
            </w:tabs>
            <w:rPr/>
          </w:pPr>
          <w:hyperlink w:anchor="__RefHeading___Toc9109821_417432637">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9109823_417432637">
            <w:r>
              <w:rPr>
                <w:webHidden/>
                <w:rStyle w:val="IndexLink"/>
                <w:rtl w:val="true"/>
              </w:rPr>
              <w:t>ترجمه</w:t>
            </w:r>
            <w:r>
              <w:rPr>
                <w:rStyle w:val="IndexLink"/>
                <w:rtl w:val="true"/>
              </w:rPr>
              <w:tab/>
            </w:r>
            <w:r>
              <w:rPr>
                <w:rStyle w:val="IndexLink"/>
              </w:rPr>
              <w:t>330</w:t>
            </w:r>
          </w:hyperlink>
        </w:p>
        <w:p>
          <w:pPr>
            <w:pStyle w:val="Contents3"/>
            <w:tabs>
              <w:tab w:val="clear" w:pos="8459"/>
              <w:tab w:val="right" w:pos="9026" w:leader="dot"/>
            </w:tabs>
            <w:rPr/>
          </w:pPr>
          <w:hyperlink w:anchor="__RefHeading___Toc9109825_417432637">
            <w:r>
              <w:rPr>
                <w:webHidden/>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127</w:t>
            </w:r>
            <w:r>
              <w:rPr>
                <w:rStyle w:val="IndexLink"/>
                <w:rtl w:val="true"/>
              </w:rPr>
              <w:t xml:space="preserve"> </w:t>
            </w:r>
            <w:r>
              <w:rPr>
                <w:rStyle w:val="IndexLink"/>
                <w:rtl w:val="true"/>
              </w:rPr>
              <w:t xml:space="preserve">تا </w:t>
            </w:r>
            <w:r>
              <w:rPr>
                <w:rStyle w:val="IndexLink"/>
              </w:rPr>
              <w:t>141</w:t>
            </w:r>
            <w:r>
              <w:rPr>
                <w:rStyle w:val="IndexLink"/>
                <w:rtl w:val="true"/>
              </w:rPr>
              <w:tab/>
            </w:r>
            <w:r>
              <w:rPr>
                <w:rStyle w:val="IndexLink"/>
              </w:rPr>
              <w:t>356</w:t>
            </w:r>
          </w:hyperlink>
        </w:p>
        <w:p>
          <w:pPr>
            <w:pStyle w:val="Contents4"/>
            <w:tabs>
              <w:tab w:val="clear" w:pos="8176"/>
              <w:tab w:val="right" w:pos="9026" w:leader="dot"/>
            </w:tabs>
            <w:rPr/>
          </w:pPr>
          <w:hyperlink w:anchor="__RefHeading___Toc9109827_417432637">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9109829_417432637">
            <w:r>
              <w:rPr>
                <w:webHidden/>
                <w:rStyle w:val="IndexLink"/>
                <w:rtl w:val="true"/>
              </w:rPr>
              <w:t>ترجمه</w:t>
            </w:r>
            <w:r>
              <w:rPr>
                <w:rStyle w:val="IndexLink"/>
                <w:rtl w:val="true"/>
              </w:rPr>
              <w:tab/>
            </w:r>
            <w:r>
              <w:rPr>
                <w:rStyle w:val="IndexLink"/>
              </w:rPr>
              <w:t>356</w:t>
            </w:r>
          </w:hyperlink>
        </w:p>
        <w:p>
          <w:pPr>
            <w:pStyle w:val="Contents3"/>
            <w:tabs>
              <w:tab w:val="clear" w:pos="8459"/>
              <w:tab w:val="right" w:pos="9026" w:leader="dot"/>
            </w:tabs>
            <w:rPr/>
          </w:pPr>
          <w:hyperlink w:anchor="__RefHeading___Toc9109831_417432637">
            <w:r>
              <w:rPr>
                <w:webHidden/>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142</w:t>
            </w:r>
            <w:r>
              <w:rPr>
                <w:rStyle w:val="IndexLink"/>
                <w:rtl w:val="true"/>
              </w:rPr>
              <w:t xml:space="preserve"> </w:t>
            </w:r>
            <w:r>
              <w:rPr>
                <w:rStyle w:val="IndexLink"/>
                <w:rtl w:val="true"/>
              </w:rPr>
              <w:t xml:space="preserve">تا </w:t>
            </w:r>
            <w:r>
              <w:rPr>
                <w:rStyle w:val="IndexLink"/>
              </w:rPr>
              <w:t>153</w:t>
            </w:r>
            <w:r>
              <w:rPr>
                <w:rStyle w:val="IndexLink"/>
                <w:rtl w:val="true"/>
              </w:rPr>
              <w:tab/>
            </w:r>
            <w:r>
              <w:rPr>
                <w:rStyle w:val="IndexLink"/>
              </w:rPr>
              <w:t>383</w:t>
            </w:r>
          </w:hyperlink>
        </w:p>
        <w:p>
          <w:pPr>
            <w:pStyle w:val="Contents4"/>
            <w:tabs>
              <w:tab w:val="clear" w:pos="8176"/>
              <w:tab w:val="right" w:pos="9026" w:leader="dot"/>
            </w:tabs>
            <w:rPr/>
          </w:pPr>
          <w:hyperlink w:anchor="__RefHeading___Toc9109833_417432637">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9109835_417432637">
            <w:r>
              <w:rPr>
                <w:webHidden/>
                <w:rStyle w:val="IndexLink"/>
                <w:rtl w:val="true"/>
              </w:rPr>
              <w:t>ترجمه</w:t>
            </w:r>
            <w:r>
              <w:rPr>
                <w:rStyle w:val="IndexLink"/>
                <w:rtl w:val="true"/>
              </w:rPr>
              <w:tab/>
            </w:r>
            <w:r>
              <w:rPr>
                <w:rStyle w:val="IndexLink"/>
              </w:rPr>
              <w:t>384</w:t>
            </w:r>
          </w:hyperlink>
        </w:p>
        <w:p>
          <w:pPr>
            <w:pStyle w:val="Contents3"/>
            <w:tabs>
              <w:tab w:val="clear" w:pos="8459"/>
              <w:tab w:val="right" w:pos="9026" w:leader="dot"/>
            </w:tabs>
            <w:rPr/>
          </w:pPr>
          <w:hyperlink w:anchor="__RefHeading___Toc9109837_417432637">
            <w:r>
              <w:rPr>
                <w:webHidden/>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154</w:t>
            </w:r>
            <w:r>
              <w:rPr>
                <w:rStyle w:val="IndexLink"/>
                <w:rtl w:val="true"/>
              </w:rPr>
              <w:t xml:space="preserve"> </w:t>
            </w:r>
            <w:r>
              <w:rPr>
                <w:rStyle w:val="IndexLink"/>
                <w:rtl w:val="true"/>
              </w:rPr>
              <w:t xml:space="preserve">تا </w:t>
            </w:r>
            <w:r>
              <w:rPr>
                <w:rStyle w:val="IndexLink"/>
              </w:rPr>
              <w:t>163</w:t>
            </w:r>
            <w:r>
              <w:rPr>
                <w:rStyle w:val="IndexLink"/>
                <w:rtl w:val="true"/>
              </w:rPr>
              <w:tab/>
            </w:r>
            <w:r>
              <w:rPr>
                <w:rStyle w:val="IndexLink"/>
              </w:rPr>
              <w:t>431</w:t>
            </w:r>
          </w:hyperlink>
        </w:p>
        <w:p>
          <w:pPr>
            <w:pStyle w:val="Contents4"/>
            <w:tabs>
              <w:tab w:val="clear" w:pos="8176"/>
              <w:tab w:val="right" w:pos="9026" w:leader="dot"/>
            </w:tabs>
            <w:rPr/>
          </w:pPr>
          <w:hyperlink w:anchor="__RefHeading___Toc9109839_417432637">
            <w:r>
              <w:rPr>
                <w:webHidden/>
                <w:rStyle w:val="IndexLink"/>
                <w:rtl w:val="true"/>
              </w:rPr>
              <w:t>اشاره</w:t>
            </w:r>
            <w:r>
              <w:rPr>
                <w:rStyle w:val="IndexLink"/>
                <w:rtl w:val="true"/>
              </w:rPr>
              <w:tab/>
            </w:r>
            <w:r>
              <w:rPr>
                <w:rStyle w:val="IndexLink"/>
              </w:rPr>
              <w:t>431</w:t>
            </w:r>
          </w:hyperlink>
        </w:p>
        <w:p>
          <w:pPr>
            <w:pStyle w:val="Contents4"/>
            <w:tabs>
              <w:tab w:val="clear" w:pos="8176"/>
              <w:tab w:val="right" w:pos="9026" w:leader="dot"/>
            </w:tabs>
            <w:rPr/>
          </w:pPr>
          <w:hyperlink w:anchor="__RefHeading___Toc9109841_417432637">
            <w:r>
              <w:rPr>
                <w:webHidden/>
                <w:rStyle w:val="IndexLink"/>
                <w:rtl w:val="true"/>
              </w:rPr>
              <w:t>ترجمه</w:t>
            </w:r>
            <w:r>
              <w:rPr>
                <w:rStyle w:val="IndexLink"/>
                <w:rtl w:val="true"/>
              </w:rPr>
              <w:tab/>
            </w:r>
            <w:r>
              <w:rPr>
                <w:rStyle w:val="IndexLink"/>
              </w:rPr>
              <w:t>431</w:t>
            </w:r>
          </w:hyperlink>
        </w:p>
        <w:p>
          <w:pPr>
            <w:pStyle w:val="Contents3"/>
            <w:tabs>
              <w:tab w:val="clear" w:pos="8459"/>
              <w:tab w:val="right" w:pos="9026" w:leader="dot"/>
            </w:tabs>
            <w:rPr/>
          </w:pPr>
          <w:hyperlink w:anchor="__RefHeading___Toc9109843_417432637">
            <w:r>
              <w:rPr>
                <w:webHidden/>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164</w:t>
            </w:r>
            <w:r>
              <w:rPr>
                <w:rStyle w:val="IndexLink"/>
                <w:rtl w:val="true"/>
              </w:rPr>
              <w:t xml:space="preserve"> </w:t>
            </w:r>
            <w:r>
              <w:rPr>
                <w:rStyle w:val="IndexLink"/>
                <w:rtl w:val="true"/>
              </w:rPr>
              <w:t xml:space="preserve">تا </w:t>
            </w:r>
            <w:r>
              <w:rPr>
                <w:rStyle w:val="IndexLink"/>
              </w:rPr>
              <w:t>170</w:t>
            </w:r>
            <w:r>
              <w:rPr>
                <w:rStyle w:val="IndexLink"/>
                <w:rtl w:val="true"/>
              </w:rPr>
              <w:tab/>
            </w:r>
            <w:r>
              <w:rPr>
                <w:rStyle w:val="IndexLink"/>
              </w:rPr>
              <w:t>464</w:t>
            </w:r>
          </w:hyperlink>
        </w:p>
        <w:p>
          <w:pPr>
            <w:pStyle w:val="Contents4"/>
            <w:tabs>
              <w:tab w:val="clear" w:pos="8176"/>
              <w:tab w:val="right" w:pos="9026" w:leader="dot"/>
            </w:tabs>
            <w:rPr/>
          </w:pPr>
          <w:hyperlink w:anchor="__RefHeading___Toc9109845_417432637">
            <w:r>
              <w:rPr>
                <w:webHidden/>
                <w:rStyle w:val="IndexLink"/>
                <w:rtl w:val="true"/>
              </w:rPr>
              <w:t>اشاره</w:t>
            </w:r>
            <w:r>
              <w:rPr>
                <w:rStyle w:val="IndexLink"/>
                <w:rtl w:val="true"/>
              </w:rPr>
              <w:tab/>
            </w:r>
            <w:r>
              <w:rPr>
                <w:rStyle w:val="IndexLink"/>
              </w:rPr>
              <w:t>464</w:t>
            </w:r>
          </w:hyperlink>
        </w:p>
        <w:p>
          <w:pPr>
            <w:pStyle w:val="Contents4"/>
            <w:tabs>
              <w:tab w:val="clear" w:pos="8176"/>
              <w:tab w:val="right" w:pos="9026" w:leader="dot"/>
            </w:tabs>
            <w:rPr/>
          </w:pPr>
          <w:hyperlink w:anchor="__RefHeading___Toc9109847_417432637">
            <w:r>
              <w:rPr>
                <w:webHidden/>
                <w:rStyle w:val="IndexLink"/>
                <w:rtl w:val="true"/>
              </w:rPr>
              <w:t>ترجمه</w:t>
            </w:r>
            <w:r>
              <w:rPr>
                <w:rStyle w:val="IndexLink"/>
                <w:rtl w:val="true"/>
              </w:rPr>
              <w:tab/>
            </w:r>
            <w:r>
              <w:rPr>
                <w:rStyle w:val="IndexLink"/>
              </w:rPr>
              <w:t>465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73_113036"/>
      <w:bookmarkStart w:id="1" w:name="pg12373_113036"/>
      <w:bookmarkEnd w:id="1"/>
    </w:p>
    <w:p>
      <w:pPr>
        <w:pStyle w:val="Heading2"/>
        <w:numPr>
          <w:ilvl w:val="1"/>
          <w:numId w:val="1"/>
        </w:numPr>
        <w:rPr/>
      </w:pPr>
      <w:bookmarkStart w:id="2" w:name="pg12373_113036"/>
      <w:bookmarkStart w:id="3" w:name="__RefHeading___Toc9109737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و روح الجنان في تفسير القرآن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رازی، حسین بن علی</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یاحقی، محمد جعفر</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رضوی،بنیاد پژوهش های اسلامی</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 ایران</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متن دیجیتال میثم حیدری</w:t>
      </w:r>
    </w:p>
    <w:p>
      <w:pPr>
        <w:pStyle w:val="Heading2"/>
        <w:numPr>
          <w:ilvl w:val="1"/>
          <w:numId w:val="1"/>
        </w:numPr>
        <w:rPr/>
      </w:pPr>
      <w:bookmarkStart w:id="5" w:name="__RefHeading___Toc9109739_417432637"/>
      <w:bookmarkStart w:id="6" w:name="_Toc2"/>
      <w:bookmarkEnd w:id="5"/>
      <w:r>
        <w:rPr>
          <w:rtl w:val="true"/>
        </w:rPr>
        <w:t>ادامه سوره انعام</w:t>
      </w:r>
      <w:bookmarkEnd w:id="6"/>
    </w:p>
    <w:p>
      <w:pPr>
        <w:pStyle w:val="Heading3"/>
        <w:numPr>
          <w:ilvl w:val="2"/>
          <w:numId w:val="1"/>
        </w:numPr>
        <w:rPr/>
      </w:pPr>
      <w:bookmarkStart w:id="7" w:name="__RefHeading___Toc9109741_417432637"/>
      <w:bookmarkStart w:id="8" w:name="_Toc3"/>
      <w:bookmarkEnd w:id="7"/>
      <w:r>
        <w:rPr>
          <w:rtl w:val="true"/>
        </w:rPr>
        <w:t>اشاره</w:t>
      </w:r>
      <w:bookmarkEnd w:id="8"/>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9" w:name="__RefHeading___Toc9109743_417432637"/>
      <w:bookmarkStart w:id="10" w:name="_Toc4"/>
      <w:bookmarkEnd w:id="9"/>
      <w:r>
        <w:rPr>
          <w:rtl w:val="true"/>
        </w:rPr>
        <w:t xml:space="preserve">سوره الأنعام </w:t>
      </w:r>
      <w:r>
        <w:rPr>
          <w:rtl w:val="true"/>
        </w:rPr>
        <w:t>(</w:t>
      </w:r>
      <w:r>
        <w:rPr/>
        <w:t>6</w:t>
      </w:r>
      <w:r>
        <w:rPr>
          <w:rtl w:val="true"/>
        </w:rPr>
        <w:t xml:space="preserve">): </w:t>
      </w:r>
      <w:r>
        <w:rPr>
          <w:rtl w:val="true"/>
        </w:rPr>
        <w:t xml:space="preserve">آیات </w:t>
      </w:r>
      <w:r>
        <w:rPr/>
        <w:t>111</w:t>
      </w:r>
      <w:r>
        <w:rPr>
          <w:rtl w:val="true"/>
        </w:rPr>
        <w:t xml:space="preserve"> </w:t>
      </w:r>
      <w:r>
        <w:rPr>
          <w:rtl w:val="true"/>
        </w:rPr>
        <w:t xml:space="preserve">تا </w:t>
      </w:r>
      <w:r>
        <w:rPr/>
        <w:t>117</w:t>
      </w:r>
      <w:bookmarkEnd w:id="10"/>
    </w:p>
    <w:p>
      <w:pPr>
        <w:pStyle w:val="Heading4"/>
        <w:numPr>
          <w:ilvl w:val="3"/>
          <w:numId w:val="1"/>
        </w:numPr>
        <w:rPr/>
      </w:pPr>
      <w:bookmarkStart w:id="11" w:name="__RefHeading___Toc9109745_417432637"/>
      <w:bookmarkStart w:id="12" w:name="_Toc5"/>
      <w:bookmarkEnd w:id="11"/>
      <w:r>
        <w:rPr>
          <w:rtl w:val="true"/>
        </w:rPr>
        <w:t>اشاره</w:t>
      </w:r>
      <w:bookmarkEnd w:id="12"/>
    </w:p>
    <w:p>
      <w:pPr>
        <w:pStyle w:val="BookText"/>
        <w:rPr/>
      </w:pPr>
      <w:r>
        <w:rPr>
          <w:rFonts w:ascii="Amiri" w:hAnsi="Amiri" w:eastAsia="Amiri" w:cs="Amiri"/>
          <w:color w:val="111111"/>
          <w:sz w:val="28"/>
          <w:sz w:val="28"/>
          <w:szCs w:val="28"/>
          <w:rtl w:val="true"/>
          <w:lang w:bidi="ar-SA"/>
        </w:rPr>
        <w:t xml:space="preserve">وَ لَوْ أَنَّنٰا نَزَّلْنٰا إِلَيْهِمُ اَلْمَلاٰئِكَةَ وَ كَلَّمَهُمُ اَلْمَوْتىٰ وَ حَشَرْنٰا عَلَيْهِمْ كُلَّ شَيْءٍ قُبُلاً مٰا كٰانُوا لِيُؤْمِنُوا إِلاّٰ أَنْ يَشٰاءَ اَللّٰهُ وَ لٰكِنَّ أَكْثَرَهُمْ يَجْهَلُونَ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 لِكُلِّ نَبِيٍّ عَدُوًّا شَيٰاطِينَ اَلْإِنْسِ وَ اَلْجِنِّ يُوحِي بَعْضُهُمْ إِلىٰ بَعْضٍ زُخْرُفَ اَلْقَوْلِ غُرُوراً وَ لَوْ شٰاءَ رَبُّكَ مٰا فَعَلُوهُ فَذَرْهُمْ وَ مٰا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لِتَصْغىٰ إِلَيْهِ أَفْئِدَةُ اَلَّذِينَ لاٰ يُؤْمِنُونَ بِالْآخِرَةِ وَ لِيَرْضَوْهُ وَ لِيَقْتَرِفُوا مٰا هُمْ مُقْتَرِفُونَ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فَغَيْرَ اَللّٰهِ أَبْتَغِي حَكَماً وَ هُوَ اَلَّذِي أَنْزَلَ إِلَيْكُمُ اَلْكِتٰابَ مُفَصَّلاً وَ اَلَّذِينَ آتَيْنٰاهُمُ اَلْكِتٰابَ يَعْلَمُونَ أَنَّهُ مُنَزَّلٌ مِنْ رَبِّكَ بِالْحَقِّ فَلاٰ تَكُونَنَّ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كَلِمَةُ رَبِّكَ صِدْقاً وَ عَدْلاً لاٰ مُبَدِّلَ لِكَلِمٰاتِهِ وَ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تُطِعْ أَكْثَرَ مَنْ فِي اَلْأَرْضِ يُضِلُّوكَ عَنْ سَبِيلِ اَللّٰهِ إِنْ يَتَّبِعُونَ إِلاَّ اَلظَّنَّ وَ إِنْ هُمْ إِلاّٰ يَخْرُصُونَ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أَعْلَمُ مَنْ يَضِلُّ عَنْ سَبِيلِهِ وَ 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4"/>
        <w:numPr>
          <w:ilvl w:val="3"/>
          <w:numId w:val="1"/>
        </w:numPr>
        <w:rPr/>
      </w:pPr>
      <w:bookmarkStart w:id="13" w:name="__RefHeading___Toc9109747_417432637"/>
      <w:bookmarkStart w:id="14" w:name="_Toc6"/>
      <w:bookmarkEnd w:id="13"/>
      <w:r>
        <w:rPr>
          <w:rtl w:val="true"/>
        </w:rPr>
        <w:t>ترجمه</w:t>
      </w:r>
      <w:bookmarkEnd w:id="14"/>
    </w:p>
    <w:p>
      <w:pPr>
        <w:pStyle w:val="BookText"/>
        <w:rPr/>
      </w:pPr>
      <w:r>
        <w:rPr>
          <w:rFonts w:ascii="IRNazanin" w:hAnsi="IRNazanin" w:eastAsia="IRNazanin"/>
          <w:color w:val="111111"/>
          <w:sz w:val="28"/>
          <w:sz w:val="28"/>
          <w:szCs w:val="28"/>
          <w:rtl w:val="true"/>
          <w:lang w:bidi="fa-IR"/>
        </w:rPr>
        <w:t xml:space="preserve">و اگر كه ما بفرستادى </w:t>
      </w:r>
      <w:r>
        <w:rPr>
          <w:rStyle w:val="FootnoteAnchor"/>
          <w:rtl w:val="true"/>
        </w:rPr>
        <w:footnoteReference w:id="2"/>
      </w:r>
      <w:r>
        <w:rPr>
          <w:rFonts w:ascii="IRNazanin" w:hAnsi="IRNazanin" w:eastAsia="IRNazanin"/>
          <w:color w:val="111111"/>
          <w:sz w:val="28"/>
          <w:sz w:val="28"/>
          <w:szCs w:val="28"/>
          <w:rtl w:val="true"/>
          <w:lang w:bidi="fa-IR"/>
        </w:rPr>
        <w:t xml:space="preserve">زى </w:t>
      </w:r>
      <w:r>
        <w:rPr>
          <w:rStyle w:val="FootnoteAnchor"/>
          <w:rtl w:val="true"/>
        </w:rPr>
        <w:footnoteReference w:id="3"/>
      </w:r>
      <w:r>
        <w:rPr>
          <w:rFonts w:ascii="IRNazanin" w:hAnsi="IRNazanin" w:eastAsia="IRNazanin"/>
          <w:color w:val="111111"/>
          <w:sz w:val="28"/>
          <w:sz w:val="28"/>
          <w:szCs w:val="28"/>
          <w:rtl w:val="true"/>
          <w:lang w:bidi="fa-IR"/>
        </w:rPr>
        <w:t xml:space="preserve">ايشان فرشتگان را و سخن گويند با ايشان مردگان و برانگيزيم </w:t>
      </w:r>
      <w:r>
        <w:rPr>
          <w:rStyle w:val="FootnoteAnchor"/>
          <w:rtl w:val="true"/>
        </w:rPr>
        <w:footnoteReference w:id="4"/>
      </w:r>
      <w:r>
        <w:rPr>
          <w:rFonts w:ascii="Amiri" w:hAnsi="Amiri" w:eastAsia="Amiri" w:cs="Amiri"/>
          <w:color w:val="111111"/>
          <w:sz w:val="28"/>
          <w:sz w:val="28"/>
          <w:szCs w:val="28"/>
          <w:rtl w:val="true"/>
          <w:lang w:bidi="ar-SA"/>
        </w:rPr>
        <w:t xml:space="preserve">براى ايشان هر جيزى ميانجيان </w:t>
      </w:r>
      <w:r>
        <w:rPr>
          <w:rStyle w:val="FootnoteAnchor"/>
          <w:rtl w:val="true"/>
        </w:rPr>
        <w:footnoteReference w:id="5"/>
      </w:r>
      <w:r>
        <w:rPr>
          <w:rFonts w:ascii="IRNazanin" w:hAnsi="IRNazanin" w:eastAsia="IRNazanin"/>
          <w:color w:val="111111"/>
          <w:sz w:val="28"/>
          <w:sz w:val="28"/>
          <w:szCs w:val="28"/>
          <w:rtl w:val="true"/>
          <w:lang w:bidi="fa-IR"/>
        </w:rPr>
        <w:t xml:space="preserve">نبودند بگروند مگر آنچه خواهد خدا و ليكن </w:t>
      </w:r>
      <w:r>
        <w:rPr>
          <w:rStyle w:val="FootnoteAnchor"/>
          <w:rtl w:val="true"/>
        </w:rPr>
        <w:footnoteReference w:id="6"/>
      </w:r>
      <w:r>
        <w:rPr>
          <w:rFonts w:ascii="Amiri" w:hAnsi="Amiri" w:eastAsia="Amiri" w:cs="Amiri"/>
          <w:color w:val="111111"/>
          <w:sz w:val="28"/>
          <w:sz w:val="28"/>
          <w:szCs w:val="28"/>
          <w:rtl w:val="true"/>
          <w:lang w:bidi="ar-SA"/>
        </w:rPr>
        <w:t>بيشتر ايشان نمى دانند</w:t>
      </w:r>
      <w:r>
        <w:rPr>
          <w:rFonts w:eastAsia="Amiri" w:cs="Amiri" w:ascii="Amiri" w:hAnsi="Amiri"/>
          <w:color w:val="111111"/>
          <w:sz w:val="28"/>
          <w:szCs w:val="28"/>
          <w:rtl w:val="true"/>
          <w:lang w:bidi="ar-SA"/>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بكرديم هر پيغامبرى را دشمن،ديوان </w:t>
      </w:r>
      <w:r>
        <w:rPr>
          <w:rStyle w:val="FootnoteAnchor"/>
          <w:rtl w:val="true"/>
        </w:rPr>
        <w:footnoteReference w:id="7"/>
      </w:r>
      <w:r>
        <w:rPr>
          <w:rFonts w:ascii="IRNazanin" w:hAnsi="IRNazanin" w:eastAsia="IRNazanin"/>
          <w:color w:val="111111"/>
          <w:sz w:val="28"/>
          <w:sz w:val="28"/>
          <w:szCs w:val="28"/>
          <w:rtl w:val="true"/>
          <w:lang w:bidi="fa-IR"/>
        </w:rPr>
        <w:t>آدميان و پريان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اشارت مى كند </w:t>
      </w:r>
      <w:r>
        <w:rPr>
          <w:rStyle w:val="FootnoteAnchor"/>
          <w:rtl w:val="true"/>
        </w:rPr>
        <w:footnoteReference w:id="8"/>
      </w:r>
      <w:r>
        <w:rPr>
          <w:rFonts w:ascii="IRNazanin" w:hAnsi="IRNazanin" w:eastAsia="IRNazanin"/>
          <w:color w:val="111111"/>
          <w:sz w:val="28"/>
          <w:sz w:val="28"/>
          <w:szCs w:val="28"/>
          <w:rtl w:val="true"/>
          <w:lang w:bidi="fa-IR"/>
        </w:rPr>
        <w:t xml:space="preserve">بهر ايشان ز بهر بعضى آرايش گفتار را </w:t>
      </w:r>
      <w:r>
        <w:rPr>
          <w:rStyle w:val="FootnoteAnchor"/>
          <w:rtl w:val="true"/>
        </w:rPr>
        <w:footnoteReference w:id="9"/>
      </w:r>
      <w:r>
        <w:rPr>
          <w:rFonts w:ascii="IRNazanin" w:hAnsi="IRNazanin" w:eastAsia="IRNazanin"/>
          <w:color w:val="111111"/>
          <w:sz w:val="28"/>
          <w:sz w:val="28"/>
          <w:szCs w:val="28"/>
          <w:rtl w:val="true"/>
          <w:lang w:bidi="fa-IR"/>
        </w:rPr>
        <w:t xml:space="preserve">به فرفتن </w:t>
      </w:r>
      <w:r>
        <w:rPr>
          <w:rStyle w:val="FootnoteAnchor"/>
          <w:rtl w:val="true"/>
        </w:rPr>
        <w:footnoteReference w:id="10"/>
      </w:r>
      <w:r>
        <w:rPr>
          <w:rFonts w:ascii="IRNazanin" w:hAnsi="IRNazanin" w:eastAsia="IRNazanin"/>
          <w:color w:val="111111"/>
          <w:sz w:val="28"/>
          <w:sz w:val="28"/>
          <w:szCs w:val="28"/>
          <w:rtl w:val="true"/>
          <w:lang w:bidi="fa-IR"/>
        </w:rPr>
        <w:t xml:space="preserve">و اگر خواستى پروردگار تو نكردى آن را، بگزارشان </w:t>
      </w:r>
      <w:r>
        <w:rPr>
          <w:rStyle w:val="FootnoteAnchor"/>
          <w:rtl w:val="true"/>
        </w:rPr>
        <w:footnoteReference w:id="11"/>
      </w:r>
      <w:r>
        <w:rPr>
          <w:rFonts w:ascii="IRNazanin" w:hAnsi="IRNazanin" w:eastAsia="IRNazanin"/>
          <w:color w:val="111111"/>
          <w:sz w:val="28"/>
          <w:sz w:val="28"/>
          <w:szCs w:val="28"/>
          <w:rtl w:val="true"/>
          <w:lang w:bidi="fa-IR"/>
        </w:rPr>
        <w:t>و آنچه دروغ مى بافند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ميل كنند زن او دلهاى آنان كه نگرويدند بدان جهان </w:t>
      </w:r>
      <w:r>
        <w:rPr>
          <w:rStyle w:val="FootnoteAnchor"/>
          <w:rtl w:val="true"/>
        </w:rPr>
        <w:footnoteReference w:id="12"/>
      </w:r>
      <w:r>
        <w:rPr>
          <w:rFonts w:ascii="IRNazanin" w:hAnsi="IRNazanin" w:eastAsia="IRNazanin"/>
          <w:color w:val="111111"/>
          <w:sz w:val="28"/>
          <w:sz w:val="28"/>
          <w:szCs w:val="28"/>
          <w:rtl w:val="true"/>
          <w:lang w:bidi="fa-IR"/>
        </w:rPr>
        <w:t xml:space="preserve">و تا پسندند و تا بكنند آنچه خواهند كردن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 خداى بجويم حكم كننده </w:t>
      </w:r>
      <w:r>
        <w:rPr>
          <w:rStyle w:val="FootnoteAnchor"/>
          <w:rtl w:val="true"/>
        </w:rPr>
        <w:footnoteReference w:id="14"/>
      </w:r>
      <w:r>
        <w:rPr>
          <w:rFonts w:ascii="IRNazanin" w:hAnsi="IRNazanin" w:eastAsia="IRNazanin"/>
          <w:color w:val="111111"/>
          <w:sz w:val="28"/>
          <w:sz w:val="28"/>
          <w:szCs w:val="28"/>
          <w:rtl w:val="true"/>
          <w:lang w:bidi="fa-IR"/>
        </w:rPr>
        <w:t xml:space="preserve">و اوست آن كه بفرستاد زى شما كتاب پيدا كرده </w:t>
      </w:r>
      <w:r>
        <w:rPr>
          <w:rStyle w:val="FootnoteAnchor"/>
          <w:rtl w:val="true"/>
        </w:rPr>
        <w:footnoteReference w:id="15"/>
      </w:r>
      <w:r>
        <w:rPr>
          <w:rFonts w:ascii="Amiri" w:hAnsi="Amiri" w:eastAsia="Amiri" w:cs="Amiri"/>
          <w:color w:val="111111"/>
          <w:sz w:val="28"/>
          <w:sz w:val="28"/>
          <w:szCs w:val="28"/>
          <w:rtl w:val="true"/>
          <w:lang w:bidi="ar-SA"/>
        </w:rPr>
        <w:t xml:space="preserve">و آنان كه بداديم ايشان را كتاب،مى دانند به درستى كه </w:t>
      </w:r>
      <w:r>
        <w:rPr>
          <w:rStyle w:val="FootnoteAnchor"/>
          <w:rtl w:val="true"/>
        </w:rPr>
        <w:footnoteReference w:id="16"/>
      </w:r>
      <w:r>
        <w:rPr>
          <w:rFonts w:ascii="IRNazanin" w:hAnsi="IRNazanin" w:eastAsia="IRNazanin"/>
          <w:color w:val="111111"/>
          <w:sz w:val="28"/>
          <w:sz w:val="28"/>
          <w:szCs w:val="28"/>
          <w:rtl w:val="true"/>
          <w:lang w:bidi="fa-IR"/>
        </w:rPr>
        <w:t xml:space="preserve">فرستاده است از پروردگار براستى </w:t>
      </w:r>
      <w:r>
        <w:rPr>
          <w:rStyle w:val="FootnoteAnchor"/>
          <w:rtl w:val="true"/>
        </w:rPr>
        <w:footnoteReference w:id="17"/>
      </w:r>
      <w:r>
        <w:rPr>
          <w:rFonts w:ascii="IRNazanin" w:hAnsi="IRNazanin" w:eastAsia="IRNazanin"/>
          <w:color w:val="111111"/>
          <w:sz w:val="28"/>
          <w:sz w:val="28"/>
          <w:szCs w:val="28"/>
          <w:rtl w:val="true"/>
          <w:lang w:bidi="fa-IR"/>
        </w:rPr>
        <w:t xml:space="preserve">، پس مباش از گمان مندان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تمام شد سخن پروردگار براستى و درستى </w:t>
      </w:r>
      <w:r>
        <w:rPr>
          <w:rStyle w:val="FootnoteAnchor"/>
          <w:rtl w:val="true"/>
        </w:rPr>
        <w:footnoteReference w:id="19"/>
      </w:r>
      <w:r>
        <w:rPr>
          <w:rFonts w:ascii="IRNazanin" w:hAnsi="IRNazanin" w:eastAsia="IRNazanin"/>
          <w:color w:val="111111"/>
          <w:sz w:val="28"/>
          <w:sz w:val="28"/>
          <w:szCs w:val="28"/>
          <w:rtl w:val="true"/>
          <w:lang w:bidi="fa-IR"/>
        </w:rPr>
        <w:t>،نيست گرداننده مر سخنان او را و او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فرمان برى بيشتر </w:t>
      </w:r>
      <w:r>
        <w:rPr>
          <w:rStyle w:val="FootnoteAnchor"/>
          <w:rtl w:val="true"/>
        </w:rPr>
        <w:footnoteReference w:id="20"/>
      </w:r>
      <w:r>
        <w:rPr>
          <w:rFonts w:ascii="IRNazanin" w:hAnsi="IRNazanin" w:eastAsia="IRNazanin"/>
          <w:color w:val="111111"/>
          <w:sz w:val="28"/>
          <w:sz w:val="28"/>
          <w:szCs w:val="28"/>
          <w:rtl w:val="true"/>
          <w:lang w:bidi="fa-IR"/>
        </w:rPr>
        <w:t>آن كه در زمين اند گمراه كنند از راه خداى، پس روى نمى كنند مگر گمان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نيستند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ايشان مگر كه دروغ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پروردگار تو اوست داناتر بدان كه گمراه شدند </w:t>
      </w:r>
      <w:r>
        <w:rPr>
          <w:rStyle w:val="FootnoteAnchor"/>
          <w:rtl w:val="true"/>
        </w:rPr>
        <w:footnoteReference w:id="22"/>
      </w:r>
      <w:r>
        <w:rPr>
          <w:rFonts w:ascii="IRNazanin" w:hAnsi="IRNazanin" w:eastAsia="IRNazanin"/>
          <w:color w:val="111111"/>
          <w:sz w:val="28"/>
          <w:sz w:val="28"/>
          <w:szCs w:val="28"/>
          <w:rtl w:val="true"/>
          <w:lang w:bidi="fa-IR"/>
        </w:rPr>
        <w:t xml:space="preserve">از راه او و او داناست </w:t>
      </w:r>
      <w:r>
        <w:rPr>
          <w:rStyle w:val="FootnoteAnchor"/>
          <w:rtl w:val="true"/>
        </w:rPr>
        <w:footnoteReference w:id="23"/>
      </w:r>
      <w:r>
        <w:rPr>
          <w:rFonts w:ascii="IRNazanin" w:hAnsi="IRNazanin" w:eastAsia="IRNazanin"/>
          <w:color w:val="111111"/>
          <w:sz w:val="28"/>
          <w:sz w:val="28"/>
          <w:szCs w:val="28"/>
          <w:rtl w:val="true"/>
          <w:lang w:bidi="fa-IR"/>
        </w:rPr>
        <w:t xml:space="preserve">به راهيابندگان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أَنَّنٰا نَزَّلْنٰا ،عبد اللّه 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شأن آن جماعت كفّار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كه خداى تعالى دانست كه ايشان ايمان نيارند</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كفر اصرار كنند تا به 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آنان آمد كه ايشان اقتراح كردند و آيات خواستند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سوگند خوردند،كه اگر آيتى به ايشان آيد و معجزه اى از آن مقترحات ايشان ايمان آرند،خداى تعالى رد كرد بر ايشان و بيان كرد رسول را كه دروغ مى گويند چه اگر </w:t>
      </w:r>
      <w:r>
        <w:rPr>
          <w:rStyle w:val="FootnoteAnchor"/>
          <w:rtl w:val="true"/>
        </w:rPr>
        <w:footnoteReference w:id="25"/>
      </w:r>
      <w:r>
        <w:rPr>
          <w:rFonts w:ascii="IRNazanin" w:hAnsi="IRNazanin" w:eastAsia="IRNazanin"/>
          <w:color w:val="111111"/>
          <w:sz w:val="28"/>
          <w:sz w:val="28"/>
          <w:szCs w:val="28"/>
          <w:rtl w:val="true"/>
          <w:lang w:bidi="fa-IR"/>
        </w:rPr>
        <w:t xml:space="preserve">فرشتگان را از آسمان به زمين فرستيم به ايشان و مردگان را به ايشان به سخن آريم </w:t>
      </w:r>
      <w:r>
        <w:rPr>
          <w:rStyle w:val="FootnoteAnchor"/>
          <w:rtl w:val="true"/>
        </w:rPr>
        <w:footnoteReference w:id="26"/>
      </w:r>
      <w:r>
        <w:rPr>
          <w:rFonts w:ascii="IRNazanin" w:hAnsi="IRNazanin" w:eastAsia="IRNazanin"/>
          <w:color w:val="111111"/>
          <w:sz w:val="28"/>
          <w:sz w:val="28"/>
          <w:szCs w:val="28"/>
          <w:rtl w:val="true"/>
          <w:lang w:bidi="fa-IR"/>
        </w:rPr>
        <w:t>و زنده كنيم بر ايشان از هر جنسى جماعتى را تا معاينه ببينند كه ايمان نيارند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مگرآنكه من خواهم كه ايشان را قهر كنم بر ايمان و ايشان از رسول اين آيات اقتراح كردند،في قوله أَوْ تَأْتِيَ بِاللّٰهِ وَ الْمَلاٰئِكَةِ قَبِيلاً </w:t>
      </w:r>
      <w:r>
        <w:rPr>
          <w:rStyle w:val="FootnoteAnchor"/>
          <w:rtl w:val="true"/>
        </w:rPr>
        <w:footnoteReference w:id="27"/>
      </w:r>
      <w:r>
        <w:rPr>
          <w:rFonts w:ascii="Amiri" w:hAnsi="Amiri" w:eastAsia="Amiri" w:cs="Amiri"/>
          <w:color w:val="111111"/>
          <w:sz w:val="28"/>
          <w:sz w:val="28"/>
          <w:szCs w:val="28"/>
          <w:rtl w:val="true"/>
          <w:lang w:bidi="ar-SA"/>
        </w:rPr>
        <w:t xml:space="preserve">،و قوله لَوْ لاٰ أُنْزِلَ عَلَيْهِ مَلَكٌ </w:t>
      </w:r>
      <w:r>
        <w:rPr>
          <w:rStyle w:val="FootnoteAnchor"/>
          <w:rtl w:val="true"/>
        </w:rPr>
        <w:footnoteReference w:id="2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الآية،گفتند چرا فرشتگان به زمين نمى آيند براى او تا بر صدق او گواهى دهند و چرا مرده زنده نمى كند چنان كه عيسى كرد </w:t>
      </w:r>
      <w:r>
        <w:rPr>
          <w:rStyle w:val="FootnoteAnchor"/>
          <w:rtl w:val="true"/>
        </w:rPr>
        <w:footnoteReference w:id="29"/>
      </w:r>
      <w:r>
        <w:rPr>
          <w:rFonts w:ascii="IRNazanin" w:hAnsi="IRNazanin" w:eastAsia="IRNazanin"/>
          <w:color w:val="111111"/>
          <w:sz w:val="28"/>
          <w:sz w:val="28"/>
          <w:szCs w:val="28"/>
          <w:rtl w:val="true"/>
          <w:lang w:bidi="fa-IR"/>
        </w:rPr>
        <w:t xml:space="preserve">؟و قوله وَ كَلَّمَهُمُ الْمَوْتىٰ ،كنايت است از احياى موتى،و لكن در اين فايدۀ ديگر است </w:t>
      </w:r>
      <w:r>
        <w:rPr>
          <w:rStyle w:val="FootnoteAnchor"/>
          <w:rtl w:val="true"/>
        </w:rPr>
        <w:footnoteReference w:id="30"/>
      </w:r>
      <w:r>
        <w:rPr>
          <w:rFonts w:ascii="Amiri" w:hAnsi="Amiri" w:eastAsia="Amiri" w:cs="Amiri"/>
          <w:color w:val="111111"/>
          <w:sz w:val="28"/>
          <w:sz w:val="28"/>
          <w:szCs w:val="28"/>
          <w:rtl w:val="true"/>
          <w:lang w:bidi="ar-SA"/>
        </w:rPr>
        <w:t xml:space="preserve">كه </w:t>
      </w:r>
      <w:r>
        <w:rPr>
          <w:rStyle w:val="FootnoteAnchor"/>
          <w:rtl w:val="true"/>
        </w:rPr>
        <w:footnoteReference w:id="31"/>
      </w:r>
      <w:r>
        <w:rPr>
          <w:rFonts w:ascii="IRNazanin" w:hAnsi="IRNazanin" w:eastAsia="IRNazanin"/>
          <w:color w:val="111111"/>
          <w:sz w:val="28"/>
          <w:sz w:val="28"/>
          <w:szCs w:val="28"/>
          <w:rtl w:val="true"/>
          <w:lang w:bidi="fa-IR"/>
        </w:rPr>
        <w:t>اگر احيا گفتى آن فايده نبودى و آن آن است كه با آن كه زنده شوند گواهى دهند بر صدق او تا ما را آيتى ديگر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ضمن كَلَّمَهُمُ اين مزيّت هست و در احيا فايدۀ سخن گفتن و گواهى دادن نيست و روا باشد كه مراد آن بود </w:t>
      </w:r>
      <w:r>
        <w:rPr>
          <w:rStyle w:val="FootnoteAnchor"/>
          <w:rtl w:val="true"/>
        </w:rPr>
        <w:footnoteReference w:id="32"/>
      </w:r>
      <w:r>
        <w:rPr>
          <w:rFonts w:ascii="IRNazanin" w:hAnsi="IRNazanin" w:eastAsia="IRNazanin"/>
          <w:color w:val="111111"/>
          <w:sz w:val="28"/>
          <w:sz w:val="28"/>
          <w:szCs w:val="28"/>
          <w:rtl w:val="true"/>
          <w:lang w:bidi="fa-IR"/>
        </w:rPr>
        <w:t>كه مردگان با ما سخن گويند در آن حال كه مرده باشند و در ايشان حيات نبود چه اين نوعى باشد از معجز خارق عادت 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قول آيت بر ظاهر خود باشد وَ حَشَرْنٰا عَلَيْهِمْ كُلَّ شَيْءٍ قُبُلاً ،حشر در لغت جمع باشد و در قرآن كنايت است از بعث و نشور و زنده كردن خلقان بجمع </w:t>
      </w:r>
      <w:r>
        <w:rPr>
          <w:rStyle w:val="FootnoteAnchor"/>
          <w:rtl w:val="true"/>
        </w:rPr>
        <w:footnoteReference w:id="34"/>
      </w:r>
      <w:r>
        <w:rPr>
          <w:rFonts w:ascii="Amiri" w:hAnsi="Amiri" w:eastAsia="Amiri" w:cs="Amiri"/>
          <w:color w:val="111111"/>
          <w:sz w:val="28"/>
          <w:sz w:val="28"/>
          <w:szCs w:val="28"/>
          <w:rtl w:val="true"/>
          <w:lang w:bidi="ar-SA"/>
        </w:rPr>
        <w:t xml:space="preserve">جمله را يا قومى </w:t>
      </w:r>
    </w:p>
    <w:p>
      <w:pPr>
        <w:pStyle w:val="BookText"/>
        <w:rPr/>
      </w:pPr>
      <w:r>
        <w:rPr>
          <w:rFonts w:ascii="IRNazanin" w:hAnsi="IRNazanin" w:eastAsia="IRNazanin"/>
          <w:color w:val="111111"/>
          <w:sz w:val="28"/>
          <w:sz w:val="28"/>
          <w:szCs w:val="28"/>
          <w:rtl w:val="true"/>
          <w:lang w:bidi="fa-IR"/>
        </w:rPr>
        <w:t>بسيار مجتمع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 كه ايشان خواستند از هر جنسى و صنفى جماعتى بسيار را زنده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كٰانُوا لِيُؤْمِنُوا ،هم ايمان نيارند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عامر و نافع و ابو جعفر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قرّاء 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مقابلة،روى با روى و معاينه،يقال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لقيت فلانا قبلا و قبلا و قبلا اى مقابلة و مواجهة،همه به يك معنى باشد و اين قول شامل </w:t>
      </w:r>
      <w:r>
        <w:rPr>
          <w:rStyle w:val="FootnoteAnchor"/>
          <w:rtl w:val="true"/>
        </w:rPr>
        <w:footnoteReference w:id="35"/>
      </w:r>
      <w:r>
        <w:rPr>
          <w:rFonts w:ascii="IRNazanin" w:hAnsi="IRNazanin" w:eastAsia="IRNazanin"/>
          <w:color w:val="111111"/>
          <w:sz w:val="28"/>
          <w:sz w:val="28"/>
          <w:szCs w:val="28"/>
          <w:rtl w:val="true"/>
          <w:lang w:bidi="fa-IR"/>
        </w:rPr>
        <w:t>است هر دو قرائت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اى مقابلة و معاينة،بر قرائت ابن عامر و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فامّا بر قرائت باقى قرّاء كه به ضم خوانند </w:t>
      </w:r>
      <w:r>
        <w:rPr>
          <w:rStyle w:val="FootnoteAnchor"/>
          <w:rtl w:val="true"/>
        </w:rPr>
        <w:footnoteReference w:id="36"/>
      </w:r>
      <w:r>
        <w:rPr>
          <w:rFonts w:ascii="IRNazanin" w:hAnsi="IRNazanin" w:eastAsia="IRNazanin"/>
          <w:color w:val="111111"/>
          <w:sz w:val="28"/>
          <w:sz w:val="28"/>
          <w:szCs w:val="28"/>
          <w:rtl w:val="true"/>
          <w:lang w:bidi="fa-IR"/>
        </w:rPr>
        <w:t>گفت سه قول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است كه عبد اللّه عبّاس و قتاده و ابن زيد گفتند معنى آن است كه مقابله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معنى قرائت اوّل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 مجاهد گفت معنى آن است كه گروه گروه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اين قول جمع قبيل باشد و قبيل جمع قبيله،كسفينه و سفين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سفن</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جمع جمع باشد قول سيّم </w:t>
      </w:r>
      <w:r>
        <w:rPr>
          <w:rStyle w:val="FootnoteAnchor"/>
          <w:rtl w:val="true"/>
        </w:rPr>
        <w:footnoteReference w:id="41"/>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قبيل كفيل و پايندان باشد و قبل جمع او باشد كرغيف و رغف، 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تَأْتِيَ بِاللّٰهِ وَ الْمَلاٰئِكَةِ قَبِيلاً ،اى كفيلا ضامنا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فارسى گفت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وجه ضعيف است،براى آن كه چون به حشر و احيا ايمان نيارند كه معجزى باهر باشد،به كفالت و ضمان كه معجز خارق عادت نباشد هم ايمان نيارند و اين بس طعنى نيست براى آن كه روا باشد كه معجز حشر باشد و كفالت بر سرى بيانى دگر باشد چنان كه شرح داديم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كَلَّمَهُمُ الْمَوْتىٰ ،</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كٰانُوا لِيُؤْمِنُوا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مؤكّد نفي است تا قطع طمع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از ايمان ايشان،چنان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كنت لافعل كذا،من از آن </w:t>
      </w:r>
      <w:r>
        <w:rPr>
          <w:rStyle w:val="FootnoteAnchor"/>
          <w:rtl w:val="true"/>
        </w:rPr>
        <w:footnoteReference w:id="42"/>
      </w:r>
      <w:r>
        <w:rPr>
          <w:rFonts w:ascii="IRNazanin" w:hAnsi="IRNazanin" w:eastAsia="IRNazanin"/>
          <w:color w:val="111111"/>
          <w:sz w:val="28"/>
          <w:sz w:val="28"/>
          <w:szCs w:val="28"/>
          <w:rtl w:val="true"/>
          <w:lang w:bidi="fa-IR"/>
        </w:rPr>
        <w:t>نباشم كه اين كنم،و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يَشٰاءَ اللّٰهُ ،الّا آن كه خداى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كه خداى خواهد كه ايشان را بر ايمان جبر كند به آن كه ايشان را از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اضداد ايمان منع كند تا از ايشان جز ايمان در وجود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اگر خداى خواهد كه ايشان را به قهر و الجابر ايمان دارد به آن كه علم ضرورى در ايشان آفريند،و معنى متقارب است و اگرچه وجه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فايده استثناء آن است كه چون خداى تعالى ايمان از ايشان نفى كرد نفى </w:t>
      </w:r>
      <w:r>
        <w:rPr>
          <w:rStyle w:val="FootnoteAnchor"/>
          <w:rtl w:val="true"/>
        </w:rPr>
        <w:footnoteReference w:id="43"/>
      </w:r>
      <w:r>
        <w:rPr>
          <w:rFonts w:ascii="IRNazanin" w:hAnsi="IRNazanin" w:eastAsia="IRNazanin"/>
          <w:color w:val="111111"/>
          <w:sz w:val="28"/>
          <w:sz w:val="28"/>
          <w:szCs w:val="28"/>
          <w:rtl w:val="true"/>
          <w:lang w:bidi="fa-IR"/>
        </w:rPr>
        <w:t xml:space="preserve">بليغ با وجود اين همه آيات باهره دانست كه بهرى مردمان ضعيف بصيرت بى علم را گمان آيد </w:t>
      </w:r>
      <w:r>
        <w:rPr>
          <w:rStyle w:val="FootnoteAnchor"/>
          <w:rtl w:val="true"/>
        </w:rPr>
        <w:footnoteReference w:id="44"/>
      </w:r>
      <w:r>
        <w:rPr>
          <w:rFonts w:ascii="IRNazanin" w:hAnsi="IRNazanin" w:eastAsia="IRNazanin"/>
          <w:color w:val="111111"/>
          <w:sz w:val="28"/>
          <w:sz w:val="28"/>
          <w:szCs w:val="28"/>
          <w:rtl w:val="true"/>
          <w:lang w:bidi="fa-IR"/>
        </w:rPr>
        <w:t>كه ايشان در اين اصرار به عجز خداى مى 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يَشٰاءَ اللّٰهُ ،دگر </w:t>
      </w:r>
      <w:r>
        <w:rPr>
          <w:rStyle w:val="FootnoteAnchor"/>
          <w:rtl w:val="true"/>
        </w:rPr>
        <w:footnoteReference w:id="45"/>
      </w:r>
      <w:r>
        <w:rPr>
          <w:rFonts w:ascii="IRNazanin" w:hAnsi="IRNazanin" w:eastAsia="IRNazanin"/>
          <w:color w:val="111111"/>
          <w:sz w:val="28"/>
          <w:sz w:val="28"/>
          <w:szCs w:val="28"/>
          <w:rtl w:val="true"/>
          <w:lang w:bidi="fa-IR"/>
        </w:rPr>
        <w:t xml:space="preserve">اگر خداى خواهد كه ايشان را جبر كند </w:t>
      </w:r>
      <w:r>
        <w:rPr>
          <w:rStyle w:val="FootnoteAnchor"/>
          <w:rtl w:val="true"/>
        </w:rPr>
        <w:footnoteReference w:id="46"/>
      </w:r>
      <w:r>
        <w:rPr>
          <w:rFonts w:ascii="Amiri" w:hAnsi="Amiri" w:eastAsia="Amiri" w:cs="Amiri"/>
          <w:color w:val="111111"/>
          <w:sz w:val="28"/>
          <w:sz w:val="28"/>
          <w:szCs w:val="28"/>
          <w:rtl w:val="true"/>
          <w:lang w:bidi="ar-SA"/>
        </w:rPr>
        <w:t xml:space="preserve">بر ايمان تا كس </w:t>
      </w:r>
      <w:r>
        <w:rPr>
          <w:rStyle w:val="FootnoteAnchor"/>
          <w:rtl w:val="true"/>
        </w:rPr>
        <w:footnoteReference w:id="47"/>
      </w:r>
      <w:r>
        <w:rPr>
          <w:rFonts w:ascii="IRNazanin" w:hAnsi="IRNazanin" w:eastAsia="IRNazanin"/>
          <w:color w:val="111111"/>
          <w:sz w:val="28"/>
          <w:sz w:val="28"/>
          <w:szCs w:val="28"/>
          <w:rtl w:val="true"/>
          <w:lang w:bidi="fa-IR"/>
        </w:rPr>
        <w:t xml:space="preserve">آن گمان نبرد </w:t>
      </w:r>
      <w:r>
        <w:rPr>
          <w:rStyle w:val="FootnoteAnchor"/>
          <w:rtl w:val="true"/>
        </w:rPr>
        <w:footnoteReference w:id="48"/>
      </w:r>
      <w:r>
        <w:rPr>
          <w:rFonts w:ascii="Amiri" w:hAnsi="Amiri" w:eastAsia="Amiri" w:cs="Amiri"/>
          <w:color w:val="111111"/>
          <w:sz w:val="28"/>
          <w:sz w:val="28"/>
          <w:szCs w:val="28"/>
          <w:rtl w:val="true"/>
          <w:lang w:bidi="ar-SA"/>
        </w:rPr>
        <w:t xml:space="preserve">و لا بدّ است اين مشيّت را حمل كردن بر مشيّت </w:t>
      </w:r>
      <w:r>
        <w:rPr>
          <w:rStyle w:val="FootnoteAnchor"/>
          <w:rtl w:val="true"/>
        </w:rPr>
        <w:footnoteReference w:id="49"/>
      </w:r>
      <w:r>
        <w:rPr>
          <w:rFonts w:ascii="IRNazanin" w:hAnsi="IRNazanin" w:eastAsia="IRNazanin"/>
          <w:color w:val="111111"/>
          <w:sz w:val="28"/>
          <w:sz w:val="28"/>
          <w:szCs w:val="28"/>
          <w:rtl w:val="true"/>
          <w:lang w:bidi="fa-IR"/>
        </w:rPr>
        <w:t>جبر و اكراه و الّا خداى تعالى مريد است ايمان ايشان را بر وجه اختيار براى ادلّه اى كه گفتيم و اين آيت دليل مى كند بر آنكه خداى مريد است به ارادۀ محدث براى آن كه استثناء دليل اين مى كند، نبينى كه چون كسى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افعل ذلك الا ان تفعل </w:t>
      </w:r>
      <w:r>
        <w:rPr>
          <w:rStyle w:val="FootnoteAnchor"/>
          <w:rtl w:val="true"/>
        </w:rPr>
        <w:footnoteReference w:id="50"/>
      </w:r>
      <w:r>
        <w:rPr>
          <w:rFonts w:ascii="IRNazanin" w:hAnsi="IRNazanin" w:eastAsia="IRNazanin"/>
          <w:color w:val="111111"/>
          <w:sz w:val="28"/>
          <w:sz w:val="28"/>
          <w:szCs w:val="28"/>
          <w:rtl w:val="true"/>
          <w:lang w:bidi="fa-IR"/>
        </w:rPr>
        <w:t xml:space="preserve">،من اين كار نكنم تا تو نكنى به هر حال آنچه موقوف باشد بر محدث قديم نتواند بودن،پس ايمان ايشان نيست و در وجود موقوف است بر ارادت خداى اگر در وجود آيد به ارادۀ او باشد چگونه توان گفتن كه ارادۀ قديم باشد و ايمان ايشان محدث،نبينى كه محال بودى اگر گفتى ايشان ايمان نيارند الّا آنگه كه خداى عالم باشد يا قادر براى آن كه اين دو صفت خداى را </w:t>
      </w:r>
      <w:r>
        <w:rPr>
          <w:rStyle w:val="FootnoteAnchor"/>
          <w:rtl w:val="true"/>
        </w:rPr>
        <w:footnoteReference w:id="51"/>
      </w:r>
      <w:r>
        <w:rPr>
          <w:rFonts w:ascii="Amiri" w:hAnsi="Amiri" w:eastAsia="Amiri" w:cs="Amiri"/>
          <w:color w:val="111111"/>
          <w:sz w:val="28"/>
          <w:sz w:val="28"/>
          <w:szCs w:val="28"/>
          <w:rtl w:val="true"/>
          <w:lang w:bidi="ar-SA"/>
        </w:rPr>
        <w:t xml:space="preserve">متجدّد </w:t>
      </w:r>
      <w:r>
        <w:rPr>
          <w:rStyle w:val="FootnoteAnchor"/>
          <w:rtl w:val="true"/>
        </w:rPr>
        <w:footnoteReference w:id="52"/>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آيت دليل بطلان مذهب هر دو قوم مى كند آن كه مريدى ذاتى گويد يا به ارادۀ قديم چنان كه بيان كرديم، وَ لٰكِنَّ أَكْثَرَهُمْ يَجْهَلُونَ ،و لكن بيشتر ايشان جاهل اند يعنى جاهل اند به آن </w:t>
      </w:r>
    </w:p>
    <w:p>
      <w:pPr>
        <w:pStyle w:val="BookText"/>
        <w:rPr/>
      </w:pPr>
      <w:r>
        <w:rPr>
          <w:rFonts w:ascii="IRNazanin" w:hAnsi="IRNazanin" w:eastAsia="IRNazanin"/>
          <w:color w:val="111111"/>
          <w:sz w:val="28"/>
          <w:sz w:val="28"/>
          <w:szCs w:val="28"/>
          <w:rtl w:val="true"/>
          <w:lang w:bidi="fa-IR"/>
        </w:rPr>
        <w:t xml:space="preserve">كه اگر خداى تعالى به </w:t>
      </w:r>
      <w:r>
        <w:rPr>
          <w:rStyle w:val="FootnoteAnchor"/>
          <w:rtl w:val="true"/>
        </w:rPr>
        <w:footnoteReference w:id="53"/>
      </w:r>
      <w:r>
        <w:rPr>
          <w:rFonts w:ascii="IRNazanin" w:hAnsi="IRNazanin" w:eastAsia="IRNazanin"/>
          <w:color w:val="111111"/>
          <w:sz w:val="28"/>
          <w:sz w:val="28"/>
          <w:szCs w:val="28"/>
          <w:rtl w:val="true"/>
          <w:lang w:bidi="fa-IR"/>
        </w:rPr>
        <w:t>ايشان هرچه خواستند بكند هم ايمان نيارند بطوع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آيت دليل است بر آنكه اگر خداى تعالى دانستى كه ايشان را آنچه خواستندى </w:t>
      </w:r>
      <w:r>
        <w:rPr>
          <w:rStyle w:val="FootnoteAnchor"/>
          <w:rtl w:val="true"/>
        </w:rPr>
        <w:footnoteReference w:id="54"/>
      </w:r>
      <w:r>
        <w:rPr>
          <w:rFonts w:ascii="IRNazanin" w:hAnsi="IRNazanin" w:eastAsia="IRNazanin"/>
          <w:color w:val="111111"/>
          <w:sz w:val="28"/>
          <w:sz w:val="28"/>
          <w:szCs w:val="28"/>
          <w:rtl w:val="true"/>
          <w:lang w:bidi="fa-IR"/>
        </w:rPr>
        <w:t xml:space="preserve">بدادندى </w:t>
      </w:r>
      <w:r>
        <w:rPr>
          <w:rStyle w:val="FootnoteAnchor"/>
          <w:rtl w:val="true"/>
        </w:rPr>
        <w:footnoteReference w:id="55"/>
      </w:r>
      <w:r>
        <w:rPr>
          <w:rFonts w:ascii="Amiri" w:hAnsi="Amiri" w:eastAsia="Amiri" w:cs="Amiri"/>
          <w:color w:val="111111"/>
          <w:sz w:val="28"/>
          <w:sz w:val="28"/>
          <w:szCs w:val="28"/>
          <w:rtl w:val="true"/>
          <w:lang w:bidi="ar-SA"/>
        </w:rPr>
        <w:t xml:space="preserve">ايمان آوردندى بكردندى </w:t>
      </w:r>
      <w:r>
        <w:rPr>
          <w:rStyle w:val="FootnoteAnchor"/>
          <w:rtl w:val="true"/>
        </w:rPr>
        <w:footnoteReference w:id="56"/>
      </w:r>
      <w:r>
        <w:rPr>
          <w:rFonts w:ascii="IRNazanin" w:hAnsi="IRNazanin" w:eastAsia="IRNazanin"/>
          <w:color w:val="111111"/>
          <w:sz w:val="28"/>
          <w:sz w:val="28"/>
          <w:szCs w:val="28"/>
          <w:rtl w:val="true"/>
          <w:lang w:bidi="fa-IR"/>
        </w:rPr>
        <w:t>تا ايمان آوردندى،و اين دليل كند بر فساد قول آن كس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باشد كه در معلوم لطفى باشد كه خداى تعالى داند كه اگر با كافر بكند كافر عند آن ايمان آرد و آنگه </w:t>
      </w:r>
      <w:r>
        <w:rPr>
          <w:rStyle w:val="FootnoteAnchor"/>
          <w:rtl w:val="true"/>
        </w:rPr>
        <w:footnoteReference w:id="57"/>
      </w:r>
      <w:r>
        <w:rPr>
          <w:rFonts w:ascii="IRNazanin" w:hAnsi="IRNazanin" w:eastAsia="IRNazanin"/>
          <w:color w:val="111111"/>
          <w:sz w:val="28"/>
          <w:sz w:val="28"/>
          <w:szCs w:val="28"/>
          <w:rtl w:val="true"/>
          <w:lang w:bidi="fa-IR"/>
        </w:rPr>
        <w:t>نكند،براى آن كه اگر باشد واجب بود بر خداى تعالى كه بكند تا كافر ايمان آرد و الّا مؤدّى بود با نقض غرض او و منافى حكمت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جَعَلْنٰا لِكُلِّ نَبِيٍّ عَدُوًّا ،وجه تشبيه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دو وجه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چنان كه دگر پيغامبران </w:t>
      </w:r>
      <w:r>
        <w:rPr>
          <w:rStyle w:val="FootnoteAnchor"/>
          <w:rtl w:val="true"/>
        </w:rPr>
        <w:footnoteReference w:id="58"/>
      </w:r>
      <w:r>
        <w:rPr>
          <w:rFonts w:ascii="IRNazanin" w:hAnsi="IRNazanin" w:eastAsia="IRNazanin"/>
          <w:color w:val="111111"/>
          <w:sz w:val="28"/>
          <w:sz w:val="28"/>
          <w:szCs w:val="28"/>
          <w:rtl w:val="true"/>
          <w:lang w:bidi="fa-IR"/>
        </w:rPr>
        <w:t xml:space="preserve">را دشمن بودند همچنين تو را دشمنان </w:t>
      </w:r>
      <w:r>
        <w:rPr>
          <w:rStyle w:val="FootnoteAnchor"/>
          <w:rtl w:val="true"/>
        </w:rPr>
        <w:footnoteReference w:id="59"/>
      </w:r>
      <w:r>
        <w:rPr>
          <w:rFonts w:ascii="IRNazanin" w:hAnsi="IRNazanin" w:eastAsia="IRNazanin"/>
          <w:color w:val="111111"/>
          <w:sz w:val="28"/>
          <w:sz w:val="28"/>
          <w:szCs w:val="28"/>
          <w:rtl w:val="true"/>
          <w:lang w:bidi="fa-IR"/>
        </w:rPr>
        <w:t xml:space="preserve">باشند و وجهى </w:t>
      </w:r>
      <w:r>
        <w:rPr>
          <w:rStyle w:val="FootnoteAnchor"/>
          <w:rtl w:val="true"/>
        </w:rPr>
        <w:footnoteReference w:id="60"/>
      </w:r>
      <w:r>
        <w:rPr>
          <w:rFonts w:ascii="IRNazanin" w:hAnsi="IRNazanin" w:eastAsia="IRNazanin"/>
          <w:color w:val="111111"/>
          <w:sz w:val="28"/>
          <w:sz w:val="28"/>
          <w:szCs w:val="28"/>
          <w:rtl w:val="true"/>
          <w:lang w:bidi="fa-IR"/>
        </w:rPr>
        <w:t xml:space="preserve">ديگر آن كه چنان كه تمكين و تخليه كرديم دشمنان پيغامبران </w:t>
      </w:r>
      <w:r>
        <w:rPr>
          <w:rStyle w:val="FootnoteAnchor"/>
          <w:rtl w:val="true"/>
        </w:rPr>
        <w:footnoteReference w:id="61"/>
      </w:r>
      <w:r>
        <w:rPr>
          <w:rFonts w:ascii="IRNazanin" w:hAnsi="IRNazanin" w:eastAsia="IRNazanin"/>
          <w:color w:val="111111"/>
          <w:sz w:val="28"/>
          <w:sz w:val="28"/>
          <w:szCs w:val="28"/>
          <w:rtl w:val="true"/>
          <w:lang w:bidi="fa-IR"/>
        </w:rPr>
        <w:t xml:space="preserve">را همچنين دشمنان تو را تخليه كنيم </w:t>
      </w:r>
      <w:r>
        <w:rPr>
          <w:rStyle w:val="FootnoteAnchor"/>
          <w:rtl w:val="true"/>
        </w:rPr>
        <w:footnoteReference w:id="62"/>
      </w:r>
      <w:r>
        <w:rPr>
          <w:rFonts w:ascii="Amiri" w:hAnsi="Amiri" w:eastAsia="Amiri" w:cs="Amiri"/>
          <w:color w:val="111111"/>
          <w:sz w:val="28"/>
          <w:sz w:val="28"/>
          <w:szCs w:val="28"/>
          <w:rtl w:val="true"/>
          <w:lang w:bidi="ar-SA"/>
        </w:rPr>
        <w:t>و تمكين و منع نكنيم ايشان را بقهر و جبر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آيت در تفسير او چهار وجه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حكم و تسميه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حكم كرديم به آن كه ايشان دشمن اند و ايشان را دشمن نام نهاديم و حكم و تسميه تابع محكوم و مسمّى باشد و اثر نكند در تغيير آن بل تعلّق او به آن على ما هو به باشد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دوم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تخليه و تمكين است،و تخليه و تمكين از شرايط تكليف است چه اگر مكلّف ممكّن </w:t>
      </w:r>
      <w:r>
        <w:rPr>
          <w:rStyle w:val="FootnoteAnchor"/>
          <w:rtl w:val="true"/>
        </w:rPr>
        <w:footnoteReference w:id="63"/>
      </w:r>
      <w:r>
        <w:rPr>
          <w:rFonts w:ascii="IRNazanin" w:hAnsi="IRNazanin" w:eastAsia="IRNazanin"/>
          <w:color w:val="111111"/>
          <w:sz w:val="28"/>
          <w:sz w:val="28"/>
          <w:szCs w:val="28"/>
          <w:rtl w:val="true"/>
          <w:lang w:bidi="fa-IR"/>
        </w:rPr>
        <w:t>و مخلّى نباشد ملجأ و مضطرّ بود،و اين منافى تكليف باشد و روا باشد وجهى دگر و آن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خداى تعالى بر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 عظيم كرد كه دشمنان،او را برآن حسد كردند،شايد تا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،ما كرديم آن </w:t>
      </w:r>
      <w:r>
        <w:rPr>
          <w:rStyle w:val="FootnoteAnchor"/>
          <w:rtl w:val="true"/>
        </w:rPr>
        <w:footnoteReference w:id="64"/>
      </w:r>
      <w:r>
        <w:rPr>
          <w:rFonts w:ascii="IRNazanin" w:hAnsi="IRNazanin" w:eastAsia="IRNazanin"/>
          <w:color w:val="111111"/>
          <w:sz w:val="28"/>
          <w:sz w:val="28"/>
          <w:szCs w:val="28"/>
          <w:rtl w:val="true"/>
          <w:lang w:bidi="fa-IR"/>
        </w:rPr>
        <w:t>دشمن را براى آن كه سبب عداوت و حسد ايشان آن نعمت باشد كه او كرد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نبينى كه يكى از ما چون بر يكى </w:t>
      </w:r>
      <w:r>
        <w:rPr>
          <w:rStyle w:val="FootnoteAnchor"/>
          <w:rtl w:val="true"/>
        </w:rPr>
        <w:footnoteReference w:id="65"/>
      </w:r>
      <w:r>
        <w:rPr>
          <w:rFonts w:ascii="IRNazanin" w:hAnsi="IRNazanin" w:eastAsia="IRNazanin"/>
          <w:color w:val="111111"/>
          <w:sz w:val="28"/>
          <w:sz w:val="28"/>
          <w:szCs w:val="28"/>
          <w:rtl w:val="true"/>
          <w:lang w:bidi="fa-IR"/>
        </w:rPr>
        <w:t>نعمتى كند او را از آن سبب دشمنان و حاسدان خيزند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جعلت لك </w:t>
      </w:r>
      <w:r>
        <w:rPr>
          <w:rStyle w:val="FootnoteAnchor"/>
          <w:rtl w:val="true"/>
        </w:rPr>
        <w:footnoteReference w:id="66"/>
      </w:r>
      <w:r>
        <w:rPr>
          <w:rFonts w:ascii="IRNazanin" w:hAnsi="IRNazanin" w:eastAsia="IRNazanin"/>
          <w:color w:val="111111"/>
          <w:sz w:val="28"/>
          <w:sz w:val="28"/>
          <w:szCs w:val="28"/>
          <w:rtl w:val="true"/>
          <w:lang w:bidi="fa-IR"/>
        </w:rPr>
        <w:t>اعداء و حسّادا،من تو را دشمنان و حاسدان پديد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اين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 را و پيغامبران </w:t>
      </w:r>
      <w:r>
        <w:rPr>
          <w:rStyle w:val="FootnoteAnchor"/>
          <w:rtl w:val="true"/>
        </w:rPr>
        <w:footnoteReference w:id="67"/>
      </w:r>
      <w:r>
        <w:rPr>
          <w:rFonts w:ascii="IRNazanin" w:hAnsi="IRNazanin" w:eastAsia="IRNazanin"/>
          <w:color w:val="111111"/>
          <w:sz w:val="28"/>
          <w:sz w:val="28"/>
          <w:szCs w:val="28"/>
          <w:rtl w:val="true"/>
          <w:lang w:bidi="fa-IR"/>
        </w:rPr>
        <w:t>را فرموديم كه كافران را دشمن گيريد و با ايشان معادات كنيد چون چنين بود ايشان نيز معادات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سبب دشمنى كافران از دشمنى پيغامبران </w:t>
      </w:r>
      <w:r>
        <w:rPr>
          <w:rStyle w:val="FootnoteAnchor"/>
          <w:rtl w:val="true"/>
        </w:rPr>
        <w:footnoteReference w:id="68"/>
      </w:r>
      <w:r>
        <w:rPr>
          <w:rFonts w:ascii="IRNazanin" w:hAnsi="IRNazanin" w:eastAsia="IRNazanin"/>
          <w:color w:val="111111"/>
          <w:sz w:val="28"/>
          <w:sz w:val="28"/>
          <w:szCs w:val="28"/>
          <w:rtl w:val="true"/>
          <w:lang w:bidi="fa-IR"/>
        </w:rPr>
        <w:t xml:space="preserve">بود ايشان را و آن دشمنى به امر خداى بود پس اين معنى از جهت او بوده باشد و اين نيز وجهى لطيف است و حق تعالى اين بر وجه تسليۀ </w:t>
      </w:r>
      <w:r>
        <w:rPr>
          <w:rStyle w:val="FootnoteAnchor"/>
          <w:rtl w:val="true"/>
        </w:rPr>
        <w:footnoteReference w:id="69"/>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تا بداند </w:t>
      </w:r>
      <w:r>
        <w:rPr>
          <w:rStyle w:val="FootnoteAnchor"/>
          <w:rtl w:val="true"/>
        </w:rPr>
        <w:footnoteReference w:id="70"/>
      </w:r>
      <w:r>
        <w:rPr>
          <w:rFonts w:ascii="IRNazanin" w:hAnsi="IRNazanin" w:eastAsia="IRNazanin"/>
          <w:color w:val="111111"/>
          <w:sz w:val="28"/>
          <w:sz w:val="28"/>
          <w:szCs w:val="28"/>
          <w:rtl w:val="true"/>
          <w:lang w:bidi="fa-IR"/>
        </w:rPr>
        <w:t xml:space="preserve">كه اين دشمن نه او را تنها بوده است پيش از او پيغامبران </w:t>
      </w:r>
      <w:r>
        <w:rPr>
          <w:rStyle w:val="FootnoteAnchor"/>
          <w:rtl w:val="true"/>
        </w:rPr>
        <w:footnoteReference w:id="71"/>
      </w:r>
      <w:r>
        <w:rPr>
          <w:rFonts w:ascii="IRNazanin" w:hAnsi="IRNazanin" w:eastAsia="IRNazanin"/>
          <w:color w:val="111111"/>
          <w:sz w:val="28"/>
          <w:sz w:val="28"/>
          <w:szCs w:val="28"/>
          <w:rtl w:val="true"/>
          <w:lang w:bidi="fa-IR"/>
        </w:rPr>
        <w:t>ديگر را دشمنان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شياطين انس و جن گفتند مراد مردۀ انس و جن اند از جملۀ كافران،و اين قول قتاده و حسن و مجاهد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،مفعول دوم جَعَلْنٰا است و شياطين،بدل اوست،و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يُوحِي بَعْضُهُمْ إِلىٰ بَعْضٍ ،وحى،القاء كلامى </w:t>
      </w:r>
      <w:r>
        <w:rPr>
          <w:rStyle w:val="FootnoteAnchor"/>
          <w:rtl w:val="true"/>
        </w:rPr>
        <w:footnoteReference w:id="72"/>
      </w:r>
      <w:r>
        <w:rPr>
          <w:rFonts w:ascii="IRNazanin" w:hAnsi="IRNazanin" w:eastAsia="IRNazanin"/>
          <w:color w:val="111111"/>
          <w:sz w:val="28"/>
          <w:sz w:val="28"/>
          <w:szCs w:val="28"/>
          <w:rtl w:val="true"/>
          <w:lang w:bidi="fa-IR"/>
        </w:rPr>
        <w:t xml:space="preserve">خفى باشد و آن </w:t>
      </w:r>
      <w:r>
        <w:rPr>
          <w:rStyle w:val="FootnoteAnchor"/>
          <w:rtl w:val="true"/>
        </w:rPr>
        <w:footnoteReference w:id="73"/>
      </w:r>
      <w:r>
        <w:rPr>
          <w:rFonts w:ascii="IRNazanin" w:hAnsi="IRNazanin" w:eastAsia="IRNazanin"/>
          <w:color w:val="111111"/>
          <w:sz w:val="28"/>
          <w:sz w:val="28"/>
          <w:szCs w:val="28"/>
          <w:rtl w:val="true"/>
          <w:lang w:bidi="fa-IR"/>
        </w:rPr>
        <w:t>دعوت انس و وسوسۀ جنّ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زُخْرُفَ الْقَوْلِ سخن آراسته باشد،چنان كه ما گوييم سخن بنگار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زخرف زينت باشد،و كلام مزخرف،اى مزيّن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زخرف زر باشد همچنين، و غرورا،نصب او بر مصدر باشد از فعلى </w:t>
      </w:r>
      <w:r>
        <w:rPr>
          <w:rStyle w:val="FootnoteAnchor"/>
          <w:rtl w:val="true"/>
        </w:rPr>
        <w:footnoteReference w:id="74"/>
      </w:r>
      <w:r>
        <w:rPr>
          <w:rFonts w:ascii="Amiri" w:hAnsi="Amiri" w:eastAsia="Amiri" w:cs="Amiri"/>
          <w:color w:val="111111"/>
          <w:sz w:val="28"/>
          <w:sz w:val="28"/>
          <w:szCs w:val="28"/>
          <w:rtl w:val="true"/>
          <w:lang w:bidi="ar-SA"/>
        </w:rPr>
        <w:t>محذوف و شايد كه مفعول له باشد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w:t>
      </w:r>
      <w:r>
        <w:rPr>
          <w:rStyle w:val="FootnoteAnchor"/>
          <w:rtl w:val="true"/>
        </w:rPr>
        <w:footnoteReference w:id="7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 خواستمى كه نكنند بر سبيل قهر و اجبار نكردندى </w:t>
      </w:r>
    </w:p>
    <w:p>
      <w:pPr>
        <w:pStyle w:val="BookText"/>
        <w:rPr/>
      </w:pPr>
      <w:r>
        <w:rPr>
          <w:rFonts w:ascii="IRNazanin" w:hAnsi="IRNazanin" w:eastAsia="IRNazanin"/>
          <w:color w:val="111111"/>
          <w:sz w:val="28"/>
          <w:sz w:val="28"/>
          <w:szCs w:val="28"/>
          <w:rtl w:val="true"/>
          <w:lang w:bidi="fa-IR"/>
        </w:rPr>
        <w:t>و لكن نخواست،براى آن كه ارادۀ چنين منافى تكليف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فَذَرْهُمْ وَ مٰا يَفْتَرُونَ ،رها كن ايشان را به آن دروغ كه مى گويند،يعنى ايشان را به اختيار خود رها كن و بقهر منع مكن ايشان را كه خداى تعالى ايشان را مكافات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بر سبيل تهديد گفت ايشان را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مٰا شِئْتُمْ </w:t>
      </w:r>
      <w:r>
        <w:rPr>
          <w:rStyle w:val="FootnoteAnchor"/>
          <w:rtl w:val="true"/>
        </w:rPr>
        <w:footnoteReference w:id="76"/>
      </w:r>
      <w:r>
        <w:rPr>
          <w:rFonts w:ascii="IRNazanin" w:hAnsi="IRNazanin" w:eastAsia="IRNazanin"/>
          <w:color w:val="111111"/>
          <w:sz w:val="28"/>
          <w:sz w:val="28"/>
          <w:szCs w:val="28"/>
          <w:rtl w:val="true"/>
          <w:lang w:bidi="fa-IR"/>
        </w:rPr>
        <w:t>،نه آن كه بر حقيقت اوست بل تهديد است،و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معنى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يُوحِي بَعْضُهُمْ إِلىٰ بَعْضٍ ،آن است كه شياطين يكديگر ببينند،بهرى بهرى را بياموزند آنچه خلق را به آن اغوا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لِتَصْغىٰ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صغى اليه اذا مال اليه يصغى صغوا و صغيت صغيا بالياء و الواو،و اصغيت اليه اذا استمعت اليه براى آن كه گوش بجنباند به او و زبان ما آن است كه گوش به او كرد،قال الشّاعر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السّفيه به عن كلّ محكمة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زيغ و فيه الى التّشبيه اصغاء</w:t>
      </w:r>
    </w:p>
    <w:p>
      <w:pPr>
        <w:pStyle w:val="BookText"/>
        <w:rPr/>
      </w:pPr>
      <w:r>
        <w:rPr>
          <w:rFonts w:ascii="Amiri" w:hAnsi="Amiri" w:eastAsia="Amiri" w:cs="Amiri"/>
          <w:color w:val="111111"/>
          <w:sz w:val="28"/>
          <w:sz w:val="28"/>
          <w:szCs w:val="28"/>
          <w:rtl w:val="true"/>
          <w:lang w:bidi="ar-SA"/>
        </w:rPr>
        <w:t>و يقال اصغيت الإناء اذا املته،و منه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 آله و سلّم اصغى لها الإناء،اى للهرّة،و قال انّها ليست بنجسة انّها من الطّوّافين عليكم و الطّوافات،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اناى خود براى گربه بجنبانيد تا آب بازخورد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پليد نيست </w:t>
      </w:r>
      <w:r>
        <w:rPr>
          <w:rStyle w:val="FootnoteAnchor"/>
          <w:rtl w:val="true"/>
        </w:rPr>
        <w:footnoteReference w:id="78"/>
      </w:r>
      <w:r>
        <w:rPr>
          <w:rFonts w:ascii="IRNazanin" w:hAnsi="IRNazanin" w:eastAsia="IRNazanin"/>
          <w:color w:val="111111"/>
          <w:sz w:val="28"/>
          <w:sz w:val="28"/>
          <w:szCs w:val="28"/>
          <w:rtl w:val="true"/>
          <w:lang w:bidi="fa-IR"/>
        </w:rPr>
        <w:t>كه او از جملۀ گردندگان است بر شما،و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لِتَصْغىٰ تعلّق دارد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يُوحِي ،و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شياطين جن و انس وحى و القا مى كنند سخن آراسته را بر سبيل غرور تا دلهاى كافران به </w:t>
      </w:r>
      <w:r>
        <w:rPr>
          <w:rStyle w:val="FootnoteAnchor"/>
          <w:rtl w:val="true"/>
        </w:rPr>
        <w:footnoteReference w:id="79"/>
      </w:r>
      <w:r>
        <w:rPr>
          <w:rFonts w:ascii="IRNazanin" w:hAnsi="IRNazanin" w:eastAsia="IRNazanin"/>
          <w:color w:val="111111"/>
          <w:sz w:val="28"/>
          <w:sz w:val="28"/>
          <w:szCs w:val="28"/>
          <w:rtl w:val="true"/>
          <w:lang w:bidi="fa-IR"/>
        </w:rPr>
        <w:t>ايشان ميل كند و به آن از حق بجنبانند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لِيَرْضَوْهُ وَ لِيَقْتَرِفُوا مٰا هُمْ مُقْتَرِفُونَ ،و نيز تا بپسندند و نيز </w:t>
      </w:r>
      <w:r>
        <w:rPr>
          <w:rStyle w:val="FootnoteAnchor"/>
          <w:rtl w:val="true"/>
        </w:rPr>
        <w:footnoteReference w:id="80"/>
      </w:r>
      <w:r>
        <w:rPr>
          <w:rFonts w:ascii="IRNazanin" w:hAnsi="IRNazanin" w:eastAsia="IRNazanin"/>
          <w:color w:val="111111"/>
          <w:sz w:val="28"/>
          <w:sz w:val="28"/>
          <w:szCs w:val="28"/>
          <w:rtl w:val="true"/>
          <w:lang w:bidi="fa-IR"/>
        </w:rPr>
        <w:t>آنچه خواهند كردن بكنند،و اين قول عبد اللّه عبّاس و ابن زيد و سدّى است و اين اولى تر است ازآن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عامل كنند در او،براى آن كه اين همه اضافت با خداى بايد كردن،و اين به شيطان </w:t>
      </w:r>
      <w:r>
        <w:rPr>
          <w:rStyle w:val="FootnoteAnchor"/>
          <w:rtl w:val="true"/>
        </w:rPr>
        <w:footnoteReference w:id="81"/>
      </w:r>
      <w:r>
        <w:rPr>
          <w:rFonts w:ascii="Amiri" w:hAnsi="Amiri" w:eastAsia="Amiri" w:cs="Amiri"/>
          <w:color w:val="111111"/>
          <w:sz w:val="28"/>
          <w:sz w:val="28"/>
          <w:szCs w:val="28"/>
          <w:rtl w:val="true"/>
          <w:lang w:bidi="ar-SA"/>
        </w:rPr>
        <w:t xml:space="preserve">لا يقتر است ازآن كه به </w:t>
      </w:r>
    </w:p>
    <w:p>
      <w:pPr>
        <w:pStyle w:val="BookText"/>
        <w:rPr/>
      </w:pPr>
      <w:r>
        <w:rPr>
          <w:rFonts w:ascii="IRNazanin" w:hAnsi="IRNazanin" w:eastAsia="IRNazanin"/>
          <w:color w:val="111111"/>
          <w:sz w:val="28"/>
          <w:sz w:val="28"/>
          <w:szCs w:val="28"/>
          <w:rtl w:val="true"/>
          <w:lang w:bidi="fa-IR"/>
        </w:rPr>
        <w:t>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تعليق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غرض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باشد،و اين قول زجّاج و ابو القاسم بلخى است،و قول اوّل اولى تر است براى آن كه كلام با او بر ظاهر خود مى ماند،و جبّائى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مغايبه است و معنى تهديد،چنان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مٰا شِئْتُمْ </w:t>
      </w:r>
      <w:r>
        <w:rPr>
          <w:rStyle w:val="FootnoteAnchor"/>
          <w:rtl w:val="true"/>
        </w:rPr>
        <w:footnoteReference w:id="82"/>
      </w:r>
      <w:r>
        <w:rPr>
          <w:rFonts w:ascii="IRNazanin" w:hAnsi="IRNazanin" w:eastAsia="IRNazanin"/>
          <w:color w:val="111111"/>
          <w:sz w:val="28"/>
          <w:sz w:val="28"/>
          <w:szCs w:val="28"/>
          <w:rtl w:val="true"/>
          <w:lang w:bidi="fa-IR"/>
        </w:rPr>
        <w:t>،و اين خطاست براى آن كه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جزم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كند،و اين جا فعل مجزوم نيست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بودى،و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بايستى،و كنايه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لِيَرْضَوْهُ ،راجع است با زخرف القول،و القرف الكسب، و الاقتراف الاكتساب،و القرف القشر،و القرف القذف،يقال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قرفه بكذا اذا رماه به و طعنه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او از قرف قشر است،و اقترف الكذب اى افتراه </w:t>
      </w:r>
      <w:r>
        <w:rPr>
          <w:rStyle w:val="FootnoteAnchor"/>
          <w:rtl w:val="true"/>
        </w:rPr>
        <w:footnoteReference w:id="83"/>
      </w:r>
      <w:r>
        <w:rPr>
          <w:rFonts w:ascii="IRNazanin" w:hAnsi="IRNazanin" w:eastAsia="IRNazanin"/>
          <w:color w:val="111111"/>
          <w:sz w:val="28"/>
          <w:sz w:val="28"/>
          <w:szCs w:val="28"/>
          <w:rtl w:val="true"/>
          <w:lang w:bidi="fa-IR"/>
        </w:rPr>
        <w:t xml:space="preserve">،قال الشّاعر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اعيا اقتراف الكذب المقروف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 التّقى و عفّة العفيف</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فغير اللّه ابتغي حكما،خداى تعالى فرمود رسولش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اين كافران را كه جز خداى حاكمى طلب خواهم كردن؟بر لفظ استفهام و معنى انكار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،منصوب است بر فعلى محذوف كه اين فعل ظاهر،او را تعبير </w:t>
      </w:r>
      <w:r>
        <w:rPr>
          <w:rStyle w:val="FootnoteAnchor"/>
          <w:rtl w:val="true"/>
        </w:rPr>
        <w:footnoteReference w:id="85"/>
      </w:r>
      <w:r>
        <w:rPr>
          <w:rFonts w:ascii="Amiri" w:hAnsi="Amiri" w:eastAsia="Amiri" w:cs="Amiri"/>
          <w:color w:val="111111"/>
          <w:sz w:val="28"/>
          <w:sz w:val="28"/>
          <w:szCs w:val="28"/>
          <w:rtl w:val="true"/>
          <w:lang w:bidi="ar-SA"/>
        </w:rPr>
        <w:t>مى كند،و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ابتغي غير اللّه ابتغي حكما،و براى اين </w:t>
      </w:r>
      <w:r>
        <w:rPr>
          <w:rStyle w:val="FootnoteAnchor"/>
          <w:rtl w:val="true"/>
        </w:rPr>
        <w:footnoteReference w:id="86"/>
      </w:r>
      <w:r>
        <w:rPr>
          <w:rFonts w:ascii="IRNazanin" w:hAnsi="IRNazanin" w:eastAsia="IRNazanin"/>
          <w:color w:val="111111"/>
          <w:sz w:val="28"/>
          <w:sz w:val="28"/>
          <w:szCs w:val="28"/>
          <w:rtl w:val="true"/>
          <w:lang w:bidi="fa-IR"/>
        </w:rPr>
        <w:t>فعل را تأخير كرد كه استفهام صدر كلام باشد،و حكم و حاكم يكى باشد،و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از حاكم بليغتر است،و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آن باشد كه حكم جز به حق نكند </w:t>
      </w:r>
      <w:r>
        <w:rPr>
          <w:rStyle w:val="FootnoteAnchor"/>
          <w:rtl w:val="true"/>
        </w:rPr>
        <w:footnoteReference w:id="87"/>
      </w:r>
      <w:r>
        <w:rPr>
          <w:rFonts w:ascii="Amiri" w:hAnsi="Amiri" w:eastAsia="Amiri" w:cs="Amiri"/>
          <w:color w:val="111111"/>
          <w:sz w:val="28"/>
          <w:sz w:val="28"/>
          <w:szCs w:val="28"/>
          <w:rtl w:val="true"/>
          <w:lang w:bidi="ar-SA"/>
        </w:rPr>
        <w:t>و حاكم حكم هم به حق كند و هم به ناحق،و معنى آيت تقريع و ملامت ايشان است بر آنكه توقّع كردند كه رسول با ايشان بسازد بر حكمى كه ايشان كنند رضا دهد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است،و او آن خداست كه كتاب بر شما </w:t>
      </w:r>
      <w:r>
        <w:rPr>
          <w:rStyle w:val="FootnoteAnchor"/>
          <w:rtl w:val="true"/>
        </w:rPr>
        <w:footnoteReference w:id="88"/>
      </w:r>
      <w:r>
        <w:rPr>
          <w:rFonts w:ascii="IRNazanin" w:hAnsi="IRNazanin" w:eastAsia="IRNazanin"/>
          <w:color w:val="111111"/>
          <w:sz w:val="28"/>
          <w:sz w:val="28"/>
          <w:szCs w:val="28"/>
          <w:rtl w:val="true"/>
          <w:lang w:bidi="fa-IR"/>
        </w:rPr>
        <w:t>فروفرستاد به تفصيل،و كتاب را وصف كرد به آن كه مفصّل است يعنى مبيّن و مشروح،در او اشتباه و التباس نيست،چنان كه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كِتٰابٌ فُصِّلَتْ آيٰاتُهُ </w:t>
      </w:r>
      <w:r>
        <w:rPr>
          <w:rStyle w:val="FootnoteAnchor"/>
          <w:rtl w:val="true"/>
        </w:rPr>
        <w:footnoteReference w:id="89"/>
      </w:r>
      <w:r>
        <w:rPr>
          <w:rFonts w:ascii="IRNazanin" w:hAnsi="IRNazanin" w:eastAsia="IRNazanin"/>
          <w:color w:val="111111"/>
          <w:sz w:val="28"/>
          <w:sz w:val="28"/>
          <w:szCs w:val="28"/>
          <w:rtl w:val="true"/>
          <w:lang w:bidi="fa-IR"/>
        </w:rPr>
        <w:t>،و بروجه الغاز و تعميه نيست و در او معانى مفصّل است و دلايل ملخّص، و نصب او بر حال است از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در او فصل و فرع است بين الصّادق و الكاذب،و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فصل است ميان حلال و حرام و شرايع و احكام و كفر و ايمان و هدى و ضلال،اين قول حسن بصرى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الَّذِينَ آتَيْنٰاهُمُ الْكِتٰابَ ،و آنان كه ما ايشان را كتاب داديم از جهودان و ترسايان مى دانند كه اين كتاب قرآن منزل است كه از خداى تعالى،و خداى تعالى آن را فرستاده است به حق،و اين را بر عموم حمل نشايد كردن به راه آن كه بيشتر اهل كتاب اين نمى دانند،اين مخصوص باشد به أحبار و علماى ايشان كه دانند و عالم باشند به تورات و انجيل و ذكر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خوانده و ديده باشند،و ابن عامر و حفص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التّنزيل،و باقى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تخفيف من الانزال،و معنى متقارب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 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آنچه در اوست حق و صدق است،و يكى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انزله بالدلالة و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روا باشد كه كافران را وصف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كه</w:t>
      </w:r>
      <w:r>
        <w:rPr>
          <w:rFonts w:eastAsia="IRNazanin" w:cs="IRNazanin"/>
          <w:color w:val="111111"/>
          <w:sz w:val="28"/>
          <w:szCs w:val="28"/>
          <w:rtl w:val="true"/>
          <w:lang w:bidi="fa-IR"/>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ايشان حق مى دانند،و آن كه حق داند مؤمن باشد،و احباط </w:t>
      </w:r>
      <w:r>
        <w:rPr>
          <w:rStyle w:val="FootnoteAnchor"/>
          <w:rtl w:val="true"/>
        </w:rPr>
        <w:footnoteReference w:id="91"/>
      </w:r>
      <w:r>
        <w:rPr>
          <w:rFonts w:ascii="IRNazanin" w:hAnsi="IRNazanin" w:eastAsia="IRNazanin"/>
          <w:color w:val="111111"/>
          <w:sz w:val="28"/>
          <w:sz w:val="28"/>
          <w:szCs w:val="28"/>
          <w:rtl w:val="true"/>
          <w:lang w:bidi="fa-IR"/>
        </w:rPr>
        <w:t xml:space="preserve">نگوى </w:t>
      </w:r>
      <w:r>
        <w:rPr>
          <w:rStyle w:val="FootnoteAnchor"/>
          <w:rtl w:val="true"/>
        </w:rPr>
        <w:footnoteReference w:id="92"/>
      </w:r>
      <w:r>
        <w:rPr>
          <w:rFonts w:ascii="IRNazanin" w:hAnsi="IRNazanin" w:eastAsia="IRNazanin"/>
          <w:color w:val="111111"/>
          <w:sz w:val="28"/>
          <w:sz w:val="28"/>
          <w:szCs w:val="28"/>
          <w:rtl w:val="true"/>
          <w:lang w:bidi="fa-IR"/>
        </w:rPr>
        <w:t xml:space="preserve">تا توانى </w:t>
      </w:r>
      <w:r>
        <w:rPr>
          <w:rStyle w:val="FootnoteAnchor"/>
          <w:rtl w:val="true"/>
        </w:rPr>
        <w:footnoteReference w:id="93"/>
      </w:r>
      <w:r>
        <w:rPr>
          <w:rFonts w:ascii="IRNazanin" w:hAnsi="IRNazanin" w:eastAsia="IRNazanin"/>
          <w:color w:val="111111"/>
          <w:sz w:val="28"/>
          <w:sz w:val="28"/>
          <w:szCs w:val="28"/>
          <w:rtl w:val="true"/>
          <w:lang w:bidi="fa-IR"/>
        </w:rPr>
        <w:t xml:space="preserve">گفتن كه پس از علم مرتد شود </w:t>
      </w:r>
      <w:r>
        <w:rPr>
          <w:rStyle w:val="FootnoteAnchor"/>
          <w:rtl w:val="true"/>
        </w:rPr>
        <w:footnoteReference w:id="94"/>
      </w:r>
      <w:r>
        <w:rPr>
          <w:rFonts w:ascii="IRNazanin" w:hAnsi="IRNazanin" w:eastAsia="IRNazanin"/>
          <w:color w:val="111111"/>
          <w:sz w:val="28"/>
          <w:sz w:val="28"/>
          <w:szCs w:val="28"/>
          <w:rtl w:val="true"/>
          <w:lang w:bidi="fa-IR"/>
        </w:rPr>
        <w:t>،گوييم از اين چند جواب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آن كه مخصوص است به آنان كه در مستقبل ايّام ايمان آوردند و اگرچه در آن حال مؤمن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عالم بودند</w:t>
      </w:r>
      <w:r>
        <w:rPr>
          <w:rFonts w:eastAsia="IRNazanin" w:cs="IRNazanin"/>
          <w:color w:val="111111"/>
          <w:sz w:val="28"/>
          <w:szCs w:val="28"/>
          <w:rtl w:val="true"/>
          <w:lang w:bidi="fa-IR"/>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به قرآن و آن كه از نزديك خداست،و لكن اين مقدار ايمان نباشد كه ايمان عبارت است از مجموع علومى كه تا مجتمع نبود ايمانش نخوانند از علم به حدوث اجسام و آن كه آن را محدثى </w:t>
      </w:r>
    </w:p>
    <w:p>
      <w:pPr>
        <w:pStyle w:val="BookText"/>
        <w:rPr/>
      </w:pPr>
      <w:r>
        <w:rPr>
          <w:rFonts w:ascii="IRNazanin" w:hAnsi="IRNazanin" w:eastAsia="IRNazanin"/>
          <w:color w:val="111111"/>
          <w:sz w:val="28"/>
          <w:sz w:val="28"/>
          <w:szCs w:val="28"/>
          <w:rtl w:val="true"/>
          <w:lang w:bidi="fa-IR"/>
        </w:rPr>
        <w:t>هست حاصل بر صفات كمال،و آنچه بر او چه روا باشد و چه روا نباشد،و علم به نبوّت و امامت و علم به ثواب و عقاب،و اين در اوقات بسيار حاصل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دانند و لكن نه بر وجهى كه مستحقّ ثواب باشند برآن،براى آن كه نظر ايشان در دليل نه از وجه وجوب نظر بوده باشد،بل براى وجهى ديگر نظر كرده باشند،پس ايشان را علم حاصل آيد و لكن برآن مستحقّ ثواب نباشند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محتمل باشد كه معنى اين بود كه ايشان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خود و در ظنّ و اعتقاد خود عالم باشند براى آن كه چون اعتقاد و صحّت تورات دارند و در آنجا ذكر رسول باشد و ايشان اعتقاد كرده باشند كه هرچه در آنجاست حق است،و لكن نه از دليل دانند،ايشان به نزديك خود عالم باشند به آن كه قرآن منزّل است به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چهارم از اين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آن كه </w:t>
      </w:r>
      <w:r>
        <w:rPr>
          <w:rStyle w:val="FootnoteAnchor"/>
          <w:rtl w:val="true"/>
        </w:rPr>
        <w:footnoteReference w:id="97"/>
      </w:r>
      <w:r>
        <w:rPr>
          <w:rFonts w:ascii="Amiri" w:hAnsi="Amiri" w:eastAsia="Amiri" w:cs="Amiri"/>
          <w:color w:val="111111"/>
          <w:sz w:val="28"/>
          <w:sz w:val="28"/>
          <w:szCs w:val="28"/>
          <w:rtl w:val="true"/>
          <w:lang w:bidi="ar-SA"/>
        </w:rPr>
        <w:t xml:space="preserve">ايشان را كتاب دادند مؤمنان اند،و مراد به كتاب قرآن است كه خداى تعالى قرآن را بسيار جايها </w:t>
      </w:r>
      <w:r>
        <w:rPr>
          <w:rStyle w:val="FootnoteAnchor"/>
          <w:rtl w:val="true"/>
        </w:rPr>
        <w:footnoteReference w:id="98"/>
      </w:r>
      <w:r>
        <w:rPr>
          <w:rFonts w:ascii="Amiri" w:hAnsi="Amiri" w:eastAsia="Amiri" w:cs="Amiri"/>
          <w:color w:val="111111"/>
          <w:sz w:val="28"/>
          <w:sz w:val="28"/>
          <w:szCs w:val="28"/>
          <w:rtl w:val="true"/>
          <w:lang w:bidi="ar-SA"/>
        </w:rPr>
        <w:t>كتاب خواند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ذٰلِكَ الْكِتٰابُ لاٰ رَيْبَ فِيهِ </w:t>
      </w:r>
      <w:r>
        <w:rPr>
          <w:rStyle w:val="FootnoteAnchor"/>
          <w:rtl w:val="true"/>
        </w:rPr>
        <w:footnoteReference w:id="99"/>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لَكِتٰابٌ عَزِيزٌ </w:t>
      </w:r>
      <w:r>
        <w:rPr>
          <w:rStyle w:val="FootnoteAnchor"/>
          <w:rtl w:val="true"/>
        </w:rPr>
        <w:footnoteReference w:id="100"/>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وَ الْكِتٰابِ الْمُبِينِ </w:t>
      </w:r>
      <w:r>
        <w:rPr>
          <w:rStyle w:val="FootnoteAnchor"/>
          <w:rtl w:val="true"/>
        </w:rPr>
        <w:footnoteReference w:id="101"/>
      </w:r>
      <w:r>
        <w:rPr>
          <w:rFonts w:ascii="IRNazanin" w:hAnsi="IRNazanin" w:eastAsia="IRNazanin"/>
          <w:color w:val="111111"/>
          <w:sz w:val="28"/>
          <w:sz w:val="28"/>
          <w:szCs w:val="28"/>
          <w:rtl w:val="true"/>
          <w:lang w:bidi="fa-IR"/>
        </w:rPr>
        <w:t>،و دگر آيتها و بر اين وجه سؤال ساقط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تَكُونَنَّ مِنَ الْمُمْتَرِينَ ،آنگه امر كرد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كه</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از جمله شاكّان نباشد و شايد كه مراد او باشد و دليل بكند بر آنكه او وقتى شاكّ بود،چنان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أَشْرَكْتَ لَيَحْبَطَنَّ عَمَلُكَ </w:t>
      </w:r>
      <w:r>
        <w:rPr>
          <w:rStyle w:val="FootnoteAnchor"/>
          <w:rtl w:val="true"/>
        </w:rPr>
        <w:footnoteReference w:id="103"/>
      </w:r>
      <w:r>
        <w:rPr>
          <w:rFonts w:ascii="IRNazanin" w:hAnsi="IRNazanin" w:eastAsia="IRNazanin"/>
          <w:color w:val="111111"/>
          <w:sz w:val="28"/>
          <w:sz w:val="28"/>
          <w:szCs w:val="28"/>
          <w:rtl w:val="true"/>
          <w:lang w:bidi="fa-IR"/>
        </w:rPr>
        <w:t>،و روا بود كه خطاب با او باشد و مراد امّت،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النَّبِيُّ إِذٰا طَلَّقْتُمُ النِّسٰاءَ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المرية و الامتراء،الشّكّ</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تَمَّتْ كَلِمَةُ رَبِّكَ صِدْقاً وَ عَدْلاً ،كوفيان و يعقوب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رَبِّكَ بر توحيد،و باقى قرّاء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الجمع،و اين جمع سلامت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است،و وعيد كه خداى تعالى كرد به ثواب و عقاب كه در آن تغيير و تبديل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 وَ عَدْلاً ، به راستى و داستان </w:t>
      </w:r>
      <w:r>
        <w:rPr>
          <w:rStyle w:val="FootnoteAnchor"/>
          <w:rtl w:val="true"/>
        </w:rPr>
        <w:footnoteReference w:id="105"/>
      </w:r>
      <w:r>
        <w:rPr>
          <w:rFonts w:ascii="IRNazanin" w:hAnsi="IRNazanin" w:eastAsia="IRNazanin"/>
          <w:color w:val="111111"/>
          <w:sz w:val="28"/>
          <w:sz w:val="28"/>
          <w:szCs w:val="28"/>
          <w:rtl w:val="true"/>
          <w:lang w:bidi="fa-IR"/>
        </w:rPr>
        <w:t xml:space="preserve">،و آن دو </w:t>
      </w:r>
      <w:r>
        <w:rPr>
          <w:rStyle w:val="FootnoteAnchor"/>
          <w:rtl w:val="true"/>
        </w:rPr>
        <w:footnoteReference w:id="106"/>
      </w:r>
      <w:r>
        <w:rPr>
          <w:rFonts w:ascii="IRNazanin" w:hAnsi="IRNazanin" w:eastAsia="IRNazanin"/>
          <w:color w:val="111111"/>
          <w:sz w:val="28"/>
          <w:sz w:val="28"/>
          <w:szCs w:val="28"/>
          <w:rtl w:val="true"/>
          <w:lang w:bidi="fa-IR"/>
        </w:rPr>
        <w:t>مصدر است در معنا حال،أى صادقة عادلة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رَأَيْتُمْ إِنْ أَصْبَحَ مٰاؤُكُمْ غَوْراً </w:t>
      </w:r>
      <w:r>
        <w:rPr>
          <w:rStyle w:val="FootnoteAnchor"/>
          <w:rtl w:val="true"/>
        </w:rPr>
        <w:footnoteReference w:id="107"/>
      </w:r>
      <w:r>
        <w:rPr>
          <w:rFonts w:ascii="IRNazanin" w:hAnsi="IRNazanin" w:eastAsia="IRNazanin"/>
          <w:color w:val="111111"/>
          <w:sz w:val="28"/>
          <w:sz w:val="28"/>
          <w:szCs w:val="28"/>
          <w:rtl w:val="true"/>
          <w:lang w:bidi="fa-IR"/>
        </w:rPr>
        <w:t>،أى غائرا،و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كلمات شرايع است،و قول اوّل درست است </w:t>
      </w:r>
      <w:r>
        <w:rPr>
          <w:rStyle w:val="FootnoteAnchor"/>
          <w:rtl w:val="true"/>
        </w:rPr>
        <w:footnoteReference w:id="108"/>
      </w:r>
      <w:r>
        <w:rPr>
          <w:rFonts w:ascii="IRNazanin" w:hAnsi="IRNazanin" w:eastAsia="IRNazanin"/>
          <w:color w:val="111111"/>
          <w:sz w:val="28"/>
          <w:sz w:val="28"/>
          <w:szCs w:val="28"/>
          <w:rtl w:val="true"/>
          <w:lang w:bidi="fa-IR"/>
        </w:rPr>
        <w:t>براى آن كه شرايع را نسخ در او شود،و خداى تعالى گفت مبدّلى نباشد كلمات او را،مگر آنان كه اين قول گفتند تأويل كنند بر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مبدل لكلماته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كننده نباشد كلمات شرايع او را مگر او،و با قول اوّل كلام بر ظاهر خود باشد و حاجت نبود به تقدير محذوفى،و كلمه يك سخن باشد و كلمات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او باشد بر قول بعضى نحويان،و سيبويه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كلمه نباشد كه حروف جمع بايد كه بيشتر از حروف واحد باشد،اين از باب تمر و تمره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كنايت باشد از جمله كلام بسيار 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زهير،أى قصيدته،و كلمة قيس،أى خطبته،و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تَمَّتْ كَلِمَتُ رَبِّكَ الْحُسْنىٰ عَلىٰ بَنِي إِسْرٰائِيلَ </w:t>
      </w:r>
      <w:r>
        <w:rPr>
          <w:rStyle w:val="FootnoteAnchor"/>
          <w:rtl w:val="true"/>
        </w:rPr>
        <w:footnoteReference w:id="109"/>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وعده خواست كه داد ايشان را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نُرِيدُ أَنْ نَمُنَّ عَلَى الَّذِينَ اسْتُضْعِفُوا فِي الْأَرْضِ </w:t>
      </w:r>
      <w:r>
        <w:rPr>
          <w:rStyle w:val="FootnoteAnchor"/>
          <w:rtl w:val="true"/>
        </w:rPr>
        <w:footnoteReference w:id="110"/>
      </w:r>
      <w:r>
        <w:rPr>
          <w:rFonts w:ascii="IRNazanin" w:hAnsi="IRNazanin" w:eastAsia="IRNazanin"/>
          <w:color w:val="111111"/>
          <w:sz w:val="28"/>
          <w:sz w:val="28"/>
          <w:szCs w:val="28"/>
          <w:rtl w:val="true"/>
          <w:lang w:bidi="fa-IR"/>
        </w:rPr>
        <w:t>الآية،و مجاهد گفت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أَلْزَمَهُمْ كَلِمَةَ التَّقْوىٰ </w:t>
      </w:r>
      <w:r>
        <w:rPr>
          <w:rStyle w:val="FootnoteAnchor"/>
          <w:rtl w:val="true"/>
        </w:rPr>
        <w:footnoteReference w:id="111"/>
      </w:r>
      <w:r>
        <w:rPr>
          <w:rFonts w:ascii="IRNazanin" w:hAnsi="IRNazanin" w:eastAsia="IRNazanin"/>
          <w:color w:val="111111"/>
          <w:sz w:val="28"/>
          <w:sz w:val="28"/>
          <w:szCs w:val="28"/>
          <w:rtl w:val="true"/>
          <w:lang w:bidi="fa-IR"/>
        </w:rPr>
        <w:t>،كه آن كلمه گفتن لااله الاّاللّه است،و بر اين تفسير دادند آن را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يَصْعَدُ الْكَلِمُ الطَّيِّبُ ، يعنى لا إله الا الله، وَ الْعَمَلُ الصّٰالِحُ يَرْفَعُهُ </w:t>
      </w:r>
      <w:r>
        <w:rPr>
          <w:rStyle w:val="FootnoteAnchor"/>
          <w:rtl w:val="true"/>
        </w:rPr>
        <w:footnoteReference w:id="112"/>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الصلوات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حقيقت </w:t>
      </w:r>
    </w:p>
    <w:p>
      <w:pPr>
        <w:pStyle w:val="BookText"/>
        <w:rPr/>
      </w:pPr>
      <w:r>
        <w:rPr>
          <w:rFonts w:ascii="Amiri" w:hAnsi="Amiri" w:eastAsia="Amiri" w:cs="Amiri"/>
          <w:color w:val="111111"/>
          <w:sz w:val="28"/>
          <w:sz w:val="28"/>
          <w:szCs w:val="28"/>
          <w:rtl w:val="true"/>
          <w:lang w:bidi="ar-SA"/>
        </w:rPr>
        <w:t xml:space="preserve">اين </w:t>
      </w:r>
      <w:r>
        <w:rPr>
          <w:rStyle w:val="FootnoteAnchor"/>
          <w:rtl w:val="true"/>
        </w:rPr>
        <w:footnoteReference w:id="113"/>
      </w:r>
      <w:r>
        <w:rPr>
          <w:rFonts w:ascii="Amiri" w:hAnsi="Amiri" w:eastAsia="Amiri" w:cs="Amiri"/>
          <w:color w:val="111111"/>
          <w:sz w:val="28"/>
          <w:sz w:val="28"/>
          <w:szCs w:val="28"/>
          <w:rtl w:val="true"/>
          <w:lang w:bidi="ar-SA"/>
        </w:rPr>
        <w:t xml:space="preserve">در كلام باشد،و حدّ كلمه هر لفظى باشد كه دليل معنى كند به وضع،و فرق از ميان او و كلام آن باشد كه كلام به نزديك اهل نحو جمله باشد از فعل و </w:t>
      </w:r>
      <w:r>
        <w:rPr>
          <w:rStyle w:val="FootnoteAnchor"/>
          <w:rtl w:val="true"/>
        </w:rPr>
        <w:footnoteReference w:id="114"/>
      </w:r>
      <w:r>
        <w:rPr>
          <w:rFonts w:ascii="IRNazanin" w:hAnsi="IRNazanin" w:eastAsia="IRNazanin"/>
          <w:color w:val="111111"/>
          <w:sz w:val="28"/>
          <w:sz w:val="28"/>
          <w:szCs w:val="28"/>
          <w:rtl w:val="true"/>
          <w:lang w:bidi="fa-IR"/>
        </w:rPr>
        <w:t>فاعل يا مبتدا و خبر،و كلمه مفردى باشد از اسم يا فعل يا حرف،و بر اين قاعده مهمل را كلام نخوانند ايشان مگر بر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نزديك اهل لغت مهمل كلام باشد لقولهم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كلام لا فائدة فيه،و هذا كلام لغو و هذا كلام مهمل،و به نزديك متكلّمان حدّ كلام گفته ايم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باشد كه نظم كنند آن را از دو حرف يا بيشتر از اين حروف معقوله </w:t>
      </w:r>
      <w:r>
        <w:rPr>
          <w:rStyle w:val="FootnoteAnchor"/>
          <w:rtl w:val="true"/>
        </w:rPr>
        <w:footnoteReference w:id="115"/>
      </w:r>
      <w:r>
        <w:rPr>
          <w:rFonts w:ascii="IRNazanin" w:hAnsi="IRNazanin" w:eastAsia="IRNazanin"/>
          <w:color w:val="111111"/>
          <w:sz w:val="28"/>
          <w:sz w:val="28"/>
          <w:szCs w:val="28"/>
          <w:rtl w:val="true"/>
          <w:lang w:bidi="fa-IR"/>
        </w:rPr>
        <w:t>چون در وجود آيد از كسى كه از او يا از قبيل او فايدۀ صحيح بود،و بر اين قاعده مهمل كلام باشد و در آيت دليل است بر آنكه كلام خداى محدث است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تَمَّتْ ، براى آن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شد،و آنچه تمام شود،</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ازآن كه تمام نباشد محدث بود،قديم نبود،براى آن كه معنى تمام حصول چيزى باشد پس از چيزى و تبديل چيزى به جاى چيزى نهادن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كس نتواند تا به جاى كلمتى ديگر بنهد،و اگر بنهد نرود و مطّرد نباشد تا اگر كسى قصد كند و چند جامع بنويسد و يك حرف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Style w:val="FootnoteAnchor"/>
          <w:rtl w:val="true"/>
        </w:rPr>
        <w:footnoteReference w:id="116"/>
      </w:r>
      <w:r>
        <w:rPr>
          <w:rFonts w:ascii="Amiri" w:hAnsi="Amiri" w:eastAsia="Amiri" w:cs="Amiri"/>
          <w:color w:val="111111"/>
          <w:sz w:val="28"/>
          <w:sz w:val="28"/>
          <w:szCs w:val="28"/>
          <w:rtl w:val="true"/>
          <w:lang w:bidi="ar-SA"/>
        </w:rPr>
        <w:t>كلمه بدل كند،هركس كه بيند آن را تغيير كند و به حدّ خود بازبرد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لفظش بگردانند،احكامش نتوانند بگردانيدن،چنان كه اهل كتاب بعضى الفاظ تورات بگردانيدند،احكام را تغيير نتوانستند كردن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دگر گفتند معنى </w:t>
      </w:r>
      <w:r>
        <w:rPr>
          <w:rStyle w:val="FootnoteAnchor"/>
          <w:rtl w:val="true"/>
        </w:rPr>
        <w:footnoteReference w:id="117"/>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تَمَّتْ كَلِمَةُ رَبِّكَ ،آن است كه آيت از پس آيت مى آمد </w:t>
      </w:r>
      <w:r>
        <w:rPr>
          <w:rStyle w:val="FootnoteAnchor"/>
          <w:rtl w:val="true"/>
        </w:rPr>
        <w:footnoteReference w:id="118"/>
      </w:r>
      <w:r>
        <w:rPr>
          <w:rFonts w:ascii="IRNazanin" w:hAnsi="IRNazanin" w:eastAsia="IRNazanin"/>
          <w:color w:val="111111"/>
          <w:sz w:val="28"/>
          <w:sz w:val="28"/>
          <w:szCs w:val="28"/>
          <w:rtl w:val="true"/>
          <w:lang w:bidi="fa-IR"/>
        </w:rPr>
        <w:t xml:space="preserve">و سورت از پس سورت تا تمام باشد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السَّمِيعُ الْعَلِيمُ ، </w:t>
      </w:r>
    </w:p>
    <w:p>
      <w:pPr>
        <w:pStyle w:val="BookText"/>
        <w:rPr/>
      </w:pPr>
      <w:r>
        <w:rPr>
          <w:rFonts w:ascii="IRNazanin" w:hAnsi="IRNazanin" w:eastAsia="IRNazanin"/>
          <w:color w:val="111111"/>
          <w:sz w:val="28"/>
          <w:sz w:val="28"/>
          <w:szCs w:val="28"/>
          <w:rtl w:val="true"/>
          <w:lang w:bidi="fa-IR"/>
        </w:rPr>
        <w:t xml:space="preserve">او </w:t>
      </w:r>
      <w:r>
        <w:rPr>
          <w:rStyle w:val="FootnoteAnchor"/>
          <w:rtl w:val="true"/>
        </w:rPr>
        <w:footnoteReference w:id="120"/>
      </w:r>
      <w:r>
        <w:rPr>
          <w:rFonts w:ascii="IRNazanin" w:hAnsi="IRNazanin" w:eastAsia="IRNazanin"/>
          <w:color w:val="111111"/>
          <w:sz w:val="28"/>
          <w:sz w:val="28"/>
          <w:szCs w:val="28"/>
          <w:rtl w:val="true"/>
          <w:lang w:bidi="fa-IR"/>
        </w:rPr>
        <w:t>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تُطِعْ أَكْثَرَ مَنْ فِي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الآية،اين آيت خطاب است رسول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او و جملۀ امّت،گفت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اطاعت دارى بيشترين اهل زمين را تو را از راه حق ببرند براى آن كه بيشتر اهل زمين كافر بودند در 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 امر باشد با ارادت هرگه كه مطيع دون مطاع باشد در رتبت،و اجابت،مراد سايل به دادن باشد بر وفق سؤال او و رتبت بين المجيب و المجاب معتبر است،برعكس آن كه بين المطيع و المطاع باشد بر قول بعضى،و درست آن است كه در رتبه معتبر نيست در سؤال و جواب سواء اگر سؤال علمى باشد و اگر سؤال امرى از امور،بل شايد كه مثل از مثل پرسد و خواهد و دون از فوق و فوق از دون،و اكثر افعل تفضيل باشد از كثير،و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در آيت به معنى اجابت است براى آن كه چون خطاب با رسول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من فى الارض بل جميع من فى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رتبت دون اواند،پس طاعت او ايشان را صورت نبندد،و امّا اگر موافقتى باشد اجابت بود،چنان كه شاعر گفت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من انضجت غيظا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تمنّى لى موتا لم يطع</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لم يجب براى آن كه مرگ به خداى تعلّق دارد و آنچه او كند با ما اجابت باشد نه طاعت،آنگه وصف كرد كافران را به آنچه صارف بود از اجابت دعوت ايشان به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يَتَّبِعُونَ إِلاَّ الظَّنَّ ،اين كافران متابعت نمى كنند الّا گمان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و،آنگاه </w:t>
      </w:r>
      <w:r>
        <w:rPr>
          <w:rStyle w:val="FootnoteAnchor"/>
          <w:rtl w:val="true"/>
        </w:rPr>
        <w:footnoteReference w:id="122"/>
      </w:r>
      <w:r>
        <w:rPr>
          <w:rFonts w:ascii="IRNazanin" w:hAnsi="IRNazanin" w:eastAsia="IRNazanin"/>
          <w:color w:val="111111"/>
          <w:sz w:val="28"/>
          <w:sz w:val="28"/>
          <w:szCs w:val="28"/>
          <w:rtl w:val="true"/>
          <w:lang w:bidi="fa-IR"/>
        </w:rPr>
        <w:t>،خطا بود و گاه،صواب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ايمن نباشند و اعتماد نكنند كه خطاست يا صواب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نافيه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معنى </w:t>
      </w:r>
      <w:r>
        <w:rPr>
          <w:rStyle w:val="FootnoteAnchor"/>
          <w:rtl w:val="true"/>
        </w:rPr>
        <w:footnoteReference w:id="123"/>
      </w:r>
      <w:r>
        <w:rPr>
          <w:rFonts w:ascii="IRNazanin" w:hAnsi="IRNazanin" w:eastAsia="IRNazanin"/>
          <w:color w:val="111111"/>
          <w:sz w:val="28"/>
          <w:sz w:val="28"/>
          <w:szCs w:val="28"/>
          <w:rtl w:val="true"/>
          <w:lang w:bidi="fa-IR"/>
        </w:rPr>
        <w:t>باشد كه قوى بكند به نزديك ظانّ كه مظنون چنان است كه او گمان برد با آن كه روا دارد كه برخلاف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حدّ كه گفتند بس كشف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هُمْ إِلاّٰ يَخْرُصُونَ ،و ايشان جز دروغ نمى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الكذب،و الخرص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الحرز </w:t>
      </w:r>
      <w:r>
        <w:rPr>
          <w:rStyle w:val="FootnoteAnchor"/>
          <w:rtl w:val="true"/>
        </w:rPr>
        <w:footnoteReference w:id="124"/>
      </w:r>
      <w:r>
        <w:rPr>
          <w:rFonts w:ascii="Amiri" w:hAnsi="Amiri" w:eastAsia="Amiri" w:cs="Amiri"/>
          <w:color w:val="111111"/>
          <w:sz w:val="28"/>
          <w:sz w:val="28"/>
          <w:szCs w:val="28"/>
          <w:rtl w:val="true"/>
          <w:lang w:bidi="ar-SA"/>
        </w:rPr>
        <w:t>، لأنّ فيه خلافا و تفاوتا،و اصل خرص قطع باشد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ترى قصد المرّان </w:t>
      </w:r>
      <w:r>
        <w:rPr>
          <w:rStyle w:val="FootnoteAnchor"/>
          <w:rtl w:val="true"/>
        </w:rPr>
        <w:footnoteReference w:id="125"/>
      </w:r>
      <w:r>
        <w:rPr>
          <w:rFonts w:ascii="Amiri" w:hAnsi="Amiri" w:eastAsia="Amiri" w:cs="Amiri"/>
          <w:color w:val="111111"/>
          <w:sz w:val="28"/>
          <w:sz w:val="28"/>
          <w:szCs w:val="28"/>
          <w:rtl w:val="true"/>
          <w:lang w:bidi="ar-SA"/>
        </w:rPr>
        <w:t>فيهم 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تذرّع خرصان بايدى الشّواطب</w:t>
      </w:r>
    </w:p>
    <w:p>
      <w:pPr>
        <w:pStyle w:val="BookText"/>
        <w:rPr/>
      </w:pPr>
      <w:r>
        <w:rPr>
          <w:rFonts w:ascii="Amiri" w:hAnsi="Amiri" w:eastAsia="Amiri" w:cs="Amiri"/>
          <w:color w:val="111111"/>
          <w:sz w:val="28"/>
          <w:sz w:val="28"/>
          <w:szCs w:val="28"/>
          <w:rtl w:val="true"/>
          <w:lang w:bidi="ar-SA"/>
        </w:rPr>
        <w:t xml:space="preserve">يعني،جرائد تقطّع </w:t>
      </w:r>
      <w:r>
        <w:rPr>
          <w:rStyle w:val="FootnoteAnchor"/>
          <w:rtl w:val="true"/>
        </w:rPr>
        <w:footnoteReference w:id="126"/>
      </w:r>
      <w:r>
        <w:rPr>
          <w:rFonts w:ascii="Amiri" w:hAnsi="Amiri" w:eastAsia="Amiri" w:cs="Amiri"/>
          <w:color w:val="111111"/>
          <w:sz w:val="28"/>
          <w:sz w:val="28"/>
          <w:szCs w:val="28"/>
          <w:rtl w:val="true"/>
          <w:lang w:bidi="ar-SA"/>
        </w:rPr>
        <w:t xml:space="preserve">طولا فيه يتّخذ منه بوارىّ الحصر </w:t>
      </w:r>
      <w:r>
        <w:rPr>
          <w:rStyle w:val="FootnoteAnchor"/>
          <w:rtl w:val="true"/>
        </w:rPr>
        <w:footnoteReference w:id="127"/>
      </w:r>
      <w:r>
        <w:rPr>
          <w:rFonts w:ascii="Amiri" w:hAnsi="Amiri" w:eastAsia="Amiri" w:cs="Amiri"/>
          <w:color w:val="111111"/>
          <w:sz w:val="28"/>
          <w:sz w:val="28"/>
          <w:szCs w:val="28"/>
          <w:rtl w:val="true"/>
          <w:lang w:bidi="ar-SA"/>
        </w:rPr>
        <w:t xml:space="preserve">و جوى كه از جوى </w:t>
      </w:r>
      <w:r>
        <w:rPr>
          <w:rStyle w:val="FootnoteAnchor"/>
          <w:rtl w:val="true"/>
        </w:rPr>
        <w:footnoteReference w:id="128"/>
      </w:r>
      <w:r>
        <w:rPr>
          <w:rFonts w:ascii="IRNazanin" w:hAnsi="IRNazanin" w:eastAsia="IRNazanin"/>
          <w:color w:val="111111"/>
          <w:sz w:val="28"/>
          <w:sz w:val="28"/>
          <w:szCs w:val="28"/>
          <w:rtl w:val="true"/>
          <w:lang w:bidi="fa-IR"/>
        </w:rPr>
        <w:t>بازبرند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خوانند و خرص گوشواره مفرد باشد و خرص عود باشد براى آن كه مخالف باشد امثال </w:t>
      </w:r>
      <w:r>
        <w:rPr>
          <w:rStyle w:val="FootnoteAnchor"/>
          <w:rtl w:val="true"/>
        </w:rPr>
        <w:footnoteReference w:id="129"/>
      </w:r>
      <w:r>
        <w:rPr>
          <w:rFonts w:ascii="IRNazanin" w:hAnsi="IRNazanin" w:eastAsia="IRNazanin"/>
          <w:color w:val="111111"/>
          <w:sz w:val="28"/>
          <w:sz w:val="28"/>
          <w:szCs w:val="28"/>
          <w:rtl w:val="true"/>
          <w:lang w:bidi="fa-IR"/>
        </w:rPr>
        <w:t>خود را به بوى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آيت آن بود كه كافران مردار مى خورند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مسلمانان بر ايشان عيب كردند گفتند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اين عيب بر شماست</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آنچه شما مى كشيد مى خوريد و آنچه خداى مى كشد نمى خوريد،خداى تعالى اين آيت فرستاد كه اگر كسى طاعت ايشان دارد در مردار خوردن ضالّ باشد از ره شرع،خداى حق تعالى به اين دو كلمه هر دو گروه را ذكر كرد هم آنان را كه دروغ از سر گمان گويند هم آنان را كه دروغ بقصد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 دليل است بر بطلان قول اصحاب معارف،براى آن كه حق تعالى گفت ايشان تابع گمانند،و علم بخلاف ظنّ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دليل است بر بطلان قول ايشان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وعيد نكند آن را كه او حق نشناسد براى آن كه آيت مورد وعيد و تهديد 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أَعْلَمُ مَنْ يَضِلُّ </w:t>
      </w:r>
      <w:r>
        <w:rPr>
          <w:rStyle w:val="FootnoteAnchor"/>
          <w:rtl w:val="true"/>
        </w:rPr>
        <w:footnoteReference w:id="132"/>
      </w:r>
      <w:r>
        <w:rPr>
          <w:rFonts w:ascii="Amiri" w:hAnsi="Amiri" w:eastAsia="Amiri" w:cs="Amiri"/>
          <w:color w:val="111111"/>
          <w:sz w:val="28"/>
          <w:sz w:val="28"/>
          <w:szCs w:val="28"/>
          <w:rtl w:val="true"/>
          <w:lang w:bidi="ar-SA"/>
        </w:rPr>
        <w:t xml:space="preserve">عَنْ سَبِيلِهِ ،حق تعالى در اين آيت باز </w:t>
      </w:r>
    </w:p>
    <w:p>
      <w:pPr>
        <w:pStyle w:val="BookText"/>
        <w:rPr/>
      </w:pPr>
      <w:r>
        <w:rPr>
          <w:rFonts w:ascii="Amiri" w:hAnsi="Amiri" w:eastAsia="Amiri" w:cs="Amiri"/>
          <w:color w:val="111111"/>
          <w:sz w:val="28"/>
          <w:sz w:val="28"/>
          <w:szCs w:val="28"/>
          <w:rtl w:val="true"/>
          <w:lang w:bidi="ar-SA"/>
        </w:rPr>
        <w:t xml:space="preserve">نمود كه خداى تعالى عالم تر است به آن كس </w:t>
      </w:r>
      <w:r>
        <w:rPr>
          <w:rStyle w:val="FootnoteAnchor"/>
          <w:rtl w:val="true"/>
        </w:rPr>
        <w:footnoteReference w:id="133"/>
      </w:r>
      <w:r>
        <w:rPr>
          <w:rFonts w:ascii="IRNazanin" w:hAnsi="IRNazanin" w:eastAsia="IRNazanin"/>
          <w:color w:val="111111"/>
          <w:sz w:val="28"/>
          <w:sz w:val="28"/>
          <w:szCs w:val="28"/>
          <w:rtl w:val="true"/>
          <w:lang w:bidi="fa-IR"/>
        </w:rPr>
        <w:t xml:space="preserve">كه او گمراه شود از راه و </w:t>
      </w:r>
      <w:r>
        <w:rPr>
          <w:rStyle w:val="FootnoteAnchor"/>
          <w:rtl w:val="true"/>
        </w:rPr>
        <w:footnoteReference w:id="134"/>
      </w:r>
      <w:r>
        <w:rPr>
          <w:rFonts w:ascii="Amiri" w:hAnsi="Amiri" w:eastAsia="Amiri" w:cs="Amiri"/>
          <w:color w:val="111111"/>
          <w:sz w:val="28"/>
          <w:sz w:val="28"/>
          <w:szCs w:val="28"/>
          <w:rtl w:val="true"/>
          <w:lang w:bidi="ar-SA"/>
        </w:rPr>
        <w:t>عالم تر است به آنان كه ره برند به ره دين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حق تعالى </w:t>
      </w:r>
      <w:r>
        <w:rPr>
          <w:rStyle w:val="FootnoteAnchor"/>
          <w:rtl w:val="true"/>
        </w:rPr>
        <w:footnoteReference w:id="135"/>
      </w:r>
      <w:r>
        <w:rPr>
          <w:rFonts w:ascii="IRNazanin" w:hAnsi="IRNazanin" w:eastAsia="IRNazanin"/>
          <w:color w:val="111111"/>
          <w:sz w:val="28"/>
          <w:sz w:val="28"/>
          <w:szCs w:val="28"/>
          <w:rtl w:val="true"/>
          <w:lang w:bidi="fa-IR"/>
        </w:rPr>
        <w:t xml:space="preserve">تفضيل باشد در اين صفت بر صفات دگر عالمان براى آن كه قديم تعالى </w:t>
      </w:r>
      <w:r>
        <w:rPr>
          <w:rStyle w:val="FootnoteAnchor"/>
          <w:rtl w:val="true"/>
        </w:rPr>
        <w:footnoteReference w:id="136"/>
      </w:r>
      <w:r>
        <w:rPr>
          <w:rFonts w:ascii="IRNazanin" w:hAnsi="IRNazanin" w:eastAsia="IRNazanin"/>
          <w:color w:val="111111"/>
          <w:sz w:val="28"/>
          <w:sz w:val="28"/>
          <w:szCs w:val="28"/>
          <w:rtl w:val="true"/>
          <w:lang w:bidi="fa-IR"/>
        </w:rPr>
        <w:t>عالم است به ساير معلومات بر هر وجه كه صحيح باشد كه بدانند بلا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يكى از ما كه چيزى داند از ساير وجوه نداند و از معلومات اندكى داند،پس قديم تعالى </w:t>
      </w:r>
      <w:r>
        <w:rPr>
          <w:rStyle w:val="FootnoteAnchor"/>
          <w:rtl w:val="true"/>
        </w:rPr>
        <w:footnoteReference w:id="137"/>
      </w:r>
      <w:r>
        <w:rPr>
          <w:rFonts w:ascii="IRNazanin" w:hAnsi="IRNazanin" w:eastAsia="IRNazanin"/>
          <w:color w:val="111111"/>
          <w:sz w:val="28"/>
          <w:sz w:val="28"/>
          <w:szCs w:val="28"/>
          <w:rtl w:val="true"/>
          <w:lang w:bidi="fa-IR"/>
        </w:rPr>
        <w:t>اعلم من كلّ عالم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حقيقت اين لفظ موضوع از ميان دو ذات باشد كه ايشان حاصل باشند بر صفت عالمى آنگه آن صفت يكى را بيشتر باشد ازآن كه ديگرى </w:t>
      </w:r>
      <w:r>
        <w:rPr>
          <w:rStyle w:val="FootnoteAnchor"/>
          <w:rtl w:val="true"/>
        </w:rPr>
        <w:footnoteReference w:id="138"/>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نگويند فلان اعلم من فلان الجاهل،براى آن كه اين لفظ دليل اشتراك كند و زيادت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نصب است به حذف حرف جرّ كه اصل آن بوده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أَعْلَمُ بِمَنْ ضَلَّ </w:t>
      </w:r>
      <w:r>
        <w:rPr>
          <w:rStyle w:val="FootnoteAnchor"/>
          <w:rtl w:val="true"/>
        </w:rPr>
        <w:footnoteReference w:id="1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أَعْلَمُ بِالْمُهْتَدِينَ ،چون حرف جرّ بيفگندند فعل به او رسيد و عمل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آن كه محلّ او رفع است به 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معنى استفهام است،و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 اعلم اى الناس يضل عن سبيله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لِنَعْلَمَ أَيُّ الْحِزْبَيْنِ </w:t>
      </w:r>
      <w:r>
        <w:rPr>
          <w:rStyle w:val="FootnoteAnchor"/>
          <w:rtl w:val="true"/>
        </w:rPr>
        <w:footnoteReference w:id="140"/>
      </w:r>
      <w:r>
        <w:rPr>
          <w:rFonts w:ascii="IRNazanin" w:hAnsi="IRNazanin" w:eastAsia="IRNazanin"/>
          <w:color w:val="111111"/>
          <w:sz w:val="28"/>
          <w:sz w:val="28"/>
          <w:szCs w:val="28"/>
          <w:rtl w:val="true"/>
          <w:lang w:bidi="fa-IR"/>
        </w:rPr>
        <w:t>،و اين قول فرّاء و زجّاج است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من كذا عمل نكند در اسم چنان كه اسم فاعل و مصدر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به معنى يعلم است چنان كه حاتم طائى گفت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فحالفت طىّ من دونهم </w:t>
      </w:r>
      <w:r>
        <w:rPr>
          <w:rStyle w:val="FootnoteAnchor"/>
          <w:rtl w:val="true"/>
        </w:rPr>
        <w:footnoteReference w:id="142"/>
      </w:r>
      <w:r>
        <w:rPr>
          <w:rFonts w:ascii="Amiri" w:hAnsi="Amiri" w:eastAsia="Amiri" w:cs="Amiri"/>
          <w:color w:val="111111"/>
          <w:sz w:val="28"/>
          <w:sz w:val="28"/>
          <w:szCs w:val="28"/>
          <w:rtl w:val="true"/>
          <w:lang w:bidi="ar-SA"/>
        </w:rPr>
        <w:t>حلفا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اعلم ما كنّا لهم خولا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اى يعلم،و قالت الخنساء</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القوم اعلم انّ جفنته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تغدو </w:t>
      </w:r>
      <w:r>
        <w:rPr>
          <w:rStyle w:val="FootnoteAnchor"/>
          <w:rtl w:val="true"/>
        </w:rPr>
        <w:footnoteReference w:id="144"/>
      </w:r>
      <w:r>
        <w:rPr>
          <w:rFonts w:ascii="Amiri" w:hAnsi="Amiri" w:eastAsia="Amiri" w:cs="Amiri"/>
          <w:color w:val="111111"/>
          <w:sz w:val="28"/>
          <w:sz w:val="28"/>
          <w:szCs w:val="28"/>
          <w:rtl w:val="true"/>
          <w:lang w:bidi="ar-SA"/>
        </w:rPr>
        <w:t xml:space="preserve">و غداة الرّيح او تسري </w:t>
      </w:r>
      <w:r>
        <w:rPr>
          <w:rStyle w:val="FootnoteAnchor"/>
          <w:rtl w:val="true"/>
        </w:rPr>
        <w:footnoteReference w:id="145"/>
      </w:r>
      <w:bookmarkStart w:id="15" w:name="pg12373_113052"/>
    </w:p>
    <w:p>
      <w:pPr>
        <w:pStyle w:val="BookText"/>
        <w:rPr/>
      </w:pPr>
      <w:bookmarkEnd w:id="15"/>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،رمّانى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ضعيف است براى آن كه مطابق نيست آن را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أَعْلَمُ بِالْمُهْتَدِينَ ،و معنى آيت آن است كه خداى تعالى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بدانم آنان را كه از ره من،كه ره حقّ است،برفته اند به ره هلاك و آنان را كه بر ره راست و هدايت رفته اند،كه ره نجات و ثواب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16" w:name="__RefHeading___Toc9109749_417432637"/>
      <w:bookmarkStart w:id="17" w:name="_Toc7"/>
      <w:bookmarkEnd w:id="16"/>
      <w:r>
        <w:rPr>
          <w:rtl w:val="true"/>
        </w:rPr>
        <w:t xml:space="preserve">سوره الأنعام </w:t>
      </w:r>
      <w:r>
        <w:rPr>
          <w:rtl w:val="true"/>
        </w:rPr>
        <w:t>(</w:t>
      </w:r>
      <w:r>
        <w:rPr/>
        <w:t>6</w:t>
      </w:r>
      <w:r>
        <w:rPr>
          <w:rtl w:val="true"/>
        </w:rPr>
        <w:t xml:space="preserve">): </w:t>
      </w:r>
      <w:r>
        <w:rPr>
          <w:rtl w:val="true"/>
        </w:rPr>
        <w:t xml:space="preserve">آیات </w:t>
      </w:r>
      <w:r>
        <w:rPr/>
        <w:t>118</w:t>
      </w:r>
      <w:r>
        <w:rPr>
          <w:rtl w:val="true"/>
        </w:rPr>
        <w:t xml:space="preserve"> </w:t>
      </w:r>
      <w:r>
        <w:rPr>
          <w:rtl w:val="true"/>
        </w:rPr>
        <w:t xml:space="preserve">تا </w:t>
      </w:r>
      <w:r>
        <w:rPr/>
        <w:t>125</w:t>
      </w:r>
      <w:bookmarkEnd w:id="17"/>
    </w:p>
    <w:p>
      <w:pPr>
        <w:pStyle w:val="Heading4"/>
        <w:numPr>
          <w:ilvl w:val="3"/>
          <w:numId w:val="1"/>
        </w:numPr>
        <w:rPr/>
      </w:pPr>
      <w:bookmarkStart w:id="18" w:name="__RefHeading___Toc9109751_417432637"/>
      <w:bookmarkStart w:id="19" w:name="_Toc8"/>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 xml:space="preserve">فَكُلُوا مِمّٰا ذُكِرَ اِسْمُ اَللّٰهِ عَلَيْهِ إِنْ كُنْتُمْ بِآيٰاتِهِ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لَكُمْ أَلاّٰ تَأْكُلُوا مِمّٰا ذُكِرَ اِسْمُ اَللّٰهِ عَلَيْهِ وَ قَدْ فَصَّلَ لَكُمْ مٰا حَرَّمَ عَلَيْكُمْ إِلاّٰ مَا اُضْطُرِرْتُمْ إِلَيْهِ وَ إِنَّ كَثِيراً لَيُضِلُّونَ بِأَهْوٰائِهِمْ بِغَيْرِ عِلْمٍ إِنَّ رَبَّكَ هُوَ أَعْلَمُ بِالْمُعْتَدِينَ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ذَرُوا ظٰاهِرَ اَلْإِثْمِ وَ بٰاطِنَهُ إِنَّ اَلَّذِينَ يَكْسِبُونَ اَلْإِثْمَ سَيُجْزَوْنَ بِمٰا كٰانُوا يَقْتَرِفُونَ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مِمّٰا لَمْ يُذْكَرِ اِسْمُ اَللّٰهِ عَلَيْهِ وَ إِنَّهُ لَفِسْقٌ وَ إِنَّ اَلشَّيٰاطِينَ لَيُوحُونَ إِلىٰ أَوْلِيٰائِهِمْ لِيُجٰادِلُوكُمْ وَ إِنْ أَطَعْتُمُوهُمْ إِنَّكُمْ لَمُشْرِكُونَ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كٰانَ مَيْتاً فَأَحْيَيْنٰاهُ وَ جَعَلْنٰا لَهُ نُوراً يَمْشِي بِهِ فِي اَلنّٰاسِ كَمَنْ مَثَلُهُ فِي اَلظُّلُمٰاتِ لَيْسَ بِخٰارِجٍ مِنْهٰا كَذٰلِكَ زُيِّنَ لِلْكٰافِرِينَ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 فِي كُلِّ قَرْيَةٍ أَكٰابِرَ مُجْرِمِيهٰا لِيَمْكُرُوا فِيهٰا وَ مٰا يَمْكُرُونَ إِلاّٰ بِأَنْفُسِهِمْ وَ 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جٰاءَتْهُمْ آيَةٌ قٰالُوا لَنْ نُؤْمِنَ حَتّٰى نُؤْتىٰ مِثْلَ مٰا أُوتِيَ رُسُلُ اَللّٰهِ اَللّٰهُ أَعْلَمُ حَيْثُ يَجْعَلُ رِسٰالَتَهُ سَيُصِيبُ اَلَّذِينَ أَجْرَمُوا صَغٰارٌ عِنْدَ اَللّٰهِ وَ عَذٰابٌ شَدِيدٌ بِمٰا كٰانُوا يَمْكُرُونَ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صَدْرَهُ لِلْإِسْلاٰمِ وَ مَنْ يُرِدْ أَنْ يُضِلَّهُ يَجْعَلْ صَدْرَهُ ضَيِّقاً حَرَجاً كَأَنَّمٰا يَصَّعَّدُ فِي اَلسَّمٰاءِ كَذٰلِكَ يَجْعَلُ اَللّٰهُ اَلرِّجْسَ عَلَى اَلَّذِينَ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9109753_417432637"/>
      <w:bookmarkStart w:id="21" w:name="_Toc9"/>
      <w:bookmarkEnd w:id="20"/>
      <w:r>
        <w:rPr>
          <w:rtl w:val="true"/>
        </w:rPr>
        <w:t>ترجمه</w:t>
      </w:r>
      <w:bookmarkEnd w:id="21"/>
    </w:p>
    <w:p>
      <w:pPr>
        <w:pStyle w:val="BookText"/>
        <w:rPr/>
      </w:pPr>
      <w:r>
        <w:rPr>
          <w:rFonts w:ascii="IRNazanin" w:hAnsi="IRNazanin" w:eastAsia="IRNazanin"/>
          <w:color w:val="111111"/>
          <w:sz w:val="28"/>
          <w:sz w:val="28"/>
          <w:szCs w:val="28"/>
          <w:rtl w:val="true"/>
          <w:lang w:bidi="fa-IR"/>
        </w:rPr>
        <w:t xml:space="preserve">بخوريد از آنچه يادكرده شد </w:t>
      </w:r>
      <w:r>
        <w:rPr>
          <w:rStyle w:val="FootnoteAnchor"/>
          <w:rtl w:val="true"/>
        </w:rPr>
        <w:footnoteReference w:id="147"/>
      </w:r>
      <w:r>
        <w:rPr>
          <w:rFonts w:ascii="IRNazanin" w:hAnsi="IRNazanin" w:eastAsia="IRNazanin"/>
          <w:color w:val="111111"/>
          <w:sz w:val="28"/>
          <w:sz w:val="28"/>
          <w:szCs w:val="28"/>
          <w:rtl w:val="true"/>
          <w:lang w:bidi="fa-IR"/>
        </w:rPr>
        <w:t xml:space="preserve">نام خداى بر او اگر هستيد به نشانه هاى او گرويدگان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چيست مر شما را كه نمى خوريد</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يادكرده شد </w:t>
      </w:r>
      <w:r>
        <w:rPr>
          <w:rStyle w:val="FootnoteAnchor"/>
          <w:rtl w:val="true"/>
        </w:rPr>
        <w:footnoteReference w:id="149"/>
      </w:r>
      <w:r>
        <w:rPr>
          <w:rFonts w:ascii="IRNazanin" w:hAnsi="IRNazanin" w:eastAsia="IRNazanin"/>
          <w:color w:val="111111"/>
          <w:sz w:val="28"/>
          <w:sz w:val="28"/>
          <w:szCs w:val="28"/>
          <w:rtl w:val="true"/>
          <w:lang w:bidi="fa-IR"/>
        </w:rPr>
        <w:t xml:space="preserve">نام خدا بر او و به درستى كه پيدا كرده شد مر شما را </w:t>
      </w:r>
      <w:r>
        <w:rPr>
          <w:rStyle w:val="FootnoteAnchor"/>
          <w:rtl w:val="true"/>
        </w:rPr>
        <w:footnoteReference w:id="150"/>
      </w:r>
      <w:r>
        <w:rPr>
          <w:rFonts w:ascii="IRNazanin" w:hAnsi="IRNazanin" w:eastAsia="IRNazanin"/>
          <w:color w:val="111111"/>
          <w:sz w:val="28"/>
          <w:sz w:val="28"/>
          <w:szCs w:val="28"/>
          <w:rtl w:val="true"/>
          <w:lang w:bidi="fa-IR"/>
        </w:rPr>
        <w:t xml:space="preserve">آنچه حرام است بر شما مگر آنچه محتاج شديد زى او و به درستى كه بيشتر گمراه مى شوند به خواستها </w:t>
      </w:r>
      <w:r>
        <w:rPr>
          <w:rStyle w:val="FootnoteAnchor"/>
          <w:rtl w:val="true"/>
        </w:rPr>
        <w:footnoteReference w:id="151"/>
      </w:r>
      <w:r>
        <w:rPr>
          <w:rFonts w:ascii="IRNazanin" w:hAnsi="IRNazanin" w:eastAsia="IRNazanin"/>
          <w:color w:val="111111"/>
          <w:sz w:val="28"/>
          <w:sz w:val="28"/>
          <w:szCs w:val="28"/>
          <w:rtl w:val="true"/>
          <w:lang w:bidi="fa-IR"/>
        </w:rPr>
        <w:t>بى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درستى كه پروردگار تو اوست داناتر به حال در گذرندگان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بگذاريد </w:t>
      </w:r>
      <w:r>
        <w:rPr>
          <w:rStyle w:val="FootnoteAnchor"/>
          <w:rtl w:val="true"/>
        </w:rPr>
        <w:footnoteReference w:id="153"/>
      </w:r>
      <w:r>
        <w:rPr>
          <w:rFonts w:ascii="IRNazanin" w:hAnsi="IRNazanin" w:eastAsia="IRNazanin"/>
          <w:color w:val="111111"/>
          <w:sz w:val="28"/>
          <w:sz w:val="28"/>
          <w:szCs w:val="28"/>
          <w:rtl w:val="true"/>
          <w:lang w:bidi="fa-IR"/>
        </w:rPr>
        <w:t xml:space="preserve">آشكارا بزهكارى را و پنهانى او را به درستى كه آنان كه كسب مى كنند </w:t>
      </w:r>
      <w:r>
        <w:rPr>
          <w:rStyle w:val="FootnoteAnchor"/>
          <w:rtl w:val="true"/>
        </w:rPr>
        <w:footnoteReference w:id="154"/>
      </w:r>
      <w:r>
        <w:rPr>
          <w:rFonts w:ascii="IRNazanin" w:hAnsi="IRNazanin" w:eastAsia="IRNazanin"/>
          <w:color w:val="111111"/>
          <w:sz w:val="28"/>
          <w:sz w:val="28"/>
          <w:szCs w:val="28"/>
          <w:rtl w:val="true"/>
          <w:lang w:bidi="fa-IR"/>
        </w:rPr>
        <w:t xml:space="preserve">بزه را پاداش داده شوند </w:t>
      </w:r>
      <w:r>
        <w:rPr>
          <w:rStyle w:val="FootnoteAnchor"/>
          <w:rtl w:val="true"/>
        </w:rPr>
        <w:footnoteReference w:id="155"/>
      </w:r>
      <w:r>
        <w:rPr>
          <w:rFonts w:ascii="IRNazanin" w:hAnsi="IRNazanin" w:eastAsia="IRNazanin"/>
          <w:color w:val="111111"/>
          <w:sz w:val="28"/>
          <w:sz w:val="28"/>
          <w:szCs w:val="28"/>
          <w:rtl w:val="true"/>
          <w:lang w:bidi="fa-IR"/>
        </w:rPr>
        <w:t xml:space="preserve">بدانچه بودند كار مى كردند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مخوريد </w:t>
      </w:r>
      <w:r>
        <w:rPr>
          <w:rStyle w:val="FootnoteAnchor"/>
          <w:rtl w:val="true"/>
        </w:rPr>
        <w:footnoteReference w:id="157"/>
      </w:r>
      <w:r>
        <w:rPr>
          <w:rFonts w:ascii="IRNazanin" w:hAnsi="IRNazanin" w:eastAsia="IRNazanin"/>
          <w:color w:val="111111"/>
          <w:sz w:val="28"/>
          <w:sz w:val="28"/>
          <w:szCs w:val="28"/>
          <w:rtl w:val="true"/>
          <w:lang w:bidi="fa-IR"/>
        </w:rPr>
        <w:t xml:space="preserve">از آنچه ياد </w:t>
      </w:r>
    </w:p>
    <w:p>
      <w:pPr>
        <w:pStyle w:val="BookText"/>
        <w:rPr/>
      </w:pPr>
      <w:r>
        <w:rPr>
          <w:rFonts w:ascii="Amiri" w:hAnsi="Amiri" w:eastAsia="Amiri" w:cs="Amiri"/>
          <w:color w:val="111111"/>
          <w:sz w:val="28"/>
          <w:sz w:val="28"/>
          <w:szCs w:val="28"/>
          <w:rtl w:val="true"/>
          <w:lang w:bidi="ar-SA"/>
        </w:rPr>
        <w:t xml:space="preserve">كرده نشده نام خدا </w:t>
      </w:r>
      <w:r>
        <w:rPr>
          <w:rStyle w:val="FootnoteAnchor"/>
          <w:rtl w:val="true"/>
        </w:rPr>
        <w:footnoteReference w:id="158"/>
      </w:r>
      <w:r>
        <w:rPr>
          <w:rFonts w:ascii="Amiri" w:hAnsi="Amiri" w:eastAsia="Amiri" w:cs="Amiri"/>
          <w:color w:val="111111"/>
          <w:sz w:val="28"/>
          <w:sz w:val="28"/>
          <w:szCs w:val="28"/>
          <w:rtl w:val="true"/>
          <w:lang w:bidi="ar-SA"/>
        </w:rPr>
        <w:t xml:space="preserve">بر او كه او تباه كار است </w:t>
      </w:r>
      <w:r>
        <w:rPr>
          <w:rStyle w:val="FootnoteAnchor"/>
          <w:rtl w:val="true"/>
        </w:rPr>
        <w:footnoteReference w:id="159"/>
      </w:r>
      <w:r>
        <w:rPr>
          <w:rFonts w:ascii="Amiri" w:hAnsi="Amiri" w:eastAsia="Amiri" w:cs="Amiri"/>
          <w:color w:val="111111"/>
          <w:sz w:val="28"/>
          <w:sz w:val="28"/>
          <w:szCs w:val="28"/>
          <w:rtl w:val="true"/>
          <w:lang w:bidi="ar-SA"/>
        </w:rPr>
        <w:t>،و به درستى كه ديوان اشارت كنند زى دوستان خودش تا خصومت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شما</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و اگر فرمان بريد </w:t>
      </w:r>
      <w:r>
        <w:rPr>
          <w:rStyle w:val="FootnoteAnchor"/>
          <w:rtl w:val="true"/>
        </w:rPr>
        <w:footnoteReference w:id="161"/>
      </w:r>
      <w:r>
        <w:rPr>
          <w:rFonts w:ascii="IRNazanin" w:hAnsi="IRNazanin" w:eastAsia="IRNazanin"/>
          <w:color w:val="111111"/>
          <w:sz w:val="28"/>
          <w:sz w:val="28"/>
          <w:szCs w:val="28"/>
          <w:rtl w:val="true"/>
          <w:lang w:bidi="fa-IR"/>
        </w:rPr>
        <w:t>ايشان را كه شما انبازآرندگانيد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آن كه بود مرده زنده گردانيديم ما او را و بكرديم ما مرا و را </w:t>
      </w:r>
      <w:r>
        <w:rPr>
          <w:rStyle w:val="FootnoteAnchor"/>
          <w:rtl w:val="true"/>
        </w:rPr>
        <w:footnoteReference w:id="162"/>
      </w:r>
      <w:r>
        <w:rPr>
          <w:rFonts w:ascii="Amiri" w:hAnsi="Amiri" w:eastAsia="Amiri" w:cs="Amiri"/>
          <w:color w:val="111111"/>
          <w:sz w:val="28"/>
          <w:sz w:val="28"/>
          <w:szCs w:val="28"/>
          <w:rtl w:val="true"/>
          <w:lang w:bidi="ar-SA"/>
        </w:rPr>
        <w:t xml:space="preserve">روشنايى </w:t>
      </w:r>
      <w:r>
        <w:rPr>
          <w:rStyle w:val="FootnoteAnchor"/>
          <w:rtl w:val="true"/>
        </w:rPr>
        <w:footnoteReference w:id="163"/>
      </w:r>
      <w:r>
        <w:rPr>
          <w:rFonts w:ascii="IRNazanin" w:hAnsi="IRNazanin" w:eastAsia="IRNazanin"/>
          <w:color w:val="111111"/>
          <w:sz w:val="28"/>
          <w:sz w:val="28"/>
          <w:szCs w:val="28"/>
          <w:rtl w:val="true"/>
          <w:lang w:bidi="fa-IR"/>
        </w:rPr>
        <w:t xml:space="preserve">،مى رود </w:t>
      </w:r>
      <w:r>
        <w:rPr>
          <w:rStyle w:val="FootnoteAnchor"/>
          <w:rtl w:val="true"/>
        </w:rPr>
        <w:footnoteReference w:id="164"/>
      </w:r>
      <w:r>
        <w:rPr>
          <w:rFonts w:ascii="IRNazanin" w:hAnsi="IRNazanin" w:eastAsia="IRNazanin"/>
          <w:color w:val="111111"/>
          <w:sz w:val="28"/>
          <w:sz w:val="28"/>
          <w:szCs w:val="28"/>
          <w:rtl w:val="true"/>
          <w:lang w:bidi="fa-IR"/>
        </w:rPr>
        <w:t xml:space="preserve">در مردمان چون آن كس كه داستان او در تاريكيها؟ </w:t>
      </w:r>
      <w:r>
        <w:rPr>
          <w:rStyle w:val="FootnoteAnchor"/>
          <w:rtl w:val="true"/>
        </w:rPr>
        <w:footnoteReference w:id="165"/>
      </w:r>
      <w:r>
        <w:rPr>
          <w:rFonts w:ascii="Amiri" w:hAnsi="Amiri" w:eastAsia="Amiri" w:cs="Amiri"/>
          <w:color w:val="111111"/>
          <w:sz w:val="28"/>
          <w:sz w:val="28"/>
          <w:szCs w:val="28"/>
          <w:rtl w:val="true"/>
          <w:lang w:bidi="ar-SA"/>
        </w:rPr>
        <w:t xml:space="preserve">نيست برون آينده </w:t>
      </w:r>
      <w:r>
        <w:rPr>
          <w:rStyle w:val="FootnoteAnchor"/>
          <w:rtl w:val="true"/>
        </w:rPr>
        <w:footnoteReference w:id="166"/>
      </w:r>
      <w:r>
        <w:rPr>
          <w:rFonts w:ascii="IRNazanin" w:hAnsi="IRNazanin" w:eastAsia="IRNazanin"/>
          <w:color w:val="111111"/>
          <w:sz w:val="28"/>
          <w:sz w:val="28"/>
          <w:szCs w:val="28"/>
          <w:rtl w:val="true"/>
          <w:lang w:bidi="fa-IR"/>
        </w:rPr>
        <w:t>از آن همچنين آراسته شد ناگرويدگان را آنچه بودند كار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بكرديم ما در هر ديهى </w:t>
      </w:r>
      <w:r>
        <w:rPr>
          <w:rStyle w:val="FootnoteAnchor"/>
          <w:rtl w:val="true"/>
        </w:rPr>
        <w:footnoteReference w:id="167"/>
      </w:r>
      <w:r>
        <w:rPr>
          <w:rFonts w:ascii="IRNazanin" w:hAnsi="IRNazanin" w:eastAsia="IRNazanin"/>
          <w:color w:val="111111"/>
          <w:sz w:val="28"/>
          <w:sz w:val="28"/>
          <w:szCs w:val="28"/>
          <w:rtl w:val="true"/>
          <w:lang w:bidi="fa-IR"/>
        </w:rPr>
        <w:t xml:space="preserve">بزرگان گناهكار آن </w:t>
      </w:r>
      <w:r>
        <w:rPr>
          <w:rStyle w:val="FootnoteAnchor"/>
          <w:rtl w:val="true"/>
        </w:rPr>
        <w:footnoteReference w:id="168"/>
      </w:r>
      <w:r>
        <w:rPr>
          <w:rFonts w:ascii="Amiri" w:hAnsi="Amiri" w:eastAsia="Amiri" w:cs="Amiri"/>
          <w:color w:val="111111"/>
          <w:sz w:val="28"/>
          <w:sz w:val="28"/>
          <w:szCs w:val="28"/>
          <w:rtl w:val="true"/>
          <w:lang w:bidi="ar-SA"/>
        </w:rPr>
        <w:t xml:space="preserve">بد برسكارند </w:t>
      </w:r>
      <w:r>
        <w:rPr>
          <w:rStyle w:val="FootnoteAnchor"/>
          <w:rtl w:val="true"/>
        </w:rPr>
        <w:footnoteReference w:id="169"/>
      </w:r>
      <w:r>
        <w:rPr>
          <w:rFonts w:ascii="IRNazanin" w:hAnsi="IRNazanin" w:eastAsia="IRNazanin"/>
          <w:color w:val="111111"/>
          <w:sz w:val="28"/>
          <w:sz w:val="28"/>
          <w:szCs w:val="28"/>
          <w:rtl w:val="true"/>
          <w:lang w:bidi="fa-IR"/>
        </w:rPr>
        <w:t>در آن و كيد و مكر نكنند مگر به تنهاى خويش و ندانند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بيايد نشانى </w:t>
      </w:r>
      <w:r>
        <w:rPr>
          <w:rStyle w:val="FootnoteAnchor"/>
          <w:rtl w:val="true"/>
        </w:rPr>
        <w:footnoteReference w:id="170"/>
      </w:r>
      <w:r>
        <w:rPr>
          <w:rFonts w:ascii="IRNazanin" w:hAnsi="IRNazanin" w:eastAsia="IRNazanin"/>
          <w:color w:val="111111"/>
          <w:sz w:val="28"/>
          <w:sz w:val="28"/>
          <w:szCs w:val="28"/>
          <w:rtl w:val="true"/>
          <w:lang w:bidi="fa-IR"/>
        </w:rPr>
        <w:t>گويند كه هرگز نگرويم ما تا داده شد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مانند آنچه دادند پيغامبران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خداى داناتر است كه كجا وديعت نهد پيغامهاى خودش را برسد آن كسان را كه گناه كردند خوارى به نزديك خداى و عذاب </w:t>
      </w:r>
      <w:r>
        <w:rPr>
          <w:rStyle w:val="FootnoteAnchor"/>
          <w:rtl w:val="true"/>
        </w:rPr>
        <w:footnoteReference w:id="173"/>
      </w:r>
      <w:r>
        <w:rPr>
          <w:rFonts w:ascii="IRNazanin" w:hAnsi="IRNazanin" w:eastAsia="IRNazanin"/>
          <w:color w:val="111111"/>
          <w:sz w:val="28"/>
          <w:sz w:val="28"/>
          <w:szCs w:val="28"/>
          <w:rtl w:val="true"/>
          <w:lang w:bidi="fa-IR"/>
        </w:rPr>
        <w:t xml:space="preserve">سخت </w:t>
      </w:r>
    </w:p>
    <w:p>
      <w:pPr>
        <w:pStyle w:val="BookText"/>
        <w:rPr/>
      </w:pPr>
      <w:r>
        <w:rPr>
          <w:rFonts w:ascii="IRNazanin" w:hAnsi="IRNazanin" w:eastAsia="IRNazanin"/>
          <w:color w:val="111111"/>
          <w:sz w:val="28"/>
          <w:sz w:val="28"/>
          <w:szCs w:val="28"/>
          <w:rtl w:val="true"/>
          <w:lang w:bidi="fa-IR"/>
        </w:rPr>
        <w:t xml:space="preserve">بدانچه بودند كه بدى مى سگاليدن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را خواهد خداى كه راه نمايد فراخ كند </w:t>
      </w:r>
      <w:r>
        <w:rPr>
          <w:rStyle w:val="FootnoteAnchor"/>
          <w:rtl w:val="true"/>
        </w:rPr>
        <w:footnoteReference w:id="175"/>
      </w:r>
      <w:r>
        <w:rPr>
          <w:rFonts w:ascii="IRNazanin" w:hAnsi="IRNazanin" w:eastAsia="IRNazanin"/>
          <w:color w:val="111111"/>
          <w:sz w:val="28"/>
          <w:sz w:val="28"/>
          <w:szCs w:val="28"/>
          <w:rtl w:val="true"/>
          <w:lang w:bidi="fa-IR"/>
        </w:rPr>
        <w:t xml:space="preserve">سينۀ او را براى مسلمانى را،و هركه را خواهد كه گمراه كند بكند سينۀ </w:t>
      </w:r>
      <w:r>
        <w:rPr>
          <w:rStyle w:val="FootnoteAnchor"/>
          <w:rtl w:val="true"/>
        </w:rPr>
        <w:footnoteReference w:id="176"/>
      </w:r>
      <w:r>
        <w:rPr>
          <w:rFonts w:ascii="IRNazanin" w:hAnsi="IRNazanin" w:eastAsia="IRNazanin"/>
          <w:color w:val="111111"/>
          <w:sz w:val="28"/>
          <w:sz w:val="28"/>
          <w:szCs w:val="28"/>
          <w:rtl w:val="true"/>
          <w:lang w:bidi="fa-IR"/>
        </w:rPr>
        <w:t xml:space="preserve">او را سخت تنگ </w:t>
      </w:r>
      <w:r>
        <w:rPr>
          <w:rStyle w:val="FootnoteAnchor"/>
          <w:rtl w:val="true"/>
        </w:rPr>
        <w:footnoteReference w:id="177"/>
      </w:r>
      <w:r>
        <w:rPr>
          <w:rFonts w:ascii="IRNazanin" w:hAnsi="IRNazanin" w:eastAsia="IRNazanin"/>
          <w:color w:val="111111"/>
          <w:sz w:val="28"/>
          <w:sz w:val="28"/>
          <w:szCs w:val="28"/>
          <w:rtl w:val="true"/>
          <w:lang w:bidi="fa-IR"/>
        </w:rPr>
        <w:t>چنان كه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شود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بر آسمان همچنين بكند خداى پليدى را به آنان كه نگروند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فَكُلُوا مِمّٰا ذُكِرَ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آيت آن بود كه گفتيم مشركان گفتند مسلمانان را چون است كه كشتۀ خود مى خوريد </w:t>
      </w:r>
      <w:r>
        <w:rPr>
          <w:rStyle w:val="FootnoteAnchor"/>
          <w:rtl w:val="true"/>
        </w:rPr>
        <w:footnoteReference w:id="179"/>
      </w:r>
      <w:r>
        <w:rPr>
          <w:rFonts w:ascii="Amiri" w:hAnsi="Amiri" w:eastAsia="Amiri" w:cs="Amiri"/>
          <w:color w:val="111111"/>
          <w:sz w:val="28"/>
          <w:sz w:val="28"/>
          <w:szCs w:val="28"/>
          <w:rtl w:val="true"/>
          <w:lang w:bidi="ar-SA"/>
        </w:rPr>
        <w:t xml:space="preserve">و كشتۀ خداى نمى خوريد </w:t>
      </w:r>
      <w:r>
        <w:rPr>
          <w:rStyle w:val="FootnoteAnchor"/>
          <w:rtl w:val="true"/>
        </w:rPr>
        <w:footnoteReference w:id="180"/>
      </w:r>
      <w:r>
        <w:rPr>
          <w:rFonts w:ascii="IRNazanin" w:hAnsi="IRNazanin" w:eastAsia="IRNazanin"/>
          <w:color w:val="111111"/>
          <w:sz w:val="28"/>
          <w:sz w:val="28"/>
          <w:szCs w:val="28"/>
          <w:rtl w:val="true"/>
          <w:lang w:bidi="fa-IR"/>
        </w:rPr>
        <w:t xml:space="preserve">؟اين آيت فرود آمد و گفت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آورد كه جواب ايشان است،و اين لفظ اگرچه لفظ امر است و مراد اباحت است براى آن كه امر آن باشد كه آمر مريد باشد مأمور به را،و قديم تعالى مريد مباحات نباشد براى آن كه در او فايده نبود مگر آنگه كه طعام خورنده قصد كند به طعام خوردن،براى آن كه تا او را قوّت باشد بر زيادتى طاعت و قيام تواند نمودن به امور دينى آنگه مندوب اليه باشد و امر به او بر سبيل ترغيب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آن كس كه طعام </w:t>
      </w:r>
      <w:r>
        <w:rPr>
          <w:rStyle w:val="FootnoteAnchor"/>
          <w:rtl w:val="true"/>
        </w:rPr>
        <w:footnoteReference w:id="182"/>
      </w:r>
      <w:r>
        <w:rPr>
          <w:rFonts w:ascii="Amiri" w:hAnsi="Amiri" w:eastAsia="Amiri" w:cs="Amiri"/>
          <w:color w:val="111111"/>
          <w:sz w:val="28"/>
          <w:sz w:val="28"/>
          <w:szCs w:val="28"/>
          <w:rtl w:val="true"/>
          <w:lang w:bidi="ar-SA"/>
        </w:rPr>
        <w:t>بر وجه امساك رمق خورد فعل او در تكليف نيايد كه او ملجأ است،و در قرآن اباحت بسيار است كه صورت امر دارد،منها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حَلَلْتُمْ فَاصْطٰادُوا </w:t>
      </w:r>
      <w:r>
        <w:rPr>
          <w:rStyle w:val="FootnoteAnchor"/>
          <w:rtl w:val="true"/>
        </w:rPr>
        <w:footnoteReference w:id="183"/>
      </w:r>
      <w:r>
        <w:rPr>
          <w:rFonts w:ascii="Amiri" w:hAnsi="Amiri" w:eastAsia="Amiri" w:cs="Amiri"/>
          <w:color w:val="111111"/>
          <w:sz w:val="28"/>
          <w:sz w:val="28"/>
          <w:szCs w:val="28"/>
          <w:rtl w:val="true"/>
          <w:lang w:bidi="ar-SA"/>
        </w:rPr>
        <w:t xml:space="preserve">، فَإِذٰا قُضِيَتِ الصَّلاٰةُ فَانْتَشِرُوا فِي الْأَرْضِ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ذُكِرَ اسْمُ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راست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بود كه موصوله باشد،و رواست كه نكرۀ موصوفه باشد،و آن ذكر كه بايد گفتن كه مسنون است عند الذّبح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نامى از نامهاى خدا كه خداى تعالى به آن مختص باشد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للذّات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است،و سنّت آن است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بر آنكه دگر نامهاى مختص شايد گفتن،قوله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ادْعُوا اللّٰهَ أَوِ ادْعُوا الرَّحْمٰنَ أَيًّا مٰا تَدْعُوا فَلَهُ الْأَسْمٰاءُ الْحُسْنىٰ </w:t>
      </w:r>
      <w:r>
        <w:rPr>
          <w:rStyle w:val="FootnoteAnchor"/>
          <w:rtl w:val="true"/>
        </w:rPr>
        <w:footnoteReference w:id="186"/>
      </w:r>
      <w:r>
        <w:rPr>
          <w:rFonts w:ascii="IRNazanin" w:hAnsi="IRNazanin" w:eastAsia="IRNazanin"/>
          <w:color w:val="111111"/>
          <w:sz w:val="28"/>
          <w:sz w:val="28"/>
          <w:szCs w:val="28"/>
          <w:rtl w:val="true"/>
          <w:lang w:bidi="fa-IR"/>
        </w:rPr>
        <w:t>،و آيت خطاب است با مؤمنان و در آيت دليل است بر وجوب تسميه،و هرآن ذبيحه را كه بر او نام خداى نبرده باشند حرام باشد خوردن آن و حكم او حكم مردار باشد،و ازآنجا گفتيم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ذبايح اصناف كفّار حرام است كه ايشان نام خداى نبرند،و اگر نام خداى برند بر حقيقت نه نام خداى برده باشند،و آن را كه نام خداى بر او نبرند به سهو و نسيان و كشنده مخالف حق نباشد و در عزم و نيّت او پيش از ذبح نام خداى باشد و اگرچه در وقت ذبح فراموش كند،آن ذبيحه حلال باشد جز كه به قصد رها كند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از شرايط واجب آن است كه روى او به قبله كند،و ذبح جز به آهن يا به چيزى كه اوداج ببرد نشايد عند عدم آهن،و ذبح در گلو بايد نحر در بالاى سينه عند الاختيار،امّا عند ضرورت روا باشد و اگر خلاف اين كند ذبيحه حرام باشد،و اگر بقصد عند ذبح به يك بار سرش ببرد پيش ازآن كه سرد شود هم حرام باشد،و اگر گوسپندى يا چيزى ديگر بكشد و هيچ خونش نيايد </w:t>
      </w:r>
      <w:r>
        <w:rPr>
          <w:rStyle w:val="FootnoteAnchor"/>
          <w:rtl w:val="true"/>
        </w:rPr>
        <w:footnoteReference w:id="187"/>
      </w:r>
      <w:r>
        <w:rPr>
          <w:rFonts w:ascii="IRNazanin" w:hAnsi="IRNazanin" w:eastAsia="IRNazanin"/>
          <w:color w:val="111111"/>
          <w:sz w:val="28"/>
          <w:sz w:val="28"/>
          <w:szCs w:val="28"/>
          <w:rtl w:val="true"/>
          <w:lang w:bidi="fa-IR"/>
        </w:rPr>
        <w:t>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كُنْتُمْ بِآيٰاتِهِ مُؤْمِنِينَ ؛اگر به آيات او ايمان دارى </w:t>
      </w:r>
      <w:r>
        <w:rPr>
          <w:rStyle w:val="FootnoteAnchor"/>
          <w:rtl w:val="true"/>
        </w:rPr>
        <w:footnoteReference w:id="188"/>
      </w:r>
      <w:r>
        <w:rPr>
          <w:rFonts w:ascii="IRNazanin" w:hAnsi="IRNazanin" w:eastAsia="IRNazanin"/>
          <w:color w:val="111111"/>
          <w:sz w:val="28"/>
          <w:sz w:val="28"/>
          <w:szCs w:val="28"/>
          <w:rtl w:val="true"/>
          <w:lang w:bidi="fa-IR"/>
        </w:rPr>
        <w:t xml:space="preserve">،و اگرچه مؤمنان به خطاب مخصوص اند هر ذبيحه كه به اين صفت باشد حلال باشد مسلمانان را و </w:t>
      </w:r>
    </w:p>
    <w:p>
      <w:pPr>
        <w:pStyle w:val="BookText"/>
        <w:rPr/>
      </w:pPr>
      <w:r>
        <w:rPr>
          <w:rFonts w:ascii="IRNazanin" w:hAnsi="IRNazanin" w:eastAsia="IRNazanin"/>
          <w:color w:val="111111"/>
          <w:sz w:val="28"/>
          <w:sz w:val="28"/>
          <w:szCs w:val="28"/>
          <w:rtl w:val="true"/>
          <w:lang w:bidi="fa-IR"/>
        </w:rPr>
        <w:t>جملۀ مكلّفان را،و آنچه به اين صفت نباشد حرام بود بر جملۀ مكلّفان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استفهاميّه است و خطاب با مؤمنان است،گفت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بوده است شما را</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نخورى </w:t>
      </w:r>
      <w:r>
        <w:rPr>
          <w:rStyle w:val="FootnoteAnchor"/>
          <w:rtl w:val="true"/>
        </w:rPr>
        <w:footnoteReference w:id="189"/>
      </w:r>
      <w:r>
        <w:rPr>
          <w:rFonts w:ascii="IRNazanin" w:hAnsi="IRNazanin" w:eastAsia="IRNazanin"/>
          <w:color w:val="111111"/>
          <w:sz w:val="28"/>
          <w:sz w:val="28"/>
          <w:szCs w:val="28"/>
          <w:rtl w:val="true"/>
          <w:lang w:bidi="fa-IR"/>
        </w:rPr>
        <w:t xml:space="preserve">از آنچه نام خداى برآن برده باشند، يعنى چه منع است و چه حجر است كه </w:t>
      </w:r>
      <w:r>
        <w:rPr>
          <w:rStyle w:val="FootnoteAnchor"/>
          <w:rtl w:val="true"/>
        </w:rPr>
        <w:footnoteReference w:id="190"/>
      </w:r>
      <w:r>
        <w:rPr>
          <w:rFonts w:ascii="IRNazanin" w:hAnsi="IRNazanin" w:eastAsia="IRNazanin"/>
          <w:color w:val="111111"/>
          <w:sz w:val="28"/>
          <w:sz w:val="28"/>
          <w:szCs w:val="28"/>
          <w:rtl w:val="true"/>
          <w:lang w:bidi="fa-IR"/>
        </w:rPr>
        <w:t xml:space="preserve">آنچه حلال است نخورى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فَصَّلَ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راست،نافع خواند و حفص عن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و حرّم به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الفعل المستقيم،و اسناد فعل با خداى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نام او در آيت مصرّح است،و ابو عمرو </w:t>
      </w:r>
      <w:r>
        <w:rPr>
          <w:rStyle w:val="FootnoteAnchor"/>
          <w:rtl w:val="true"/>
        </w:rPr>
        <w:footnoteReference w:id="192"/>
      </w:r>
      <w:r>
        <w:rPr>
          <w:rFonts w:ascii="IRNazanin" w:hAnsi="IRNazanin" w:eastAsia="IRNazanin"/>
          <w:color w:val="111111"/>
          <w:sz w:val="28"/>
          <w:sz w:val="28"/>
          <w:szCs w:val="28"/>
          <w:rtl w:val="true"/>
          <w:lang w:bidi="fa-IR"/>
        </w:rPr>
        <w:t>و ابن كثير و ابن عامر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فَصَّلَ لَكُمْ مٰا حَرَّمَ عَلَيْكُمْ ،بر فعل ما لم يسمّ فاعله،هر دو فعل،و جدا كردند براى شما آنچه بر شما حرام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حمزه و كسائى و أبو بكر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لَكُمْ مٰا حَرَّمَ عَلَيْكُمْ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جدا كرد خداى تعالى </w:t>
      </w:r>
      <w:r>
        <w:rPr>
          <w:rStyle w:val="FootnoteAnchor"/>
          <w:rtl w:val="true"/>
        </w:rPr>
        <w:footnoteReference w:id="193"/>
      </w:r>
      <w:r>
        <w:rPr>
          <w:rFonts w:ascii="IRNazanin" w:hAnsi="IRNazanin" w:eastAsia="IRNazanin"/>
          <w:color w:val="111111"/>
          <w:sz w:val="28"/>
          <w:sz w:val="28"/>
          <w:szCs w:val="28"/>
          <w:rtl w:val="true"/>
          <w:lang w:bidi="fa-IR"/>
        </w:rPr>
        <w:t>براى شما آنچه حرام كردند بر شما،يعنى در سورۀ المائدة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عَلَيْكُمُ الْمَيْتَةُ وَ الدَّمُ وَ لَحْمُ الْخِنْزِيرِ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استثنا كرد مضطر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آن كس كه مضطر شود به آن و اتّفاق است كه مضطرّ را از مردار و خون و گوشت خوك و آنچه نام خداى نگفته </w:t>
      </w:r>
      <w:r>
        <w:rPr>
          <w:rStyle w:val="FootnoteAnchor"/>
          <w:rtl w:val="true"/>
        </w:rPr>
        <w:footnoteReference w:id="195"/>
      </w:r>
      <w:r>
        <w:rPr>
          <w:rFonts w:ascii="Amiri" w:hAnsi="Amiri" w:eastAsia="Amiri" w:cs="Amiri"/>
          <w:color w:val="111111"/>
          <w:sz w:val="28"/>
          <w:sz w:val="28"/>
          <w:szCs w:val="28"/>
          <w:rtl w:val="true"/>
          <w:lang w:bidi="ar-SA"/>
        </w:rPr>
        <w:t xml:space="preserve">باشند برآن ،حلال است در كمّيّت آن خلاف است و به نزديك ما روا نباشد بيش ازآن كه سدّ رمق كند به آن،و معنى اُضْطُرِرْتُمْ </w:t>
      </w:r>
      <w:r>
        <w:rPr>
          <w:rStyle w:val="FootnoteAnchor"/>
          <w:rtl w:val="true"/>
        </w:rPr>
        <w:footnoteReference w:id="196"/>
      </w:r>
      <w:r>
        <w:rPr>
          <w:rFonts w:ascii="IRNazanin" w:hAnsi="IRNazanin" w:eastAsia="IRNazanin"/>
          <w:color w:val="111111"/>
          <w:sz w:val="28"/>
          <w:sz w:val="28"/>
          <w:szCs w:val="28"/>
          <w:rtl w:val="true"/>
          <w:lang w:bidi="fa-IR"/>
        </w:rPr>
        <w:t>آن است كه بر خويشتن از هلاك ترسد و در فقهاء بعضى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 كه از آن سير بخورد 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كه بر دارد و ذخيره كند و بعضى فقها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مكره نيز داخل باشد در آنجا </w:t>
      </w:r>
      <w:r>
        <w:rPr>
          <w:rStyle w:val="FootnoteAnchor"/>
          <w:rtl w:val="true"/>
        </w:rPr>
        <w:footnoteReference w:id="197"/>
      </w:r>
      <w:r>
        <w:rPr>
          <w:rFonts w:ascii="Amiri" w:hAnsi="Amiri" w:eastAsia="Amiri" w:cs="Amiri"/>
          <w:color w:val="111111"/>
          <w:sz w:val="28"/>
          <w:sz w:val="28"/>
          <w:szCs w:val="28"/>
          <w:rtl w:val="true"/>
          <w:lang w:bidi="ar-SA"/>
        </w:rPr>
        <w:t>براى آن كه حكم او حكم مضطر است در خوف بر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كَثِيراً لَيُضِلُّونَ ؛بسيارى </w:t>
      </w:r>
    </w:p>
    <w:p>
      <w:pPr>
        <w:pStyle w:val="BookText"/>
        <w:rPr/>
      </w:pPr>
      <w:r>
        <w:rPr>
          <w:rFonts w:ascii="IRNazanin" w:hAnsi="IRNazanin" w:eastAsia="IRNazanin"/>
          <w:color w:val="111111"/>
          <w:sz w:val="28"/>
          <w:sz w:val="28"/>
          <w:szCs w:val="28"/>
          <w:rtl w:val="true"/>
          <w:lang w:bidi="fa-IR"/>
        </w:rPr>
        <w:t>مردمان به هواى نفس ضالّ مى شوند كه ره شرع رها كنند و متابعت هواى نفس كنند و كوفيان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لَيُضِلُّونَ ،به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بسيار مردمان اضلال مى كنند و مردمان را گمراه مى كنند به هواى خود و بر اين قرائت مفعول به از كلام محذوف باشد،و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ليضلون اشياعهم بغير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سر هوا نه از ره </w:t>
      </w:r>
      <w:r>
        <w:rPr>
          <w:rStyle w:val="FootnoteAnchor"/>
          <w:rtl w:val="true"/>
        </w:rPr>
        <w:footnoteReference w:id="198"/>
      </w:r>
      <w:r>
        <w:rPr>
          <w:rFonts w:ascii="Amiri" w:hAnsi="Amiri" w:eastAsia="Amiri" w:cs="Amiri"/>
          <w:color w:val="111111"/>
          <w:sz w:val="28"/>
          <w:sz w:val="28"/>
          <w:szCs w:val="28"/>
          <w:rtl w:val="true"/>
          <w:lang w:bidi="ar-SA"/>
        </w:rPr>
        <w:t xml:space="preserve">علم براى آن كه علم به </w:t>
      </w:r>
      <w:r>
        <w:rPr>
          <w:rStyle w:val="FootnoteAnchor"/>
          <w:rtl w:val="true"/>
        </w:rPr>
        <w:footnoteReference w:id="199"/>
      </w:r>
      <w:r>
        <w:rPr>
          <w:rFonts w:ascii="IRNazanin" w:hAnsi="IRNazanin" w:eastAsia="IRNazanin"/>
          <w:color w:val="111111"/>
          <w:sz w:val="28"/>
          <w:sz w:val="28"/>
          <w:szCs w:val="28"/>
          <w:rtl w:val="true"/>
          <w:lang w:bidi="fa-IR"/>
        </w:rPr>
        <w:t>خلاف هواى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شٰاءَ اللّٰهُ ، حق تعالى 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علمى نيست،آنگه بر سبيل تهديد و وعيد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خداى تو عالم تر است به آنان كه اعتدا و ظلم و تعدّى كنند و از حدّ فرمان او مجاوزت </w:t>
      </w:r>
      <w:r>
        <w:rPr>
          <w:rStyle w:val="FootnoteAnchor"/>
          <w:rtl w:val="true"/>
        </w:rPr>
        <w:footnoteReference w:id="200"/>
      </w:r>
      <w:r>
        <w:rPr>
          <w:rFonts w:ascii="IRNazanin" w:hAnsi="IRNazanin" w:eastAsia="IRNazanin"/>
          <w:color w:val="111111"/>
          <w:sz w:val="28"/>
          <w:sz w:val="28"/>
          <w:szCs w:val="28"/>
          <w:rtl w:val="true"/>
          <w:lang w:bidi="fa-IR"/>
        </w:rPr>
        <w:t xml:space="preserve">كنند و درگذرند </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به حقّ ايشان برسد و جزاى ايشان به سزا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امر كرد مؤمنان را و اگرچه امر است ايشان را و خطاب با ايشان است همۀ مكلّفان در او داخل 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كنى </w:t>
      </w:r>
      <w:r>
        <w:rPr>
          <w:rStyle w:val="FootnoteAnchor"/>
          <w:rtl w:val="true"/>
        </w:rPr>
        <w:footnoteReference w:id="202"/>
      </w:r>
      <w:r>
        <w:rPr>
          <w:rFonts w:ascii="IRNazanin" w:hAnsi="IRNazanin" w:eastAsia="IRNazanin"/>
          <w:color w:val="111111"/>
          <w:sz w:val="28"/>
          <w:sz w:val="28"/>
          <w:szCs w:val="28"/>
          <w:rtl w:val="true"/>
          <w:lang w:bidi="fa-IR"/>
        </w:rPr>
        <w:t xml:space="preserve">از گناه آنچه ظاهر است و </w:t>
      </w:r>
      <w:r>
        <w:rPr>
          <w:rStyle w:val="FootnoteAnchor"/>
          <w:rtl w:val="true"/>
        </w:rPr>
        <w:footnoteReference w:id="203"/>
      </w:r>
      <w:r>
        <w:rPr>
          <w:rFonts w:ascii="Amiri" w:hAnsi="Amiri" w:eastAsia="Amiri" w:cs="Amiri"/>
          <w:color w:val="111111"/>
          <w:sz w:val="28"/>
          <w:sz w:val="28"/>
          <w:szCs w:val="28"/>
          <w:rtl w:val="true"/>
          <w:lang w:bidi="ar-SA"/>
        </w:rPr>
        <w:t>باطن است و بايد نهى كرد از ساير معاصى بر ساير وجوه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و مجاهد و ربيع و انس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گفت ظاهر و باطن اثم كه مشركان گفتندى زنا چون پنهان كنى زشت نيست و اگر آشكار كنند زشت باشد </w:t>
      </w:r>
      <w:r>
        <w:rPr>
          <w:rStyle w:val="FootnoteAnchor"/>
          <w:rtl w:val="true"/>
        </w:rPr>
        <w:footnoteReference w:id="204"/>
      </w:r>
      <w:r>
        <w:rPr>
          <w:rFonts w:ascii="IRNazanin" w:hAnsi="IRNazanin" w:eastAsia="IRNazanin"/>
          <w:color w:val="111111"/>
          <w:sz w:val="28"/>
          <w:sz w:val="28"/>
          <w:szCs w:val="28"/>
          <w:rtl w:val="true"/>
          <w:lang w:bidi="fa-IR"/>
        </w:rPr>
        <w:t xml:space="preserve">، حق تعالى ردّ </w:t>
      </w:r>
      <w:r>
        <w:rPr>
          <w:rStyle w:val="FootnoteAnchor"/>
          <w:rtl w:val="true"/>
        </w:rPr>
        <w:footnoteReference w:id="205"/>
      </w:r>
      <w:r>
        <w:rPr>
          <w:rFonts w:ascii="IRNazanin" w:hAnsi="IRNazanin" w:eastAsia="IRNazanin"/>
          <w:color w:val="111111"/>
          <w:sz w:val="28"/>
          <w:sz w:val="28"/>
          <w:szCs w:val="28"/>
          <w:rtl w:val="true"/>
          <w:lang w:bidi="fa-IR"/>
        </w:rPr>
        <w:t>بر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ساير وجوه زشت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ظاهر، افعال جوارح خواست،و بباطن افعال قلوب </w:t>
      </w:r>
      <w:r>
        <w:rPr>
          <w:rStyle w:val="FootnoteAnchor"/>
          <w:rtl w:val="true"/>
        </w:rPr>
        <w:footnoteReference w:id="206"/>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طواف خانه خواست برهنه،و به باطن زنا،و اين قول ابن زيد است؛ 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گناه زنا و باطن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الاخدان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است؛دوست گرفتن پنهان و آشكارا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زن پدر است و باطن زنا و اثم هم گناه باشد،و هم حرج،و بزه گناه باشد و بزهكار را مأثوم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كسب معاصى كنند،يعنى فعل معاصى كنند چه كسب جز لغوى معقول نيست آنچه ايشان دعوى كردند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معقول نتوانند كردن ايشان را جزا دهند و پاداشت </w:t>
      </w:r>
      <w:r>
        <w:rPr>
          <w:rStyle w:val="FootnoteAnchor"/>
          <w:rtl w:val="true"/>
        </w:rPr>
        <w:footnoteReference w:id="207"/>
      </w:r>
      <w:r>
        <w:rPr>
          <w:rFonts w:ascii="IRNazanin" w:hAnsi="IRNazanin" w:eastAsia="IRNazanin"/>
          <w:color w:val="111111"/>
          <w:sz w:val="28"/>
          <w:sz w:val="28"/>
          <w:szCs w:val="28"/>
          <w:rtl w:val="true"/>
          <w:lang w:bidi="fa-IR"/>
        </w:rPr>
        <w:t xml:space="preserve">آنچه كرده باشند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اقتراف هم اكتساب باشد، آنگه نهى كرد مكلّفان را از خوردن آنچه نام خداى نبرده باشند برآن،گفت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تَأْكُلُوا مِمّٰا لَمْ يُذْكَرِ اسْمُ اللّٰهِ عَلَيْهِ ؛مخوريد از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ذبايح</w:t>
      </w:r>
      <w:r>
        <w:rPr>
          <w:rFonts w:eastAsia="IRNazanin" w:cs="IRNazanin"/>
          <w:color w:val="111111"/>
          <w:sz w:val="28"/>
          <w:szCs w:val="28"/>
          <w:rtl w:val="true"/>
          <w:lang w:bidi="fa-IR"/>
        </w:rPr>
        <w:t xml:space="preserve">] </w:t>
      </w:r>
      <w:r>
        <w:rPr>
          <w:rStyle w:val="FootnoteAnchor"/>
          <w:rtl w:val="true"/>
        </w:rPr>
        <w:footnoteReference w:id="209"/>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برآن نام خدا نبرده باشند،و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دليل است بر وجوب تسميه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ذبايح اهل كتاب حرام باشد و تسميۀ ايشان نه تسميه باشد،براى آن كه خداى را نشناسند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كسى رها كند در او خلاف كردند،اگر بقصد رها كند و ياد دارد ذبيحه </w:t>
      </w:r>
      <w:r>
        <w:rPr>
          <w:rStyle w:val="FootnoteAnchor"/>
          <w:rtl w:val="true"/>
        </w:rPr>
        <w:footnoteReference w:id="211"/>
      </w:r>
      <w:r>
        <w:rPr>
          <w:rFonts w:ascii="IRNazanin" w:hAnsi="IRNazanin" w:eastAsia="IRNazanin"/>
          <w:color w:val="111111"/>
          <w:sz w:val="28"/>
          <w:sz w:val="28"/>
          <w:szCs w:val="28"/>
          <w:rtl w:val="true"/>
          <w:lang w:bidi="fa-IR"/>
        </w:rPr>
        <w:t>حلال نبود،و اگر بسهو رها كند و معتقد وجوب آن باشد ذبيحه حلال بود،و اين مذهب ماست و مذهب ابو حنيفه و اصحابش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ثورى و شعبي و داود و ابو ثور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تسميه شرط است اگر رها كند بقصد يا سهو ذبيحه حلال بود،و اين مذهب شافعى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تسميه سنّت است،اگر نكند باكى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 فقها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ذبيحۀ اهل كتاب حلال باشد،و در ارسال الكلب و السّهم در باب تسميه هم اين گفتند 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منسوخ است،و اين درست نيست براى آن كه بر نسخش دليل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و عكرمه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ذبايح اهل كتاب از اين جمله منسوخ است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طَعٰامُ الَّذِينَ أُوتُوا الْكِتٰابَ حِلٌّ لَكُمْ </w:t>
      </w:r>
      <w:r>
        <w:rPr>
          <w:rStyle w:val="FootnoteAnchor"/>
          <w:rtl w:val="true"/>
        </w:rPr>
        <w:footnoteReference w:id="212"/>
      </w:r>
      <w:r>
        <w:rPr>
          <w:rFonts w:ascii="Amiri" w:hAnsi="Amiri" w:eastAsia="Amiri" w:cs="Amiri"/>
          <w:color w:val="111111"/>
          <w:sz w:val="28"/>
          <w:sz w:val="28"/>
          <w:szCs w:val="28"/>
          <w:rtl w:val="true"/>
          <w:lang w:bidi="ar-SA"/>
        </w:rPr>
        <w:t>،و به نزديك ما اين طعام مخصوص است به حبوب و اين آيت محكم است و بر ظاهر خود است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لَفِسْقٌ ،يعنى آنچه نام خدا برآن نبرده باشند 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يعنى خوردن آن فسق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كنايت است از اكل لما دلّ عليه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تَأْكُلُوا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الشَّيٰاطِينَ لَيُوحُونَ إِلىٰ أَوْلِيٰائِهِمْ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شياطين </w:t>
      </w:r>
    </w:p>
    <w:p>
      <w:pPr>
        <w:pStyle w:val="BookText"/>
        <w:rPr/>
      </w:pPr>
      <w:r>
        <w:rPr>
          <w:rFonts w:ascii="IRNazanin" w:hAnsi="IRNazanin" w:eastAsia="IRNazanin"/>
          <w:color w:val="111111"/>
          <w:sz w:val="28"/>
          <w:sz w:val="28"/>
          <w:szCs w:val="28"/>
          <w:rtl w:val="true"/>
          <w:lang w:bidi="fa-IR"/>
        </w:rPr>
        <w:t>رؤسا و احبار و مقدّمان كافران اند كه در كفر متمرّد باشند،چون شياطين وحى مى كنند به اولياى خود،يعنى اشارت مى كنند به اتباع خود و ايشان را مى فرمايند تا با مسلمانان مخاصمه كنند در استحلال ميته و مردار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با مسلمانان </w:t>
      </w:r>
      <w:r>
        <w:rPr>
          <w:rStyle w:val="FootnoteAnchor"/>
          <w:rtl w:val="true"/>
        </w:rPr>
        <w:footnoteReference w:id="214"/>
      </w:r>
      <w:r>
        <w:rPr>
          <w:rFonts w:ascii="IRNazanin" w:hAnsi="IRNazanin" w:eastAsia="IRNazanin"/>
          <w:color w:val="111111"/>
          <w:sz w:val="28"/>
          <w:sz w:val="28"/>
          <w:szCs w:val="28"/>
          <w:rtl w:val="true"/>
          <w:lang w:bidi="fa-IR"/>
        </w:rPr>
        <w:t>در معنى آن كردند كه گفتند،آنچه خداى كشته باشد خوردن آن اولى تر باشد كه آنچه ما كشته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شياطين،گبركان </w:t>
      </w:r>
      <w:r>
        <w:rPr>
          <w:rStyle w:val="FootnoteAnchor"/>
          <w:rtl w:val="true"/>
        </w:rPr>
        <w:footnoteReference w:id="215"/>
      </w:r>
      <w:r>
        <w:rPr>
          <w:rFonts w:ascii="Amiri" w:hAnsi="Amiri" w:eastAsia="Amiri" w:cs="Amiri"/>
          <w:color w:val="111111"/>
          <w:sz w:val="28"/>
          <w:sz w:val="28"/>
          <w:szCs w:val="28"/>
          <w:rtl w:val="true"/>
          <w:lang w:bidi="ar-SA"/>
        </w:rPr>
        <w:t>فارس اند كه اشاره مى كردند بر مشركان عرب به مجادلۀ مسلمانان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شياطين ديوان اند،وحى مى كنند يعنى وسوسه مى كنند اوليا و دوستان خود را از اهل كتاب و مشركان عرب تا با مسلمانان جدال كنند،و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در اين معنى مجادله كردند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جهودان بودند،آنگه مسلمانان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طاعت ايشان دارى </w:t>
      </w:r>
      <w:r>
        <w:rPr>
          <w:rStyle w:val="FootnoteAnchor"/>
          <w:rtl w:val="true"/>
        </w:rPr>
        <w:footnoteReference w:id="216"/>
      </w:r>
      <w:r>
        <w:rPr>
          <w:rFonts w:ascii="Amiri" w:hAnsi="Amiri" w:eastAsia="Amiri" w:cs="Amiri"/>
          <w:color w:val="111111"/>
          <w:sz w:val="28"/>
          <w:sz w:val="28"/>
          <w:szCs w:val="28"/>
          <w:rtl w:val="true"/>
          <w:lang w:bidi="ar-SA"/>
        </w:rPr>
        <w:t xml:space="preserve">در اين جز اين مشرك باشى </w:t>
      </w:r>
      <w:r>
        <w:rPr>
          <w:rStyle w:val="FootnoteAnchor"/>
          <w:rtl w:val="true"/>
        </w:rPr>
        <w:footnoteReference w:id="217"/>
      </w:r>
      <w:r>
        <w:rPr>
          <w:rFonts w:ascii="Amiri" w:hAnsi="Amiri" w:eastAsia="Amiri" w:cs="Amiri"/>
          <w:color w:val="111111"/>
          <w:sz w:val="28"/>
          <w:sz w:val="28"/>
          <w:szCs w:val="28"/>
          <w:rtl w:val="true"/>
          <w:lang w:bidi="ar-SA"/>
        </w:rPr>
        <w:t xml:space="preserve">براى آن كه آن كس كه استحلال مردار كند و آن را حلال دارد به اجماع كافر باشد </w:t>
      </w:r>
      <w:r>
        <w:rPr>
          <w:rStyle w:val="FootnoteAnchor"/>
          <w:rtl w:val="true"/>
        </w:rPr>
        <w:footnoteReference w:id="218"/>
      </w:r>
      <w:r>
        <w:rPr>
          <w:rFonts w:ascii="Amiri" w:hAnsi="Amiri" w:eastAsia="Amiri" w:cs="Amiri"/>
          <w:color w:val="111111"/>
          <w:sz w:val="28"/>
          <w:sz w:val="28"/>
          <w:szCs w:val="28"/>
          <w:rtl w:val="true"/>
          <w:lang w:bidi="ar-SA"/>
        </w:rPr>
        <w:t>،و هركه مردار خورد و حلال ندارد در حال اختيار فاسق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مختص است به ذبايحى كه ايشان در جاهليّت كشتندى براى اصنام،و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است به مردار،و آنچه معتمد است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است در هر ذبيحه اى كه مسلمانان كشند و برآن نام خداى نبرند بقصد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 مَنْ كٰانَ مَيْتاً ،مدنيان خواندند و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تشديد،و باقى قرّاء به تخفيف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يكى باشد در تثقيل و تخفيف،و اصل به تثقيل بوده است،آنگه تخفيف كردند،و قال الغسّانيّ و جمع بين اللّغتين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من مات فاستراح بميت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الميّت ميّت الاحياء </w:t>
      </w:r>
    </w:p>
    <w:p>
      <w:pPr>
        <w:pStyle w:val="BookText"/>
        <w:rPr/>
      </w:pPr>
      <w:r>
        <w:rPr>
          <w:rFonts w:ascii="Amiri" w:hAnsi="Amiri" w:eastAsia="Amiri" w:cs="Amiri"/>
          <w:color w:val="111111"/>
          <w:sz w:val="28"/>
          <w:sz w:val="28"/>
          <w:szCs w:val="28"/>
          <w:rtl w:val="true"/>
          <w:lang w:bidi="ar-SA"/>
        </w:rPr>
        <w:t>إنّما الميت من يعيش كئيبا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كاسفا باله </w:t>
      </w:r>
      <w:r>
        <w:rPr>
          <w:rStyle w:val="FootnoteAnchor"/>
          <w:rtl w:val="true"/>
        </w:rPr>
        <w:footnoteReference w:id="220"/>
      </w:r>
      <w:r>
        <w:rPr>
          <w:rFonts w:ascii="Amiri" w:hAnsi="Amiri" w:eastAsia="Amiri" w:cs="Amiri"/>
          <w:color w:val="111111"/>
          <w:sz w:val="28"/>
          <w:sz w:val="28"/>
          <w:szCs w:val="28"/>
          <w:rtl w:val="true"/>
          <w:lang w:bidi="ar-SA"/>
        </w:rPr>
        <w:t>قليل الرّجاء</w:t>
      </w:r>
    </w:p>
    <w:p>
      <w:pPr>
        <w:pStyle w:val="BookText"/>
        <w:rPr/>
      </w:pP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او مرده باشد يعنى به كفر،براى آن كه خداى تعالى كافران را مرده خواند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أَمْوٰاتٌ غَيْرُ أَحْيٰاءٍ وَ مٰا يَشْعُرُونَ أَيّٰانَ يُبْعَثُونَ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فاحييناه،ما او را زنده كنيم به ايمان يعنى به اسباب و آلات ايمان از اقدار </w:t>
      </w:r>
      <w:r>
        <w:rPr>
          <w:rStyle w:val="FootnoteAnchor"/>
          <w:rtl w:val="true"/>
        </w:rPr>
        <w:footnoteReference w:id="222"/>
      </w:r>
      <w:r>
        <w:rPr>
          <w:rFonts w:ascii="Amiri" w:hAnsi="Amiri" w:eastAsia="Amiri" w:cs="Amiri"/>
          <w:color w:val="111111"/>
          <w:sz w:val="28"/>
          <w:sz w:val="28"/>
          <w:szCs w:val="28"/>
          <w:rtl w:val="true"/>
          <w:lang w:bidi="ar-SA"/>
        </w:rPr>
        <w:t>و تمكين و ازاحت علّت و نصب ادلّت و الطاف و 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لَهُ نُوراً ، و او را نورى كنيم كه او به آن </w:t>
      </w:r>
      <w:r>
        <w:rPr>
          <w:rStyle w:val="FootnoteAnchor"/>
          <w:rtl w:val="true"/>
        </w:rPr>
        <w:footnoteReference w:id="223"/>
      </w:r>
      <w:r>
        <w:rPr>
          <w:rFonts w:ascii="Amiri" w:hAnsi="Amiri" w:eastAsia="Amiri" w:cs="Amiri"/>
          <w:color w:val="111111"/>
          <w:sz w:val="28"/>
          <w:sz w:val="28"/>
          <w:szCs w:val="28"/>
          <w:rtl w:val="true"/>
          <w:lang w:bidi="ar-SA"/>
        </w:rPr>
        <w:t>در ميان مردمان 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مراد نور اطاعت و ايمان است كه روز قيامت بر بنده تا بنده باشد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يَسْعىٰ نُورُهُمْ بَيْنَ أَيْدِيهِمْ وَ بِأَيْمٰانِهِمْ </w:t>
      </w:r>
      <w:r>
        <w:rPr>
          <w:rStyle w:val="FootnoteAnchor"/>
          <w:rtl w:val="true"/>
        </w:rPr>
        <w:footnoteReference w:id="224"/>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أَتْمِمْ لَنٰا نُورَنٰا </w:t>
      </w:r>
      <w:r>
        <w:rPr>
          <w:rStyle w:val="FootnoteAnchor"/>
          <w:rtl w:val="true"/>
        </w:rPr>
        <w:footnoteReference w:id="22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اُنْظُرُونٰا نَقْتَبِسْ مِنْ نُورِكُمْ </w:t>
      </w:r>
      <w:r>
        <w:rPr>
          <w:rStyle w:val="FootnoteAnchor"/>
          <w:rtl w:val="true"/>
        </w:rPr>
        <w:footnoteReference w:id="226"/>
      </w:r>
      <w:r>
        <w:rPr>
          <w:rFonts w:ascii="IRNazanin" w:hAnsi="IRNazanin" w:eastAsia="IRNazanin"/>
          <w:color w:val="111111"/>
          <w:sz w:val="28"/>
          <w:sz w:val="28"/>
          <w:szCs w:val="28"/>
          <w:rtl w:val="true"/>
          <w:lang w:bidi="fa-IR"/>
        </w:rPr>
        <w:t>،و قولى دگر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 نور علم و بيان است كه مؤمنان برآن باشند كه كافران آن ندانند و مهتدى نباشند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كَمَنْ مَثَلُهُ فِي الظُّلُمٰاتِ ؛مثل او چنان باشد كه او در ظلمات و تاريكى بود كه از آن به در نيايد،يعنى </w:t>
      </w:r>
      <w:r>
        <w:rPr>
          <w:rStyle w:val="FootnoteAnchor"/>
          <w:rtl w:val="true"/>
        </w:rPr>
        <w:footnoteReference w:id="227"/>
      </w:r>
      <w:r>
        <w:rPr>
          <w:rFonts w:ascii="IRNazanin" w:hAnsi="IRNazanin" w:eastAsia="IRNazanin"/>
          <w:color w:val="111111"/>
          <w:sz w:val="28"/>
          <w:sz w:val="28"/>
          <w:szCs w:val="28"/>
          <w:rtl w:val="true"/>
          <w:lang w:bidi="fa-IR"/>
        </w:rPr>
        <w:t>استفهام به معنى تقرير است،و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نور در آيت قرآن است،و ديگران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ايمان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خلاف كردند در آن كه آيت در كه آمد،عبد اللّه عبّاس و حسن و جماعتى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 مؤمنان و كافران آمد،و 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عمّار ياسر آمد و ابو جهل،و اين قول ابو جعفر باقر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رسول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ابو جهل،و قول اوّل اولى تر است براى عمومش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 مَثَلُهُ فِي الظُّلُمٰاتِ ،بعضى 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است اين جا،و معنى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كمن هو فى الظلمات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اوّل آيت مثلى مقدّر است،و لكن بيفگند براى آن كه در دوم بازآورد،و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مثل من كان ميتا فأحييناه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 تقدير كنند </w:t>
      </w:r>
      <w:r>
        <w:rPr>
          <w:rStyle w:val="FootnoteAnchor"/>
          <w:rtl w:val="true"/>
        </w:rPr>
        <w:footnoteReference w:id="228"/>
      </w:r>
      <w:r>
        <w:rPr>
          <w:rFonts w:ascii="IRNazanin" w:hAnsi="IRNazanin" w:eastAsia="IRNazanin"/>
          <w:color w:val="111111"/>
          <w:sz w:val="28"/>
          <w:sz w:val="28"/>
          <w:szCs w:val="28"/>
          <w:rtl w:val="true"/>
          <w:lang w:bidi="fa-IR"/>
        </w:rPr>
        <w:t xml:space="preserve">آنجا كه گفتند </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الناس مثله كمثل من فى 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تلخيص معنى آيت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كس كه او مرده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كافر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او را به الطاف و توفيق و اقدار </w:t>
      </w:r>
      <w:r>
        <w:rPr>
          <w:rStyle w:val="FootnoteAnchor"/>
          <w:rtl w:val="true"/>
        </w:rPr>
        <w:footnoteReference w:id="230"/>
      </w:r>
      <w:r>
        <w:rPr>
          <w:rFonts w:ascii="IRNazanin" w:hAnsi="IRNazanin" w:eastAsia="IRNazanin"/>
          <w:color w:val="111111"/>
          <w:sz w:val="28"/>
          <w:sz w:val="28"/>
          <w:szCs w:val="28"/>
          <w:rtl w:val="true"/>
          <w:lang w:bidi="fa-IR"/>
        </w:rPr>
        <w:t xml:space="preserve">و تمكين به ايمان درآريم،چون كافر را مرده خواند مؤمن را زنده خواند،و او را كتابى و شرعى و بيانى و علمى دهيم كه به آن در ميان مردمان رود،راه دان </w:t>
      </w:r>
      <w:r>
        <w:rPr>
          <w:rStyle w:val="FootnoteAnchor"/>
          <w:rtl w:val="true"/>
        </w:rPr>
        <w:footnoteReference w:id="231"/>
      </w:r>
      <w:r>
        <w:rPr>
          <w:rFonts w:ascii="Amiri" w:hAnsi="Amiri" w:eastAsia="Amiri" w:cs="Amiri"/>
          <w:color w:val="111111"/>
          <w:sz w:val="28"/>
          <w:sz w:val="28"/>
          <w:szCs w:val="28"/>
          <w:rtl w:val="true"/>
          <w:lang w:bidi="ar-SA"/>
        </w:rPr>
        <w:t xml:space="preserve">و مهتدى و مميّز باشد،مثل او با مثل آن كس راست باشد كه او در ظلمات </w:t>
      </w:r>
      <w:r>
        <w:rPr>
          <w:rStyle w:val="FootnoteAnchor"/>
          <w:rtl w:val="true"/>
        </w:rPr>
        <w:footnoteReference w:id="232"/>
      </w:r>
      <w:r>
        <w:rPr>
          <w:rFonts w:ascii="IRNazanin" w:hAnsi="IRNazanin" w:eastAsia="IRNazanin"/>
          <w:color w:val="111111"/>
          <w:sz w:val="28"/>
          <w:sz w:val="28"/>
          <w:szCs w:val="28"/>
          <w:rtl w:val="true"/>
          <w:lang w:bidi="fa-IR"/>
        </w:rPr>
        <w:t xml:space="preserve">بود كه هرگز از آن به در </w:t>
      </w:r>
      <w:r>
        <w:rPr>
          <w:rStyle w:val="FootnoteAnchor"/>
          <w:rtl w:val="true"/>
        </w:rPr>
        <w:footnoteReference w:id="233"/>
      </w:r>
      <w:r>
        <w:rPr>
          <w:rFonts w:ascii="Amiri" w:hAnsi="Amiri" w:eastAsia="Amiri" w:cs="Amiri"/>
          <w:color w:val="111111"/>
          <w:sz w:val="28"/>
          <w:sz w:val="28"/>
          <w:szCs w:val="28"/>
          <w:rtl w:val="true"/>
          <w:lang w:bidi="ar-SA"/>
        </w:rPr>
        <w:t>نيايد؟يعنى مؤمن،محقّق با كافر مصرّ راست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كَذٰلِكَ زُيِّنَ لِلْكٰافِرِينَ ،بعضى 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تشبيه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كافران،كفر همچنان بياراسته اند كه من ايمان بياراسته ام براى مؤمنان،و تزيين كفر بر كافران منسوب است با شياطين و رؤساى ايشان 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الشَّيٰاطِينَ لَيُوحُونَ إِلىٰ أَوْلِيٰائِهِمْ </w:t>
      </w:r>
      <w:r>
        <w:rPr>
          <w:rStyle w:val="FootnoteAnchor"/>
          <w:rtl w:val="true"/>
        </w:rPr>
        <w:footnoteReference w:id="234"/>
      </w:r>
      <w:r>
        <w:rPr>
          <w:rFonts w:ascii="IRNazanin" w:hAnsi="IRNazanin" w:eastAsia="IRNazanin"/>
          <w:color w:val="111111"/>
          <w:sz w:val="28"/>
          <w:sz w:val="28"/>
          <w:szCs w:val="28"/>
          <w:rtl w:val="true"/>
          <w:lang w:bidi="fa-IR"/>
        </w:rPr>
        <w:t>،تزيين مضاف باشد با آنان كه وحى مضاف است،با ايشان،و اين قول حسن بصرى است و جبّايى و رمّاني و بلخي و جز ايشان،و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حمزه عبد المطّلب آمد و ابو جهل و سبب اسلام حمزه چنان كه برفته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جَعَلْنٰا فِي كُلِّ قَرْيَةٍ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أَكٰابِرَ مُجْرِمِيهٰا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تشبيه آن است كه ذو المكر را از كافران ما آفريديم،چنان كه ذو النّور را از مؤمنان،و آنچه با ايشان كرديم كه مؤمنان بودند با ايشان كرديم كه كافران بودند از اسباب و آلات و علم و قدرت و حيات و كمال عقل و تمكين و نصب ادلّت،جز كه اينان به حسن اختيار خود ايمان آوردند،و ايشان را به اختيار بد </w:t>
      </w:r>
      <w:r>
        <w:rPr>
          <w:rStyle w:val="FootnoteAnchor"/>
          <w:rtl w:val="true"/>
        </w:rPr>
        <w:footnoteReference w:id="235"/>
      </w:r>
      <w:r>
        <w:rPr>
          <w:rFonts w:ascii="Amiri" w:hAnsi="Amiri" w:eastAsia="Amiri" w:cs="Amiri"/>
          <w:color w:val="111111"/>
          <w:sz w:val="28"/>
          <w:sz w:val="28"/>
          <w:szCs w:val="28"/>
          <w:rtl w:val="true"/>
          <w:lang w:bidi="ar-SA"/>
        </w:rPr>
        <w:t xml:space="preserve">كافر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كه به معنى تمكين و تخليت باشد،و روا باشد كه به معنى خذلان بود بر سبيل عقوبت،چنان كه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لَهُ نُوراً ، مأول است بر لطف و توفيق،و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أَكٰابِرَ مُجْرِمِيهٰا ،جمع اكبر باشد،و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رؤسااند،و اين را به مثابت است كرده است براى آن بر افاعل جمع كرد او را،و اگر صفت بودى جمع او بر فعل بودى 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لَإِحْدَى الْكُبَرِ </w:t>
      </w:r>
      <w:r>
        <w:rPr>
          <w:rStyle w:val="FootnoteAnchor"/>
          <w:rtl w:val="true"/>
        </w:rPr>
        <w:footnoteReference w:id="237"/>
      </w:r>
      <w:r>
        <w:rPr>
          <w:rStyle w:val="FootnoteAnchor"/>
          <w:rtl w:val="true"/>
        </w:rPr>
        <w:footnoteReference w:id="238"/>
      </w:r>
      <w:r>
        <w:rPr>
          <w:rFonts w:ascii="IRNazanin" w:hAnsi="IRNazanin" w:eastAsia="IRNazanin"/>
          <w:color w:val="111111"/>
          <w:sz w:val="28"/>
          <w:sz w:val="28"/>
          <w:szCs w:val="28"/>
          <w:rtl w:val="true"/>
          <w:lang w:bidi="fa-IR"/>
        </w:rPr>
        <w:t>،و در جمع او أكابره و أصاغره آمده است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أحامره و أساوره </w:t>
      </w:r>
      <w:r>
        <w:rPr>
          <w:rStyle w:val="FootnoteAnchor"/>
          <w:rtl w:val="true"/>
        </w:rPr>
        <w:footnoteReference w:id="239"/>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الاحامرة الثّلاثة اهلكت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مالى و كنت بهنّ قدما مولعا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الخمر و اللّحم السّمين 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الزّعفران فقد أبيت مردّعا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لِيَمْكُرُوا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عاقبت راست برآن تفسير كه داديم،كقوله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لِيَكُونَ لَهُمْ عَدُوًّا وَ حَزَناً </w:t>
      </w:r>
      <w:r>
        <w:rPr>
          <w:rStyle w:val="FootnoteAnchor"/>
          <w:rtl w:val="true"/>
        </w:rPr>
        <w:footnoteReference w:id="242"/>
      </w:r>
      <w:r>
        <w:rPr>
          <w:rFonts w:ascii="Amiri" w:hAnsi="Amiri" w:eastAsia="Amiri" w:cs="Amiri"/>
          <w:color w:val="111111"/>
          <w:sz w:val="28"/>
          <w:sz w:val="28"/>
          <w:szCs w:val="28"/>
          <w:rtl w:val="true"/>
          <w:lang w:bidi="ar-SA"/>
        </w:rPr>
        <w:t>،و نشايد 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غرض </w:t>
      </w:r>
      <w:r>
        <w:rPr>
          <w:rStyle w:val="FootnoteAnchor"/>
          <w:rtl w:val="true"/>
        </w:rPr>
        <w:footnoteReference w:id="243"/>
      </w:r>
      <w:r>
        <w:rPr>
          <w:rFonts w:ascii="IRNazanin" w:hAnsi="IRNazanin" w:eastAsia="IRNazanin"/>
          <w:color w:val="111111"/>
          <w:sz w:val="28"/>
          <w:sz w:val="28"/>
          <w:szCs w:val="28"/>
          <w:rtl w:val="true"/>
          <w:lang w:bidi="fa-IR"/>
        </w:rPr>
        <w:t>باشد براى آن كه مكر قبيح است و ارادت قبيح قبيح باشد،و اگر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غرض </w:t>
      </w:r>
      <w:r>
        <w:rPr>
          <w:rStyle w:val="FootnoteAnchor"/>
          <w:rtl w:val="true"/>
        </w:rPr>
        <w:footnoteReference w:id="244"/>
      </w:r>
      <w:r>
        <w:rPr>
          <w:rFonts w:ascii="Amiri" w:hAnsi="Amiri" w:eastAsia="Amiri" w:cs="Amiri"/>
          <w:color w:val="111111"/>
          <w:sz w:val="28"/>
          <w:sz w:val="28"/>
          <w:szCs w:val="28"/>
          <w:rtl w:val="true"/>
          <w:lang w:bidi="ar-SA"/>
        </w:rPr>
        <w:t>بودى اين آيت مناقض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بودى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الْجِنَّ وَ الْإِنْسَ إِلاّٰ لِيَعْبُدُونِ ، </w:t>
      </w:r>
      <w:r>
        <w:rPr>
          <w:rStyle w:val="FootnoteAnchor"/>
          <w:rtl w:val="true"/>
        </w:rPr>
        <w:footnoteReference w:id="246"/>
      </w:r>
      <w:r>
        <w:rPr>
          <w:rFonts w:ascii="IRNazanin" w:hAnsi="IRNazanin" w:eastAsia="IRNazanin"/>
          <w:color w:val="111111"/>
          <w:sz w:val="28"/>
          <w:sz w:val="28"/>
          <w:szCs w:val="28"/>
          <w:rtl w:val="true"/>
          <w:lang w:bidi="fa-IR"/>
        </w:rPr>
        <w:t>براى آن كه چون غرض از خلق جنّ و انس عبادت باشد آنگه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را براى مكر و كفر آفريدم اين مناقضه باشد،پس معنى آن است كه ايشان را براى طاعت آفريدم و لكن چون اختيار بد داشتند عاقبت و مآل ايشان به اين انجامد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حق تعالى </w:t>
      </w:r>
      <w:r>
        <w:rPr>
          <w:rStyle w:val="FootnoteAnchor"/>
          <w:rtl w:val="true"/>
        </w:rPr>
        <w:footnoteReference w:id="248"/>
      </w:r>
      <w:r>
        <w:rPr>
          <w:rFonts w:ascii="IRNazanin" w:hAnsi="IRNazanin" w:eastAsia="IRNazanin"/>
          <w:color w:val="111111"/>
          <w:sz w:val="28"/>
          <w:sz w:val="28"/>
          <w:szCs w:val="28"/>
          <w:rtl w:val="true"/>
          <w:lang w:bidi="fa-IR"/>
        </w:rPr>
        <w:t>در آيت آنچه مقوّى و مبيّن اين است بازنمود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يَمْكُرُونَ إِلاّٰ بِأَنْفُسِهِمْ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مكر و خديعت جز با خويشتن نمى كنند و نمى دانند كه چنين است براى آن كه وبال آن و عقاب آن به </w:t>
      </w:r>
    </w:p>
    <w:p>
      <w:pPr>
        <w:pStyle w:val="BookText"/>
        <w:rPr/>
      </w:pPr>
      <w:r>
        <w:rPr>
          <w:rFonts w:ascii="IRNazanin" w:hAnsi="IRNazanin" w:eastAsia="IRNazanin"/>
          <w:color w:val="111111"/>
          <w:sz w:val="28"/>
          <w:sz w:val="28"/>
          <w:szCs w:val="28"/>
          <w:rtl w:val="true"/>
          <w:lang w:bidi="fa-IR"/>
        </w:rPr>
        <w:t xml:space="preserve">عاقبت به </w:t>
      </w:r>
      <w:r>
        <w:rPr>
          <w:rStyle w:val="FootnoteAnchor"/>
          <w:rtl w:val="true"/>
        </w:rPr>
        <w:footnoteReference w:id="249"/>
      </w:r>
      <w:r>
        <w:rPr>
          <w:rFonts w:ascii="IRNazanin" w:hAnsi="IRNazanin" w:eastAsia="IRNazanin"/>
          <w:color w:val="111111"/>
          <w:sz w:val="28"/>
          <w:sz w:val="28"/>
          <w:szCs w:val="28"/>
          <w:rtl w:val="true"/>
          <w:lang w:bidi="fa-IR"/>
        </w:rPr>
        <w:t>ايشان خواهد گشتن،يعنى ضرر و عقاب و جزاى آن مكر بر ايشان خواهد بودن و بر حقيقت نشايد كه كسى با خود مكر كند،و نظير اين در معنى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يَخْدَعُونَ إِلاّٰ أَنْفُسَهُمْ ، </w:t>
      </w:r>
      <w:r>
        <w:rPr>
          <w:rStyle w:val="FootnoteAnchor"/>
          <w:rtl w:val="true"/>
        </w:rPr>
        <w:footnoteReference w:id="25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يُضِلُّونَ إِلاّٰ أَنْفُسَهُمْ </w:t>
      </w:r>
      <w:r>
        <w:rPr>
          <w:rStyle w:val="FootnoteAnchor"/>
          <w:rtl w:val="true"/>
        </w:rPr>
        <w:footnoteReference w:id="251"/>
      </w:r>
      <w:r>
        <w:rPr>
          <w:rFonts w:ascii="Amiri" w:hAnsi="Amiri" w:eastAsia="Amiri" w:cs="Amiri"/>
          <w:color w:val="111111"/>
          <w:sz w:val="28"/>
          <w:sz w:val="28"/>
          <w:szCs w:val="28"/>
          <w:rtl w:val="true"/>
          <w:lang w:bidi="ar-SA"/>
        </w:rPr>
        <w:t xml:space="preserve">و مانند اين بسيار است و مكر و حيل و غدر متقارب اند و اصل مكر فتل بود من قولهم جارية ممكورة اذا كانت مفتولة </w:t>
      </w:r>
      <w:r>
        <w:rPr>
          <w:rStyle w:val="FootnoteAnchor"/>
          <w:rtl w:val="true"/>
        </w:rPr>
        <w:footnoteReference w:id="252"/>
      </w:r>
      <w:r>
        <w:rPr>
          <w:rFonts w:ascii="Amiri" w:hAnsi="Amiri" w:eastAsia="Amiri" w:cs="Amiri"/>
          <w:color w:val="111111"/>
          <w:sz w:val="28"/>
          <w:sz w:val="28"/>
          <w:szCs w:val="28"/>
          <w:rtl w:val="true"/>
          <w:lang w:bidi="ar-SA"/>
        </w:rPr>
        <w:t xml:space="preserve">الخلق محكمته </w:t>
      </w:r>
      <w:r>
        <w:rPr>
          <w:rStyle w:val="FootnoteAnchor"/>
          <w:rtl w:val="true"/>
        </w:rPr>
        <w:footnoteReference w:id="253"/>
      </w:r>
      <w:r>
        <w:rPr>
          <w:rFonts w:ascii="Amiri" w:hAnsi="Amiri" w:eastAsia="Amiri" w:cs="Amiri"/>
          <w:color w:val="111111"/>
          <w:sz w:val="28"/>
          <w:sz w:val="28"/>
          <w:szCs w:val="28"/>
          <w:rtl w:val="true"/>
          <w:lang w:bidi="ar-SA"/>
        </w:rPr>
        <w:t xml:space="preserve">و معنى مكر بر بيختن </w:t>
      </w:r>
      <w:r>
        <w:rPr>
          <w:rStyle w:val="FootnoteAnchor"/>
          <w:rtl w:val="true"/>
        </w:rPr>
        <w:footnoteReference w:id="254"/>
      </w:r>
      <w:r>
        <w:rPr>
          <w:rFonts w:ascii="IRNazanin" w:hAnsi="IRNazanin" w:eastAsia="IRNazanin"/>
          <w:color w:val="111111"/>
          <w:sz w:val="28"/>
          <w:sz w:val="28"/>
          <w:szCs w:val="28"/>
          <w:rtl w:val="true"/>
          <w:lang w:bidi="fa-IR"/>
        </w:rPr>
        <w:t xml:space="preserve">چيز باشد از ره صواب باره </w:t>
      </w:r>
      <w:r>
        <w:rPr>
          <w:rStyle w:val="FootnoteAnchor"/>
          <w:rtl w:val="true"/>
        </w:rPr>
        <w:footnoteReference w:id="255"/>
      </w:r>
      <w:r>
        <w:rPr>
          <w:rFonts w:ascii="IRNazanin" w:hAnsi="IRNazanin" w:eastAsia="IRNazanin"/>
          <w:color w:val="111111"/>
          <w:sz w:val="28"/>
          <w:sz w:val="28"/>
          <w:szCs w:val="28"/>
          <w:rtl w:val="true"/>
          <w:lang w:bidi="fa-IR"/>
        </w:rPr>
        <w:t xml:space="preserve">ناصواب به نوع </w:t>
      </w:r>
      <w:r>
        <w:rPr>
          <w:rStyle w:val="FootnoteAnchor"/>
          <w:rtl w:val="true"/>
        </w:rPr>
        <w:footnoteReference w:id="256"/>
      </w:r>
      <w:r>
        <w:rPr>
          <w:rFonts w:ascii="Amiri" w:hAnsi="Amiri" w:eastAsia="Amiri" w:cs="Amiri"/>
          <w:color w:val="111111"/>
          <w:sz w:val="28"/>
          <w:sz w:val="28"/>
          <w:szCs w:val="28"/>
          <w:rtl w:val="true"/>
          <w:lang w:bidi="ar-SA"/>
        </w:rPr>
        <w:t>حيله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جٰاءَتْهُمْ آية،حق تعالى در اين آيت خبر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هرگه كه آيتى و حجّتى و دلالتى به اين كافران آيد كه دليل توحيد من </w:t>
      </w:r>
      <w:r>
        <w:rPr>
          <w:rStyle w:val="FootnoteAnchor"/>
          <w:rtl w:val="true"/>
        </w:rPr>
        <w:footnoteReference w:id="257"/>
      </w:r>
      <w:r>
        <w:rPr>
          <w:rFonts w:ascii="IRNazanin" w:hAnsi="IRNazanin" w:eastAsia="IRNazanin"/>
          <w:color w:val="111111"/>
          <w:sz w:val="28"/>
          <w:sz w:val="28"/>
          <w:szCs w:val="28"/>
          <w:rtl w:val="true"/>
          <w:lang w:bidi="fa-IR"/>
        </w:rPr>
        <w:t xml:space="preserve">كند و نبوّت پيغامبر </w:t>
      </w:r>
      <w:r>
        <w:rPr>
          <w:rStyle w:val="FootnoteAnchor"/>
          <w:rtl w:val="true"/>
        </w:rPr>
        <w:footnoteReference w:id="258"/>
      </w:r>
      <w:r>
        <w:rPr>
          <w:rFonts w:ascii="IRNazanin" w:hAnsi="IRNazanin" w:eastAsia="IRNazanin"/>
          <w:color w:val="111111"/>
          <w:sz w:val="28"/>
          <w:sz w:val="28"/>
          <w:szCs w:val="28"/>
          <w:rtl w:val="true"/>
          <w:lang w:bidi="fa-IR"/>
        </w:rPr>
        <w:t xml:space="preserve">من ايشان گويند ما ايمان نياريم تا مثل آن كه پيغامبران </w:t>
      </w:r>
      <w:r>
        <w:rPr>
          <w:rStyle w:val="FootnoteAnchor"/>
          <w:rtl w:val="true"/>
        </w:rPr>
        <w:footnoteReference w:id="259"/>
      </w:r>
      <w:r>
        <w:rPr>
          <w:rFonts w:ascii="IRNazanin" w:hAnsi="IRNazanin" w:eastAsia="IRNazanin"/>
          <w:color w:val="111111"/>
          <w:sz w:val="28"/>
          <w:sz w:val="28"/>
          <w:szCs w:val="28"/>
          <w:rtl w:val="true"/>
          <w:lang w:bidi="fa-IR"/>
        </w:rPr>
        <w:t xml:space="preserve">را دادند ما را ندهند </w:t>
      </w:r>
      <w:r>
        <w:rPr>
          <w:rStyle w:val="FootnoteAnchor"/>
          <w:rtl w:val="true"/>
        </w:rPr>
        <w:footnoteReference w:id="260"/>
      </w:r>
      <w:r>
        <w:rPr>
          <w:rFonts w:ascii="IRNazanin" w:hAnsi="IRNazanin" w:eastAsia="IRNazanin"/>
          <w:color w:val="111111"/>
          <w:sz w:val="28"/>
          <w:sz w:val="28"/>
          <w:szCs w:val="28"/>
          <w:rtl w:val="true"/>
          <w:lang w:bidi="fa-IR"/>
        </w:rPr>
        <w:t>حق تعالى اين از ايشان بازگفت تا تمنّاى محال ايشان و حسد ايشان بر پيغامبران خود گفته باشد آنگه رد كرد بر ايشان بر سبيل انكار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حَيْثُ يَجْعَلُ رِسٰالَتَهُ ؛خداى عالم تر است كه رسالت </w:t>
      </w:r>
      <w:r>
        <w:rPr>
          <w:rStyle w:val="FootnoteAnchor"/>
          <w:rtl w:val="true"/>
        </w:rPr>
        <w:footnoteReference w:id="261"/>
      </w:r>
      <w:r>
        <w:rPr>
          <w:rFonts w:ascii="IRNazanin" w:hAnsi="IRNazanin" w:eastAsia="IRNazanin"/>
          <w:color w:val="111111"/>
          <w:sz w:val="28"/>
          <w:sz w:val="28"/>
          <w:szCs w:val="28"/>
          <w:rtl w:val="true"/>
          <w:lang w:bidi="fa-IR"/>
        </w:rPr>
        <w:t xml:space="preserve">كجا نهد و كيست كه صلاحيت رسالت و پيغامبرى دارد اگر ايشان را دهند از آيات و معجزات كه پيغامبران را دادند،ايشان </w:t>
      </w:r>
      <w:r>
        <w:rPr>
          <w:rStyle w:val="FootnoteAnchor"/>
          <w:rtl w:val="true"/>
        </w:rPr>
        <w:footnoteReference w:id="262"/>
      </w:r>
      <w:r>
        <w:rPr>
          <w:rFonts w:ascii="IRNazanin" w:hAnsi="IRNazanin" w:eastAsia="IRNazanin"/>
          <w:color w:val="111111"/>
          <w:sz w:val="28"/>
          <w:sz w:val="28"/>
          <w:szCs w:val="28"/>
          <w:rtl w:val="true"/>
          <w:lang w:bidi="fa-IR"/>
        </w:rPr>
        <w:t>پيغامبران باشند و پيغامبرى به تمنّاى ايشان نباشد،و وحى به حسب مصلحت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بيان عذاب،و عقاب ايشان كرد و خبر داد بر سبيل تهديد و وعيد كه به ايشان رسد،گفت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سَيُصِيبُ الَّذِينَ أَجْرَمُوا ؛برسد به اين </w:t>
      </w:r>
    </w:p>
    <w:p>
      <w:pPr>
        <w:pStyle w:val="BookText"/>
        <w:rPr/>
      </w:pPr>
      <w:r>
        <w:rPr>
          <w:rFonts w:ascii="IRNazanin" w:hAnsi="IRNazanin" w:eastAsia="IRNazanin"/>
          <w:color w:val="111111"/>
          <w:sz w:val="28"/>
          <w:sz w:val="28"/>
          <w:szCs w:val="28"/>
          <w:rtl w:val="true"/>
          <w:lang w:bidi="fa-IR"/>
        </w:rPr>
        <w:t>مجرمان گناهكاران صغار مذلّتى و هوانى به نزديك خداى و عذابى سخت به آن مكر كه ايشان كردند و عذاب</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مذلّت و هوان به </w:t>
      </w:r>
      <w:r>
        <w:rPr>
          <w:rStyle w:val="FootnoteAnchor"/>
          <w:rtl w:val="true"/>
        </w:rPr>
        <w:footnoteReference w:id="263"/>
      </w:r>
      <w:r>
        <w:rPr>
          <w:rFonts w:ascii="Amiri" w:hAnsi="Amiri" w:eastAsia="Amiri" w:cs="Amiri"/>
          <w:color w:val="111111"/>
          <w:sz w:val="28"/>
          <w:sz w:val="28"/>
          <w:szCs w:val="28"/>
          <w:rtl w:val="true"/>
          <w:lang w:bidi="ar-SA"/>
        </w:rPr>
        <w:t xml:space="preserve">او مقرون باشد و مستحقّ عقاب باشند،و حق تعالى در اين كلمات بيان حدّ </w:t>
      </w:r>
      <w:r>
        <w:rPr>
          <w:rStyle w:val="FootnoteAnchor"/>
          <w:rtl w:val="true"/>
        </w:rPr>
        <w:footnoteReference w:id="264"/>
      </w:r>
      <w:r>
        <w:rPr>
          <w:rFonts w:ascii="IRNazanin" w:hAnsi="IRNazanin" w:eastAsia="IRNazanin"/>
          <w:color w:val="111111"/>
          <w:sz w:val="28"/>
          <w:sz w:val="28"/>
          <w:szCs w:val="28"/>
          <w:rtl w:val="true"/>
          <w:lang w:bidi="fa-IR"/>
        </w:rPr>
        <w:t>عقاب گفت تا از نفع مميّز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هوان با </w:t>
      </w:r>
      <w:r>
        <w:rPr>
          <w:rStyle w:val="FootnoteAnchor"/>
          <w:rtl w:val="true"/>
        </w:rPr>
        <w:footnoteReference w:id="265"/>
      </w:r>
      <w:r>
        <w:rPr>
          <w:rFonts w:ascii="IRNazanin" w:hAnsi="IRNazanin" w:eastAsia="IRNazanin"/>
          <w:color w:val="111111"/>
          <w:sz w:val="28"/>
          <w:sz w:val="28"/>
          <w:szCs w:val="28"/>
          <w:rtl w:val="true"/>
          <w:lang w:bidi="fa-IR"/>
        </w:rPr>
        <w:t>مذلّت به آن مقرون باشد تا از امتحان مميّز باشد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كٰانُوا يَمْكُرُونَ ؛تا </w:t>
      </w:r>
      <w:r>
        <w:rPr>
          <w:rStyle w:val="FootnoteAnchor"/>
          <w:rtl w:val="true"/>
        </w:rPr>
        <w:footnoteReference w:id="266"/>
      </w:r>
      <w:r>
        <w:rPr>
          <w:rFonts w:ascii="Amiri" w:hAnsi="Amiri" w:eastAsia="Amiri" w:cs="Amiri"/>
          <w:color w:val="111111"/>
          <w:sz w:val="28"/>
          <w:sz w:val="28"/>
          <w:szCs w:val="28"/>
          <w:rtl w:val="true"/>
          <w:lang w:bidi="ar-SA"/>
        </w:rPr>
        <w:t xml:space="preserve">مستحق بود از ظلم مميّز باشد كه اين </w:t>
      </w:r>
      <w:r>
        <w:rPr>
          <w:rStyle w:val="FootnoteAnchor"/>
          <w:rtl w:val="true"/>
        </w:rPr>
        <w:footnoteReference w:id="267"/>
      </w:r>
      <w:r>
        <w:rPr>
          <w:rFonts w:ascii="Amiri" w:hAnsi="Amiri" w:eastAsia="Amiri" w:cs="Amiri"/>
          <w:color w:val="111111"/>
          <w:sz w:val="28"/>
          <w:sz w:val="28"/>
          <w:szCs w:val="28"/>
          <w:rtl w:val="true"/>
          <w:lang w:bidi="ar-SA"/>
        </w:rPr>
        <w:t>مجازات راست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 و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 به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توحيد </w:t>
      </w:r>
      <w:r>
        <w:rPr>
          <w:rStyle w:val="FootnoteAnchor"/>
          <w:rtl w:val="true"/>
        </w:rPr>
        <w:footnoteReference w:id="268"/>
      </w:r>
      <w:r>
        <w:rPr>
          <w:rFonts w:ascii="IRNazanin" w:hAnsi="IRNazanin" w:eastAsia="IRNazanin"/>
          <w:color w:val="111111"/>
          <w:sz w:val="28"/>
          <w:sz w:val="28"/>
          <w:szCs w:val="28"/>
          <w:rtl w:val="true"/>
          <w:lang w:bidi="fa-IR"/>
        </w:rPr>
        <w:t>، باقى قرّاء رسالاته 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الجمع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تأنيث جمع در حال نصب مكسور باشد قياسا على جمع السّلامة فى المذكّر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بر ظرف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 به حذف حرف جر منصوب شد،و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 من عند اللّه،چنان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 مُوسىٰ قَوْمَهُ سَبْعِينَ </w:t>
      </w:r>
      <w:r>
        <w:rPr>
          <w:rStyle w:val="FootnoteAnchor"/>
          <w:rtl w:val="true"/>
        </w:rPr>
        <w:footnoteReference w:id="269"/>
      </w:r>
      <w:r>
        <w:rPr>
          <w:rFonts w:ascii="IRNazanin" w:hAnsi="IRNazanin" w:eastAsia="IRNazanin"/>
          <w:color w:val="111111"/>
          <w:sz w:val="28"/>
          <w:sz w:val="28"/>
          <w:szCs w:val="28"/>
          <w:rtl w:val="true"/>
          <w:lang w:bidi="fa-IR"/>
        </w:rPr>
        <w:t>،اى من قومه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يُرِدِ اللّٰهُ أَنْ يَهْدِيَهُ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خداى خواهد كه او را هدايت كند دل او روشن كند براى </w:t>
      </w:r>
      <w:r>
        <w:rPr>
          <w:rStyle w:val="FootnoteAnchor"/>
          <w:rtl w:val="true"/>
        </w:rPr>
        <w:footnoteReference w:id="270"/>
      </w:r>
      <w:r>
        <w:rPr>
          <w:rFonts w:ascii="IRNazanin" w:hAnsi="IRNazanin" w:eastAsia="IRNazanin"/>
          <w:color w:val="111111"/>
          <w:sz w:val="28"/>
          <w:sz w:val="28"/>
          <w:szCs w:val="28"/>
          <w:rtl w:val="true"/>
          <w:lang w:bidi="fa-IR"/>
        </w:rPr>
        <w:t xml:space="preserve">اسلام،و هركه خواهد كه گمراهش كند دل او تنگ كند </w:t>
      </w:r>
      <w:r>
        <w:rPr>
          <w:rStyle w:val="FootnoteAnchor"/>
          <w:rtl w:val="true"/>
        </w:rPr>
        <w:footnoteReference w:id="271"/>
      </w:r>
      <w:r>
        <w:rPr>
          <w:rFonts w:ascii="IRNazanin" w:hAnsi="IRNazanin" w:eastAsia="IRNazanin"/>
          <w:color w:val="111111"/>
          <w:sz w:val="28"/>
          <w:sz w:val="28"/>
          <w:szCs w:val="28"/>
          <w:rtl w:val="true"/>
          <w:lang w:bidi="fa-IR"/>
        </w:rPr>
        <w:t>پندارى كه بر آسمان مى شود خداى تعالى رجس بر آنان كند به ايمان نيازند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آيه چنان مى نمايد كه مجبّره را تمسّكى </w:t>
      </w:r>
      <w:r>
        <w:rPr>
          <w:rStyle w:val="FootnoteAnchor"/>
          <w:rtl w:val="true"/>
        </w:rPr>
        <w:footnoteReference w:id="272"/>
      </w:r>
      <w:r>
        <w:rPr>
          <w:rFonts w:ascii="IRNazanin" w:hAnsi="IRNazanin" w:eastAsia="IRNazanin"/>
          <w:color w:val="111111"/>
          <w:sz w:val="28"/>
          <w:sz w:val="28"/>
          <w:szCs w:val="28"/>
          <w:rtl w:val="true"/>
          <w:lang w:bidi="fa-IR"/>
        </w:rPr>
        <w:t>تمام است به اين آيت در باب جبر و چنين نيست براى آن كه در آيت چند وجه گفته اند اهل عدل و توحيد،كه هريك آيت را از آن ببرد كه در او شبهتى و مستمسكى باشد اهل جبر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كه مراد به هدايت مقدّمات ايمان باشد و اسباب و آلات آن كه به خداى تعالى تعلّق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اقدار و تمكين و ازاحت علّت و نصب ادلّت و دليل بر اين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ثَمُودُ فَهَدَيْنٰاهُمْ فَاسْتَحَبُّوا الْعَمىٰ عَلَى الْهُدىٰ </w:t>
      </w:r>
      <w:r>
        <w:rPr>
          <w:rStyle w:val="FootnoteAnchor"/>
          <w:rtl w:val="true"/>
        </w:rPr>
        <w:footnoteReference w:id="27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اهْتَدَوْا زٰادَهُمْ هُدىً </w:t>
      </w:r>
      <w:r>
        <w:rPr>
          <w:rStyle w:val="FootnoteAnchor"/>
          <w:rtl w:val="true"/>
        </w:rPr>
        <w:footnoteReference w:id="274"/>
      </w:r>
      <w:r>
        <w:rPr>
          <w:rFonts w:ascii="Amiri" w:hAnsi="Amiri" w:eastAsia="Amiri" w:cs="Amiri"/>
          <w:color w:val="111111"/>
          <w:sz w:val="28"/>
          <w:sz w:val="28"/>
          <w:szCs w:val="28"/>
          <w:rtl w:val="true"/>
          <w:lang w:bidi="ar-SA"/>
        </w:rPr>
        <w:t>،و مانند اين بسيار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مراد </w:t>
      </w:r>
      <w:r>
        <w:rPr>
          <w:rStyle w:val="FootnoteAnchor"/>
          <w:rtl w:val="true"/>
        </w:rPr>
        <w:footnoteReference w:id="275"/>
      </w:r>
      <w:r>
        <w:rPr>
          <w:rFonts w:ascii="Amiri" w:hAnsi="Amiri" w:eastAsia="Amiri" w:cs="Amiri"/>
          <w:color w:val="111111"/>
          <w:sz w:val="28"/>
          <w:sz w:val="28"/>
          <w:szCs w:val="28"/>
          <w:rtl w:val="true"/>
          <w:lang w:bidi="ar-SA"/>
        </w:rPr>
        <w:t xml:space="preserve">شرح صدر هم اين باشد از بيان و الطاف و توفيق،و معنى آيت آن باشد كه هركه را خدا خواهد تا توفيق دهد و لطف كند با او </w:t>
      </w:r>
      <w:r>
        <w:rPr>
          <w:rStyle w:val="FootnoteAnchor"/>
          <w:rtl w:val="true"/>
        </w:rPr>
        <w:footnoteReference w:id="276"/>
      </w:r>
      <w:r>
        <w:rPr>
          <w:rFonts w:ascii="IRNazanin" w:hAnsi="IRNazanin" w:eastAsia="IRNazanin"/>
          <w:color w:val="111111"/>
          <w:sz w:val="28"/>
          <w:sz w:val="28"/>
          <w:szCs w:val="28"/>
          <w:rtl w:val="true"/>
          <w:lang w:bidi="fa-IR"/>
        </w:rPr>
        <w:t>بكند و بدهد،و وجهى دگر آن است كه مراد به هدايت ثواب است و نمودن راه بهشت بيانش قوله تعالى</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آمَنُوا وَ عَمِلُوا الصّٰالِحٰاتِ يَهْدِيهِمْ رَبُّهُمْ بِإِيمٰانِهِمْ </w:t>
      </w:r>
      <w:r>
        <w:rPr>
          <w:rStyle w:val="FootnoteAnchor"/>
          <w:rtl w:val="true"/>
        </w:rPr>
        <w:footnoteReference w:id="277"/>
      </w:r>
      <w:r>
        <w:rPr>
          <w:rFonts w:ascii="Amiri" w:hAnsi="Amiri" w:eastAsia="Amiri" w:cs="Amiri"/>
          <w:color w:val="111111"/>
          <w:sz w:val="28"/>
          <w:sz w:val="28"/>
          <w:szCs w:val="28"/>
          <w:rtl w:val="true"/>
          <w:lang w:bidi="ar-SA"/>
        </w:rPr>
        <w:t xml:space="preserve">،اى يثيبهم </w:t>
      </w:r>
      <w:r>
        <w:rPr>
          <w:rStyle w:val="FootnoteAnchor"/>
          <w:rtl w:val="true"/>
        </w:rPr>
        <w:footnoteReference w:id="278"/>
      </w:r>
      <w:r>
        <w:rPr>
          <w:rFonts w:ascii="Amiri" w:hAnsi="Amiri" w:eastAsia="Amiri" w:cs="Amiri"/>
          <w:color w:val="111111"/>
          <w:sz w:val="28"/>
          <w:sz w:val="28"/>
          <w:szCs w:val="28"/>
          <w:rtl w:val="true"/>
          <w:lang w:bidi="ar-SA"/>
        </w:rPr>
        <w:t>و يهديهم الى طريق الجنّة؛و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قُتِلُوا فِي سَبِيلِ اللّٰهِ فَلَنْ يُضِلَّ أَعْمٰالَهُمْ </w:t>
      </w:r>
      <w:r>
        <w:rPr>
          <w:rStyle w:val="FootnoteAnchor"/>
          <w:rtl w:val="true"/>
        </w:rPr>
        <w:footnoteReference w:id="279"/>
      </w:r>
      <w:r>
        <w:rPr>
          <w:rFonts w:ascii="Amiri" w:hAnsi="Amiri" w:eastAsia="Amiri" w:cs="Amiri"/>
          <w:color w:val="111111"/>
          <w:sz w:val="28"/>
          <w:sz w:val="28"/>
          <w:szCs w:val="28"/>
          <w:rtl w:val="true"/>
          <w:lang w:bidi="ar-SA"/>
        </w:rPr>
        <w:t xml:space="preserve">سَيَهْدِيهِمْ وَ يُصْلِحُ بٰالَهُمْ </w:t>
      </w:r>
      <w:r>
        <w:rPr>
          <w:rStyle w:val="FootnoteAnchor"/>
          <w:rtl w:val="true"/>
        </w:rPr>
        <w:footnoteReference w:id="280"/>
      </w:r>
      <w:r>
        <w:rPr>
          <w:rFonts w:ascii="Amiri" w:hAnsi="Amiri" w:eastAsia="Amiri" w:cs="Amiri"/>
          <w:color w:val="111111"/>
          <w:sz w:val="28"/>
          <w:sz w:val="28"/>
          <w:szCs w:val="28"/>
          <w:rtl w:val="true"/>
          <w:lang w:bidi="ar-SA"/>
        </w:rPr>
        <w:t xml:space="preserve">،و معلوم است كه خداى تعالى مؤمنان را به جزاى ايمان ايمان ندهد،ثواب دهد و نيز معلوم است كه آن </w:t>
      </w:r>
      <w:r>
        <w:rPr>
          <w:rStyle w:val="FootnoteAnchor"/>
          <w:rtl w:val="true"/>
        </w:rPr>
        <w:footnoteReference w:id="281"/>
      </w:r>
      <w:r>
        <w:rPr>
          <w:rFonts w:ascii="Amiri" w:hAnsi="Amiri" w:eastAsia="Amiri" w:cs="Amiri"/>
          <w:color w:val="111111"/>
          <w:sz w:val="28"/>
          <w:sz w:val="28"/>
          <w:szCs w:val="28"/>
          <w:rtl w:val="true"/>
          <w:lang w:bidi="ar-SA"/>
        </w:rPr>
        <w:t xml:space="preserve">را كه </w:t>
      </w:r>
      <w:r>
        <w:rPr>
          <w:rStyle w:val="FootnoteAnchor"/>
          <w:rtl w:val="true"/>
        </w:rPr>
        <w:footnoteReference w:id="282"/>
      </w:r>
      <w:r>
        <w:rPr>
          <w:rFonts w:ascii="IRNazanin" w:hAnsi="IRNazanin" w:eastAsia="IRNazanin"/>
          <w:color w:val="111111"/>
          <w:sz w:val="28"/>
          <w:sz w:val="28"/>
          <w:szCs w:val="28"/>
          <w:rtl w:val="true"/>
          <w:lang w:bidi="fa-IR"/>
        </w:rPr>
        <w:t xml:space="preserve">در سبيل خداى كشته باشند پس از كشتن ايشان </w:t>
      </w:r>
      <w:r>
        <w:rPr>
          <w:rStyle w:val="FootnoteAnchor"/>
          <w:rtl w:val="true"/>
        </w:rPr>
        <w:footnoteReference w:id="283"/>
      </w:r>
      <w:r>
        <w:rPr>
          <w:rFonts w:ascii="Amiri" w:hAnsi="Amiri" w:eastAsia="Amiri" w:cs="Amiri"/>
          <w:color w:val="111111"/>
          <w:sz w:val="28"/>
          <w:sz w:val="28"/>
          <w:szCs w:val="28"/>
          <w:rtl w:val="true"/>
          <w:lang w:bidi="ar-SA"/>
        </w:rPr>
        <w:t>ايمان ندهد ثواب دهد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بِهِ اللّٰهُ مَنِ اتَّبَعَ رِضْوٰانَهُ سُبُلَ السَّلاٰمِ </w:t>
      </w:r>
      <w:r>
        <w:rPr>
          <w:rStyle w:val="FootnoteAnchor"/>
          <w:rtl w:val="true"/>
        </w:rPr>
        <w:footnoteReference w:id="28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w:t>
      </w:r>
      <w:r>
        <w:rPr>
          <w:rStyle w:val="FootnoteAnchor"/>
          <w:rtl w:val="true"/>
        </w:rPr>
        <w:footnoteReference w:id="285"/>
      </w:r>
      <w:r>
        <w:rPr>
          <w:rFonts w:ascii="IRNazanin" w:hAnsi="IRNazanin" w:eastAsia="IRNazanin"/>
          <w:color w:val="111111"/>
          <w:sz w:val="28"/>
          <w:sz w:val="28"/>
          <w:szCs w:val="28"/>
          <w:rtl w:val="true"/>
          <w:lang w:bidi="fa-IR"/>
        </w:rPr>
        <w:t xml:space="preserve">،و امثال اين بسيار است و مراد به شرح صدر الطاف و توفيق و بيان و كمال عقل باشد كه از آن به ايمان رسند و از ايمان به ثواب،و اين هر دو وجه معتمد است و نظاير بسيار دارد و در قرآن وجهى دگر در شرح صدر آن است </w:t>
      </w:r>
      <w:r>
        <w:rPr>
          <w:rStyle w:val="FootnoteAnchor"/>
          <w:rtl w:val="true"/>
        </w:rPr>
        <w:footnoteReference w:id="286"/>
      </w:r>
      <w:r>
        <w:rPr>
          <w:rFonts w:ascii="Amiri" w:hAnsi="Amiri" w:eastAsia="Amiri" w:cs="Amiri"/>
          <w:color w:val="111111"/>
          <w:sz w:val="28"/>
          <w:sz w:val="28"/>
          <w:szCs w:val="28"/>
          <w:rtl w:val="true"/>
          <w:lang w:bidi="ar-SA"/>
        </w:rPr>
        <w:t xml:space="preserve">يا </w:t>
      </w:r>
      <w:r>
        <w:rPr>
          <w:rStyle w:val="FootnoteAnchor"/>
          <w:rtl w:val="true"/>
        </w:rPr>
        <w:footnoteReference w:id="287"/>
      </w:r>
      <w:r>
        <w:rPr>
          <w:rFonts w:ascii="IRNazanin" w:hAnsi="IRNazanin" w:eastAsia="IRNazanin"/>
          <w:color w:val="111111"/>
          <w:sz w:val="28"/>
          <w:sz w:val="28"/>
          <w:szCs w:val="28"/>
          <w:rtl w:val="true"/>
          <w:lang w:bidi="fa-IR"/>
        </w:rPr>
        <w:t>چنان تفسير كنند كه اهل عدل كردند،يا چنان كه مخالفان 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چنين تفسير دهند شبهه زائل باشد </w:t>
      </w:r>
      <w:r>
        <w:rPr>
          <w:rStyle w:val="FootnoteAnchor"/>
          <w:rtl w:val="true"/>
        </w:rPr>
        <w:footnoteReference w:id="288"/>
      </w:r>
      <w:r>
        <w:rPr>
          <w:rFonts w:ascii="IRNazanin" w:hAnsi="IRNazanin" w:eastAsia="IRNazanin"/>
          <w:color w:val="111111"/>
          <w:sz w:val="28"/>
          <w:sz w:val="28"/>
          <w:szCs w:val="28"/>
          <w:rtl w:val="true"/>
          <w:lang w:bidi="fa-IR"/>
        </w:rPr>
        <w:t>،و اگر چنان تفسير دهند كه ايشان گفتند در حقّ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نَشْرَحْ لَكَ صَدْرَكَ </w:t>
      </w:r>
      <w:r>
        <w:rPr>
          <w:rStyle w:val="FootnoteAnchor"/>
          <w:rtl w:val="true"/>
        </w:rPr>
        <w:footnoteReference w:id="289"/>
      </w:r>
      <w:r>
        <w:rPr>
          <w:rFonts w:ascii="Amiri" w:hAnsi="Amiri" w:eastAsia="Amiri" w:cs="Amiri"/>
          <w:color w:val="111111"/>
          <w:sz w:val="28"/>
          <w:sz w:val="28"/>
          <w:szCs w:val="28"/>
          <w:rtl w:val="true"/>
          <w:lang w:bidi="ar-SA"/>
        </w:rPr>
        <w:t xml:space="preserve">،كه سينه شكافتن و دل شستن باشد،اين معنى </w:t>
      </w:r>
    </w:p>
    <w:p>
      <w:pPr>
        <w:pStyle w:val="BookText"/>
        <w:rPr/>
      </w:pPr>
      <w:r>
        <w:rPr>
          <w:rFonts w:ascii="IRNazanin" w:hAnsi="IRNazanin" w:eastAsia="IRNazanin"/>
          <w:color w:val="111111"/>
          <w:sz w:val="28"/>
          <w:sz w:val="28"/>
          <w:szCs w:val="28"/>
          <w:rtl w:val="true"/>
          <w:lang w:bidi="fa-IR"/>
        </w:rPr>
        <w:t>صورت نبندد و حاصل نيست و نبود در حقّ هيچ كس از مؤمنان،و كذلك فى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شَرَحَ اللّٰهُ صَدْرَهُ لِلْإِسْلاٰمِ فَهُوَ عَلىٰ نُورٍ مِنْ رَبِّهِ </w:t>
      </w:r>
      <w:r>
        <w:rPr>
          <w:rStyle w:val="FootnoteAnchor"/>
          <w:rtl w:val="true"/>
        </w:rPr>
        <w:footnoteReference w:id="290"/>
      </w:r>
      <w:r>
        <w:rPr>
          <w:rFonts w:ascii="IRNazanin" w:hAnsi="IRNazanin" w:eastAsia="IRNazanin"/>
          <w:color w:val="111111"/>
          <w:sz w:val="28"/>
          <w:sz w:val="28"/>
          <w:szCs w:val="28"/>
          <w:rtl w:val="true"/>
          <w:lang w:bidi="fa-IR"/>
        </w:rPr>
        <w:t>،عجب از مذهب گويندگان اين معنى خداى تعالى گفت كافرى هفتاد سال بر كفر</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كرد </w:t>
      </w:r>
      <w:r>
        <w:rPr>
          <w:rStyle w:val="FootnoteAnchor"/>
          <w:rtl w:val="true"/>
        </w:rPr>
        <w:footnoteReference w:id="291"/>
      </w:r>
      <w:r>
        <w:rPr>
          <w:rFonts w:ascii="IRNazanin" w:hAnsi="IRNazanin" w:eastAsia="IRNazanin"/>
          <w:color w:val="111111"/>
          <w:sz w:val="28"/>
          <w:sz w:val="28"/>
          <w:szCs w:val="28"/>
          <w:rtl w:val="true"/>
          <w:lang w:bidi="fa-IR"/>
        </w:rPr>
        <w:t xml:space="preserve">و با من همتا و انباز گفت </w:t>
      </w:r>
      <w:r>
        <w:rPr>
          <w:rStyle w:val="FootnoteAnchor"/>
          <w:rtl w:val="true"/>
        </w:rPr>
        <w:footnoteReference w:id="292"/>
      </w:r>
      <w:r>
        <w:rPr>
          <w:rFonts w:ascii="IRNazanin" w:hAnsi="IRNazanin" w:eastAsia="IRNazanin"/>
          <w:color w:val="111111"/>
          <w:sz w:val="28"/>
          <w:sz w:val="28"/>
          <w:szCs w:val="28"/>
          <w:rtl w:val="true"/>
          <w:lang w:bidi="fa-IR"/>
        </w:rPr>
        <w:t xml:space="preserve">و رسولان مرا ناسزا گفت </w:t>
      </w:r>
      <w:r>
        <w:rPr>
          <w:rStyle w:val="FootnoteAnchor"/>
          <w:rtl w:val="true"/>
        </w:rPr>
        <w:footnoteReference w:id="293"/>
      </w:r>
      <w:r>
        <w:rPr>
          <w:rFonts w:ascii="Amiri" w:hAnsi="Amiri" w:eastAsia="Amiri" w:cs="Amiri"/>
          <w:color w:val="111111"/>
          <w:sz w:val="28"/>
          <w:sz w:val="28"/>
          <w:szCs w:val="28"/>
          <w:rtl w:val="true"/>
          <w:lang w:bidi="ar-SA"/>
        </w:rPr>
        <w:t xml:space="preserve">و الهيّت مرا منكر بود </w:t>
      </w:r>
      <w:r>
        <w:rPr>
          <w:rStyle w:val="FootnoteAnchor"/>
          <w:rtl w:val="true"/>
        </w:rPr>
        <w:footnoteReference w:id="294"/>
      </w:r>
      <w:r>
        <w:rPr>
          <w:rFonts w:ascii="IRNazanin" w:hAnsi="IRNazanin" w:eastAsia="IRNazanin"/>
          <w:color w:val="111111"/>
          <w:sz w:val="28"/>
          <w:sz w:val="28"/>
          <w:szCs w:val="28"/>
          <w:rtl w:val="true"/>
          <w:lang w:bidi="fa-IR"/>
        </w:rPr>
        <w:t xml:space="preserve">،چون انديشه كند و انتباهى بود </w:t>
      </w:r>
      <w:r>
        <w:rPr>
          <w:rStyle w:val="FootnoteAnchor"/>
          <w:rtl w:val="true"/>
        </w:rPr>
        <w:footnoteReference w:id="295"/>
      </w:r>
      <w:r>
        <w:rPr>
          <w:rFonts w:ascii="IRNazanin" w:hAnsi="IRNazanin" w:eastAsia="IRNazanin"/>
          <w:color w:val="111111"/>
          <w:sz w:val="28"/>
          <w:sz w:val="28"/>
          <w:szCs w:val="28"/>
          <w:rtl w:val="true"/>
          <w:lang w:bidi="fa-IR"/>
        </w:rPr>
        <w:t xml:space="preserve">او را ايمان آرد حق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من شرح صدر او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دو آيت آنچه بدترين </w:t>
      </w:r>
      <w:r>
        <w:rPr>
          <w:rStyle w:val="FootnoteAnchor"/>
          <w:rtl w:val="true"/>
        </w:rPr>
        <w:footnoteReference w:id="297"/>
      </w:r>
      <w:r>
        <w:rPr>
          <w:rFonts w:ascii="IRNazanin" w:hAnsi="IRNazanin" w:eastAsia="IRNazanin"/>
          <w:color w:val="111111"/>
          <w:sz w:val="28"/>
          <w:sz w:val="28"/>
          <w:szCs w:val="28"/>
          <w:rtl w:val="true"/>
          <w:lang w:bidi="fa-IR"/>
        </w:rPr>
        <w:t>كافران را حاجت نيست بهترين پيغامبران را چگونه حاجت باشد چون تفسير ايشان باطل شد تفسير اهل عدل ماند،اين وجهى ديگر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آن است كه بعضى اهل معانى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 در آيت مضاف است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مهتدى است و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كه خداى خواهد كه او را هدايت دهد او شرح صدر خود كند براى اسلام،يعنى نظر كند در ادلّه و تحصيل علم كند،گفت </w:t>
      </w:r>
      <w:r>
        <w:rPr>
          <w:rStyle w:val="FootnoteAnchor"/>
          <w:rtl w:val="true"/>
        </w:rPr>
        <w:footnoteReference w:id="298"/>
      </w:r>
      <w:r>
        <w:rPr>
          <w:rFonts w:ascii="Amiri" w:hAnsi="Amiri" w:eastAsia="Amiri" w:cs="Amiri"/>
          <w:color w:val="111111"/>
          <w:sz w:val="28"/>
          <w:sz w:val="28"/>
          <w:szCs w:val="28"/>
          <w:rtl w:val="true"/>
          <w:lang w:bidi="ar-SA"/>
        </w:rPr>
        <w:t>بيانش قوله تعالى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كَفَرَ بِاللّٰهِ مِنْ بَعْدِ إِيمٰانِهِ إِلاّٰ مَنْ أُكْرِهَ وَ قَلْبُهُ مُطْمَئِنٌّ بِالْإِيمٰانِ وَ لٰكِنْ مَنْ شَرَحَ بِالْكُفْرِ صَدْراً </w:t>
      </w:r>
      <w:r>
        <w:rPr>
          <w:rStyle w:val="FootnoteAnchor"/>
          <w:rtl w:val="true"/>
        </w:rPr>
        <w:footnoteReference w:id="299"/>
      </w:r>
      <w:r>
        <w:rPr>
          <w:rFonts w:ascii="Amiri" w:hAnsi="Amiri" w:eastAsia="Amiri" w:cs="Amiri"/>
          <w:color w:val="111111"/>
          <w:sz w:val="28"/>
          <w:sz w:val="28"/>
          <w:szCs w:val="28"/>
          <w:rtl w:val="true"/>
          <w:lang w:bidi="ar-SA"/>
        </w:rPr>
        <w:t>،شرح صدر به كفر با او حوالت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يُرِدْ أَنْ يُضِلَّهُ ؛و هركه را خواهد كه اضلال كند اين ضلالت </w:t>
      </w:r>
      <w:r>
        <w:rPr>
          <w:rStyle w:val="FootnoteAnchor"/>
          <w:rtl w:val="true"/>
        </w:rPr>
        <w:footnoteReference w:id="300"/>
      </w:r>
      <w:r>
        <w:rPr>
          <w:rFonts w:ascii="IRNazanin" w:hAnsi="IRNazanin" w:eastAsia="IRNazanin"/>
          <w:color w:val="111111"/>
          <w:sz w:val="28"/>
          <w:sz w:val="28"/>
          <w:szCs w:val="28"/>
          <w:rtl w:val="true"/>
          <w:lang w:bidi="fa-IR"/>
        </w:rPr>
        <w:t xml:space="preserve">همچنين </w:t>
      </w:r>
      <w:r>
        <w:rPr>
          <w:rStyle w:val="FootnoteAnchor"/>
          <w:rtl w:val="true"/>
        </w:rPr>
        <w:footnoteReference w:id="301"/>
      </w:r>
      <w:r>
        <w:rPr>
          <w:rFonts w:ascii="IRNazanin" w:hAnsi="IRNazanin" w:eastAsia="IRNazanin"/>
          <w:color w:val="111111"/>
          <w:sz w:val="28"/>
          <w:sz w:val="28"/>
          <w:szCs w:val="28"/>
          <w:rtl w:val="true"/>
          <w:lang w:bidi="fa-IR"/>
        </w:rPr>
        <w:t>بر وجوه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تمكين و تخليه بين العبد و بين اختياره السّوء،آنگه اين را ضلال خواند براى آن كه ضلال عند اين حاصل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اضلال خذلان است بر سبيل عقوبت بر كفر مقدّم،وجهى دگر آن است كه مراد به اضلال آن است كه روز قيامت ايشان را از ره بهشت گمراه كنند </w:t>
      </w:r>
      <w:r>
        <w:rPr>
          <w:rStyle w:val="FootnoteAnchor"/>
          <w:rtl w:val="true"/>
        </w:rPr>
        <w:footnoteReference w:id="302"/>
      </w:r>
      <w:r>
        <w:rPr>
          <w:rFonts w:ascii="IRNazanin" w:hAnsi="IRNazanin" w:eastAsia="IRNazanin"/>
          <w:color w:val="111111"/>
          <w:sz w:val="28"/>
          <w:sz w:val="28"/>
          <w:szCs w:val="28"/>
          <w:rtl w:val="true"/>
          <w:lang w:bidi="fa-IR"/>
        </w:rPr>
        <w:t xml:space="preserve">و چندان كه ايشان </w:t>
      </w:r>
    </w:p>
    <w:p>
      <w:pPr>
        <w:pStyle w:val="BookText"/>
        <w:rPr/>
      </w:pPr>
      <w:r>
        <w:rPr>
          <w:rFonts w:ascii="IRNazanin" w:hAnsi="IRNazanin" w:eastAsia="IRNazanin"/>
          <w:color w:val="111111"/>
          <w:sz w:val="28"/>
          <w:sz w:val="28"/>
          <w:szCs w:val="28"/>
          <w:rtl w:val="true"/>
          <w:lang w:bidi="fa-IR"/>
        </w:rPr>
        <w:t xml:space="preserve">خواهند تا به بهشت رسند راه ندهند </w:t>
      </w:r>
      <w:r>
        <w:rPr>
          <w:rStyle w:val="FootnoteAnchor"/>
          <w:rtl w:val="true"/>
        </w:rPr>
        <w:footnoteReference w:id="303"/>
      </w:r>
      <w:r>
        <w:rPr>
          <w:rFonts w:ascii="IRNazanin" w:hAnsi="IRNazanin" w:eastAsia="IRNazanin"/>
          <w:color w:val="111111"/>
          <w:sz w:val="28"/>
          <w:sz w:val="28"/>
          <w:szCs w:val="28"/>
          <w:rtl w:val="true"/>
          <w:lang w:bidi="fa-IR"/>
        </w:rPr>
        <w:t>ايشان را و تمكين نفرمايد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وجهى دگر آن است كه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هلاك </w:t>
      </w:r>
      <w:r>
        <w:rPr>
          <w:rStyle w:val="FootnoteAnchor"/>
          <w:rtl w:val="true"/>
        </w:rPr>
        <w:footnoteReference w:id="304"/>
      </w:r>
      <w:r>
        <w:rPr>
          <w:rFonts w:ascii="IRNazanin" w:hAnsi="IRNazanin" w:eastAsia="IRNazanin"/>
          <w:color w:val="111111"/>
          <w:sz w:val="28"/>
          <w:sz w:val="28"/>
          <w:szCs w:val="28"/>
          <w:rtl w:val="true"/>
          <w:lang w:bidi="fa-IR"/>
        </w:rPr>
        <w:t>است و عذاب،چنان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يُضِلُّ اللّٰهُ الظّٰالِمِينَ </w:t>
      </w:r>
      <w:r>
        <w:rPr>
          <w:rStyle w:val="FootnoteAnchor"/>
          <w:rtl w:val="true"/>
        </w:rPr>
        <w:footnoteReference w:id="305"/>
      </w:r>
      <w:r>
        <w:rPr>
          <w:rFonts w:ascii="IRNazanin" w:hAnsi="IRNazanin" w:eastAsia="IRNazanin"/>
          <w:color w:val="111111"/>
          <w:sz w:val="28"/>
          <w:sz w:val="28"/>
          <w:szCs w:val="28"/>
          <w:rtl w:val="true"/>
          <w:lang w:bidi="fa-IR"/>
        </w:rPr>
        <w:t>و اصل ضلال خود هلاك باشد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الماء فى اللّبن اذا ذهب فيه و لم يتبيّن،آن چهار وجه است،و اين چهار وجه 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صَدْرَهُ ضَيِّقاً حَرَجاً ؛دل او تنگ </w:t>
      </w:r>
      <w:r>
        <w:rPr>
          <w:rStyle w:val="FootnoteAnchor"/>
          <w:rtl w:val="true"/>
        </w:rPr>
        <w:footnoteReference w:id="306"/>
      </w:r>
      <w:r>
        <w:rPr>
          <w:rFonts w:ascii="IRNazanin" w:hAnsi="IRNazanin" w:eastAsia="IRNazanin"/>
          <w:color w:val="111111"/>
          <w:sz w:val="28"/>
          <w:sz w:val="28"/>
          <w:szCs w:val="28"/>
          <w:rtl w:val="true"/>
          <w:lang w:bidi="fa-IR"/>
        </w:rPr>
        <w:t>كند و در اين نيز هم چهار وجه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آن كه اين كنايت باشد از عقوبت يعنى خداى تعالى خذلان كند او را بر سبيل عقوبت </w:t>
      </w:r>
      <w:r>
        <w:rPr>
          <w:rStyle w:val="FootnoteAnchor"/>
          <w:rtl w:val="true"/>
        </w:rPr>
        <w:footnoteReference w:id="307"/>
      </w:r>
      <w:r>
        <w:rPr>
          <w:rFonts w:ascii="IRNazanin" w:hAnsi="IRNazanin" w:eastAsia="IRNazanin"/>
          <w:color w:val="111111"/>
          <w:sz w:val="28"/>
          <w:sz w:val="28"/>
          <w:szCs w:val="28"/>
          <w:rtl w:val="true"/>
          <w:lang w:bidi="fa-IR"/>
        </w:rPr>
        <w:t>،وجهى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از ره بهشت گمراه كند و دل او را تنگ كند تا </w:t>
      </w:r>
      <w:r>
        <w:rPr>
          <w:rStyle w:val="FootnoteAnchor"/>
          <w:rtl w:val="true"/>
        </w:rPr>
        <w:footnoteReference w:id="308"/>
      </w:r>
      <w:r>
        <w:rPr>
          <w:rFonts w:ascii="IRNazanin" w:hAnsi="IRNazanin" w:eastAsia="IRNazanin"/>
          <w:color w:val="111111"/>
          <w:sz w:val="28"/>
          <w:sz w:val="28"/>
          <w:szCs w:val="28"/>
          <w:rtl w:val="true"/>
          <w:lang w:bidi="fa-IR"/>
        </w:rPr>
        <w:t>ره به بهشت نبرد،و 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مضاف بود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دل خود تنگ كند به ترك نظر و تحصيل علم ناكردن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وجهى دگر آن كه دل او تنگ كند در دوزخ به انواع غموم و هموم و عذابهاى مختلف،و لا بدّ است ما را و مخالف را از ظاهر آيت عدول كردن براى آن كه در دل مؤمن بر حقيقت نورى و روشنايى نيست و در دل كافر ضيقى و حرجى نيست،بل </w:t>
      </w:r>
      <w:r>
        <w:rPr>
          <w:rStyle w:val="FootnoteAnchor"/>
          <w:rtl w:val="true"/>
        </w:rPr>
        <w:footnoteReference w:id="309"/>
      </w:r>
      <w:r>
        <w:rPr>
          <w:rFonts w:ascii="IRNazanin" w:hAnsi="IRNazanin" w:eastAsia="IRNazanin"/>
          <w:color w:val="111111"/>
          <w:sz w:val="28"/>
          <w:sz w:val="28"/>
          <w:szCs w:val="28"/>
          <w:rtl w:val="true"/>
          <w:lang w:bidi="fa-IR"/>
        </w:rPr>
        <w:t>دل ايشان از روى خلقت بر يك حد است چون 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كنايت است از ايمان و كفر،گوييم </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كنايت خواهند بود </w:t>
      </w:r>
      <w:r>
        <w:rPr>
          <w:rStyle w:val="FootnoteAnchor"/>
          <w:rtl w:val="true"/>
        </w:rPr>
        <w:footnoteReference w:id="311"/>
      </w:r>
      <w:r>
        <w:rPr>
          <w:rFonts w:ascii="IRNazanin" w:hAnsi="IRNazanin" w:eastAsia="IRNazanin"/>
          <w:color w:val="111111"/>
          <w:sz w:val="28"/>
          <w:sz w:val="28"/>
          <w:szCs w:val="28"/>
          <w:rtl w:val="true"/>
          <w:lang w:bidi="fa-IR"/>
        </w:rPr>
        <w:t xml:space="preserve">،چرا نشايد كه كنايت باشد از حجّت و شبهه </w:t>
      </w:r>
      <w:r>
        <w:rPr>
          <w:rStyle w:val="FootnoteAnchor"/>
          <w:rtl w:val="true"/>
        </w:rPr>
        <w:footnoteReference w:id="312"/>
      </w:r>
      <w:r>
        <w:rPr>
          <w:rFonts w:ascii="Amiri" w:hAnsi="Amiri" w:eastAsia="Amiri" w:cs="Amiri"/>
          <w:color w:val="111111"/>
          <w:sz w:val="28"/>
          <w:sz w:val="28"/>
          <w:szCs w:val="28"/>
          <w:rtl w:val="true"/>
          <w:lang w:bidi="ar-SA"/>
        </w:rPr>
        <w:t xml:space="preserve">و از خذلان و توفيق و از تمكين و تخليه و از اقدار </w:t>
      </w:r>
      <w:r>
        <w:rPr>
          <w:rStyle w:val="FootnoteAnchor"/>
          <w:rtl w:val="true"/>
        </w:rPr>
        <w:footnoteReference w:id="313"/>
      </w:r>
      <w:r>
        <w:rPr>
          <w:rFonts w:ascii="Amiri" w:hAnsi="Amiri" w:eastAsia="Amiri" w:cs="Amiri"/>
          <w:color w:val="111111"/>
          <w:sz w:val="28"/>
          <w:sz w:val="28"/>
          <w:szCs w:val="28"/>
          <w:rtl w:val="true"/>
          <w:lang w:bidi="ar-SA"/>
        </w:rPr>
        <w:t>و تمكين،ابن كثير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ضيقا به تخفيف و هما لغتان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و سيّد و ميّت و ميّت و هين و هيّن و لين و ليّن،قال الشّاعر</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هينون لينون ايسار ذوو 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سوّاس مكرمة ابناء ايسار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اهل مدينه و ابو بكر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حرجا بكسر الرّاء و باقى قرّاء 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به فتح،مصدر باشد و به كسر اسم،و مصدر بليغ تر باشد از اسم و مثله 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دنف و دنف و فرق و فرق،و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عدل و فطر و رضى و صوم و امثال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كثير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كانّما يصعد،به تخفيف من صعد،يصعد،صعودا و باقى يصّعّد به 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يتصعّد،آنگه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تفعّل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 براى مناسبت</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الفعل 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كردند و ادغام ممكن نبود تا اسكان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نكردند 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اسكان كردند همزۀ وصل بايست،گفتند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اصعّد يصّعّد و اصل يصّعّد </w:t>
      </w:r>
      <w:r>
        <w:rPr>
          <w:rStyle w:val="FootnoteAnchor"/>
          <w:rtl w:val="true"/>
        </w:rPr>
        <w:footnoteReference w:id="315"/>
      </w:r>
      <w:r>
        <w:rPr>
          <w:rFonts w:ascii="Amiri" w:hAnsi="Amiri" w:eastAsia="Amiri" w:cs="Amiri"/>
          <w:color w:val="111111"/>
          <w:sz w:val="28"/>
          <w:sz w:val="28"/>
          <w:szCs w:val="28"/>
          <w:rtl w:val="true"/>
          <w:lang w:bidi="ar-SA"/>
        </w:rPr>
        <w:t>كما بيّنا يتصعّد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 بكر خواند و روايت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كانّما يصّاعد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اصل او يتصاعد بوده است و مثله قوله </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اطّيّرنا </w:t>
      </w:r>
      <w:r>
        <w:rPr>
          <w:rStyle w:val="FootnoteAnchor"/>
          <w:rtl w:val="true"/>
        </w:rPr>
        <w:footnoteReference w:id="317"/>
      </w:r>
      <w:r>
        <w:rPr>
          <w:rFonts w:ascii="Amiri" w:hAnsi="Amiri" w:eastAsia="Amiri" w:cs="Amiri"/>
          <w:color w:val="111111"/>
          <w:sz w:val="28"/>
          <w:sz w:val="28"/>
          <w:szCs w:val="28"/>
          <w:rtl w:val="true"/>
          <w:lang w:bidi="ar-SA"/>
        </w:rPr>
        <w:t xml:space="preserve">و اثّاقلتم </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معنى آن است كه خداى تعالى تشبيه كرد اين كافران را به كسى كه بر آسمان شود از صعوبت و مشقّت آن كار بر ايشان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سَأُرْهِقُهُ صَعُوداً </w:t>
      </w:r>
      <w:r>
        <w:rPr>
          <w:rStyle w:val="FootnoteAnchor"/>
          <w:rtl w:val="true"/>
        </w:rPr>
        <w:footnoteReference w:id="319"/>
      </w:r>
      <w:r>
        <w:rPr>
          <w:rFonts w:ascii="Amiri" w:hAnsi="Amiri" w:eastAsia="Amiri" w:cs="Amiri"/>
          <w:color w:val="111111"/>
          <w:sz w:val="28"/>
          <w:sz w:val="28"/>
          <w:szCs w:val="28"/>
          <w:rtl w:val="true"/>
          <w:lang w:bidi="ar-SA"/>
        </w:rPr>
        <w:t>،اى ساغشيه عذابا شاقّا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كلّفنى صعودا باهظا اذا كلّفه عملا شاقّا،و منه قول </w:t>
      </w:r>
      <w:r>
        <w:rPr>
          <w:rStyle w:val="FootnoteAnchor"/>
          <w:rtl w:val="true"/>
        </w:rPr>
        <w:footnoteReference w:id="320"/>
      </w:r>
      <w:r>
        <w:rPr>
          <w:rFonts w:ascii="IRNazanin" w:hAnsi="IRNazanin" w:eastAsia="IRNazanin"/>
          <w:color w:val="111111"/>
          <w:sz w:val="28"/>
          <w:sz w:val="28"/>
          <w:szCs w:val="28"/>
          <w:rtl w:val="true"/>
          <w:lang w:bidi="fa-IR"/>
        </w:rPr>
        <w:t xml:space="preserve">عمر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تصعّدني شىء ما تصعّدني خطبة النّكاح اى ما شقّ علىّ شىء كمشقّتها،او را تشبيه كرد به آن كس كه او را فرمايند كه بر آسمان شو </w:t>
      </w:r>
      <w:r>
        <w:rPr>
          <w:rStyle w:val="FootnoteAnchor"/>
          <w:rtl w:val="true"/>
        </w:rPr>
        <w:footnoteReference w:id="322"/>
      </w:r>
      <w:r>
        <w:rPr>
          <w:rFonts w:ascii="IRNazanin" w:hAnsi="IRNazanin" w:eastAsia="IRNazanin"/>
          <w:color w:val="111111"/>
          <w:sz w:val="28"/>
          <w:sz w:val="28"/>
          <w:szCs w:val="28"/>
          <w:rtl w:val="true"/>
          <w:lang w:bidi="fa-IR"/>
        </w:rPr>
        <w:t xml:space="preserve">امّا به آلت در باب مشقّت و صعود </w:t>
      </w:r>
      <w:r>
        <w:rPr>
          <w:rStyle w:val="FootnoteAnchor"/>
          <w:rtl w:val="true"/>
        </w:rPr>
        <w:footnoteReference w:id="323"/>
      </w:r>
      <w:r>
        <w:rPr>
          <w:rFonts w:ascii="IRNazanin" w:hAnsi="IRNazanin" w:eastAsia="IRNazanin"/>
          <w:color w:val="111111"/>
          <w:sz w:val="28"/>
          <w:sz w:val="28"/>
          <w:szCs w:val="28"/>
          <w:rtl w:val="true"/>
          <w:lang w:bidi="fa-IR"/>
        </w:rPr>
        <w:t>و إمّا بى آلت در باب تعذّر و استحاله بر توسّع به معنى نفى وجود و قطع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يَجْعَلُ اللّٰهُ الرِّجْسَ ،اى العقاب؛ هم چنين كند خداى تعالى عقاب </w:t>
      </w:r>
      <w:r>
        <w:rPr>
          <w:rStyle w:val="FootnoteAnchor"/>
          <w:rtl w:val="true"/>
        </w:rPr>
        <w:footnoteReference w:id="324"/>
      </w:r>
      <w:r>
        <w:rPr>
          <w:rFonts w:ascii="IRNazanin" w:hAnsi="IRNazanin" w:eastAsia="IRNazanin"/>
          <w:color w:val="111111"/>
          <w:sz w:val="28"/>
          <w:sz w:val="28"/>
          <w:szCs w:val="28"/>
          <w:rtl w:val="true"/>
          <w:lang w:bidi="fa-IR"/>
        </w:rPr>
        <w:t>بر آنان كه ايمان نيارند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تشبيه آن است كه چنان كه در دل ايشان ضيق و حرج كرد بر تن اينان عذاب ابد نهد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هر چيزى باشد كه در او خير نبود و براى اين شيطان را رجس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رجس پليدى باشد و نيز پليد باشد و شايد كه در آيت تفسير </w:t>
      </w:r>
    </w:p>
    <w:p>
      <w:pPr>
        <w:pStyle w:val="BookText"/>
        <w:rPr/>
      </w:pPr>
      <w:r>
        <w:rPr>
          <w:rFonts w:ascii="IRNazanin" w:hAnsi="IRNazanin" w:eastAsia="IRNazanin"/>
          <w:color w:val="111111"/>
          <w:sz w:val="28"/>
          <w:sz w:val="28"/>
          <w:szCs w:val="28"/>
          <w:rtl w:val="true"/>
          <w:lang w:bidi="fa-IR"/>
        </w:rPr>
        <w:t xml:space="preserve">دهند </w:t>
      </w:r>
      <w:r>
        <w:rPr>
          <w:rStyle w:val="FootnoteAnchor"/>
          <w:rtl w:val="true"/>
        </w:rPr>
        <w:footnoteReference w:id="325"/>
      </w:r>
      <w:r>
        <w:rPr>
          <w:rFonts w:ascii="IRNazanin" w:hAnsi="IRNazanin" w:eastAsia="IRNazanin"/>
          <w:color w:val="111111"/>
          <w:sz w:val="28"/>
          <w:sz w:val="28"/>
          <w:szCs w:val="28"/>
          <w:rtl w:val="true"/>
          <w:lang w:bidi="fa-IR"/>
        </w:rPr>
        <w:t>بر كفر و ضلال و معصيت به شرط آن كه جعل را تفسير به حكم و تسميه كنند،يعنى خداى تعالى بر كافران به كفر و فسق و پليدى حكم كرد و ايشان را پليد نام نهاد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الْمَلاٰئِكَةَ الَّذِينَ هُمْ عِبٰادُ الرَّحْمٰنِ إِنٰاثاً </w:t>
      </w:r>
      <w:r>
        <w:rPr>
          <w:rStyle w:val="FootnoteAnchor"/>
          <w:rtl w:val="true"/>
        </w:rPr>
        <w:footnoteReference w:id="326"/>
      </w:r>
      <w:r>
        <w:rPr>
          <w:rFonts w:ascii="Amiri" w:hAnsi="Amiri" w:eastAsia="Amiri" w:cs="Amiri"/>
          <w:color w:val="111111"/>
          <w:sz w:val="28"/>
          <w:sz w:val="28"/>
          <w:szCs w:val="28"/>
          <w:rtl w:val="true"/>
          <w:lang w:bidi="ar-SA"/>
        </w:rPr>
        <w:t>،اى سمّوهم بذلك و حكموا له،و اين وجه نيز بر او مطرّد باشد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صَدْرَهُ ضَيِّقاً حَرَجاً ،اى يحكم على قبله بذلك و يسمّيه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حكم و تسميه متناول باشد مسمّى و محكوم عليه را على ما هو به،و آن را بر وجهى دون وجهى بكند </w:t>
      </w:r>
      <w:r>
        <w:rPr>
          <w:rStyle w:val="FootnoteAnchor"/>
          <w:rtl w:val="true"/>
        </w:rPr>
        <w:footnoteReference w:id="327"/>
      </w:r>
      <w:r>
        <w:rPr>
          <w:rFonts w:ascii="IRNazanin" w:hAnsi="IRNazanin" w:eastAsia="IRNazanin"/>
          <w:color w:val="111111"/>
          <w:sz w:val="28"/>
          <w:sz w:val="28"/>
          <w:szCs w:val="28"/>
          <w:rtl w:val="true"/>
          <w:lang w:bidi="fa-IR"/>
        </w:rPr>
        <w:t>اين تأويل آيت است كه اهل عدل گفتند و از ادلّۀ عقل و شرع اين اولى تر باشد از تأويل مخالفان كه ايشان هدى و ضلال را بر ايمان و كفر تفسير كردند و بنده را مجبّر گفتند و از اختيار بدر بردند و خداى را به تكليف ما لا يطاق ظالم گفتند و نسبت كفر و ايمان به خداى كردند با آن كه در عقل خلاف اين مقرّر است و در قرآن به عكس اين مذكور است در يك 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وَ الَّذِينَ كَفَرُوا ،و جملۀ افعال منسوب </w:t>
      </w:r>
      <w:r>
        <w:rPr>
          <w:rStyle w:val="FootnoteAnchor"/>
          <w:rtl w:val="true"/>
        </w:rPr>
        <w:footnoteReference w:id="328"/>
      </w:r>
      <w:r>
        <w:rPr>
          <w:rFonts w:ascii="Amiri" w:hAnsi="Amiri" w:eastAsia="Amiri" w:cs="Amiri"/>
          <w:color w:val="111111"/>
          <w:sz w:val="28"/>
          <w:sz w:val="28"/>
          <w:szCs w:val="28"/>
          <w:rtl w:val="true"/>
          <w:lang w:bidi="ar-SA"/>
        </w:rPr>
        <w:t>و مضاف است با مكلّفان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دگر آن كه اگر نه چنين تفسير دهند قرآن سراسر متناقض باشد براى آن كه خداى تعالى در بسيار آيتها گفت </w:t>
      </w:r>
      <w:r>
        <w:rPr>
          <w:rStyle w:val="FootnoteAnchor"/>
          <w:rtl w:val="true"/>
        </w:rPr>
        <w:footnoteReference w:id="329"/>
      </w:r>
      <w:r>
        <w:rPr>
          <w:rFonts w:ascii="Amiri" w:hAnsi="Amiri" w:eastAsia="Amiri" w:cs="Amiri"/>
          <w:color w:val="111111"/>
          <w:sz w:val="28"/>
          <w:sz w:val="28"/>
          <w:szCs w:val="28"/>
          <w:rtl w:val="true"/>
          <w:lang w:bidi="ar-SA"/>
        </w:rPr>
        <w:t>كه آن هدى كه به ماست،ما بداديم فى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هَدَيْنٰاهُ النَّجْدَيْنِ </w:t>
      </w:r>
      <w:r>
        <w:rPr>
          <w:rStyle w:val="FootnoteAnchor"/>
          <w:rtl w:val="true"/>
        </w:rPr>
        <w:footnoteReference w:id="33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 النّٰاسَ أَنْ يُؤْمِنُوا إِذْ جٰاءَهُمُ الْهُدىٰ </w:t>
      </w:r>
      <w:r>
        <w:rPr>
          <w:rStyle w:val="FootnoteAnchor"/>
          <w:rtl w:val="true"/>
        </w:rPr>
        <w:footnoteReference w:id="331"/>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ثَمُودُ فَهَدَيْنٰاهُمْ فَاسْتَحَبُّوا الْعَمىٰ عَلَى الْهُدىٰ </w:t>
      </w:r>
      <w:r>
        <w:rPr>
          <w:rStyle w:val="FootnoteAnchor"/>
          <w:rtl w:val="true"/>
        </w:rPr>
        <w:footnoteReference w:id="332"/>
      </w:r>
      <w:r>
        <w:rPr>
          <w:rFonts w:ascii="Amiri" w:hAnsi="Amiri" w:eastAsia="Amiri" w:cs="Amiri"/>
          <w:color w:val="111111"/>
          <w:sz w:val="28"/>
          <w:sz w:val="28"/>
          <w:szCs w:val="28"/>
          <w:rtl w:val="true"/>
          <w:lang w:bidi="ar-SA"/>
        </w:rPr>
        <w:t>،و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بَصٰائِرُ مِنْ رَبِّكُمْ </w:t>
      </w:r>
      <w:r>
        <w:rPr>
          <w:rStyle w:val="FootnoteAnchor"/>
          <w:rtl w:val="true"/>
        </w:rPr>
        <w:footnoteReference w:id="333"/>
      </w:r>
      <w:r>
        <w:rPr>
          <w:rFonts w:ascii="IRNazanin" w:hAnsi="IRNazanin" w:eastAsia="IRNazanin"/>
          <w:color w:val="111111"/>
          <w:sz w:val="28"/>
          <w:sz w:val="28"/>
          <w:szCs w:val="28"/>
          <w:rtl w:val="true"/>
          <w:lang w:bidi="fa-IR"/>
        </w:rPr>
        <w:t>،و در اين آيات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همه را هدى دادم از مؤمن و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دگر آيت اگر نفى كند مناقضه باشد دگر آن كه ما دل كافران برآن حد مى يابيم از ضيق و سعت كه دل مؤمنان،و اگر از ايشان مى پرسيم خبر مى دهند كه ما در دل </w:t>
      </w:r>
      <w:bookmarkStart w:id="22" w:name="pg12373_113070"/>
    </w:p>
    <w:p>
      <w:pPr>
        <w:pStyle w:val="BookText"/>
        <w:rPr/>
      </w:pPr>
      <w:bookmarkEnd w:id="22"/>
      <w:r>
        <w:rPr>
          <w:rFonts w:ascii="IRNazanin" w:hAnsi="IRNazanin" w:eastAsia="IRNazanin"/>
          <w:color w:val="111111"/>
          <w:sz w:val="28"/>
          <w:sz w:val="28"/>
          <w:szCs w:val="28"/>
          <w:rtl w:val="true"/>
          <w:lang w:bidi="fa-IR"/>
        </w:rPr>
        <w:t>خود ضيقى و تنگى نمى يابيم و كلام در اين معنى در كتب اصول مشروح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23" w:name="__RefHeading___Toc9109755_417432637"/>
      <w:bookmarkStart w:id="24" w:name="_Toc10"/>
      <w:bookmarkEnd w:id="23"/>
      <w:r>
        <w:rPr>
          <w:rtl w:val="true"/>
        </w:rPr>
        <w:t xml:space="preserve">سوره الأنعام </w:t>
      </w:r>
      <w:r>
        <w:rPr>
          <w:rtl w:val="true"/>
        </w:rPr>
        <w:t>(</w:t>
      </w:r>
      <w:r>
        <w:rPr/>
        <w:t>6</w:t>
      </w:r>
      <w:r>
        <w:rPr>
          <w:rtl w:val="true"/>
        </w:rPr>
        <w:t xml:space="preserve">): </w:t>
      </w:r>
      <w:r>
        <w:rPr>
          <w:rtl w:val="true"/>
        </w:rPr>
        <w:t xml:space="preserve">آیات </w:t>
      </w:r>
      <w:r>
        <w:rPr/>
        <w:t>126</w:t>
      </w:r>
      <w:r>
        <w:rPr>
          <w:rtl w:val="true"/>
        </w:rPr>
        <w:t xml:space="preserve"> </w:t>
      </w:r>
      <w:r>
        <w:rPr>
          <w:rtl w:val="true"/>
        </w:rPr>
        <w:t xml:space="preserve">تا </w:t>
      </w:r>
      <w:r>
        <w:rPr/>
        <w:t>140</w:t>
      </w:r>
      <w:bookmarkEnd w:id="24"/>
    </w:p>
    <w:p>
      <w:pPr>
        <w:pStyle w:val="Heading4"/>
        <w:numPr>
          <w:ilvl w:val="3"/>
          <w:numId w:val="1"/>
        </w:numPr>
        <w:rPr/>
      </w:pPr>
      <w:bookmarkStart w:id="25" w:name="__RefHeading___Toc9109757_417432637"/>
      <w:bookmarkStart w:id="26" w:name="_Toc11"/>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 xml:space="preserve">وَ هٰذٰا صِرٰاطُ رَبِّكَ مُسْتَقِيماً قَدْ فَصَّلْنَا اَلْآيٰاتِ لِقَوْمٍ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دٰارُ اَلسَّلاٰمِ عِنْدَ رَبِّهِمْ وَ هُوَ وَلِيُّهُمْ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يَحْشُرُهُمْ جَمِيعاً يٰا مَعْشَرَ اَلْجِنِّ قَدِ اِسْتَكْثَرْتُمْ مِنَ اَلْإِنْسِ وَ قٰالَ أَوْلِيٰاؤُهُمْ مِنَ اَلْإِنْسِ رَبَّنَا اِسْتَمْتَعَ بَعْضُنٰا بِبَعْضٍ وَ بَلَغْنٰا أَجَلَنَا اَلَّذِي أَجَّلْتَ لَنٰا قٰالَ اَلنّٰارُ مَثْوٰاكُمْ خٰالِدِينَ فِيهٰا إِلاّٰ مٰا شٰاءَ اَللّٰهُ إِنَّ رَبَّكَ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نُوَلِّي بَعْضَ اَلظّٰالِمِينَ بَعْضاً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وَ اَلْإِنْسِ أَ لَمْ يَأْتِكُمْ رُسُلٌ مِنْكُمْ يَقُصُّونَ عَلَيْكُمْ آيٰاتِي وَ يُنْذِرُونَكُمْ لِقٰاءَ يَوْمِكُمْ هٰذٰا قٰالُوا شَهِدْنٰا عَلىٰ أَنْفُسِنٰا وَ غَرَّتْهُمُ اَلْحَيٰاةُ اَلدُّنْيٰا وَ شَهِدُوا عَلىٰ أَنْفُسِهِمْ أَنَّهُمْ كٰانُوا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لَمْ يَكُنْ رَبُّكَ مُهْلِكَ اَلْقُرىٰ بِظُلْمٍ وَ أَهْلُهٰا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دَرَجٰاتٌ مِمّٰا عَمِلُوا وَ مٰا رَبُّكَ بِغٰافِلٍ عَمّٰا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اَلْغَنِيُّ ذُو اَلرَّحْمَةِ إِنْ يَشَأْ يُذْهِبْكُمْ وَ يَسْتَخْلِفْ مِنْ بَعْدِكُمْ مٰا يَشٰاءُ كَمٰا أَنْشَأَكُمْ مِنْ ذُرِّيَّةِ قَوْمٍ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تُوعَدُونَ لَآتٍ وَ مٰا أَنْتُمْ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قَوْمِ اِعْمَلُوا عَلىٰ مَكٰانَتِكُمْ إِنِّي عٰامِلٌ فَسَوْفَ تَعْلَمُونَ مَنْ تَكُونُ لَهُ عٰاقِبَةُ اَلدّٰارِ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مِمّٰا ذَرَأَ مِنَ اَلْحَرْثِ وَ اَلْأَنْعٰامِ نَصِيباً فَقٰالُوا هٰذٰا لِلّٰهِ بِزَعْمِهِمْ وَ هٰذٰا لِشُرَكٰائِنٰا فَمٰا كٰانَ لِشُرَكٰائِهِمْ فَلاٰ يَصِلُ إِلَى اَللّٰهِ وَ مٰا كٰانَ لِلّٰهِ فَهُوَ يَصِلُ إِلىٰ شُرَكٰائِهِمْ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زَيَّنَ لِكَثِيرٍ مِنَ اَلْمُشْرِكِينَ قَتْلَ أَوْلاٰدِهِمْ شُرَكٰاؤُهُمْ لِيُرْدُوهُمْ وَ لِيَلْبِسُوا عَلَيْهِمْ دِينَهُمْ وَ لَوْ شٰاءَ اَللّٰهُ مٰا فَعَلُوهُ فَذَرْهُمْ وَ مٰا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هٰذِهِ أَنْعٰامٌ وَ حَرْثٌ حِجْرٌ لاٰ يَطْعَمُهٰا إِلاّٰ مَنْ نَشٰاءُ بِزَعْمِهِمْ وَ أَنْعٰامٌ حُرِّمَتْ ظُهُورُهٰا وَ أَنْعٰامٌ لاٰ يَذْكُرُونَ اِسْمَ اَللّٰهِ عَلَيْهَا اِفْتِرٰاءً عَلَيْهِ سَيَجْزِيهِمْ بِمٰا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فِي بُطُونِ هٰذِهِ اَلْأَنْعٰامِ خٰالِصَةٌ لِذُكُورِنٰا وَ مُحَرَّمٌ عَلىٰ أَزْوٰاجِنٰا وَ إِنْ يَكُنْ مَيْتَةً فَهُمْ فِيهِ شُرَكٰاءُ سَيَجْزِيهِمْ وَصْفَهُمْ إِنَّهُ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اَلَّذِينَ قَتَلُوا أَوْلاٰدَهُمْ سَفَهاً بِغَيْرِ عِلْمٍ وَ حَرَّمُوا مٰا رَزَقَهُمُ اَللّٰهُ اِفْتِرٰاءً عَلَى اَللّٰهِ قَدْ ضَلُّوا وَ 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9109759_417432637"/>
      <w:bookmarkStart w:id="28" w:name="_Toc12"/>
      <w:bookmarkEnd w:id="27"/>
      <w:r>
        <w:rPr>
          <w:rtl w:val="true"/>
        </w:rPr>
        <w:t>ترجمه</w:t>
      </w:r>
      <w:bookmarkEnd w:id="28"/>
    </w:p>
    <w:p>
      <w:pPr>
        <w:pStyle w:val="BookText"/>
        <w:rPr/>
      </w:pPr>
      <w:r>
        <w:rPr>
          <w:rFonts w:ascii="Amiri" w:hAnsi="Amiri" w:eastAsia="Amiri" w:cs="Amiri"/>
          <w:color w:val="111111"/>
          <w:sz w:val="28"/>
          <w:sz w:val="28"/>
          <w:szCs w:val="28"/>
          <w:rtl w:val="true"/>
          <w:lang w:bidi="ar-SA"/>
        </w:rPr>
        <w:t xml:space="preserve">؛و اين است راه خداى </w:t>
      </w:r>
      <w:r>
        <w:rPr>
          <w:rStyle w:val="FootnoteAnchor"/>
          <w:rtl w:val="true"/>
        </w:rPr>
        <w:footnoteReference w:id="334"/>
      </w:r>
      <w:r>
        <w:rPr>
          <w:rFonts w:ascii="Amiri" w:hAnsi="Amiri" w:eastAsia="Amiri" w:cs="Amiri"/>
          <w:color w:val="111111"/>
          <w:sz w:val="28"/>
          <w:sz w:val="28"/>
          <w:szCs w:val="28"/>
          <w:rtl w:val="true"/>
          <w:lang w:bidi="ar-SA"/>
        </w:rPr>
        <w:t xml:space="preserve">تو راست،جدا كرديم و بيان كرديم </w:t>
      </w:r>
      <w:r>
        <w:rPr>
          <w:rStyle w:val="FootnoteAnchor"/>
          <w:rtl w:val="true"/>
        </w:rPr>
        <w:footnoteReference w:id="335"/>
      </w:r>
      <w:r>
        <w:rPr>
          <w:rFonts w:ascii="IRNazanin" w:hAnsi="IRNazanin" w:eastAsia="IRNazanin"/>
          <w:color w:val="111111"/>
          <w:sz w:val="28"/>
          <w:sz w:val="28"/>
          <w:szCs w:val="28"/>
          <w:rtl w:val="true"/>
          <w:lang w:bidi="fa-IR"/>
        </w:rPr>
        <w:t xml:space="preserve">نشانها </w:t>
      </w:r>
      <w:r>
        <w:rPr>
          <w:rStyle w:val="FootnoteAnchor"/>
          <w:rtl w:val="true"/>
        </w:rPr>
        <w:footnoteReference w:id="336"/>
      </w:r>
      <w:r>
        <w:rPr>
          <w:rFonts w:ascii="IRNazanin" w:hAnsi="IRNazanin" w:eastAsia="IRNazanin"/>
          <w:color w:val="111111"/>
          <w:sz w:val="28"/>
          <w:sz w:val="28"/>
          <w:szCs w:val="28"/>
          <w:rtl w:val="true"/>
          <w:lang w:bidi="fa-IR"/>
        </w:rPr>
        <w:t xml:space="preserve">گروهى را كه ياد كنند </w:t>
      </w:r>
      <w:r>
        <w:rPr>
          <w:rStyle w:val="FootnoteAnchor"/>
          <w:rtl w:val="true"/>
        </w:rPr>
        <w:footnoteReference w:id="337"/>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w:t>
      </w:r>
      <w:r>
        <w:rPr>
          <w:rStyle w:val="FootnoteAnchor"/>
          <w:rtl w:val="true"/>
        </w:rPr>
        <w:footnoteReference w:id="338"/>
      </w:r>
      <w:r>
        <w:rPr>
          <w:rFonts w:ascii="IRNazanin" w:hAnsi="IRNazanin" w:eastAsia="IRNazanin"/>
          <w:color w:val="111111"/>
          <w:sz w:val="28"/>
          <w:sz w:val="28"/>
          <w:szCs w:val="28"/>
          <w:rtl w:val="true"/>
          <w:lang w:bidi="fa-IR"/>
        </w:rPr>
        <w:t xml:space="preserve">راست سراى سلام </w:t>
      </w:r>
      <w:r>
        <w:rPr>
          <w:rStyle w:val="FootnoteAnchor"/>
          <w:rtl w:val="true"/>
        </w:rPr>
        <w:footnoteReference w:id="339"/>
      </w:r>
      <w:r>
        <w:rPr>
          <w:rFonts w:ascii="IRNazanin" w:hAnsi="IRNazanin" w:eastAsia="IRNazanin"/>
          <w:color w:val="111111"/>
          <w:sz w:val="28"/>
          <w:sz w:val="28"/>
          <w:szCs w:val="28"/>
          <w:rtl w:val="true"/>
          <w:lang w:bidi="fa-IR"/>
        </w:rPr>
        <w:t>نزديك خداوند شان اوست ولىّ ايشان به آنچه همى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روز كه برانگيزيد </w:t>
      </w:r>
      <w:r>
        <w:rPr>
          <w:rStyle w:val="FootnoteAnchor"/>
          <w:rtl w:val="true"/>
        </w:rPr>
        <w:footnoteReference w:id="340"/>
      </w:r>
      <w:r>
        <w:rPr>
          <w:rFonts w:ascii="IRNazanin" w:hAnsi="IRNazanin" w:eastAsia="IRNazanin"/>
          <w:color w:val="111111"/>
          <w:sz w:val="28"/>
          <w:sz w:val="28"/>
          <w:szCs w:val="28"/>
          <w:rtl w:val="true"/>
          <w:lang w:bidi="fa-IR"/>
        </w:rPr>
        <w:t xml:space="preserve">ايشان را همه،ياد شما كه پريانيد </w:t>
      </w:r>
      <w:r>
        <w:rPr>
          <w:rStyle w:val="FootnoteAnchor"/>
          <w:rtl w:val="true"/>
        </w:rPr>
        <w:footnoteReference w:id="341"/>
      </w:r>
      <w:r>
        <w:rPr>
          <w:rFonts w:ascii="IRNazanin" w:hAnsi="IRNazanin" w:eastAsia="IRNazanin"/>
          <w:color w:val="111111"/>
          <w:sz w:val="28"/>
          <w:sz w:val="28"/>
          <w:szCs w:val="28"/>
          <w:rtl w:val="true"/>
          <w:lang w:bidi="fa-IR"/>
        </w:rPr>
        <w:t xml:space="preserve">شما پيشى گرفتيد </w:t>
      </w:r>
      <w:r>
        <w:rPr>
          <w:rStyle w:val="FootnoteAnchor"/>
          <w:rtl w:val="true"/>
        </w:rPr>
        <w:footnoteReference w:id="342"/>
      </w:r>
      <w:r>
        <w:rPr>
          <w:rFonts w:ascii="IRNazanin" w:hAnsi="IRNazanin" w:eastAsia="IRNazanin"/>
          <w:color w:val="111111"/>
          <w:sz w:val="28"/>
          <w:sz w:val="28"/>
          <w:szCs w:val="28"/>
          <w:rtl w:val="true"/>
          <w:lang w:bidi="fa-IR"/>
        </w:rPr>
        <w:t xml:space="preserve">از مردمان </w:t>
      </w:r>
      <w:r>
        <w:rPr>
          <w:rStyle w:val="FootnoteAnchor"/>
          <w:rtl w:val="true"/>
        </w:rPr>
        <w:footnoteReference w:id="343"/>
      </w:r>
      <w:r>
        <w:rPr>
          <w:rFonts w:ascii="IRNazanin" w:hAnsi="IRNazanin" w:eastAsia="IRNazanin"/>
          <w:color w:val="111111"/>
          <w:sz w:val="28"/>
          <w:sz w:val="28"/>
          <w:szCs w:val="28"/>
          <w:rtl w:val="true"/>
          <w:lang w:bidi="fa-IR"/>
        </w:rPr>
        <w:t xml:space="preserve">و گفت اولياء </w:t>
      </w:r>
      <w:r>
        <w:rPr>
          <w:rStyle w:val="FootnoteAnchor"/>
          <w:rtl w:val="true"/>
        </w:rPr>
        <w:footnoteReference w:id="344"/>
      </w:r>
      <w:r>
        <w:rPr>
          <w:rFonts w:ascii="Amiri" w:hAnsi="Amiri" w:eastAsia="Amiri" w:cs="Amiri"/>
          <w:color w:val="111111"/>
          <w:sz w:val="28"/>
          <w:sz w:val="28"/>
          <w:szCs w:val="28"/>
          <w:rtl w:val="true"/>
          <w:lang w:bidi="ar-SA"/>
        </w:rPr>
        <w:t xml:space="preserve">ايشان از مردمان خداوند ما برخوردار شدند </w:t>
      </w:r>
      <w:r>
        <w:rPr>
          <w:rStyle w:val="FootnoteAnchor"/>
          <w:rtl w:val="true"/>
        </w:rPr>
        <w:footnoteReference w:id="345"/>
      </w:r>
      <w:r>
        <w:rPr>
          <w:rFonts w:ascii="IRNazanin" w:hAnsi="IRNazanin" w:eastAsia="IRNazanin"/>
          <w:color w:val="111111"/>
          <w:sz w:val="28"/>
          <w:sz w:val="28"/>
          <w:szCs w:val="28"/>
          <w:rtl w:val="true"/>
          <w:lang w:bidi="fa-IR"/>
        </w:rPr>
        <w:t xml:space="preserve">برخى </w:t>
      </w:r>
      <w:r>
        <w:rPr>
          <w:rStyle w:val="FootnoteAnchor"/>
          <w:rtl w:val="true"/>
        </w:rPr>
        <w:footnoteReference w:id="346"/>
      </w:r>
      <w:r>
        <w:rPr>
          <w:rFonts w:ascii="Amiri" w:hAnsi="Amiri" w:eastAsia="Amiri" w:cs="Amiri"/>
          <w:color w:val="111111"/>
          <w:sz w:val="28"/>
          <w:sz w:val="28"/>
          <w:szCs w:val="28"/>
          <w:rtl w:val="true"/>
          <w:lang w:bidi="ar-SA"/>
        </w:rPr>
        <w:t xml:space="preserve">از ما به برخى و برسيديم ما به زمان </w:t>
      </w:r>
      <w:r>
        <w:rPr>
          <w:rStyle w:val="FootnoteAnchor"/>
          <w:rtl w:val="true"/>
        </w:rPr>
        <w:footnoteReference w:id="347"/>
      </w:r>
      <w:r>
        <w:rPr>
          <w:rFonts w:ascii="Amiri" w:hAnsi="Amiri" w:eastAsia="Amiri" w:cs="Amiri"/>
          <w:color w:val="111111"/>
          <w:sz w:val="28"/>
          <w:sz w:val="28"/>
          <w:szCs w:val="28"/>
          <w:rtl w:val="true"/>
          <w:lang w:bidi="ar-SA"/>
        </w:rPr>
        <w:t xml:space="preserve">ما آن كه زمان كردى </w:t>
      </w:r>
      <w:r>
        <w:rPr>
          <w:rStyle w:val="FootnoteAnchor"/>
          <w:rtl w:val="true"/>
        </w:rPr>
        <w:footnoteReference w:id="348"/>
      </w:r>
      <w:r>
        <w:rPr>
          <w:rFonts w:ascii="IRNazanin" w:hAnsi="IRNazanin" w:eastAsia="IRNazanin"/>
          <w:color w:val="111111"/>
          <w:sz w:val="28"/>
          <w:sz w:val="28"/>
          <w:szCs w:val="28"/>
          <w:rtl w:val="true"/>
          <w:lang w:bidi="fa-IR"/>
        </w:rPr>
        <w:t>ما را،گفت آتش جايگاه شماست جاودانه ايد در آنجا مگر آنچه خواهد خدا،خداى تو با حكم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بر گماريم بعضى ستمكاران را بر بعضى به آنچه بودند همى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 گروه پرى و مردم همى نيامد به شما پيغمبران از شما قصّه كننده بر شما نشانه هاى من و بيم كننده شما را ديدار روز شما اين گويند گواهى داديم </w:t>
      </w:r>
      <w:r>
        <w:rPr>
          <w:rStyle w:val="FootnoteAnchor"/>
          <w:rtl w:val="true"/>
        </w:rPr>
        <w:footnoteReference w:id="349"/>
      </w:r>
      <w:r>
        <w:rPr>
          <w:rFonts w:ascii="IRNazanin" w:hAnsi="IRNazanin" w:eastAsia="IRNazanin"/>
          <w:color w:val="111111"/>
          <w:sz w:val="28"/>
          <w:sz w:val="28"/>
          <w:szCs w:val="28"/>
          <w:rtl w:val="true"/>
          <w:lang w:bidi="fa-IR"/>
        </w:rPr>
        <w:t xml:space="preserve">بر تنهاى </w:t>
      </w:r>
      <w:r>
        <w:rPr>
          <w:rStyle w:val="FootnoteAnchor"/>
          <w:rtl w:val="true"/>
        </w:rPr>
        <w:footnoteReference w:id="350"/>
      </w:r>
      <w:r>
        <w:rPr>
          <w:rFonts w:ascii="Amiri" w:hAnsi="Amiri" w:eastAsia="Amiri" w:cs="Amiri"/>
          <w:color w:val="111111"/>
          <w:sz w:val="28"/>
          <w:sz w:val="28"/>
          <w:szCs w:val="28"/>
          <w:rtl w:val="true"/>
          <w:lang w:bidi="ar-SA"/>
        </w:rPr>
        <w:t xml:space="preserve">ما و غرّه </w:t>
      </w:r>
      <w:r>
        <w:rPr>
          <w:rStyle w:val="FootnoteAnchor"/>
          <w:rtl w:val="true"/>
        </w:rPr>
        <w:footnoteReference w:id="351"/>
      </w:r>
      <w:r>
        <w:rPr>
          <w:rFonts w:ascii="IRNazanin" w:hAnsi="IRNazanin" w:eastAsia="IRNazanin"/>
          <w:color w:val="111111"/>
          <w:sz w:val="28"/>
          <w:sz w:val="28"/>
          <w:szCs w:val="28"/>
          <w:rtl w:val="true"/>
          <w:lang w:bidi="fa-IR"/>
        </w:rPr>
        <w:t>كردشان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اين جهان و گواهى دادند بر تنهاى خويش كه ايشان بودند كافران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است كه نبود پروردگار تو كه هلاك كنندۀ ديهها </w:t>
      </w:r>
      <w:r>
        <w:rPr>
          <w:rStyle w:val="FootnoteAnchor"/>
          <w:rtl w:val="true"/>
        </w:rPr>
        <w:footnoteReference w:id="352"/>
      </w:r>
      <w:r>
        <w:rPr>
          <w:rFonts w:ascii="IRNazanin" w:hAnsi="IRNazanin" w:eastAsia="IRNazanin"/>
          <w:color w:val="111111"/>
          <w:sz w:val="28"/>
          <w:sz w:val="28"/>
          <w:szCs w:val="28"/>
          <w:rtl w:val="true"/>
          <w:lang w:bidi="fa-IR"/>
        </w:rPr>
        <w:t>به ستم و مردمان غافل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را پايه هاست از آنچه كردند و نيست خداى تو غافل از آنچه همى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خداى تو بى نياز است خداوند بخشايش </w:t>
      </w:r>
      <w:r>
        <w:rPr>
          <w:rStyle w:val="FootnoteAnchor"/>
          <w:rtl w:val="true"/>
        </w:rPr>
        <w:footnoteReference w:id="353"/>
      </w:r>
      <w:r>
        <w:rPr>
          <w:rFonts w:ascii="IRNazanin" w:hAnsi="IRNazanin" w:eastAsia="IRNazanin"/>
          <w:color w:val="111111"/>
          <w:sz w:val="28"/>
          <w:sz w:val="28"/>
          <w:szCs w:val="28"/>
          <w:rtl w:val="true"/>
          <w:lang w:bidi="fa-IR"/>
        </w:rPr>
        <w:t xml:space="preserve">اگر خواهد </w:t>
      </w:r>
      <w:r>
        <w:rPr>
          <w:rStyle w:val="FootnoteAnchor"/>
          <w:rtl w:val="true"/>
        </w:rPr>
        <w:footnoteReference w:id="354"/>
      </w:r>
      <w:r>
        <w:rPr>
          <w:rFonts w:ascii="Amiri" w:hAnsi="Amiri" w:eastAsia="Amiri" w:cs="Amiri"/>
          <w:color w:val="111111"/>
          <w:sz w:val="28"/>
          <w:sz w:val="28"/>
          <w:szCs w:val="28"/>
          <w:rtl w:val="true"/>
          <w:lang w:bidi="ar-SA"/>
        </w:rPr>
        <w:t xml:space="preserve">ببرد شما را و بيافريند </w:t>
      </w:r>
      <w:r>
        <w:rPr>
          <w:rStyle w:val="FootnoteAnchor"/>
          <w:rtl w:val="true"/>
        </w:rPr>
        <w:footnoteReference w:id="355"/>
      </w:r>
      <w:r>
        <w:rPr>
          <w:rFonts w:ascii="IRNazanin" w:hAnsi="IRNazanin" w:eastAsia="IRNazanin"/>
          <w:color w:val="111111"/>
          <w:sz w:val="28"/>
          <w:sz w:val="28"/>
          <w:szCs w:val="28"/>
          <w:rtl w:val="true"/>
          <w:lang w:bidi="fa-IR"/>
        </w:rPr>
        <w:t>از پس شما آنچه خواهد چنان كه بيافريد شما را از فرزندان گروه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آنچه وعده كنندتان </w:t>
      </w:r>
      <w:r>
        <w:rPr>
          <w:rStyle w:val="FootnoteAnchor"/>
          <w:rtl w:val="true"/>
        </w:rPr>
        <w:footnoteReference w:id="356"/>
      </w:r>
      <w:r>
        <w:rPr>
          <w:rFonts w:ascii="IRNazanin" w:hAnsi="IRNazanin" w:eastAsia="IRNazanin"/>
          <w:color w:val="111111"/>
          <w:sz w:val="28"/>
          <w:sz w:val="28"/>
          <w:szCs w:val="28"/>
          <w:rtl w:val="true"/>
          <w:lang w:bidi="fa-IR"/>
        </w:rPr>
        <w:t xml:space="preserve">آمدنى </w:t>
      </w:r>
      <w:r>
        <w:rPr>
          <w:rStyle w:val="FootnoteAnchor"/>
          <w:rtl w:val="true"/>
        </w:rPr>
        <w:footnoteReference w:id="357"/>
      </w:r>
      <w:r>
        <w:rPr>
          <w:rFonts w:ascii="Amiri" w:hAnsi="Amiri" w:eastAsia="Amiri" w:cs="Amiri"/>
          <w:color w:val="111111"/>
          <w:sz w:val="28"/>
          <w:sz w:val="28"/>
          <w:szCs w:val="28"/>
          <w:rtl w:val="true"/>
          <w:lang w:bidi="ar-SA"/>
        </w:rPr>
        <w:t>است و نيستيد شما عاجزكنان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؛بگوى اى گروه من كار كنيد بر جايگاه خويش كه من كننده ام زود باشد كه بدانيد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؛هركه بود او را سرانجام </w:t>
      </w:r>
      <w:r>
        <w:rPr>
          <w:rStyle w:val="FootnoteAnchor"/>
          <w:rtl w:val="true"/>
        </w:rPr>
        <w:footnoteReference w:id="358"/>
      </w:r>
      <w:r>
        <w:rPr>
          <w:rFonts w:ascii="IRNazanin" w:hAnsi="IRNazanin" w:eastAsia="IRNazanin"/>
          <w:color w:val="111111"/>
          <w:sz w:val="28"/>
          <w:sz w:val="28"/>
          <w:szCs w:val="28"/>
          <w:rtl w:val="true"/>
          <w:lang w:bidi="fa-IR"/>
        </w:rPr>
        <w:t xml:space="preserve">سراى </w:t>
      </w:r>
      <w:r>
        <w:rPr>
          <w:rStyle w:val="FootnoteAnchor"/>
          <w:rtl w:val="true"/>
        </w:rPr>
        <w:footnoteReference w:id="359"/>
      </w:r>
      <w:r>
        <w:rPr>
          <w:rFonts w:ascii="Amiri" w:hAnsi="Amiri" w:eastAsia="Amiri" w:cs="Amiri"/>
          <w:color w:val="111111"/>
          <w:sz w:val="28"/>
          <w:sz w:val="28"/>
          <w:szCs w:val="28"/>
          <w:rtl w:val="true"/>
          <w:lang w:bidi="ar-SA"/>
        </w:rPr>
        <w:t>كه نرهند ستمكاران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گردانيدند </w:t>
      </w:r>
      <w:r>
        <w:rPr>
          <w:rStyle w:val="FootnoteAnchor"/>
          <w:rtl w:val="true"/>
        </w:rPr>
        <w:footnoteReference w:id="360"/>
      </w:r>
      <w:r>
        <w:rPr>
          <w:rFonts w:ascii="IRNazanin" w:hAnsi="IRNazanin" w:eastAsia="IRNazanin"/>
          <w:color w:val="111111"/>
          <w:sz w:val="28"/>
          <w:sz w:val="28"/>
          <w:szCs w:val="28"/>
          <w:rtl w:val="true"/>
          <w:lang w:bidi="fa-IR"/>
        </w:rPr>
        <w:t xml:space="preserve">خداى تعالى را از آنچه بيافريد از كشت و چهار پايان بهره گويند </w:t>
      </w:r>
      <w:r>
        <w:rPr>
          <w:rStyle w:val="FootnoteAnchor"/>
          <w:rtl w:val="true"/>
        </w:rPr>
        <w:footnoteReference w:id="361"/>
      </w:r>
      <w:r>
        <w:rPr>
          <w:rFonts w:ascii="IRNazanin" w:hAnsi="IRNazanin" w:eastAsia="IRNazanin"/>
          <w:color w:val="111111"/>
          <w:sz w:val="28"/>
          <w:sz w:val="28"/>
          <w:szCs w:val="28"/>
          <w:rtl w:val="true"/>
          <w:lang w:bidi="fa-IR"/>
        </w:rPr>
        <w:t xml:space="preserve">اين خداى راست به گفتار </w:t>
      </w:r>
      <w:r>
        <w:rPr>
          <w:rStyle w:val="FootnoteAnchor"/>
          <w:rtl w:val="true"/>
        </w:rPr>
        <w:footnoteReference w:id="362"/>
      </w:r>
      <w:r>
        <w:rPr>
          <w:rFonts w:ascii="IRNazanin" w:hAnsi="IRNazanin" w:eastAsia="IRNazanin"/>
          <w:color w:val="111111"/>
          <w:sz w:val="28"/>
          <w:sz w:val="28"/>
          <w:szCs w:val="28"/>
          <w:rtl w:val="true"/>
          <w:lang w:bidi="fa-IR"/>
        </w:rPr>
        <w:t>ايشان و اين همبازان ما راست،آنچه بود انبازان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نرسد به سوى خدا و آنچه بود </w:t>
      </w:r>
      <w:r>
        <w:rPr>
          <w:rStyle w:val="FootnoteAnchor"/>
          <w:rtl w:val="true"/>
        </w:rPr>
        <w:footnoteReference w:id="363"/>
      </w:r>
      <w:r>
        <w:rPr>
          <w:rFonts w:ascii="IRNazanin" w:hAnsi="IRNazanin" w:eastAsia="IRNazanin"/>
          <w:color w:val="111111"/>
          <w:sz w:val="28"/>
          <w:sz w:val="28"/>
          <w:szCs w:val="28"/>
          <w:rtl w:val="true"/>
          <w:lang w:bidi="fa-IR"/>
        </w:rPr>
        <w:t xml:space="preserve">مر خداى را آن برسد به سوى </w:t>
      </w:r>
      <w:r>
        <w:rPr>
          <w:rStyle w:val="FootnoteAnchor"/>
          <w:rtl w:val="true"/>
        </w:rPr>
        <w:footnoteReference w:id="364"/>
      </w:r>
      <w:r>
        <w:rPr>
          <w:rFonts w:ascii="IRNazanin" w:hAnsi="IRNazanin" w:eastAsia="IRNazanin"/>
          <w:color w:val="111111"/>
          <w:sz w:val="28"/>
          <w:sz w:val="28"/>
          <w:szCs w:val="28"/>
          <w:rtl w:val="true"/>
          <w:lang w:bidi="fa-IR"/>
        </w:rPr>
        <w:t xml:space="preserve">انبازان ايشان،بد است آنچه حكم مى كنند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همچنين بياراستند بسيارى را از كافران </w:t>
      </w:r>
      <w:r>
        <w:rPr>
          <w:rStyle w:val="FootnoteAnchor"/>
          <w:rtl w:val="true"/>
        </w:rPr>
        <w:footnoteReference w:id="366"/>
      </w:r>
      <w:r>
        <w:rPr>
          <w:rFonts w:ascii="Amiri" w:hAnsi="Amiri" w:eastAsia="Amiri" w:cs="Amiri"/>
          <w:color w:val="111111"/>
          <w:sz w:val="28"/>
          <w:sz w:val="28"/>
          <w:szCs w:val="28"/>
          <w:rtl w:val="true"/>
          <w:lang w:bidi="ar-SA"/>
        </w:rPr>
        <w:t xml:space="preserve">كشتن فرزندانشان انبازانشان تا هلاك كنند </w:t>
      </w:r>
      <w:r>
        <w:rPr>
          <w:rStyle w:val="FootnoteAnchor"/>
          <w:rtl w:val="true"/>
        </w:rPr>
        <w:footnoteReference w:id="367"/>
      </w:r>
      <w:r>
        <w:rPr>
          <w:rFonts w:ascii="IRNazanin" w:hAnsi="IRNazanin" w:eastAsia="IRNazanin"/>
          <w:color w:val="111111"/>
          <w:sz w:val="28"/>
          <w:sz w:val="28"/>
          <w:szCs w:val="28"/>
          <w:rtl w:val="true"/>
          <w:lang w:bidi="fa-IR"/>
        </w:rPr>
        <w:t xml:space="preserve">و بپوشند بر ايشان دين ايشان و اگر خواستى خداى نكردندى بگذارشان </w:t>
      </w:r>
      <w:r>
        <w:rPr>
          <w:rStyle w:val="FootnoteAnchor"/>
          <w:rtl w:val="true"/>
        </w:rPr>
        <w:footnoteReference w:id="368"/>
      </w:r>
      <w:r>
        <w:rPr>
          <w:rFonts w:ascii="IRNazanin" w:hAnsi="IRNazanin" w:eastAsia="IRNazanin"/>
          <w:color w:val="111111"/>
          <w:sz w:val="28"/>
          <w:sz w:val="28"/>
          <w:szCs w:val="28"/>
          <w:rtl w:val="true"/>
          <w:lang w:bidi="fa-IR"/>
        </w:rPr>
        <w:t xml:space="preserve">و آنچه دروغ گويند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گويند اين است چهارپايمان و كشت </w:t>
      </w:r>
      <w:r>
        <w:rPr>
          <w:rStyle w:val="FootnoteAnchor"/>
          <w:rtl w:val="true"/>
        </w:rPr>
        <w:footnoteReference w:id="370"/>
      </w:r>
      <w:r>
        <w:rPr>
          <w:rFonts w:ascii="IRNazanin" w:hAnsi="IRNazanin" w:eastAsia="IRNazanin"/>
          <w:color w:val="111111"/>
          <w:sz w:val="28"/>
          <w:sz w:val="28"/>
          <w:szCs w:val="28"/>
          <w:rtl w:val="true"/>
          <w:lang w:bidi="fa-IR"/>
        </w:rPr>
        <w:t>بازداشته و حرام كند خوردن آن مگرآنكه خواهيم به گفتار ايشان و چهارپايان كه حرام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پشت آن و چهار پايانى كه نه ياد كنند </w:t>
      </w:r>
      <w:r>
        <w:rPr>
          <w:rStyle w:val="FootnoteAnchor"/>
          <w:rtl w:val="true"/>
        </w:rPr>
        <w:footnoteReference w:id="372"/>
      </w:r>
      <w:r>
        <w:rPr>
          <w:rFonts w:ascii="IRNazanin" w:hAnsi="IRNazanin" w:eastAsia="IRNazanin"/>
          <w:color w:val="111111"/>
          <w:sz w:val="28"/>
          <w:sz w:val="28"/>
          <w:szCs w:val="28"/>
          <w:rtl w:val="true"/>
          <w:lang w:bidi="fa-IR"/>
        </w:rPr>
        <w:t>نام خداى بر او دروغ گفتند پاداشت دهد به آنچه بودند دروغ مى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گفتند اندر شكمهاى اين چهارپايان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مردان را و حرام كرد بر همسران </w:t>
      </w:r>
      <w:r>
        <w:rPr>
          <w:rStyle w:val="FootnoteAnchor"/>
          <w:rtl w:val="true"/>
        </w:rPr>
        <w:footnoteReference w:id="374"/>
      </w:r>
      <w:r>
        <w:rPr>
          <w:rFonts w:ascii="IRNazanin" w:hAnsi="IRNazanin" w:eastAsia="IRNazanin"/>
          <w:color w:val="111111"/>
          <w:sz w:val="28"/>
          <w:sz w:val="28"/>
          <w:szCs w:val="28"/>
          <w:rtl w:val="true"/>
          <w:lang w:bidi="fa-IR"/>
        </w:rPr>
        <w:t xml:space="preserve">ما و اگر باشد مردار اندر آن انباز باشند پاداشت كنندشان بدين دروغ </w:t>
      </w:r>
      <w:r>
        <w:rPr>
          <w:rStyle w:val="FootnoteAnchor"/>
          <w:rtl w:val="true"/>
        </w:rPr>
        <w:footnoteReference w:id="375"/>
      </w:r>
      <w:r>
        <w:rPr>
          <w:rFonts w:ascii="IRNazanin" w:hAnsi="IRNazanin" w:eastAsia="IRNazanin"/>
          <w:color w:val="111111"/>
          <w:sz w:val="28"/>
          <w:sz w:val="28"/>
          <w:szCs w:val="28"/>
          <w:rtl w:val="true"/>
          <w:lang w:bidi="fa-IR"/>
        </w:rPr>
        <w:t xml:space="preserve">گفتنشان كه او حكيم است </w:t>
      </w:r>
      <w:r>
        <w:rPr>
          <w:rStyle w:val="FootnoteAnchor"/>
          <w:rtl w:val="true"/>
        </w:rPr>
        <w:footnoteReference w:id="376"/>
      </w:r>
      <w:r>
        <w:rPr>
          <w:rFonts w:ascii="IRNazanin" w:hAnsi="IRNazanin" w:eastAsia="IRNazanin"/>
          <w:color w:val="111111"/>
          <w:sz w:val="28"/>
          <w:sz w:val="28"/>
          <w:szCs w:val="28"/>
          <w:rtl w:val="true"/>
          <w:lang w:bidi="fa-IR"/>
        </w:rPr>
        <w:t>و دانا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؛زيان كردند آن كس ها كه كشتند </w:t>
      </w:r>
      <w:r>
        <w:rPr>
          <w:rStyle w:val="FootnoteAnchor"/>
          <w:rtl w:val="true"/>
        </w:rPr>
        <w:footnoteReference w:id="377"/>
      </w:r>
      <w:r>
        <w:rPr>
          <w:rFonts w:ascii="IRNazanin" w:hAnsi="IRNazanin" w:eastAsia="IRNazanin"/>
          <w:color w:val="111111"/>
          <w:sz w:val="28"/>
          <w:sz w:val="28"/>
          <w:szCs w:val="28"/>
          <w:rtl w:val="true"/>
          <w:lang w:bidi="fa-IR"/>
        </w:rPr>
        <w:t xml:space="preserve">فرزندانشان بى خردى </w:t>
      </w:r>
      <w:r>
        <w:rPr>
          <w:rStyle w:val="FootnoteAnchor"/>
          <w:rtl w:val="true"/>
        </w:rPr>
        <w:footnoteReference w:id="378"/>
      </w:r>
      <w:r>
        <w:rPr>
          <w:rFonts w:ascii="IRNazanin" w:hAnsi="IRNazanin" w:eastAsia="IRNazanin"/>
          <w:color w:val="111111"/>
          <w:sz w:val="28"/>
          <w:sz w:val="28"/>
          <w:szCs w:val="28"/>
          <w:rtl w:val="true"/>
          <w:lang w:bidi="fa-IR"/>
        </w:rPr>
        <w:t xml:space="preserve">بى دانشى و حرام كردند آنچه روزى كردشان خداى دروغ گفتند بر خداى بى راه شدند </w:t>
      </w:r>
      <w:r>
        <w:rPr>
          <w:rStyle w:val="FootnoteAnchor"/>
          <w:rtl w:val="true"/>
        </w:rPr>
        <w:footnoteReference w:id="379"/>
      </w:r>
      <w:r>
        <w:rPr>
          <w:rFonts w:ascii="IRNazanin" w:hAnsi="IRNazanin" w:eastAsia="IRNazanin"/>
          <w:color w:val="111111"/>
          <w:sz w:val="28"/>
          <w:sz w:val="28"/>
          <w:szCs w:val="28"/>
          <w:rtl w:val="true"/>
          <w:lang w:bidi="fa-IR"/>
        </w:rPr>
        <w:t xml:space="preserve">و نبودند راهيابندگان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صِرٰاطُ رَبِّكَ مُسْتَقِيماً الآية،اشاره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كه به چيزى باشد از دو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است به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اشارت است به بيابانى </w:t>
      </w:r>
      <w:r>
        <w:rPr>
          <w:rStyle w:val="FootnoteAnchor"/>
          <w:rtl w:val="true"/>
        </w:rPr>
        <w:footnoteReference w:id="381"/>
      </w:r>
      <w:r>
        <w:rPr>
          <w:rFonts w:ascii="IRNazanin" w:hAnsi="IRNazanin" w:eastAsia="IRNazanin"/>
          <w:color w:val="111111"/>
          <w:sz w:val="28"/>
          <w:sz w:val="28"/>
          <w:szCs w:val="28"/>
          <w:rtl w:val="true"/>
          <w:lang w:bidi="fa-IR"/>
        </w:rPr>
        <w:t>كه در قران هست و اضافۀ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خداى تعالى براى آن است كه نهندۀ اين راه اعنى راه اسلام و نصب كننده و بيان كننده و اقامت دليل كننده بر او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غلبۀ استعمال از اين روا داشتند اعني اضافۀ صراط با خداى كردن چنان كه استعمال راه دين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سَبِيلِ اللّٰهِ </w:t>
      </w:r>
      <w:r>
        <w:rPr>
          <w:rStyle w:val="FootnoteAnchor"/>
          <w:rtl w:val="true"/>
        </w:rPr>
        <w:footnoteReference w:id="382"/>
      </w:r>
      <w:r>
        <w:rPr>
          <w:rFonts w:ascii="IRNazanin" w:hAnsi="IRNazanin" w:eastAsia="IRNazanin"/>
          <w:color w:val="111111"/>
          <w:sz w:val="28"/>
          <w:sz w:val="28"/>
          <w:szCs w:val="28"/>
          <w:rtl w:val="true"/>
          <w:lang w:bidi="fa-IR"/>
        </w:rPr>
        <w:t>،و به بدل اين دو لفظ روا نداشتند كه گويند طريق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صراط اللّه،دين اللّه باشد و معنى سبيل اللّه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مستقيما،نصب على الحال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 التّقدير اشير اليه مستقيما،و مثله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بعلي شيخا </w:t>
      </w:r>
      <w:r>
        <w:rPr>
          <w:rStyle w:val="FootnoteAnchor"/>
          <w:rtl w:val="true"/>
        </w:rPr>
        <w:footnoteReference w:id="383"/>
      </w:r>
      <w:r>
        <w:rPr>
          <w:rFonts w:ascii="IRNazanin" w:hAnsi="IRNazanin" w:eastAsia="IRNazanin"/>
          <w:color w:val="111111"/>
          <w:sz w:val="28"/>
          <w:sz w:val="28"/>
          <w:szCs w:val="28"/>
          <w:rtl w:val="true"/>
          <w:lang w:bidi="fa-IR"/>
        </w:rPr>
        <w:t xml:space="preserve">،يعنى در او كژى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گويند چگونه گفت اين راه مستقيم است با </w:t>
      </w:r>
      <w:r>
        <w:rPr>
          <w:rStyle w:val="FootnoteAnchor"/>
          <w:rtl w:val="true"/>
        </w:rPr>
        <w:footnoteReference w:id="385"/>
      </w:r>
      <w:r>
        <w:rPr>
          <w:rFonts w:ascii="IRNazanin" w:hAnsi="IRNazanin" w:eastAsia="IRNazanin"/>
          <w:color w:val="111111"/>
          <w:sz w:val="28"/>
          <w:sz w:val="28"/>
          <w:szCs w:val="28"/>
          <w:rtl w:val="true"/>
          <w:lang w:bidi="fa-IR"/>
        </w:rPr>
        <w:t>اختلاف اقوال در او، 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طريق حق است مختلف نيست اگرچه بر او </w:t>
      </w:r>
      <w:r>
        <w:rPr>
          <w:rStyle w:val="FootnoteAnchor"/>
          <w:rtl w:val="true"/>
        </w:rPr>
        <w:footnoteReference w:id="386"/>
      </w:r>
      <w:r>
        <w:rPr>
          <w:rFonts w:ascii="Amiri" w:hAnsi="Amiri" w:eastAsia="Amiri" w:cs="Amiri"/>
          <w:color w:val="111111"/>
          <w:sz w:val="28"/>
          <w:sz w:val="28"/>
          <w:szCs w:val="28"/>
          <w:rtl w:val="true"/>
          <w:lang w:bidi="ar-SA"/>
        </w:rPr>
        <w:t>ادلّه مختلف است همه مؤدّى و مفضى است با حق،و سليم است از مناقصه و فساد،جمله مؤدّى است با ثواب و نجات اعني ادلّه،قوله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فَصَّلْنَا الْآيٰاتِ ؛ما آيات مفصّل كرديم و مبيّن و مشروح براى قومى كه تذكّر و تدبّر </w:t>
      </w:r>
      <w:r>
        <w:rPr>
          <w:rStyle w:val="FootnoteAnchor"/>
          <w:rtl w:val="true"/>
        </w:rPr>
        <w:footnoteReference w:id="387"/>
      </w:r>
      <w:r>
        <w:rPr>
          <w:rFonts w:ascii="Amiri" w:hAnsi="Amiri" w:eastAsia="Amiri" w:cs="Amiri"/>
          <w:color w:val="111111"/>
          <w:sz w:val="28"/>
          <w:sz w:val="28"/>
          <w:szCs w:val="28"/>
          <w:rtl w:val="true"/>
          <w:lang w:bidi="ar-SA"/>
        </w:rPr>
        <w:t xml:space="preserve">كنند،و اصل </w:t>
      </w:r>
      <w:r>
        <w:rPr>
          <w:rStyle w:val="FootnoteAnchor"/>
          <w:rtl w:val="true"/>
        </w:rPr>
        <w:footnoteReference w:id="388"/>
      </w:r>
      <w:r>
        <w:rPr>
          <w:rFonts w:ascii="Amiri" w:hAnsi="Amiri" w:eastAsia="Amiri" w:cs="Amiri"/>
          <w:color w:val="111111"/>
          <w:sz w:val="28"/>
          <w:sz w:val="28"/>
          <w:szCs w:val="28"/>
          <w:rtl w:val="true"/>
          <w:lang w:bidi="ar-SA"/>
        </w:rPr>
        <w:t>كلمه،يتذكّرون،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تفعّل </w:t>
      </w:r>
      <w:r>
        <w:rPr>
          <w:rStyle w:val="FootnoteAnchor"/>
          <w:rtl w:val="true"/>
        </w:rPr>
        <w:footnoteReference w:id="389"/>
      </w:r>
      <w:r>
        <w:rPr>
          <w:rFonts w:ascii="IRNazanin" w:hAnsi="IRNazanin" w:eastAsia="IRNazanin"/>
          <w:color w:val="111111"/>
          <w:sz w:val="28"/>
          <w:sz w:val="28"/>
          <w:szCs w:val="28"/>
          <w:rtl w:val="true"/>
          <w:lang w:bidi="fa-IR"/>
        </w:rPr>
        <w:t>را بدل كردند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كردند و تخصيص متذكران براى آن كرد كه ايشان منتفع باشند به آن و اگرچه اين تفصيل آيات براى جملۀ مكلّفان كرد،چنان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هُدىً لِلْمُتَّقِينَ </w:t>
      </w:r>
      <w:r>
        <w:rPr>
          <w:rStyle w:val="FootnoteAnchor"/>
          <w:rtl w:val="true"/>
        </w:rPr>
        <w:footnoteReference w:id="390"/>
      </w:r>
      <w:r>
        <w:rPr>
          <w:rFonts w:ascii="IRNazanin" w:hAnsi="IRNazanin" w:eastAsia="IRNazanin"/>
          <w:color w:val="111111"/>
          <w:sz w:val="28"/>
          <w:sz w:val="28"/>
          <w:szCs w:val="28"/>
          <w:rtl w:val="true"/>
          <w:lang w:bidi="fa-IR"/>
        </w:rPr>
        <w:t>،و در آيت دليل است بر بطلان قول اصحاب معارف براى آن كه اگر معارف ضرورى بودى تفصيل آيات براى تذكّر عبث بودى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دٰارُ السَّلاٰمِ عِنْدَ رَبِّهِمْ ؛ايشان راست سراى سلام به نزديك خداوندشان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سلام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و سدّى</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نام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الْمُؤْمِنُ </w:t>
      </w:r>
      <w:r>
        <w:rPr>
          <w:rStyle w:val="FootnoteAnchor"/>
          <w:rtl w:val="true"/>
        </w:rPr>
        <w:footnoteReference w:id="391"/>
      </w:r>
      <w:r>
        <w:rPr>
          <w:rFonts w:ascii="IRNazanin" w:hAnsi="IRNazanin" w:eastAsia="IRNazanin"/>
          <w:color w:val="111111"/>
          <w:sz w:val="28"/>
          <w:sz w:val="28"/>
          <w:szCs w:val="28"/>
          <w:rtl w:val="true"/>
          <w:lang w:bidi="fa-IR"/>
        </w:rPr>
        <w:t>لهم دار اللّه،و قولى دگر آن است كه ايشان راست سراى سلامت از آفات،و اين قول زجّاج،و جبّائى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عِنْدَ رَبِّهِمْ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مضمون است به نزديك خداى تعالى و او در عهدۀ ضمان تا به مستحقّان رسيدن </w:t>
      </w:r>
      <w:r>
        <w:rPr>
          <w:rStyle w:val="FootnoteAnchor"/>
          <w:rtl w:val="true"/>
        </w:rPr>
        <w:footnoteReference w:id="392"/>
      </w:r>
      <w:r>
        <w:rPr>
          <w:rFonts w:ascii="IRNazanin" w:hAnsi="IRNazanin" w:eastAsia="IRNazanin"/>
          <w:color w:val="111111"/>
          <w:sz w:val="28"/>
          <w:sz w:val="28"/>
          <w:szCs w:val="28"/>
          <w:rtl w:val="true"/>
          <w:lang w:bidi="fa-IR"/>
        </w:rPr>
        <w:t>،و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Style w:val="FootnoteAnchor"/>
          <w:rtl w:val="true"/>
        </w:rPr>
        <w:footnoteReference w:id="393"/>
      </w:r>
      <w:r>
        <w:rPr>
          <w:rFonts w:ascii="IRNazanin" w:hAnsi="IRNazanin" w:eastAsia="IRNazanin"/>
          <w:color w:val="111111"/>
          <w:sz w:val="28"/>
          <w:sz w:val="28"/>
          <w:szCs w:val="28"/>
          <w:rtl w:val="true"/>
          <w:lang w:bidi="fa-IR"/>
        </w:rPr>
        <w:t>در سراى آخرت كه دگر كس را حكم نباشد مگر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وَلِيُّهُمْ ؛و او ولىّ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نيز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متولّى نعمت و ايصال منفعت اوست به ايشان،و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باشد،يعنى خداى تعالى ناصر ايشان </w:t>
      </w:r>
    </w:p>
    <w:p>
      <w:pPr>
        <w:pStyle w:val="BookText"/>
        <w:rPr/>
      </w:pPr>
      <w:r>
        <w:rPr>
          <w:rFonts w:ascii="IRNazanin" w:hAnsi="IRNazanin" w:eastAsia="IRNazanin"/>
          <w:color w:val="111111"/>
          <w:sz w:val="28"/>
          <w:sz w:val="28"/>
          <w:szCs w:val="28"/>
          <w:rtl w:val="true"/>
          <w:lang w:bidi="fa-IR"/>
        </w:rPr>
        <w:t>است بر دشمنانشان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كٰانُوا يَعْمَلُونَ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مجازات است،چنان كه گفت </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لبما </w:t>
      </w:r>
      <w:r>
        <w:rPr>
          <w:rStyle w:val="FootnoteAnchor"/>
          <w:rtl w:val="true"/>
        </w:rPr>
        <w:footnoteReference w:id="395"/>
      </w:r>
      <w:r>
        <w:rPr>
          <w:rFonts w:ascii="Amiri" w:hAnsi="Amiri" w:eastAsia="Amiri" w:cs="Amiri"/>
          <w:color w:val="111111"/>
          <w:sz w:val="28"/>
          <w:sz w:val="28"/>
          <w:szCs w:val="28"/>
          <w:rtl w:val="true"/>
          <w:lang w:bidi="ar-SA"/>
        </w:rPr>
        <w:t>كان هذيلا يفلّ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يعنى جزا و عوض آن كه ايشان كرده باشند از طاعت براى آن كه خداى تعالى ولىّ مرد نباشد به عمل </w:t>
      </w:r>
      <w:r>
        <w:rPr>
          <w:rStyle w:val="FootnoteAnchor"/>
          <w:rtl w:val="true"/>
        </w:rPr>
        <w:footnoteReference w:id="396"/>
      </w:r>
      <w:r>
        <w:rPr>
          <w:rFonts w:ascii="IRNazanin" w:hAnsi="IRNazanin" w:eastAsia="IRNazanin"/>
          <w:color w:val="111111"/>
          <w:sz w:val="28"/>
          <w:sz w:val="28"/>
          <w:szCs w:val="28"/>
          <w:rtl w:val="true"/>
          <w:lang w:bidi="fa-IR"/>
        </w:rPr>
        <w:t>كه او كند كه نه عمل صالح باشد،پس به قرينۀ وَ هُوَ وَلِيُّهُمْ ،عمل را بر طاعت حمل كرده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يوم نحشرهم </w:t>
      </w:r>
      <w:r>
        <w:rPr>
          <w:rStyle w:val="FootnoteAnchor"/>
          <w:rtl w:val="true"/>
        </w:rPr>
        <w:footnoteReference w:id="397"/>
      </w:r>
      <w:r>
        <w:rPr>
          <w:rFonts w:ascii="IRNazanin" w:hAnsi="IRNazanin" w:eastAsia="IRNazanin"/>
          <w:color w:val="111111"/>
          <w:sz w:val="28"/>
          <w:sz w:val="28"/>
          <w:szCs w:val="28"/>
          <w:rtl w:val="true"/>
          <w:lang w:bidi="fa-IR"/>
        </w:rPr>
        <w:t>جميعا يا معشر الجن ،حفص خواند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يَحْشُرُهُمْ ،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الخبر عن اللّه تعالى حملا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وَلِيُّهُمْ ،اى محمّد آن روز كه ما حشر كنيم و جمع كنيم جمله را و گوييم كه اى جمله </w:t>
      </w:r>
      <w:r>
        <w:rPr>
          <w:rStyle w:val="FootnoteAnchor"/>
          <w:rtl w:val="true"/>
        </w:rPr>
        <w:footnoteReference w:id="398"/>
      </w:r>
      <w:r>
        <w:rPr>
          <w:rFonts w:ascii="Amiri" w:hAnsi="Amiri" w:eastAsia="Amiri" w:cs="Amiri"/>
          <w:color w:val="111111"/>
          <w:sz w:val="28"/>
          <w:sz w:val="28"/>
          <w:szCs w:val="28"/>
          <w:rtl w:val="true"/>
          <w:lang w:bidi="ar-SA"/>
        </w:rPr>
        <w:t>جنّيان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از جملۀ آن است كه در او قول بيفكندند </w:t>
      </w:r>
      <w:r>
        <w:rPr>
          <w:rStyle w:val="FootnoteAnchor"/>
          <w:rtl w:val="true"/>
        </w:rPr>
        <w:footnoteReference w:id="399"/>
      </w:r>
      <w:r>
        <w:rPr>
          <w:rFonts w:ascii="Amiri" w:hAnsi="Amiri" w:eastAsia="Amiri" w:cs="Amiri"/>
          <w:color w:val="111111"/>
          <w:sz w:val="28"/>
          <w:sz w:val="28"/>
          <w:szCs w:val="28"/>
          <w:rtl w:val="true"/>
          <w:lang w:bidi="ar-SA"/>
        </w:rPr>
        <w:t>لدلالة الكلام عليه،و اين را نظاير بسيار است در قرآن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الْمَلاٰئِكَةُ يَدْخُلُونَ عَلَيْهِمْ مِنْ كُلِّ بٰابٍ سَلاٰمٌ عَلَيْكُمْ </w:t>
      </w:r>
      <w:r>
        <w:rPr>
          <w:rStyle w:val="FootnoteAnchor"/>
          <w:rtl w:val="true"/>
        </w:rPr>
        <w:footnoteReference w:id="400"/>
      </w:r>
      <w:r>
        <w:rPr>
          <w:rFonts w:ascii="Amiri" w:hAnsi="Amiri" w:eastAsia="Amiri" w:cs="Amiri"/>
          <w:color w:val="111111"/>
          <w:sz w:val="28"/>
          <w:sz w:val="28"/>
          <w:szCs w:val="28"/>
          <w:rtl w:val="true"/>
          <w:lang w:bidi="ar-SA"/>
        </w:rPr>
        <w:t>،اى يقولون سلام عليكم،و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دَعْوٰاهُمْ أَنِ الْحَمْدُ لِلّٰهِ </w:t>
      </w:r>
      <w:r>
        <w:rPr>
          <w:rStyle w:val="FootnoteAnchor"/>
          <w:rtl w:val="true"/>
        </w:rPr>
        <w:footnoteReference w:id="401"/>
      </w:r>
      <w:r>
        <w:rPr>
          <w:rFonts w:ascii="Amiri" w:hAnsi="Amiri" w:eastAsia="Amiri" w:cs="Amiri"/>
          <w:color w:val="111111"/>
          <w:sz w:val="28"/>
          <w:sz w:val="28"/>
          <w:szCs w:val="28"/>
          <w:rtl w:val="true"/>
          <w:lang w:bidi="ar-SA"/>
        </w:rPr>
        <w:t>اى ان يقولوا الحمد للّه، 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اسْوَدَّتْ وُجُوهُهُمْ أَ كَفَرْتُمْ </w:t>
      </w:r>
      <w:r>
        <w:rPr>
          <w:rStyle w:val="FootnoteAnchor"/>
          <w:rtl w:val="true"/>
        </w:rPr>
        <w:footnoteReference w:id="402"/>
      </w:r>
      <w:r>
        <w:rPr>
          <w:rFonts w:ascii="IRNazanin" w:hAnsi="IRNazanin" w:eastAsia="IRNazanin"/>
          <w:color w:val="111111"/>
          <w:sz w:val="28"/>
          <w:sz w:val="28"/>
          <w:szCs w:val="28"/>
          <w:rtl w:val="true"/>
          <w:lang w:bidi="fa-IR"/>
        </w:rPr>
        <w:t>،و المعنى يقال لهم أ كفرتم، ما گوييم جنّيان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استكثار كردى </w:t>
      </w:r>
      <w:r>
        <w:rPr>
          <w:rStyle w:val="FootnoteAnchor"/>
          <w:rtl w:val="true"/>
        </w:rPr>
        <w:footnoteReference w:id="403"/>
      </w:r>
      <w:r>
        <w:rPr>
          <w:rFonts w:ascii="IRNazanin" w:hAnsi="IRNazanin" w:eastAsia="IRNazanin"/>
          <w:color w:val="111111"/>
          <w:sz w:val="28"/>
          <w:sz w:val="28"/>
          <w:szCs w:val="28"/>
          <w:rtl w:val="true"/>
          <w:lang w:bidi="fa-IR"/>
        </w:rPr>
        <w:t>از انسيان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حسن و قتاده و مجاهد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بسيار بكردى </w:t>
      </w:r>
      <w:r>
        <w:rPr>
          <w:rStyle w:val="FootnoteAnchor"/>
          <w:rtl w:val="true"/>
        </w:rPr>
        <w:footnoteReference w:id="404"/>
      </w:r>
      <w:r>
        <w:rPr>
          <w:rFonts w:ascii="IRNazanin" w:hAnsi="IRNazanin" w:eastAsia="IRNazanin"/>
          <w:color w:val="111111"/>
          <w:sz w:val="28"/>
          <w:sz w:val="28"/>
          <w:szCs w:val="28"/>
          <w:rtl w:val="true"/>
          <w:lang w:bidi="fa-IR"/>
        </w:rPr>
        <w:t>از اضلال و اغوا و گمراهى دادن انس،على حذف المضاف و اقامة المضاف اليه مقامه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أَوْلِيٰاؤُهُمْ مِنَ الْإِنْسِ ؛و گويند اولياء و دوستان ايشان از آنان كه فرمان ايشان برده باشند و بر هواى ايشان رفته باشند،يعنى متابعان شياطين از جملۀ انس </w:t>
      </w:r>
      <w:r>
        <w:rPr>
          <w:rStyle w:val="FootnoteAnchor"/>
          <w:rtl w:val="true"/>
        </w:rPr>
        <w:footnoteReference w:id="405"/>
      </w:r>
      <w:r>
        <w:rPr>
          <w:rFonts w:ascii="Amiri" w:hAnsi="Amiri" w:eastAsia="Amiri" w:cs="Amiri"/>
          <w:color w:val="111111"/>
          <w:sz w:val="28"/>
          <w:sz w:val="28"/>
          <w:szCs w:val="28"/>
          <w:rtl w:val="true"/>
          <w:lang w:bidi="ar-SA"/>
        </w:rPr>
        <w:t>، رَبَّنَا اسْتَمْتَعَ بَعْضُنٰا بِبَعْضٍ ؛بار خدايا تمتّع كرديم ما بهرى به بهرى و برخوردار شديم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مفسّران در اين آيت </w:t>
      </w:r>
      <w:r>
        <w:rPr>
          <w:rStyle w:val="FootnoteAnchor"/>
          <w:rtl w:val="true"/>
        </w:rPr>
        <w:footnoteReference w:id="406"/>
      </w:r>
      <w:r>
        <w:rPr>
          <w:rFonts w:ascii="IRNazanin" w:hAnsi="IRNazanin" w:eastAsia="IRNazanin"/>
          <w:color w:val="111111"/>
          <w:sz w:val="28"/>
          <w:sz w:val="28"/>
          <w:szCs w:val="28"/>
          <w:rtl w:val="true"/>
          <w:lang w:bidi="fa-IR"/>
        </w:rPr>
        <w:t>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جن،انس را تزيين مى كنند آنچه به آن ايشان را از راه ببرند </w:t>
      </w:r>
      <w:r>
        <w:rPr>
          <w:rStyle w:val="FootnoteAnchor"/>
          <w:rtl w:val="true"/>
        </w:rPr>
        <w:footnoteReference w:id="407"/>
      </w:r>
      <w:r>
        <w:rPr>
          <w:rFonts w:ascii="IRNazanin" w:hAnsi="IRNazanin" w:eastAsia="IRNazanin"/>
          <w:color w:val="111111"/>
          <w:sz w:val="28"/>
          <w:sz w:val="28"/>
          <w:szCs w:val="28"/>
          <w:rtl w:val="true"/>
          <w:lang w:bidi="fa-IR"/>
        </w:rPr>
        <w:t>از متابعت هواى نفس،چه جن را شهوت تعلّق دارد به اضلال ايشان و انس را به شهوت تعلّق دارد به متابعت هواى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آن است كه حسن گفت و ابن جريج و زجّاج و فرّاء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كسى از ايشان خواستى تا به سفرى رود در آن راه از جنّيان ترسيدى پناه با سيّد آن وادى دادى 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بسيّد هذا الوادي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برفتى 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ايمنم،و ذلك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كٰانَ رِجٰالٌ مِنَ الْإِنْسِ يَعُوذُونَ بِرِجٰالٍ مِنَ الْجِنِّ فَزٰادُوهُمْ رَهَقاً </w:t>
      </w:r>
      <w:r>
        <w:rPr>
          <w:rStyle w:val="FootnoteAnchor"/>
          <w:rtl w:val="true"/>
        </w:rPr>
        <w:footnoteReference w:id="408"/>
      </w:r>
      <w:r>
        <w:rPr>
          <w:rFonts w:ascii="IRNazanin" w:hAnsi="IRNazanin" w:eastAsia="IRNazanin"/>
          <w:color w:val="111111"/>
          <w:sz w:val="28"/>
          <w:sz w:val="28"/>
          <w:szCs w:val="28"/>
          <w:rtl w:val="true"/>
          <w:lang w:bidi="fa-IR"/>
        </w:rPr>
        <w:t>،اين استمتاع انس است به جنّ امّا استمتاع جن به انس آن است كه چون از انس چنين شنونده و بينند و اعتقاد ايشان در خود چنين يابند شادمانه شوند و اين قول زجّاج و بلخى و رمّانى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 كه اين استمتاع و تمتّع راجع باشد با انس كه بعضى به بعضى متمتّع مى شوند به شهوتى كه با يكديگر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بَلَغْنٰا أَجَلَنَا الَّذِي أَجَّلْتَ لَنٰا ،در معنى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حسن و سدّى گفتند مراد به اجل</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است،برسيديم به آن اجل كه ما را نهاده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حشر و حاضر شدن به قيامت است،براى آن كه اجل وقت مرگ باشد و حشر وقت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النّٰارُ مَثْوٰاكُمْ خٰالِدِينَ فِيهٰا ، حق تعالى جواب ايشان دهد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مأوى و مرجع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مثوى، مقام باشد من ثوى اذا أقام،قال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ثاو يمل منه الثواء</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معنى آيه تقريع جن و انس است از جمله غواة و ضلاّل ايشان در وقت اعتراف ايشان به گناه خود در حالى كه اعتراف و پشيمانى سود ندارد،و از خداى تعالى جواب چنين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النّار مثواكم </w:t>
      </w:r>
      <w:r>
        <w:rPr>
          <w:rStyle w:val="FootnoteAnchor"/>
          <w:rtl w:val="true"/>
        </w:rPr>
        <w:footnoteReference w:id="409"/>
      </w:r>
      <w:r>
        <w:rPr>
          <w:rFonts w:ascii="IRNazanin" w:hAnsi="IRNazanin" w:eastAsia="IRNazanin"/>
          <w:color w:val="111111"/>
          <w:sz w:val="28"/>
          <w:sz w:val="28"/>
          <w:szCs w:val="28"/>
          <w:rtl w:val="true"/>
          <w:lang w:bidi="fa-IR"/>
        </w:rPr>
        <w:t>دوزخ جاى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خٰالِدِينَ فِيهٰا ،اى مؤبّدين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او بر حال باشد؛در آنجا هميشه باشند، إِلاّٰ مٰا شٰاءَ اللّٰهُ ،الّا آنچه خداى خواهد،در اين استثنا سه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گفتند مراد روزگار مقدّم است از وقت استحقاق عقاب تا به وقت معاقبت،آنگه حق تعالى آن را اسقاط فرمايد به تفضّل براى آن كه فايت شده باشد،و ثواب بخلاف اين باشد براى آن كه ثواب حقّ اوست </w:t>
      </w:r>
      <w:r>
        <w:rPr>
          <w:rStyle w:val="FootnoteAnchor"/>
          <w:rtl w:val="true"/>
        </w:rPr>
        <w:footnoteReference w:id="410"/>
      </w:r>
      <w:r>
        <w:rPr>
          <w:rFonts w:ascii="IRNazanin" w:hAnsi="IRNazanin" w:eastAsia="IRNazanin"/>
          <w:color w:val="111111"/>
          <w:sz w:val="28"/>
          <w:sz w:val="28"/>
          <w:szCs w:val="28"/>
          <w:rtl w:val="true"/>
          <w:lang w:bidi="fa-IR"/>
        </w:rPr>
        <w:t xml:space="preserve">چيزى اسقاط نكند بل توفير كند برآن </w:t>
      </w:r>
      <w:r>
        <w:rPr>
          <w:rStyle w:val="FootnoteAnchor"/>
          <w:rtl w:val="true"/>
        </w:rPr>
        <w:footnoteReference w:id="411"/>
      </w:r>
      <w:r>
        <w:rPr>
          <w:rFonts w:ascii="Amiri" w:hAnsi="Amiri" w:eastAsia="Amiri" w:cs="Amiri"/>
          <w:color w:val="111111"/>
          <w:sz w:val="28"/>
          <w:sz w:val="28"/>
          <w:szCs w:val="28"/>
          <w:rtl w:val="true"/>
          <w:lang w:bidi="ar-SA"/>
        </w:rPr>
        <w:t>به تمام و 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دوم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،من تبديل الجلود </w:t>
      </w:r>
      <w:r>
        <w:rPr>
          <w:rStyle w:val="FootnoteAnchor"/>
          <w:rtl w:val="true"/>
        </w:rPr>
        <w:footnoteReference w:id="412"/>
      </w:r>
      <w:r>
        <w:rPr>
          <w:rFonts w:ascii="IRNazanin" w:hAnsi="IRNazanin" w:eastAsia="IRNazanin"/>
          <w:color w:val="111111"/>
          <w:sz w:val="28"/>
          <w:sz w:val="28"/>
          <w:szCs w:val="28"/>
          <w:rtl w:val="true"/>
          <w:lang w:bidi="fa-IR"/>
        </w:rPr>
        <w:t>و تصريفهم في انواع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معنى آن باشد كه ايشان در آنجا معذّب باشند على صفة واحدة،بر يك صفت الّا آنچه </w:t>
      </w:r>
      <w:r>
        <w:rPr>
          <w:rStyle w:val="FootnoteAnchor"/>
          <w:rtl w:val="true"/>
        </w:rPr>
        <w:footnoteReference w:id="413"/>
      </w:r>
      <w:r>
        <w:rPr>
          <w:rFonts w:ascii="IRNazanin" w:hAnsi="IRNazanin" w:eastAsia="IRNazanin"/>
          <w:color w:val="111111"/>
          <w:sz w:val="28"/>
          <w:sz w:val="28"/>
          <w:szCs w:val="28"/>
          <w:rtl w:val="true"/>
          <w:lang w:bidi="fa-IR"/>
        </w:rPr>
        <w:t>خداى خواهد كه حال بر ايشان بگرداند ازآن كه پوست ايشان بدل كند و عذاب ايشان به نوعى ديگر بدل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وجه سيّم </w:t>
      </w:r>
      <w:r>
        <w:rPr>
          <w:rStyle w:val="FootnoteAnchor"/>
          <w:rtl w:val="true"/>
        </w:rPr>
        <w:footnoteReference w:id="414"/>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است،يعنى الّا آن را كه خداى خواهد كه از دوزخ برون آرد از جملۀ مؤمنان فاسق كه چون ايشان را به معصيت عقاب كرده باشد ايشان را به بهشت </w:t>
      </w:r>
      <w:r>
        <w:rPr>
          <w:rStyle w:val="FootnoteAnchor"/>
          <w:rtl w:val="true"/>
        </w:rPr>
        <w:footnoteReference w:id="415"/>
      </w:r>
      <w:r>
        <w:rPr>
          <w:rFonts w:ascii="IRNazanin" w:hAnsi="IRNazanin" w:eastAsia="IRNazanin"/>
          <w:color w:val="111111"/>
          <w:sz w:val="28"/>
          <w:sz w:val="28"/>
          <w:szCs w:val="28"/>
          <w:rtl w:val="true"/>
          <w:lang w:bidi="fa-IR"/>
        </w:rPr>
        <w:t>برد براى ثواب ايمان و طاعات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رَبَّكَ حَكِيمٌ عَلِيمٌ ؛خداى تو حكيم است آنچه </w:t>
      </w:r>
      <w:r>
        <w:rPr>
          <w:rStyle w:val="FootnoteAnchor"/>
          <w:rtl w:val="true"/>
        </w:rPr>
        <w:footnoteReference w:id="416"/>
      </w:r>
      <w:r>
        <w:rPr>
          <w:rFonts w:ascii="Amiri" w:hAnsi="Amiri" w:eastAsia="Amiri" w:cs="Amiri"/>
          <w:color w:val="111111"/>
          <w:sz w:val="28"/>
          <w:sz w:val="28"/>
          <w:szCs w:val="28"/>
          <w:rtl w:val="true"/>
          <w:lang w:bidi="ar-SA"/>
        </w:rPr>
        <w:t>كند از عذاب ايشان بر وجه حكمت و صلاح كند و عالم است به مقادير استحقاق ايشان عقاب او را و اجزا و تفاصيل آن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كَذٰلِكَ نُوَلِّي بَعْضَ الظّٰالِمِينَ بَعْضاً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بازگذاريم </w:t>
      </w:r>
      <w:r>
        <w:rPr>
          <w:rStyle w:val="FootnoteAnchor"/>
          <w:rtl w:val="true"/>
        </w:rPr>
        <w:footnoteReference w:id="417"/>
      </w:r>
      <w:r>
        <w:rPr>
          <w:rFonts w:ascii="IRNazanin" w:hAnsi="IRNazanin" w:eastAsia="IRNazanin"/>
          <w:color w:val="111111"/>
          <w:sz w:val="28"/>
          <w:sz w:val="28"/>
          <w:szCs w:val="28"/>
          <w:rtl w:val="true"/>
          <w:lang w:bidi="fa-IR"/>
        </w:rPr>
        <w:t>بعضى ظالمان را با بعضى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در باب نصرت و معونت ايشان را با يكدگر گزاريم </w:t>
      </w:r>
      <w:r>
        <w:rPr>
          <w:rStyle w:val="FootnoteAnchor"/>
          <w:rtl w:val="true"/>
        </w:rPr>
        <w:footnoteReference w:id="418"/>
      </w:r>
      <w:r>
        <w:rPr>
          <w:rFonts w:ascii="Amiri" w:hAnsi="Amiri" w:eastAsia="Amiri" w:cs="Amiri"/>
          <w:color w:val="111111"/>
          <w:sz w:val="28"/>
          <w:sz w:val="28"/>
          <w:szCs w:val="28"/>
          <w:rtl w:val="true"/>
          <w:lang w:bidi="ar-SA"/>
        </w:rPr>
        <w:t>و منع نكنيم ايشان را از آن،قول دوم آن است كه</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را متولّى كنيم بر كار بعضى،و اين هر دو قول متقارب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قولى </w:t>
      </w:r>
      <w:r>
        <w:rPr>
          <w:rStyle w:val="FootnoteAnchor"/>
          <w:rtl w:val="true"/>
        </w:rPr>
        <w:footnoteReference w:id="419"/>
      </w:r>
      <w:r>
        <w:rPr>
          <w:rFonts w:ascii="IRNazanin" w:hAnsi="IRNazanin" w:eastAsia="IRNazanin"/>
          <w:color w:val="111111"/>
          <w:sz w:val="28"/>
          <w:sz w:val="28"/>
          <w:szCs w:val="28"/>
          <w:rtl w:val="true"/>
          <w:lang w:bidi="fa-IR"/>
        </w:rPr>
        <w:t>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تخليه است،يعنى ما ايشان را بعضى را با بعضى گزاريم </w:t>
      </w:r>
      <w:r>
        <w:rPr>
          <w:rStyle w:val="FootnoteAnchor"/>
          <w:rtl w:val="true"/>
        </w:rPr>
        <w:footnoteReference w:id="420"/>
      </w:r>
      <w:r>
        <w:rPr>
          <w:rFonts w:ascii="IRNazanin" w:hAnsi="IRNazanin" w:eastAsia="IRNazanin"/>
          <w:color w:val="111111"/>
          <w:sz w:val="28"/>
          <w:sz w:val="28"/>
          <w:szCs w:val="28"/>
          <w:rtl w:val="true"/>
          <w:lang w:bidi="fa-IR"/>
        </w:rPr>
        <w:t xml:space="preserve">و بعضى را بر بعضى گماريم </w:t>
      </w:r>
      <w:r>
        <w:rPr>
          <w:rStyle w:val="FootnoteAnchor"/>
          <w:rtl w:val="true"/>
        </w:rPr>
        <w:footnoteReference w:id="421"/>
      </w:r>
      <w:r>
        <w:rPr>
          <w:rFonts w:ascii="Amiri" w:hAnsi="Amiri" w:eastAsia="Amiri" w:cs="Amiri"/>
          <w:color w:val="111111"/>
          <w:sz w:val="28"/>
          <w:sz w:val="28"/>
          <w:szCs w:val="28"/>
          <w:rtl w:val="true"/>
          <w:lang w:bidi="ar-SA"/>
        </w:rPr>
        <w:t>هم به معنى تمكين و تخليه،و اين وجه صحيح تر است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كٰانُوا يَكْسِبُونَ ،و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Style w:val="FootnoteAnchor"/>
          <w:rtl w:val="true"/>
        </w:rPr>
        <w:footnoteReference w:id="422"/>
      </w:r>
      <w:r>
        <w:rPr>
          <w:rFonts w:ascii="IRNazanin" w:hAnsi="IRNazanin" w:eastAsia="IRNazanin"/>
          <w:color w:val="111111"/>
          <w:sz w:val="28"/>
          <w:sz w:val="28"/>
          <w:szCs w:val="28"/>
          <w:rtl w:val="true"/>
          <w:lang w:bidi="fa-IR"/>
        </w:rPr>
        <w:t>جزاست چنان كه بيان او چند جاى برفت،و مثله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لئن شكرتنى فبما </w:t>
      </w:r>
      <w:r>
        <w:rPr>
          <w:rStyle w:val="FootnoteAnchor"/>
          <w:rtl w:val="true"/>
        </w:rPr>
        <w:footnoteReference w:id="423"/>
      </w:r>
      <w:r>
        <w:rPr>
          <w:rFonts w:ascii="IRNazanin" w:hAnsi="IRNazanin" w:eastAsia="IRNazanin"/>
          <w:color w:val="111111"/>
          <w:sz w:val="28"/>
          <w:sz w:val="28"/>
          <w:szCs w:val="28"/>
          <w:rtl w:val="true"/>
          <w:lang w:bidi="fa-IR"/>
        </w:rPr>
        <w:t>اعطيتك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توليت موالات و متابعت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ما ايشان را از پى يكديگر مى فرستيم به دوزخ با آنچه </w:t>
      </w:r>
      <w:r>
        <w:rPr>
          <w:rStyle w:val="FootnoteAnchor"/>
          <w:rtl w:val="true"/>
        </w:rPr>
        <w:footnoteReference w:id="424"/>
      </w:r>
      <w:r>
        <w:rPr>
          <w:rFonts w:ascii="IRNazanin" w:hAnsi="IRNazanin" w:eastAsia="IRNazanin"/>
          <w:color w:val="111111"/>
          <w:sz w:val="28"/>
          <w:sz w:val="28"/>
          <w:szCs w:val="28"/>
          <w:rtl w:val="true"/>
          <w:lang w:bidi="fa-IR"/>
        </w:rPr>
        <w:t>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وجه تشبيه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 آن است كه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كه من گفتم و شنيدى </w:t>
      </w:r>
      <w:r>
        <w:rPr>
          <w:rStyle w:val="FootnoteAnchor"/>
          <w:rtl w:val="true"/>
        </w:rPr>
        <w:footnoteReference w:id="425"/>
      </w:r>
      <w:r>
        <w:rPr>
          <w:rFonts w:ascii="Amiri" w:hAnsi="Amiri" w:eastAsia="Amiri" w:cs="Amiri"/>
          <w:color w:val="111111"/>
          <w:sz w:val="28"/>
          <w:sz w:val="28"/>
          <w:szCs w:val="28"/>
          <w:rtl w:val="true"/>
          <w:lang w:bidi="ar-SA"/>
        </w:rPr>
        <w:t xml:space="preserve">ظالمان را توليه و تخليه كنم </w:t>
      </w:r>
      <w:r>
        <w:rPr>
          <w:rStyle w:val="FootnoteAnchor"/>
          <w:rtl w:val="true"/>
        </w:rPr>
        <w:footnoteReference w:id="426"/>
      </w:r>
      <w:r>
        <w:rPr>
          <w:rFonts w:ascii="IRNazanin" w:hAnsi="IRNazanin" w:eastAsia="IRNazanin"/>
          <w:color w:val="111111"/>
          <w:sz w:val="28"/>
          <w:sz w:val="28"/>
          <w:szCs w:val="28"/>
          <w:rtl w:val="true"/>
          <w:lang w:bidi="fa-IR"/>
        </w:rPr>
        <w:t>بعضى را با بعضى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آن است كه جبّايى گفت وجه تشبيه آن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w:t>
      </w:r>
      <w:r>
        <w:rPr>
          <w:rStyle w:val="FootnoteAnchor"/>
          <w:rtl w:val="true"/>
        </w:rPr>
        <w:footnoteReference w:id="427"/>
      </w:r>
      <w:r>
        <w:rPr>
          <w:rFonts w:ascii="IRNazanin" w:hAnsi="IRNazanin" w:eastAsia="IRNazanin"/>
          <w:color w:val="111111"/>
          <w:sz w:val="28"/>
          <w:sz w:val="28"/>
          <w:szCs w:val="28"/>
          <w:rtl w:val="true"/>
          <w:lang w:bidi="fa-IR"/>
        </w:rPr>
        <w:t>در دنيا ظالمان را با يكديگر گذاشته ام،در قيامت ايشان را با يكديگر گذارند تا از يكديگر يارى خواهند اتباع متبوعان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أَنْتُمْ مُغْنُونَ عَنّٰا مِنْ عَذٰابِ اللّٰهِ مِنْ شَيْءٍ </w:t>
      </w:r>
      <w:r>
        <w:rPr>
          <w:rStyle w:val="FootnoteAnchor"/>
          <w:rtl w:val="true"/>
        </w:rPr>
        <w:footnoteReference w:id="428"/>
      </w:r>
      <w:r>
        <w:rPr>
          <w:rFonts w:ascii="IRNazanin" w:hAnsi="IRNazanin" w:eastAsia="IRNazanin"/>
          <w:color w:val="111111"/>
          <w:sz w:val="28"/>
          <w:sz w:val="28"/>
          <w:szCs w:val="28"/>
          <w:rtl w:val="true"/>
          <w:lang w:bidi="fa-IR"/>
        </w:rPr>
        <w:t xml:space="preserve">،آن متابعت ما كه شما را كرديم در دنيا، هيچ نفعى و غنايى نخواهد كردن </w:t>
      </w:r>
      <w:r>
        <w:rPr>
          <w:rStyle w:val="FootnoteAnchor"/>
          <w:rtl w:val="true"/>
        </w:rPr>
        <w:footnoteReference w:id="429"/>
      </w:r>
      <w:r>
        <w:rPr>
          <w:rFonts w:ascii="IRNazanin" w:hAnsi="IRNazanin" w:eastAsia="IRNazanin"/>
          <w:color w:val="111111"/>
          <w:sz w:val="28"/>
          <w:sz w:val="28"/>
          <w:szCs w:val="28"/>
          <w:rtl w:val="true"/>
          <w:lang w:bidi="fa-IR"/>
        </w:rPr>
        <w:t xml:space="preserve">،و اگر استعانت </w:t>
      </w:r>
      <w:r>
        <w:rPr>
          <w:rStyle w:val="FootnoteAnchor"/>
          <w:rtl w:val="true"/>
        </w:rPr>
        <w:footnoteReference w:id="430"/>
      </w:r>
      <w:r>
        <w:rPr>
          <w:rFonts w:ascii="IRNazanin" w:hAnsi="IRNazanin" w:eastAsia="IRNazanin"/>
          <w:color w:val="111111"/>
          <w:sz w:val="28"/>
          <w:sz w:val="28"/>
          <w:szCs w:val="28"/>
          <w:rtl w:val="true"/>
          <w:lang w:bidi="fa-IR"/>
        </w:rPr>
        <w:t xml:space="preserve">كنند به من،گويم </w:t>
      </w:r>
      <w:r>
        <w:rPr>
          <w:rStyle w:val="FootnoteAnchor"/>
          <w:rtl w:val="true"/>
        </w:rPr>
        <w:footnoteReference w:id="431"/>
      </w:r>
      <w:r>
        <w:rPr>
          <w:rFonts w:ascii="IRNazanin" w:hAnsi="IRNazanin" w:eastAsia="IRNazanin"/>
          <w:color w:val="111111"/>
          <w:sz w:val="28"/>
          <w:sz w:val="28"/>
          <w:szCs w:val="28"/>
          <w:rtl w:val="true"/>
          <w:lang w:bidi="fa-IR"/>
        </w:rPr>
        <w:t xml:space="preserve">معبودان خود را بگويى </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شما را فرياد رسند امروز،و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 راست،و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مصدريّه است،أى بكسبهم،و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Style w:val="FootnoteAnchor"/>
          <w:rtl w:val="true"/>
        </w:rPr>
        <w:footnoteReference w:id="433"/>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آورد تا فعل را در ايّام ماضى آرد،و در فعل لابد ضمير </w:t>
      </w:r>
    </w:p>
    <w:p>
      <w:pPr>
        <w:pStyle w:val="BookText"/>
        <w:rPr/>
      </w:pPr>
      <w:r>
        <w:rPr>
          <w:rFonts w:ascii="Amiri" w:hAnsi="Amiri" w:eastAsia="Amiri" w:cs="Amiri"/>
          <w:color w:val="111111"/>
          <w:sz w:val="28"/>
          <w:sz w:val="28"/>
          <w:szCs w:val="28"/>
          <w:rtl w:val="true"/>
          <w:lang w:bidi="ar-SA"/>
        </w:rPr>
        <w:t>منصوب متّصل محذوف باشد كه راجع بود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مبيّن بود،و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يكسبونه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الْجِنِّ وَ الْإِنْسِ ،خداى تعالى به اين آيت خطاب كرد با انس و جنّ </w:t>
      </w:r>
      <w:r>
        <w:rPr>
          <w:rStyle w:val="FootnoteAnchor"/>
          <w:rtl w:val="true"/>
        </w:rPr>
        <w:footnoteReference w:id="434"/>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جماعت انس و جن،يعنى اى فرزندان آدم و اى فرزندان ابليس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خطاب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بر سبيل تقريع و توبيخ ايشان را گويند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يَأْتِكُمْ رُسُلٌ مِنْكُمْ ؛به شما هيچ پيغامبر نيامد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از شما و از نسب و شهر شما؟و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باشند سواء اگر مجتمع باشند و اگر متفرّق،و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است از جنّ،و آن ستر </w:t>
      </w:r>
      <w:r>
        <w:rPr>
          <w:rStyle w:val="FootnoteAnchor"/>
          <w:rtl w:val="true"/>
        </w:rPr>
        <w:footnoteReference w:id="438"/>
      </w:r>
      <w:r>
        <w:rPr>
          <w:rFonts w:ascii="IRNazanin" w:hAnsi="IRNazanin" w:eastAsia="IRNazanin"/>
          <w:color w:val="111111"/>
          <w:sz w:val="28"/>
          <w:sz w:val="28"/>
          <w:szCs w:val="28"/>
          <w:rtl w:val="true"/>
          <w:lang w:bidi="fa-IR"/>
        </w:rPr>
        <w:t xml:space="preserve">باشد،و اين اسمى است كه اين جنس را به مثابت انس در ميان آدميان و ملك در فرشتگان،و اين خطاب باشد به جمله الّا آن رسولانى كه خداى تعالى ايشان را به خلقان فرستاد،و كس را به ايشان نفرستاد از آنچه او را معلوم بود از عصمتهاى </w:t>
      </w:r>
      <w:r>
        <w:rPr>
          <w:rStyle w:val="FootnoteAnchor"/>
          <w:rtl w:val="true"/>
        </w:rPr>
        <w:footnoteReference w:id="439"/>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باشد به انس دون جنّ براى آن كه اجماع است كه خداى تعالى از جن هيچ پيغامبر نفرستاد،امّا بر طريق تغليب چنان كه تغليب مذكّر كنند بر مؤنّث،و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مِنْهُمَا اللُّؤْلُؤُ وَ الْمَرْجٰانُ </w:t>
      </w:r>
      <w:r>
        <w:rPr>
          <w:rStyle w:val="FootnoteAnchor"/>
          <w:rtl w:val="true"/>
        </w:rPr>
        <w:footnoteReference w:id="44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لؤلؤ و مرجان</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از آبى </w:t>
      </w:r>
      <w:r>
        <w:rPr>
          <w:rStyle w:val="FootnoteAnchor"/>
          <w:rtl w:val="true"/>
        </w:rPr>
        <w:footnoteReference w:id="442"/>
      </w:r>
      <w:r>
        <w:rPr>
          <w:rFonts w:ascii="Amiri" w:hAnsi="Amiri" w:eastAsia="Amiri" w:cs="Amiri"/>
          <w:color w:val="111111"/>
          <w:sz w:val="28"/>
          <w:sz w:val="28"/>
          <w:szCs w:val="28"/>
          <w:rtl w:val="true"/>
          <w:lang w:bidi="ar-SA"/>
        </w:rPr>
        <w:t xml:space="preserve">شور برآيد </w:t>
      </w:r>
      <w:r>
        <w:rPr>
          <w:rStyle w:val="FootnoteAnchor"/>
          <w:rtl w:val="true"/>
        </w:rPr>
        <w:footnoteReference w:id="443"/>
      </w:r>
      <w:r>
        <w:rPr>
          <w:rFonts w:ascii="Amiri" w:hAnsi="Amiri" w:eastAsia="Amiri" w:cs="Amiri"/>
          <w:color w:val="111111"/>
          <w:sz w:val="28"/>
          <w:sz w:val="28"/>
          <w:szCs w:val="28"/>
          <w:rtl w:val="true"/>
          <w:lang w:bidi="ar-SA"/>
        </w:rPr>
        <w:t>دون آب عذاب و 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اكلت خبزا و لبنا؛و شير </w:t>
      </w:r>
      <w:r>
        <w:rPr>
          <w:rStyle w:val="FootnoteAnchor"/>
          <w:rtl w:val="true"/>
        </w:rPr>
        <w:footnoteReference w:id="444"/>
      </w:r>
      <w:r>
        <w:rPr>
          <w:rFonts w:ascii="Amiri" w:hAnsi="Amiri" w:eastAsia="Amiri" w:cs="Amiri"/>
          <w:color w:val="111111"/>
          <w:sz w:val="28"/>
          <w:sz w:val="28"/>
          <w:szCs w:val="28"/>
          <w:rtl w:val="true"/>
          <w:lang w:bidi="ar-SA"/>
        </w:rPr>
        <w:t>مشروب باشد،مأكول نباشد،اين قول بيشتر مفسّران است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اللّه عبّاس گفت در يك روايت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 خداى تعالى پيغامبر فرستاد،و لكن ايشان در امر و حكم شرع پيغامبران انس بودند،گفت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دليلش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صَرَفْنٰا إِلَيْكَ نَفَراً مِنَ الْجِنِّ يَسْتَمِعُونَ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وَلَّوْا إِلىٰ </w:t>
      </w:r>
    </w:p>
    <w:p>
      <w:pPr>
        <w:pStyle w:val="BookText"/>
        <w:rPr/>
      </w:pPr>
      <w:r>
        <w:rPr>
          <w:rFonts w:ascii="Amiri" w:hAnsi="Amiri" w:eastAsia="Amiri" w:cs="Amiri"/>
          <w:color w:val="111111"/>
          <w:sz w:val="28"/>
          <w:sz w:val="28"/>
          <w:szCs w:val="28"/>
          <w:rtl w:val="true"/>
          <w:lang w:bidi="ar-SA"/>
        </w:rPr>
        <w:t xml:space="preserve">قَوْمِهِمْ مُنْذِرِينَ </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دليل است بر آنكه خداى تعالى از جن پيغامبران فرستاد،و اين اختيار جرير طبرى است و ابو القاسم بلخى روا داشت،و اين رواست جز كه بر او نصّى نيامد،و به اين آيت قطع نتوان كردن، چه آيت را تفسير مى توان داد بر وجهى كه دليل نكند بر آنكه از جن پيغامبر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جبّايى و مغربي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است با مكلّفان،يعنى از جماعت مكلّفان،و در اين قول هم قطع نباشد بر آنكه در ايشان پيغامبر باشد يا نه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يَقُصُّونَ عَلَيْكُمْ آيٰاتِي ؛قصّه مى كنند و مى خوانند آيات من و دلايل و بيّنات من بر شما،و اصل كلمه من قصّ الأثر اذا اتّبعه باشد،و منه قوله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لِأُخْتِهِ قُصِّيهِ </w:t>
      </w:r>
      <w:r>
        <w:rPr>
          <w:rStyle w:val="FootnoteAnchor"/>
          <w:rtl w:val="true"/>
        </w:rPr>
        <w:footnoteReference w:id="448"/>
      </w:r>
      <w:r>
        <w:rPr>
          <w:rFonts w:ascii="Amiri" w:hAnsi="Amiri" w:eastAsia="Amiri" w:cs="Amiri"/>
          <w:color w:val="111111"/>
          <w:sz w:val="28"/>
          <w:sz w:val="28"/>
          <w:szCs w:val="28"/>
          <w:rtl w:val="true"/>
          <w:lang w:bidi="ar-SA"/>
        </w:rPr>
        <w:t>،أى اتّبعي 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قصّۀ موسى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طرّه باشد براى تتابع مويها بر يكديگر،و شما را مى ترسانند به دار </w:t>
      </w:r>
      <w:r>
        <w:rPr>
          <w:rStyle w:val="FootnoteAnchor"/>
          <w:rtl w:val="true"/>
        </w:rPr>
        <w:footnoteReference w:id="450"/>
      </w:r>
      <w:r>
        <w:rPr>
          <w:rFonts w:ascii="Amiri" w:hAnsi="Amiri" w:eastAsia="Amiri" w:cs="Amiri"/>
          <w:color w:val="111111"/>
          <w:sz w:val="28"/>
          <w:sz w:val="28"/>
          <w:szCs w:val="28"/>
          <w:rtl w:val="true"/>
          <w:lang w:bidi="ar-SA"/>
        </w:rPr>
        <w:t xml:space="preserve">ملاقات و مقاسات اين روز كه در آنى </w:t>
      </w:r>
      <w:r>
        <w:rPr>
          <w:rStyle w:val="FootnoteAnchor"/>
          <w:rtl w:val="true"/>
        </w:rPr>
        <w:footnoteReference w:id="451"/>
      </w:r>
      <w:r>
        <w:rPr>
          <w:rFonts w:ascii="IRNazanin" w:hAnsi="IRNazanin" w:eastAsia="IRNazanin"/>
          <w:color w:val="111111"/>
          <w:sz w:val="28"/>
          <w:sz w:val="28"/>
          <w:szCs w:val="28"/>
          <w:rtl w:val="true"/>
          <w:lang w:bidi="fa-IR"/>
        </w:rPr>
        <w:t>،يعنى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جواب دهند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بلى،همچنين است آمدند و انذار و اعذار </w:t>
      </w:r>
      <w:r>
        <w:rPr>
          <w:rStyle w:val="FootnoteAnchor"/>
          <w:rtl w:val="true"/>
        </w:rPr>
        <w:footnoteReference w:id="452"/>
      </w:r>
      <w:r>
        <w:rPr>
          <w:rFonts w:ascii="IRNazanin" w:hAnsi="IRNazanin" w:eastAsia="IRNazanin"/>
          <w:color w:val="111111"/>
          <w:sz w:val="28"/>
          <w:sz w:val="28"/>
          <w:szCs w:val="28"/>
          <w:rtl w:val="true"/>
          <w:lang w:bidi="fa-IR"/>
        </w:rPr>
        <w:t xml:space="preserve">كردند و بر خويشتن گواهى </w:t>
      </w:r>
      <w:r>
        <w:rPr>
          <w:rStyle w:val="FootnoteAnchor"/>
          <w:rtl w:val="true"/>
        </w:rPr>
        <w:footnoteReference w:id="453"/>
      </w:r>
      <w:r>
        <w:rPr>
          <w:rFonts w:ascii="IRNazanin" w:hAnsi="IRNazanin" w:eastAsia="IRNazanin"/>
          <w:color w:val="111111"/>
          <w:sz w:val="28"/>
          <w:sz w:val="28"/>
          <w:szCs w:val="28"/>
          <w:rtl w:val="true"/>
          <w:lang w:bidi="fa-IR"/>
        </w:rPr>
        <w:t xml:space="preserve">دهند و گواهى </w:t>
      </w:r>
      <w:r>
        <w:rPr>
          <w:rStyle w:val="FootnoteAnchor"/>
          <w:rtl w:val="true"/>
        </w:rPr>
        <w:footnoteReference w:id="454"/>
      </w:r>
      <w:r>
        <w:rPr>
          <w:rFonts w:ascii="IRNazanin" w:hAnsi="IRNazanin" w:eastAsia="IRNazanin"/>
          <w:color w:val="111111"/>
          <w:sz w:val="28"/>
          <w:sz w:val="28"/>
          <w:szCs w:val="28"/>
          <w:rtl w:val="true"/>
          <w:lang w:bidi="fa-IR"/>
        </w:rPr>
        <w:t>بر خويشتن اعتراف و اقرار باشد،گويند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داديم بر خويشتن،و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زندگانى دنياى عاجل مغرور كرد،و نيز بر خويشتن گواهى دهند كه ايشان كافر بوده اند در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تكرار گواهى كرد كه مشهود عليه مختلف شد،گواهى اوّل بر آمدن رسولان و انذار پيغامبران است،و گواهى دوم بر كفر خويشتن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گروهى به اين آيت تمسّك كردند در آن كه خداى تعالى كسى را عذاب نكند تا پيغامبر نفرستند </w:t>
      </w:r>
      <w:r>
        <w:rPr>
          <w:rStyle w:val="FootnoteAnchor"/>
          <w:rtl w:val="true"/>
        </w:rPr>
        <w:footnoteReference w:id="455"/>
      </w:r>
      <w:r>
        <w:rPr>
          <w:rFonts w:ascii="Amiri" w:hAnsi="Amiri" w:eastAsia="Amiri" w:cs="Amiri"/>
          <w:color w:val="111111"/>
          <w:sz w:val="28"/>
          <w:sz w:val="28"/>
          <w:szCs w:val="28"/>
          <w:rtl w:val="true"/>
          <w:lang w:bidi="ar-SA"/>
        </w:rPr>
        <w:t xml:space="preserve">،و تكليف بى آن درست نباشد،و اين منتقض است به </w:t>
      </w:r>
    </w:p>
    <w:p>
      <w:pPr>
        <w:pStyle w:val="BookText"/>
        <w:rPr/>
      </w:pPr>
      <w:r>
        <w:rPr>
          <w:rFonts w:ascii="IRNazanin" w:hAnsi="IRNazanin" w:eastAsia="IRNazanin"/>
          <w:color w:val="111111"/>
          <w:sz w:val="28"/>
          <w:sz w:val="28"/>
          <w:szCs w:val="28"/>
          <w:rtl w:val="true"/>
          <w:lang w:bidi="fa-IR"/>
        </w:rPr>
        <w:t>اوّل پيغامبر كه خداى فرستاد و پيغامبرانى كه بر ايشان پيغامبر نبود،و جماعتى كه در عهد و روزگار ايشان پيغامبر نبود كه آن را روزگار فترت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چنين باشد،تخصيص بايد كرد به </w:t>
      </w:r>
      <w:r>
        <w:rPr>
          <w:rStyle w:val="FootnoteAnchor"/>
          <w:rtl w:val="true"/>
        </w:rPr>
        <w:footnoteReference w:id="456"/>
      </w:r>
      <w:r>
        <w:rPr>
          <w:rFonts w:ascii="IRNazanin" w:hAnsi="IRNazanin" w:eastAsia="IRNazanin"/>
          <w:color w:val="111111"/>
          <w:sz w:val="28"/>
          <w:sz w:val="28"/>
          <w:szCs w:val="28"/>
          <w:rtl w:val="true"/>
          <w:lang w:bidi="fa-IR"/>
        </w:rPr>
        <w:t xml:space="preserve">آنان كه معلوم از حال ايشان آن است كه شرع ايشان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مصلحت باشد و خداى تعالى ايشان را عذاب نكند تا پيغامبر نفرستد به ايشان،و مثله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كُنّٰا مُعَذِّبِينَ حَتّٰى نَبْعَثَ رَسُولاً </w:t>
      </w:r>
      <w:r>
        <w:rPr>
          <w:rStyle w:val="FootnoteAnchor"/>
          <w:rtl w:val="true"/>
        </w:rPr>
        <w:footnoteReference w:id="457"/>
      </w:r>
      <w:r>
        <w:rPr>
          <w:rFonts w:ascii="IRNazanin" w:hAnsi="IRNazanin" w:eastAsia="IRNazanin"/>
          <w:color w:val="111111"/>
          <w:sz w:val="28"/>
          <w:sz w:val="28"/>
          <w:szCs w:val="28"/>
          <w:rtl w:val="true"/>
          <w:lang w:bidi="fa-IR"/>
        </w:rPr>
        <w:t>،تا پيغامبر بيايد و مصالح ايشان به ايشان نمايد،چون خلاف كنند پس از آن مستحقّ عقاب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أَنْ لَمْ يَكُنْ رَبُّكَ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اعراب محتمل است دو وجه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رفع بر تقدير آن كه الأمر ذلك؛كار آن است كه تو شنيدى از آنچه در آيت مقدّم برفت،بر اين وجه خبر مبتداى محذوف باشد،و شايد كه مبتدا باشد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لَمْ يَكُنْ رَبُّكَ ،در جاى خبر او بود،و تقدير آن باشد،كه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بان لم يكن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به سبب آن است كه خداى تعالى هلاك نكند هيچ شهر را و اهل آن شهر غافل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او نصب باشد،و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فعلنا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اين گناه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مقدّم برفت بكرديم،براى آن كه خداى تو هلاك نكند هيچ شهر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اهل شهر است به ظلم و بيدادى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أَهْلُهٰا غٰافِلُونَ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است؛و اهل آن شهر غافل و بى خبر باشند،يعنى نكند الّا بعد </w:t>
      </w:r>
      <w:r>
        <w:rPr>
          <w:rStyle w:val="FootnoteAnchor"/>
          <w:rtl w:val="true"/>
        </w:rPr>
        <w:footnoteReference w:id="460"/>
      </w:r>
      <w:r>
        <w:rPr>
          <w:rFonts w:ascii="IRNazanin" w:hAnsi="IRNazanin" w:eastAsia="IRNazanin"/>
          <w:color w:val="111111"/>
          <w:sz w:val="28"/>
          <w:sz w:val="28"/>
          <w:szCs w:val="28"/>
          <w:rtl w:val="true"/>
          <w:lang w:bidi="fa-IR"/>
        </w:rPr>
        <w:t>ازآن كه حجّت بر ايشان بدارد،و آنچه علّت ايشان است در تكليف ازاحت كند،و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مخفّفه است از ثقيله،و تقدير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لم يكن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قول الشّاعر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Style w:val="FootnoteAnchor"/>
          <w:rtl w:val="true"/>
        </w:rPr>
        <w:footnoteReference w:id="462"/>
      </w:r>
      <w:r>
        <w:rPr>
          <w:rFonts w:ascii="Amiri" w:hAnsi="Amiri" w:eastAsia="Amiri" w:cs="Amiri"/>
          <w:color w:val="111111"/>
          <w:sz w:val="28"/>
          <w:sz w:val="28"/>
          <w:szCs w:val="28"/>
          <w:rtl w:val="true"/>
          <w:lang w:bidi="ar-SA"/>
        </w:rPr>
        <w:t>فتية كسيوف الهند قد 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هالك كلّ من يخفى و ينتعل</w:t>
      </w:r>
    </w:p>
    <w:p>
      <w:pPr>
        <w:pStyle w:val="BookText"/>
        <w:rPr/>
      </w:pPr>
      <w:r>
        <w:rPr>
          <w:rFonts w:ascii="Amiri" w:hAnsi="Amiri" w:eastAsia="Amiri" w:cs="Amiri"/>
          <w:color w:val="111111"/>
          <w:sz w:val="28"/>
          <w:sz w:val="28"/>
          <w:szCs w:val="28"/>
          <w:rtl w:val="true"/>
          <w:lang w:bidi="ar-SA"/>
        </w:rPr>
        <w:t>أى أنّه هالك،براى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شأن و كار باشد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لِكُلٍّ دَرَجٰاتٌ مِمّٰا عَمِلُوا ،در آيت محذوفى هست </w:t>
      </w:r>
      <w:r>
        <w:rPr>
          <w:rStyle w:val="FootnoteAnchor"/>
          <w:rtl w:val="true"/>
        </w:rPr>
        <w:footnoteReference w:id="463"/>
      </w:r>
      <w:r>
        <w:rPr>
          <w:rFonts w:ascii="Amiri" w:hAnsi="Amiri" w:eastAsia="Amiri" w:cs="Amiri"/>
          <w:color w:val="111111"/>
          <w:sz w:val="28"/>
          <w:sz w:val="28"/>
          <w:szCs w:val="28"/>
          <w:rtl w:val="true"/>
          <w:lang w:bidi="ar-SA"/>
        </w:rPr>
        <w:t>،تقدير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لكلّ عامل بطاعة اللّه او معصيته،هر عاملى را كه </w:t>
      </w:r>
      <w:r>
        <w:rPr>
          <w:rStyle w:val="FootnoteAnchor"/>
          <w:rtl w:val="true"/>
        </w:rPr>
        <w:footnoteReference w:id="464"/>
      </w:r>
      <w:r>
        <w:rPr>
          <w:rFonts w:ascii="IRNazanin" w:hAnsi="IRNazanin" w:eastAsia="IRNazanin"/>
          <w:color w:val="111111"/>
          <w:sz w:val="28"/>
          <w:sz w:val="28"/>
          <w:szCs w:val="28"/>
          <w:rtl w:val="true"/>
          <w:lang w:bidi="fa-IR"/>
        </w:rPr>
        <w:t>عملى كند از طاعت و معصيت،درجاتى و منازلى هست و پايه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 xml:space="preserve">قدرى برحسب آنچه كرده باشد </w:t>
      </w:r>
      <w:r>
        <w:rPr>
          <w:rStyle w:val="FootnoteAnchor"/>
          <w:rtl w:val="true"/>
        </w:rPr>
        <w:footnoteReference w:id="466"/>
      </w:r>
      <w:r>
        <w:rPr>
          <w:rFonts w:ascii="Amiri" w:hAnsi="Amiri" w:eastAsia="Amiri" w:cs="Amiri"/>
          <w:color w:val="111111"/>
          <w:sz w:val="28"/>
          <w:sz w:val="28"/>
          <w:szCs w:val="28"/>
          <w:rtl w:val="true"/>
          <w:lang w:bidi="ar-SA"/>
        </w:rPr>
        <w:t xml:space="preserve">از خير و شر،و اين حذف براى آن كرد كه فحوى كلام بر او دليل مى كند،و آيت دليل است بر عدل خداى تعالى و آن كه در قيامت با مكلّفان كار به استحقاق كند،و ثواب و عقاب برحسب عمل خواهد دادن،و خداى تعالى غافل نيست ازآن كه </w:t>
      </w:r>
      <w:r>
        <w:rPr>
          <w:rStyle w:val="FootnoteAnchor"/>
          <w:rtl w:val="true"/>
        </w:rPr>
        <w:footnoteReference w:id="467"/>
      </w:r>
      <w:r>
        <w:rPr>
          <w:rFonts w:ascii="Amiri" w:hAnsi="Amiri" w:eastAsia="Amiri" w:cs="Amiri"/>
          <w:color w:val="111111"/>
          <w:sz w:val="28"/>
          <w:sz w:val="28"/>
          <w:szCs w:val="28"/>
          <w:rtl w:val="true"/>
          <w:lang w:bidi="ar-SA"/>
        </w:rPr>
        <w:t xml:space="preserve">شما مى كنيد </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بتاء الخطاب، مگر ابن عامر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بياء خبرا </w:t>
      </w:r>
      <w:r>
        <w:rPr>
          <w:rStyle w:val="FootnoteAnchor"/>
          <w:rtl w:val="true"/>
        </w:rPr>
        <w:footnoteReference w:id="469"/>
      </w:r>
      <w:r>
        <w:rPr>
          <w:rFonts w:ascii="IRNazanin" w:hAnsi="IRNazanin" w:eastAsia="IRNazanin"/>
          <w:color w:val="111111"/>
          <w:sz w:val="28"/>
          <w:sz w:val="28"/>
          <w:szCs w:val="28"/>
          <w:rtl w:val="true"/>
          <w:lang w:bidi="fa-IR"/>
        </w:rPr>
        <w:t>عن الغائب،و اين بر وجه تهديد و وعيد فرمود تا خلايق بدانند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هيچ از اعمال ايشان بر او پوشيده نيست، و ايشان را برآن جزا خواهد دادن به اندك و بسيار تا </w:t>
      </w:r>
      <w:r>
        <w:rPr>
          <w:rStyle w:val="FootnoteAnchor"/>
          <w:rtl w:val="true"/>
        </w:rPr>
        <w:footnoteReference w:id="471"/>
      </w:r>
      <w:r>
        <w:rPr>
          <w:rFonts w:ascii="Amiri" w:hAnsi="Amiri" w:eastAsia="Amiri" w:cs="Amiri"/>
          <w:color w:val="111111"/>
          <w:sz w:val="28"/>
          <w:sz w:val="28"/>
          <w:szCs w:val="28"/>
          <w:rtl w:val="true"/>
          <w:lang w:bidi="ar-SA"/>
        </w:rPr>
        <w:t>ايشان به صلاح نزديكتر باشند و از فساد دورتر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رَبُّكَ الْغَنِيُّ ذُو الرَّحْمَةِ ،حق تعالى در اين آيت خبر داد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غنى و بى نياز است،و خداوند رحمت است و غنيّى </w:t>
      </w:r>
      <w:r>
        <w:rPr>
          <w:rStyle w:val="FootnoteAnchor"/>
          <w:rtl w:val="true"/>
        </w:rPr>
        <w:footnoteReference w:id="472"/>
      </w:r>
      <w:r>
        <w:rPr>
          <w:rFonts w:ascii="IRNazanin" w:hAnsi="IRNazanin" w:eastAsia="IRNazanin"/>
          <w:color w:val="111111"/>
          <w:sz w:val="28"/>
          <w:sz w:val="28"/>
          <w:szCs w:val="28"/>
          <w:rtl w:val="true"/>
          <w:lang w:bidi="fa-IR"/>
        </w:rPr>
        <w:t>خداى تعالى را و ما را صفت نباشد،بل مرجع او با نفى حاجت باشد،و الغنى عن الشّىء آن باشد كه وجود و عدم آن چيز و صحّت و فسادش به نزديك او يكى باشد،به آن معنى كه او را نقصانى نباشد و زيادتى از آن،آنگه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الرَّحْمَةِ ؛خداوند رحمت است تا بدانند كه جز آن كه او را حاجت نيست به ما،ما را به رحمت او حاجت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بازنمود كه وجود و عدم خلقان به نزديك او يكى است،اگر خواهد شما را ببرد و از پس شما گروهى دگر را كه او خواهد بيارد،چنان كه شما را بيافريد از فرزندان گروهى دگر </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باشد بر سبيل ابتداء،و منه انشاء القصيدة </w:t>
      </w:r>
    </w:p>
    <w:p>
      <w:pPr>
        <w:pStyle w:val="BookText"/>
        <w:rPr/>
      </w:pPr>
      <w:r>
        <w:rPr>
          <w:rFonts w:ascii="IRNazanin" w:hAnsi="IRNazanin" w:eastAsia="IRNazanin"/>
          <w:color w:val="111111"/>
          <w:sz w:val="28"/>
          <w:sz w:val="28"/>
          <w:szCs w:val="28"/>
          <w:rtl w:val="true"/>
          <w:lang w:bidi="fa-IR"/>
        </w:rPr>
        <w:t xml:space="preserve">ابتدأها </w:t>
      </w:r>
      <w:r>
        <w:rPr>
          <w:rStyle w:val="FootnoteAnchor"/>
          <w:rtl w:val="true"/>
        </w:rPr>
        <w:footnoteReference w:id="474"/>
      </w:r>
      <w:r>
        <w:rPr>
          <w:rFonts w:ascii="Amiri" w:hAnsi="Amiri" w:eastAsia="Amiri" w:cs="Amiri"/>
          <w:color w:val="111111"/>
          <w:sz w:val="28"/>
          <w:sz w:val="28"/>
          <w:szCs w:val="28"/>
          <w:rtl w:val="true"/>
          <w:lang w:bidi="ar-SA"/>
        </w:rPr>
        <w:t xml:space="preserve">و نشأ السّحاب اذا ابتدئ ظهورها و انشأها اللّه،و النّشأ و الصّغار من الأولاد كخادم و خدم،قال نصيب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ان يقال صبا نصيب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لقلت بنفسي النشأ الصغار</w:t>
      </w:r>
    </w:p>
    <w:p>
      <w:pPr>
        <w:pStyle w:val="BookText"/>
        <w:rPr/>
      </w:pPr>
      <w:r>
        <w:rPr>
          <w:rFonts w:ascii="IRNazanin" w:hAnsi="IRNazanin" w:eastAsia="IRNazanin"/>
          <w:color w:val="111111"/>
          <w:sz w:val="28"/>
          <w:sz w:val="28"/>
          <w:szCs w:val="28"/>
          <w:rtl w:val="true"/>
          <w:lang w:bidi="fa-IR"/>
        </w:rPr>
        <w:t>و در وزن</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ذرّيّه سه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فعليّة من الذّرّ،و دوم فعلية على وزن صديقة من ذرء اللّه الخلق،أى خلقهم،و قول سيوم </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ذرّوؤه على وزن فعّولة </w:t>
      </w:r>
      <w:r>
        <w:rPr>
          <w:rStyle w:val="FootnoteAnchor"/>
          <w:rtl w:val="true"/>
        </w:rPr>
        <w:footnoteReference w:id="477"/>
      </w:r>
      <w:r>
        <w:rPr>
          <w:rFonts w:ascii="IRNazanin" w:hAnsi="IRNazanin" w:eastAsia="IRNazanin"/>
          <w:color w:val="111111"/>
          <w:sz w:val="28"/>
          <w:sz w:val="28"/>
          <w:szCs w:val="28"/>
          <w:rtl w:val="true"/>
          <w:lang w:bidi="fa-IR"/>
        </w:rPr>
        <w:t>،الّا آن است كه همزه را بدل كردند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گردانيدند،و 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كردند به منزله علّيّة من علوت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مٰا </w:t>
      </w:r>
      <w:r>
        <w:rPr>
          <w:rStyle w:val="FootnoteAnchor"/>
          <w:rtl w:val="true"/>
        </w:rPr>
        <w:footnoteReference w:id="478"/>
      </w:r>
      <w:r>
        <w:rPr>
          <w:rFonts w:ascii="IRNazanin" w:hAnsi="IRNazanin" w:eastAsia="IRNazanin"/>
          <w:color w:val="111111"/>
          <w:sz w:val="28"/>
          <w:sz w:val="28"/>
          <w:szCs w:val="28"/>
          <w:rtl w:val="true"/>
          <w:lang w:bidi="fa-IR"/>
        </w:rPr>
        <w:t>تُوعَدُونَ لَآتٍ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شما را به آن وعده </w:t>
      </w:r>
      <w:r>
        <w:rPr>
          <w:rStyle w:val="FootnoteAnchor"/>
          <w:rtl w:val="true"/>
        </w:rPr>
        <w:footnoteReference w:id="479"/>
      </w:r>
      <w:r>
        <w:rPr>
          <w:rFonts w:ascii="Amiri" w:hAnsi="Amiri" w:eastAsia="Amiri" w:cs="Amiri"/>
          <w:color w:val="111111"/>
          <w:sz w:val="28"/>
          <w:sz w:val="28"/>
          <w:szCs w:val="28"/>
          <w:rtl w:val="true"/>
          <w:lang w:bidi="ar-SA"/>
        </w:rPr>
        <w:t>مى كنند آمدنى است و خواهد بودن از بعث و نشور و حساب و كتاب و ترازو و صراط و دوزخ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موصوله است به معنى الّذى،و از حقّ او آن است كه منفصل </w:t>
      </w:r>
      <w:r>
        <w:rPr>
          <w:rStyle w:val="FootnoteAnchor"/>
          <w:rtl w:val="true"/>
        </w:rPr>
        <w:footnoteReference w:id="480"/>
      </w:r>
      <w:r>
        <w:rPr>
          <w:rFonts w:ascii="Amiri" w:hAnsi="Amiri" w:eastAsia="Amiri" w:cs="Amiri"/>
          <w:color w:val="111111"/>
          <w:sz w:val="28"/>
          <w:sz w:val="28"/>
          <w:szCs w:val="28"/>
          <w:rtl w:val="true"/>
          <w:lang w:bidi="ar-SA"/>
        </w:rPr>
        <w:t>نويسند انّ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فرق باشد ميان او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كافّه،فى قوله انّما زيد منطلق،و قوله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محلّ رفع است به خبر ابتدا </w:t>
      </w:r>
      <w:r>
        <w:rPr>
          <w:rStyle w:val="FootnoteAnchor"/>
          <w:rtl w:val="true"/>
        </w:rPr>
        <w:footnoteReference w:id="481"/>
      </w:r>
      <w:r>
        <w:rPr>
          <w:rFonts w:ascii="Amiri" w:hAnsi="Amiri" w:eastAsia="Amiri" w:cs="Amiri"/>
          <w:color w:val="111111"/>
          <w:sz w:val="28"/>
          <w:sz w:val="28"/>
          <w:szCs w:val="28"/>
          <w:rtl w:val="true"/>
          <w:lang w:bidi="ar-SA"/>
        </w:rPr>
        <w:t>و براى آن لام بازآمد در خبر او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محلّ رفع است بر </w:t>
      </w:r>
      <w:r>
        <w:rPr>
          <w:rStyle w:val="FootnoteAnchor"/>
          <w:rtl w:val="true"/>
        </w:rPr>
        <w:footnoteReference w:id="482"/>
      </w:r>
      <w:r>
        <w:rPr>
          <w:rFonts w:ascii="IRNazanin" w:hAnsi="IRNazanin" w:eastAsia="IRNazanin"/>
          <w:color w:val="111111"/>
          <w:sz w:val="28"/>
          <w:sz w:val="28"/>
          <w:szCs w:val="28"/>
          <w:rtl w:val="true"/>
          <w:lang w:bidi="fa-IR"/>
        </w:rPr>
        <w:t>ابتدا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آنستى كه قرينه كه در آيت هست دليل مى كند كه توعدون از ايعاد است از روى لفظ محتمل است وعد او </w:t>
      </w:r>
      <w:r>
        <w:rPr>
          <w:rStyle w:val="FootnoteAnchor"/>
          <w:rtl w:val="true"/>
        </w:rPr>
        <w:footnoteReference w:id="484"/>
      </w:r>
      <w:r>
        <w:rPr>
          <w:rFonts w:ascii="IRNazanin" w:hAnsi="IRNazanin" w:eastAsia="IRNazanin"/>
          <w:color w:val="111111"/>
          <w:sz w:val="28"/>
          <w:sz w:val="28"/>
          <w:szCs w:val="28"/>
          <w:rtl w:val="true"/>
          <w:lang w:bidi="fa-IR"/>
        </w:rPr>
        <w:t>وعيد را براى آن كه وعد يوعد گويند و اوعد يوعد،و اوّل از وعد باشد و دوم از وعيد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وعده است،مراد وعده به قيام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لفظ وعد صالح باشد خير و شر را،و لفظ وعيد مختص باشد به شرّ،يقال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وعدته خيرا و شرّا، چون وعيد خواهى كه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اوعدته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جبّايى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وعده </w:t>
      </w:r>
    </w:p>
    <w:p>
      <w:pPr>
        <w:pStyle w:val="BookText"/>
        <w:rPr/>
      </w:pPr>
      <w:r>
        <w:rPr>
          <w:rFonts w:ascii="IRNazanin" w:hAnsi="IRNazanin" w:eastAsia="IRNazanin"/>
          <w:color w:val="111111"/>
          <w:sz w:val="28"/>
          <w:sz w:val="28"/>
          <w:szCs w:val="28"/>
          <w:rtl w:val="true"/>
          <w:lang w:bidi="fa-IR"/>
        </w:rPr>
        <w:t>است به ثواب و عقاب و قول اوّل اولى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أَنْتُمْ بِمُعْجِزِينَ ،آنگه كافران را گفت شما خداى را عاجز نتوانى </w:t>
      </w:r>
      <w:r>
        <w:rPr>
          <w:rStyle w:val="FootnoteAnchor"/>
          <w:rtl w:val="true"/>
        </w:rPr>
        <w:footnoteReference w:id="485"/>
      </w:r>
      <w:r>
        <w:rPr>
          <w:rFonts w:ascii="Amiri" w:hAnsi="Amiri" w:eastAsia="Amiri" w:cs="Amiri"/>
          <w:color w:val="111111"/>
          <w:sz w:val="28"/>
          <w:sz w:val="28"/>
          <w:szCs w:val="28"/>
          <w:rtl w:val="true"/>
          <w:lang w:bidi="ar-SA"/>
        </w:rPr>
        <w:t xml:space="preserve">كردن و از قبضۀ قدرت او برون شدن </w:t>
      </w:r>
      <w:r>
        <w:rPr>
          <w:rStyle w:val="FootnoteAnchor"/>
          <w:rtl w:val="true"/>
        </w:rPr>
        <w:footnoteReference w:id="486"/>
      </w:r>
      <w:r>
        <w:rPr>
          <w:rFonts w:ascii="IRNazanin" w:hAnsi="IRNazanin" w:eastAsia="IRNazanin"/>
          <w:color w:val="111111"/>
          <w:sz w:val="28"/>
          <w:sz w:val="28"/>
          <w:szCs w:val="28"/>
          <w:rtl w:val="true"/>
          <w:lang w:bidi="fa-IR"/>
        </w:rPr>
        <w:t xml:space="preserve">و اگرچه عمل آنان مى كنند كه پندارى </w:t>
      </w:r>
      <w:r>
        <w:rPr>
          <w:rStyle w:val="FootnoteAnchor"/>
          <w:rtl w:val="true"/>
        </w:rPr>
        <w:footnoteReference w:id="487"/>
      </w:r>
      <w:r>
        <w:rPr>
          <w:rFonts w:ascii="Amiri" w:hAnsi="Amiri" w:eastAsia="Amiri" w:cs="Amiri"/>
          <w:color w:val="111111"/>
          <w:sz w:val="28"/>
          <w:sz w:val="28"/>
          <w:szCs w:val="28"/>
          <w:rtl w:val="true"/>
          <w:lang w:bidi="ar-SA"/>
        </w:rPr>
        <w:t>از عذاب او سلامت خواهند يافتن براى غرورشان به طول سلامت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آيت </w:t>
      </w:r>
      <w:r>
        <w:rPr>
          <w:rStyle w:val="FootnoteAnchor"/>
          <w:rtl w:val="true"/>
        </w:rPr>
        <w:footnoteReference w:id="488"/>
      </w:r>
      <w:r>
        <w:rPr>
          <w:rFonts w:ascii="Amiri" w:hAnsi="Amiri" w:eastAsia="Amiri" w:cs="Amiri"/>
          <w:color w:val="111111"/>
          <w:sz w:val="28"/>
          <w:sz w:val="28"/>
          <w:szCs w:val="28"/>
          <w:rtl w:val="true"/>
          <w:lang w:bidi="ar-SA"/>
        </w:rPr>
        <w:t>وارد است مورد وعيد و تهديد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 يٰا قَوْمِ اعْمَلُوا عَلىٰ مَكٰانَتِكُمْ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محمّد بگو اين مكلّفان را كه بكنى </w:t>
      </w:r>
      <w:r>
        <w:rPr>
          <w:rStyle w:val="FootnoteAnchor"/>
          <w:rtl w:val="true"/>
        </w:rPr>
        <w:footnoteReference w:id="490"/>
      </w:r>
      <w:r>
        <w:rPr>
          <w:rFonts w:ascii="IRNazanin" w:hAnsi="IRNazanin" w:eastAsia="IRNazanin"/>
          <w:color w:val="111111"/>
          <w:sz w:val="28"/>
          <w:sz w:val="28"/>
          <w:szCs w:val="28"/>
          <w:rtl w:val="true"/>
          <w:lang w:bidi="fa-IR"/>
        </w:rPr>
        <w:t xml:space="preserve">آنچه توانى </w:t>
      </w:r>
      <w:r>
        <w:rPr>
          <w:rStyle w:val="FootnoteAnchor"/>
          <w:rtl w:val="true"/>
        </w:rPr>
        <w:footnoteReference w:id="491"/>
      </w:r>
      <w:r>
        <w:rPr>
          <w:rFonts w:ascii="IRNazanin" w:hAnsi="IRNazanin" w:eastAsia="IRNazanin"/>
          <w:color w:val="111111"/>
          <w:sz w:val="28"/>
          <w:sz w:val="28"/>
          <w:szCs w:val="28"/>
          <w:rtl w:val="true"/>
          <w:lang w:bidi="fa-IR"/>
        </w:rPr>
        <w:t>برحسب مكنت و طاقت خود،بعضى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طريقت است و بعضى دگر گفتند مراد طاقت و مكنت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و حسن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 باشد،جبّايى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حالتكم،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تمكّن است،و اگرچه صيغۀ امر است مراد تهديد است 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مٰا شِئْتُمْ </w:t>
      </w:r>
      <w:r>
        <w:rPr>
          <w:rStyle w:val="FootnoteAnchor"/>
          <w:rtl w:val="true"/>
        </w:rPr>
        <w:footnoteReference w:id="492"/>
      </w:r>
      <w:r>
        <w:rPr>
          <w:rFonts w:ascii="IRNazanin" w:hAnsi="IRNazanin" w:eastAsia="IRNazanin"/>
          <w:color w:val="111111"/>
          <w:sz w:val="28"/>
          <w:sz w:val="28"/>
          <w:szCs w:val="28"/>
          <w:rtl w:val="true"/>
          <w:lang w:bidi="fa-IR"/>
        </w:rPr>
        <w:t xml:space="preserve">و اين صيغه در اين معنى براى مبالغت آورد آنگه گفت </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عامل؛من نيز عمل خواهم كردن و لكن </w:t>
      </w:r>
      <w:r>
        <w:rPr>
          <w:rStyle w:val="FootnoteAnchor"/>
          <w:rtl w:val="true"/>
        </w:rPr>
        <w:footnoteReference w:id="494"/>
      </w:r>
      <w:r>
        <w:rPr>
          <w:rFonts w:ascii="IRNazanin" w:hAnsi="IRNazanin" w:eastAsia="IRNazanin"/>
          <w:color w:val="111111"/>
          <w:sz w:val="28"/>
          <w:sz w:val="28"/>
          <w:szCs w:val="28"/>
          <w:rtl w:val="true"/>
          <w:lang w:bidi="fa-IR"/>
        </w:rPr>
        <w:t>به طاعت خداى تعالى بر آنچه مرا فرموده است و روا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خبر از خدا بود،يقال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المعنى انّي عامل بكم ما تستحقّونه من الثّواب و العقاب،آنگه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بدانى </w:t>
      </w:r>
      <w:r>
        <w:rPr>
          <w:rStyle w:val="FootnoteAnchor"/>
          <w:rtl w:val="true"/>
        </w:rPr>
        <w:footnoteReference w:id="495"/>
      </w:r>
      <w:r>
        <w:rPr>
          <w:rFonts w:ascii="IRNazanin" w:hAnsi="IRNazanin" w:eastAsia="IRNazanin"/>
          <w:color w:val="111111"/>
          <w:sz w:val="28"/>
          <w:sz w:val="28"/>
          <w:szCs w:val="28"/>
          <w:rtl w:val="true"/>
          <w:lang w:bidi="fa-IR"/>
        </w:rPr>
        <w:t xml:space="preserve">آنچه مى كنى </w:t>
      </w:r>
      <w:r>
        <w:rPr>
          <w:rStyle w:val="FootnoteAnchor"/>
          <w:rtl w:val="true"/>
        </w:rPr>
        <w:footnoteReference w:id="496"/>
      </w:r>
      <w:r>
        <w:rPr>
          <w:rFonts w:ascii="Amiri" w:hAnsi="Amiri" w:eastAsia="Amiri" w:cs="Amiri"/>
          <w:color w:val="111111"/>
          <w:sz w:val="28"/>
          <w:sz w:val="28"/>
          <w:szCs w:val="28"/>
          <w:rtl w:val="true"/>
          <w:lang w:bidi="ar-SA"/>
        </w:rPr>
        <w:t xml:space="preserve">و اين نيز بر سبيل تهديد است و سوف </w:t>
      </w:r>
      <w:r>
        <w:rPr>
          <w:rStyle w:val="FootnoteAnchor"/>
          <w:rtl w:val="true"/>
        </w:rPr>
        <w:footnoteReference w:id="497"/>
      </w:r>
      <w:r>
        <w:rPr>
          <w:rFonts w:ascii="Amiri" w:hAnsi="Amiri" w:eastAsia="Amiri" w:cs="Amiri"/>
          <w:color w:val="111111"/>
          <w:sz w:val="28"/>
          <w:sz w:val="28"/>
          <w:szCs w:val="28"/>
          <w:rtl w:val="true"/>
          <w:lang w:bidi="ar-SA"/>
        </w:rPr>
        <w:t xml:space="preserve">خلوص فعل را باشد به استقبال و سين به معنى سوف همين معنى دارد،يعنى بدانى </w:t>
      </w:r>
      <w:r>
        <w:rPr>
          <w:rStyle w:val="FootnoteAnchor"/>
          <w:rtl w:val="true"/>
        </w:rPr>
        <w:footnoteReference w:id="498"/>
      </w:r>
      <w:r>
        <w:rPr>
          <w:rFonts w:ascii="IRNazanin" w:hAnsi="IRNazanin" w:eastAsia="IRNazanin"/>
          <w:color w:val="111111"/>
          <w:sz w:val="28"/>
          <w:sz w:val="28"/>
          <w:szCs w:val="28"/>
          <w:rtl w:val="true"/>
          <w:lang w:bidi="fa-IR"/>
        </w:rPr>
        <w:t xml:space="preserve">جزاى اعمال خود و آنچه شما مستحقّ آنى </w:t>
      </w:r>
      <w:r>
        <w:rPr>
          <w:rStyle w:val="FootnoteAnchor"/>
          <w:rtl w:val="true"/>
        </w:rPr>
        <w:footnoteReference w:id="499"/>
      </w:r>
      <w:r>
        <w:rPr>
          <w:rFonts w:ascii="Amiri" w:hAnsi="Amiri" w:eastAsia="Amiri" w:cs="Amiri"/>
          <w:color w:val="111111"/>
          <w:sz w:val="28"/>
          <w:sz w:val="28"/>
          <w:szCs w:val="28"/>
          <w:rtl w:val="true"/>
          <w:lang w:bidi="ar-SA"/>
        </w:rPr>
        <w:t>،ابو بكر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مكاناتكم بر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بر واحد مكانتكم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تكون،حمزه و كسائى خواندند من يكون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تقديم </w:t>
      </w:r>
    </w:p>
    <w:p>
      <w:pPr>
        <w:pStyle w:val="BookText"/>
        <w:rPr/>
      </w:pPr>
      <w:r>
        <w:rPr>
          <w:rFonts w:ascii="Amiri" w:hAnsi="Amiri" w:eastAsia="Amiri" w:cs="Amiri"/>
          <w:color w:val="111111"/>
          <w:sz w:val="28"/>
          <w:sz w:val="28"/>
          <w:szCs w:val="28"/>
          <w:rtl w:val="true"/>
          <w:lang w:bidi="ar-SA"/>
        </w:rPr>
        <w:t>فعل،و باقى 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 براى تأنيث 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آنان كه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خواندند حمل كردند بر معنى كه عاقبت مآل </w:t>
      </w:r>
      <w:r>
        <w:rPr>
          <w:rStyle w:val="FootnoteAnchor"/>
          <w:rtl w:val="true"/>
        </w:rPr>
        <w:footnoteReference w:id="500"/>
      </w:r>
      <w:r>
        <w:rPr>
          <w:rFonts w:ascii="Amiri" w:hAnsi="Amiri" w:eastAsia="Amiri" w:cs="Amiri"/>
          <w:color w:val="111111"/>
          <w:sz w:val="28"/>
          <w:sz w:val="28"/>
          <w:szCs w:val="28"/>
          <w:rtl w:val="true"/>
          <w:lang w:bidi="ar-SA"/>
        </w:rPr>
        <w:t>و آخر كار باشد،و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الَّذِينَ ظَلَمُوا الصَّيْحَةُ </w:t>
      </w:r>
      <w:r>
        <w:rPr>
          <w:rStyle w:val="FootnoteAnchor"/>
          <w:rtl w:val="true"/>
        </w:rPr>
        <w:footnoteReference w:id="501"/>
      </w:r>
      <w:r>
        <w:rPr>
          <w:rFonts w:ascii="Amiri" w:hAnsi="Amiri" w:eastAsia="Amiri" w:cs="Amiri"/>
          <w:color w:val="111111"/>
          <w:sz w:val="28"/>
          <w:sz w:val="28"/>
          <w:szCs w:val="28"/>
          <w:rtl w:val="true"/>
          <w:lang w:bidi="ar-SA"/>
        </w:rPr>
        <w:t>،اى الصّوت الشّديد و بالعكس من هذا قوله سائل بني اسد ما هذه الصوت و انّما عنى الصّيحة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اعراب محتمل است دو وجه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رفع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ايّنا يكون له عاقبة الدّار،و يكى نصب بقوله تعلمون </w:t>
      </w:r>
      <w:r>
        <w:rPr>
          <w:rStyle w:val="FootnoteAnchor"/>
          <w:rtl w:val="true"/>
        </w:rPr>
        <w:footnoteReference w:id="503"/>
      </w:r>
      <w:r>
        <w:rPr>
          <w:rFonts w:ascii="IRNazanin" w:hAnsi="IRNazanin" w:eastAsia="IRNazanin"/>
          <w:color w:val="111111"/>
          <w:sz w:val="28"/>
          <w:sz w:val="28"/>
          <w:szCs w:val="28"/>
          <w:rtl w:val="true"/>
          <w:lang w:bidi="fa-IR"/>
        </w:rPr>
        <w:t xml:space="preserve">و بر قول </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استفهامى باشد و بر دوم موصوله باشد به معنى الّذى </w:t>
      </w:r>
      <w:r>
        <w:rPr>
          <w:rStyle w:val="FootnoteAnchor"/>
          <w:rtl w:val="true"/>
        </w:rPr>
        <w:footnoteReference w:id="506"/>
      </w:r>
      <w:r>
        <w:rPr>
          <w:rFonts w:ascii="Amiri" w:hAnsi="Amiri" w:eastAsia="Amiri" w:cs="Amiri"/>
          <w:color w:val="111111"/>
          <w:sz w:val="28"/>
          <w:sz w:val="28"/>
          <w:szCs w:val="28"/>
          <w:rtl w:val="true"/>
          <w:lang w:bidi="ar-SA"/>
        </w:rPr>
        <w:t xml:space="preserve">،و معنى آن كه تا بدانند كه عاقبت سراى آخرت و ثواب بهشت مؤمنان را خواهد بود </w:t>
      </w:r>
      <w:r>
        <w:rPr>
          <w:rStyle w:val="FootnoteAnchor"/>
          <w:rtl w:val="true"/>
        </w:rPr>
        <w:footnoteReference w:id="507"/>
      </w:r>
      <w:r>
        <w:rPr>
          <w:rFonts w:ascii="IRNazanin" w:hAnsi="IRNazanin" w:eastAsia="IRNazanin"/>
          <w:color w:val="111111"/>
          <w:sz w:val="28"/>
          <w:sz w:val="28"/>
          <w:szCs w:val="28"/>
          <w:rtl w:val="true"/>
          <w:lang w:bidi="fa-IR"/>
        </w:rPr>
        <w:t>و دون كافران و اگرچه كافران را نيز عاقبتي از عقوبت باشد،جز كه به فحوى معلوم است كه عاقبت خير مى خواهد و اين چنان باشد كه عرب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 الكرّة و لهم الحملة،و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عاقبت خير مى كند چه عاقبت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عليهم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يُفْلِحُ الظّٰالِمُونَ ،انّه ضمير شأن و كار است، يعنى شأن و كار چنين آمد كه ظالمان يعنى كافران در اين آيت فلاح و ظفر و بقا نيابند به عاجل،پس بقا نباشد ايشان را و به آجل فوز </w:t>
      </w:r>
      <w:r>
        <w:rPr>
          <w:rStyle w:val="FootnoteAnchor"/>
          <w:rtl w:val="true"/>
        </w:rPr>
        <w:footnoteReference w:id="508"/>
      </w:r>
      <w:r>
        <w:rPr>
          <w:rFonts w:ascii="IRNazanin" w:hAnsi="IRNazanin" w:eastAsia="IRNazanin"/>
          <w:color w:val="111111"/>
          <w:sz w:val="28"/>
          <w:sz w:val="28"/>
          <w:szCs w:val="28"/>
          <w:rtl w:val="true"/>
          <w:lang w:bidi="fa-IR"/>
        </w:rPr>
        <w:t xml:space="preserve">و ظفر </w:t>
      </w:r>
      <w:r>
        <w:rPr>
          <w:rStyle w:val="FootnoteAnchor"/>
          <w:rtl w:val="true"/>
        </w:rPr>
        <w:footnoteReference w:id="509"/>
      </w:r>
      <w:r>
        <w:rPr>
          <w:rFonts w:ascii="Amiri" w:hAnsi="Amiri" w:eastAsia="Amiri" w:cs="Amiri"/>
          <w:color w:val="111111"/>
          <w:sz w:val="28"/>
          <w:sz w:val="28"/>
          <w:szCs w:val="28"/>
          <w:rtl w:val="true"/>
          <w:lang w:bidi="ar-SA"/>
        </w:rPr>
        <w:t>نباشد ايشان را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لِلّٰهِ مِمّٰا ذَرَأَ مِنَ الْحَرْثِ وَ الْأَنْعٰامِ نَصِيباً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الآية،آنگه خبر داد از كافران كه ايشان خداى را نصيبى كردند از آن كشت و چارپايان كه او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 اذا خلق ذرءا،و آن خلق باشد بر سبيل اختراع و اصل او ظهور باشد 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 ذرآنيّ و ذرآنيّ،نمكى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سپيد</w:t>
      </w:r>
      <w:r>
        <w:rPr>
          <w:rFonts w:eastAsia="IRNazanin" w:cs="IRNazanin"/>
          <w:color w:val="111111"/>
          <w:sz w:val="28"/>
          <w:szCs w:val="28"/>
          <w:rtl w:val="true"/>
          <w:lang w:bidi="fa-IR"/>
        </w:rPr>
        <w:t xml:space="preserve">] </w:t>
      </w:r>
      <w:r>
        <w:rPr>
          <w:rStyle w:val="FootnoteAnchor"/>
          <w:rtl w:val="true"/>
        </w:rPr>
        <w:footnoteReference w:id="510"/>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الذّرأة ظهور الشّيب و بياضه،قال الرّاجز</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 قد علتني ذرأة بادي 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رثية </w:t>
      </w:r>
      <w:r>
        <w:rPr>
          <w:rStyle w:val="FootnoteAnchor"/>
          <w:rtl w:val="true"/>
        </w:rPr>
        <w:footnoteReference w:id="512"/>
      </w:r>
      <w:r>
        <w:rPr>
          <w:rFonts w:ascii="Amiri" w:hAnsi="Amiri" w:eastAsia="Amiri" w:cs="Amiri"/>
          <w:color w:val="111111"/>
          <w:sz w:val="28"/>
          <w:sz w:val="28"/>
          <w:szCs w:val="28"/>
          <w:rtl w:val="true"/>
          <w:lang w:bidi="ar-SA"/>
        </w:rPr>
        <w:t>تنهض في تشدّد</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ذرأت لحيته اذا شابت،و ذرت </w:t>
      </w:r>
      <w:r>
        <w:rPr>
          <w:rStyle w:val="FootnoteAnchor"/>
          <w:rtl w:val="true"/>
        </w:rPr>
        <w:footnoteReference w:id="513"/>
      </w:r>
      <w:r>
        <w:rPr>
          <w:rFonts w:ascii="Amiri" w:hAnsi="Amiri" w:eastAsia="Amiri" w:cs="Amiri"/>
          <w:color w:val="111111"/>
          <w:sz w:val="28"/>
          <w:sz w:val="28"/>
          <w:szCs w:val="28"/>
          <w:rtl w:val="true"/>
          <w:lang w:bidi="ar-SA"/>
        </w:rPr>
        <w:t>الرّيح التّراب إذا أثارته و طعنه فأذراه اذا ألقاه و ذروة الجبل اعلاه،و حرث هم زرع باشد و هم كشتزار،و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w:t>
      </w:r>
      <w:r>
        <w:rPr>
          <w:rStyle w:val="FootnoteAnchor"/>
          <w:rtl w:val="true"/>
        </w:rPr>
        <w:footnoteReference w:id="514"/>
      </w:r>
      <w:r>
        <w:rPr>
          <w:rFonts w:ascii="IRNazanin" w:hAnsi="IRNazanin" w:eastAsia="IRNazanin"/>
          <w:color w:val="111111"/>
          <w:sz w:val="28"/>
          <w:sz w:val="28"/>
          <w:szCs w:val="28"/>
          <w:rtl w:val="true"/>
          <w:lang w:bidi="fa-IR"/>
        </w:rPr>
        <w:t xml:space="preserve">،و الانعام؛المواشي،چهارپاى باشد از اشتر </w:t>
      </w:r>
      <w:r>
        <w:rPr>
          <w:rStyle w:val="FootnoteAnchor"/>
          <w:rtl w:val="true"/>
        </w:rPr>
        <w:footnoteReference w:id="515"/>
      </w:r>
      <w:r>
        <w:rPr>
          <w:rFonts w:ascii="IRNazanin" w:hAnsi="IRNazanin" w:eastAsia="IRNazanin"/>
          <w:color w:val="111111"/>
          <w:sz w:val="28"/>
          <w:sz w:val="28"/>
          <w:szCs w:val="28"/>
          <w:rtl w:val="true"/>
          <w:lang w:bidi="fa-IR"/>
        </w:rPr>
        <w:t>و گاو و گوسپند،واحدش نعم باشد،گفتند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نعمت و طيئ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الظّلف و الخفّ را أنعام خواند بخلاف ذوات 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هٰذٰا لِلّٰهِ بِزَعْمِهِمْ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نصيب خداى راست،و اشارت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لِشُرَكٰائِنٰا ؛و اين نصيب ديگر انبازان ما راست،يعنى بتان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بتان را انبازان ايشان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كه ايشان آن را به انبازان خداى كردند،يعنى انبازانى كه ايشان فروداشتند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انبازان ايشان خواند</w:t>
      </w:r>
      <w:r>
        <w:rPr>
          <w:rFonts w:eastAsia="IRNazanin" w:cs="IRNazanin"/>
          <w:color w:val="111111"/>
          <w:sz w:val="28"/>
          <w:szCs w:val="28"/>
          <w:rtl w:val="true"/>
          <w:lang w:bidi="fa-IR"/>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آن را كه مال به مشرك و انبازى كردند ميان خداى و ايشان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مشركان چيزى كه ايشان را دادنى بودى از نذرى كه كرده بودندى و جز آن،بر دو قسمت نهادندى گفتندى</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يك قسمت خداى راست به زعم و دعوى ايشان و الّا بر حقيقت همه خداى راست </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بزعمهم،به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دو جاى،و باقى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اگر چنان بودى كه از نصيب خداى تعالى </w:t>
      </w:r>
      <w:r>
        <w:rPr>
          <w:rStyle w:val="FootnoteAnchor"/>
          <w:rtl w:val="true"/>
        </w:rPr>
        <w:footnoteReference w:id="519"/>
      </w:r>
      <w:r>
        <w:rPr>
          <w:rFonts w:ascii="IRNazanin" w:hAnsi="IRNazanin" w:eastAsia="IRNazanin"/>
          <w:color w:val="111111"/>
          <w:sz w:val="28"/>
          <w:sz w:val="28"/>
          <w:szCs w:val="28"/>
          <w:rtl w:val="true"/>
          <w:lang w:bidi="fa-IR"/>
        </w:rPr>
        <w:t>چيزى در نصيب اوثان افتادى رها كردندى،و اگر از نصيب بتان چيزى در نصيب خدا افتادى با جاى نهادندى و روا نداشتندى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توانگر است و اينان درويش اند،نشايد كه از نصيب اينان چيزى در نصيب او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آنچه نصيب اوثان بودى به درويشان دادندى،و آنچه نصيب خداى بودى به مهمانان </w:t>
      </w:r>
    </w:p>
    <w:p>
      <w:pPr>
        <w:pStyle w:val="BookText"/>
        <w:rPr/>
      </w:pPr>
      <w:r>
        <w:rPr>
          <w:rFonts w:ascii="IRNazanin" w:hAnsi="IRNazanin" w:eastAsia="IRNazanin"/>
          <w:color w:val="111111"/>
          <w:sz w:val="28"/>
          <w:sz w:val="28"/>
          <w:szCs w:val="28"/>
          <w:rtl w:val="true"/>
          <w:lang w:bidi="fa-IR"/>
        </w:rPr>
        <w:t xml:space="preserve">دادندى و به مبرّت </w:t>
      </w:r>
      <w:r>
        <w:rPr>
          <w:rStyle w:val="FootnoteAnchor"/>
          <w:rtl w:val="true"/>
        </w:rPr>
        <w:footnoteReference w:id="520"/>
      </w:r>
      <w:r>
        <w:rPr>
          <w:rFonts w:ascii="Amiri" w:hAnsi="Amiri" w:eastAsia="Amiri" w:cs="Amiri"/>
          <w:color w:val="111111"/>
          <w:sz w:val="28"/>
          <w:sz w:val="28"/>
          <w:szCs w:val="28"/>
          <w:rtl w:val="true"/>
          <w:lang w:bidi="ar-SA"/>
        </w:rPr>
        <w:t>كردندى و اين قول عبد اللّه بن عبّاس و قتاده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نصيب بتان چيزى تباه شدى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از نصيب خداى </w:t>
      </w:r>
      <w:r>
        <w:rPr>
          <w:rStyle w:val="FootnoteAnchor"/>
          <w:rtl w:val="true"/>
        </w:rPr>
        <w:footnoteReference w:id="522"/>
      </w:r>
      <w:r>
        <w:rPr>
          <w:rFonts w:ascii="IRNazanin" w:hAnsi="IRNazanin" w:eastAsia="IRNazanin"/>
          <w:color w:val="111111"/>
          <w:sz w:val="28"/>
          <w:sz w:val="28"/>
          <w:szCs w:val="28"/>
          <w:rtl w:val="true"/>
          <w:lang w:bidi="fa-IR"/>
        </w:rPr>
        <w:t xml:space="preserve">برداشتندى،و اگر از نصيب خداى تلف شدى از ايشان نصيب بدل بر نداشتندى </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اين معنى از ايشان بازگفت،و آنگه گفت </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حكمى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سٰاءَ مٰا يَحْكُمُونَ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ساء الحكم حكما يحكمون، و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باشد على انّها نكرة موصوفة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ساء حكما يحكمونه،و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باشد كه موضع او رفع باشد على انّها موصولة،أى ساء الحكم </w:t>
      </w:r>
      <w:r>
        <w:rPr>
          <w:rStyle w:val="FootnoteAnchor"/>
          <w:rtl w:val="true"/>
        </w:rPr>
        <w:footnoteReference w:id="526"/>
      </w:r>
      <w:r>
        <w:rPr>
          <w:rFonts w:ascii="Amiri" w:hAnsi="Amiri" w:eastAsia="Amiri" w:cs="Amiri"/>
          <w:color w:val="111111"/>
          <w:sz w:val="28"/>
          <w:sz w:val="28"/>
          <w:szCs w:val="28"/>
          <w:rtl w:val="true"/>
          <w:lang w:bidi="ar-SA"/>
        </w:rPr>
        <w:t>الّذى يحكمونه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زَيَّنَ لِكَثِيرٍ مِنَ الْمُشْرِكِينَ ،ابن عامر تنها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الفعل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أَوْلاٰدِهِمْ شُرَكٰاؤُهُمْ ،بضمّ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قتل شركائهم اولادهم،و فصل كرد ميان مضاف ومضاف اليه به مفعول و استشهاد كرد به بيتى دو ضعيف،منها قول الشّاعر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فزججتها بمزجّة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 القلوص أبي مزاده</w:t>
      </w:r>
    </w:p>
    <w:p>
      <w:pPr>
        <w:pStyle w:val="BookText"/>
        <w:rPr/>
      </w:pPr>
      <w:r>
        <w:rPr>
          <w:rFonts w:ascii="Amiri" w:hAnsi="Amiri" w:eastAsia="Amiri" w:cs="Amiri"/>
          <w:color w:val="111111"/>
          <w:sz w:val="28"/>
          <w:sz w:val="28"/>
          <w:szCs w:val="28"/>
          <w:rtl w:val="true"/>
          <w:lang w:bidi="ar-SA"/>
        </w:rPr>
        <w:t xml:space="preserve">أى زجّ أبى مزادة القلوص،و قول الآخر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 على ما تستمرّ و قد شفت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غلائل هذى النّفس منها صدورها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تقدير شفت هذى النّفس </w:t>
      </w:r>
      <w:r>
        <w:rPr>
          <w:rStyle w:val="FootnoteAnchor"/>
          <w:rtl w:val="true"/>
        </w:rPr>
        <w:footnoteReference w:id="529"/>
      </w:r>
      <w:r>
        <w:rPr>
          <w:rFonts w:ascii="IRNazanin" w:hAnsi="IRNazanin" w:eastAsia="IRNazanin"/>
          <w:color w:val="111111"/>
          <w:sz w:val="28"/>
          <w:sz w:val="28"/>
          <w:szCs w:val="28"/>
          <w:rtl w:val="true"/>
          <w:lang w:bidi="fa-IR"/>
        </w:rPr>
        <w:t xml:space="preserve">غلائل صدورها،و اين قرائت ضعيف است،و اين ابيات محمول است بر شذوذ،و كلام خداى تعالى بر شذوذ و حمل نكنند،و عرب روا ندارد فصل كردن ميان مضاف ومضاف اليه مگر به ظرف </w:t>
      </w:r>
    </w:p>
    <w:p>
      <w:pPr>
        <w:pStyle w:val="BookText"/>
        <w:rPr/>
      </w:pPr>
      <w:r>
        <w:rPr>
          <w:rFonts w:ascii="IRNazanin" w:hAnsi="IRNazanin" w:eastAsia="IRNazanin"/>
          <w:color w:val="111111"/>
          <w:sz w:val="28"/>
          <w:sz w:val="28"/>
          <w:szCs w:val="28"/>
          <w:rtl w:val="true"/>
          <w:lang w:bidi="fa-IR"/>
        </w:rPr>
        <w:t xml:space="preserve">چنان كه شاعر گويد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 اصوات من ايغالهنّ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اواخر </w:t>
      </w:r>
      <w:r>
        <w:rPr>
          <w:rStyle w:val="FootnoteAnchor"/>
          <w:rtl w:val="true"/>
        </w:rPr>
        <w:footnoteReference w:id="531"/>
      </w:r>
      <w:r>
        <w:rPr>
          <w:rFonts w:ascii="Amiri" w:hAnsi="Amiri" w:eastAsia="Amiri" w:cs="Amiri"/>
          <w:color w:val="111111"/>
          <w:sz w:val="28"/>
          <w:sz w:val="28"/>
          <w:szCs w:val="28"/>
          <w:rtl w:val="true"/>
          <w:lang w:bidi="ar-SA"/>
        </w:rPr>
        <w:t>الميس اصوات الفرائج</w:t>
      </w:r>
    </w:p>
    <w:p>
      <w:pPr>
        <w:pStyle w:val="BookText"/>
        <w:rPr/>
      </w:pPr>
      <w:r>
        <w:rPr>
          <w:rFonts w:ascii="Amiri" w:hAnsi="Amiri" w:eastAsia="Amiri" w:cs="Amiri"/>
          <w:color w:val="111111"/>
          <w:sz w:val="28"/>
          <w:sz w:val="28"/>
          <w:szCs w:val="28"/>
          <w:rtl w:val="true"/>
          <w:lang w:bidi="ar-SA"/>
        </w:rPr>
        <w:t>و باقى قرّاء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الفعل المستوي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أَوْلاٰدِهِمْ شُرَكٰاؤُهُمْ ،بر آنكه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او،معنى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بياراستند </w:t>
      </w:r>
      <w:r>
        <w:rPr>
          <w:rStyle w:val="FootnoteAnchor"/>
          <w:rtl w:val="true"/>
        </w:rPr>
        <w:footnoteReference w:id="532"/>
      </w:r>
      <w:r>
        <w:rPr>
          <w:rFonts w:ascii="Amiri" w:hAnsi="Amiri" w:eastAsia="Amiri" w:cs="Amiri"/>
          <w:color w:val="111111"/>
          <w:sz w:val="28"/>
          <w:sz w:val="28"/>
          <w:szCs w:val="28"/>
          <w:rtl w:val="true"/>
          <w:lang w:bidi="ar-SA"/>
        </w:rPr>
        <w:t xml:space="preserve">براى بسيار مشركان بتان ايشان كشتن فرزندانشان،الّا آن است كه تقديم مفعول كرد </w:t>
      </w:r>
      <w:r>
        <w:rPr>
          <w:rStyle w:val="FootnoteAnchor"/>
          <w:rtl w:val="true"/>
        </w:rPr>
        <w:footnoteReference w:id="533"/>
      </w:r>
      <w:r>
        <w:rPr>
          <w:rFonts w:ascii="IRNazanin" w:hAnsi="IRNazanin" w:eastAsia="IRNazanin"/>
          <w:color w:val="111111"/>
          <w:sz w:val="28"/>
          <w:sz w:val="28"/>
          <w:szCs w:val="28"/>
          <w:rtl w:val="true"/>
          <w:lang w:bidi="fa-IR"/>
        </w:rPr>
        <w:t>بر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عبد الرّحمن السّلمىّ خواند در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زَيَّنَ لِكَثِيرٍ مِنَ الْمُشْرِكِينَ قَتْلَ أَوْلاٰدِهِمْ شُرَكٰاؤُهُمْ ،بر فعل مجهول و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تقدير آن كه پندارى 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لِكَثِيرٍ مِنَ الْمُشْرِكِينَ قَتْلَ أَوْلاٰدِهِمْ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سائلى سؤال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زيّن؟فقال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شركاءهم،و على هذا قراءة من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 له فيها بالغدوّ و الآصال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مجهول،آنگه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 اين مرفوع باشد كه سائلى 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يسبّح؟فقال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رجال،و مثله قول الشّاعر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ليبك يزيد ضارع لخصومة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مختبط ممّا تطيح الطّوائح</w:t>
      </w:r>
    </w:p>
    <w:p>
      <w:pPr>
        <w:pStyle w:val="BookText"/>
        <w:rPr/>
      </w:pPr>
      <w:r>
        <w:rPr>
          <w:rFonts w:ascii="IRNazanin" w:hAnsi="IRNazanin" w:eastAsia="IRNazanin"/>
          <w:color w:val="111111"/>
          <w:sz w:val="28"/>
          <w:sz w:val="28"/>
          <w:szCs w:val="28"/>
          <w:rtl w:val="true"/>
          <w:lang w:bidi="fa-IR"/>
        </w:rPr>
        <w:t xml:space="preserve">حق تعالى در اين آيت حكايت آن كرد كه عرب دختران خود را زنده در گور كردندى استنكاف آن را تا ايشان را به كسى نبايد دادن </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تشبيه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چنان كه شيطان به اوثان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عبادت اوثان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ايشان مزيّن بكرد كه خداى را نصيبى كنند و بتان را نصيبى،و همچنين مزيّن بكرد براى ايشان قتل اولاد و كشتن فرزندان ايشان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مجاهد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شياطين اند كه برايشان،وأد و دفن كردن </w:t>
      </w:r>
      <w:r>
        <w:rPr>
          <w:rStyle w:val="FootnoteAnchor"/>
          <w:rtl w:val="true"/>
        </w:rPr>
        <w:footnoteReference w:id="536"/>
      </w:r>
      <w:r>
        <w:rPr>
          <w:rFonts w:ascii="Amiri" w:hAnsi="Amiri" w:eastAsia="Amiri" w:cs="Amiri"/>
          <w:color w:val="111111"/>
          <w:sz w:val="28"/>
          <w:sz w:val="28"/>
          <w:szCs w:val="28"/>
          <w:rtl w:val="true"/>
          <w:lang w:bidi="ar-SA"/>
        </w:rPr>
        <w:t xml:space="preserve">دختران زنده مزيّن بكرد ترس عار و </w:t>
      </w:r>
    </w:p>
    <w:p>
      <w:pPr>
        <w:pStyle w:val="BookText"/>
        <w:rPr/>
      </w:pPr>
      <w:r>
        <w:rPr>
          <w:rFonts w:ascii="IRNazanin" w:hAnsi="IRNazanin" w:eastAsia="IRNazanin"/>
          <w:color w:val="111111"/>
          <w:sz w:val="28"/>
          <w:sz w:val="28"/>
          <w:szCs w:val="28"/>
          <w:rtl w:val="true"/>
          <w:lang w:bidi="fa-IR"/>
        </w:rPr>
        <w:t>درويشى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و زجّاج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سدنه و خدم بتان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ديگر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غوات و مضلاّن بودند از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ايشان بودند در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ايشان بودند در شرك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لِيُرْدُوهُمْ ؛تا هلاك كنند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الرّدى؛الهلاك،و الإرداء؛الاهلاك،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ردى يردى ردى و أردى غيره و تردّى إذا هلك،و مرداة گويند سنگى بزرگ را كه از كوه به زير آيد،و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است،و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راست،و دين ايشان بر ايشان بپوشند بر وجه اضلال و اغواء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اللّٰهُ مٰا فَعَلُوهُ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خواستى نكردندى به آن معنى كه اگر</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خواستى ايشان را منع كردى به جبر،جز آن كه حكمت راه نداد </w:t>
      </w:r>
      <w:r>
        <w:rPr>
          <w:rStyle w:val="FootnoteAnchor"/>
          <w:rtl w:val="true"/>
        </w:rPr>
        <w:footnoteReference w:id="538"/>
      </w:r>
      <w:r>
        <w:rPr>
          <w:rFonts w:ascii="IRNazanin" w:hAnsi="IRNazanin" w:eastAsia="IRNazanin"/>
          <w:color w:val="111111"/>
          <w:sz w:val="28"/>
          <w:sz w:val="28"/>
          <w:szCs w:val="28"/>
          <w:rtl w:val="true"/>
          <w:lang w:bidi="fa-IR"/>
        </w:rPr>
        <w:t>در تكليف كه چنين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رسول را امر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كن ايشان را به آن فريه كه مى كنند و آن دروغ كه مى گويند،و اين را معنى تهديد و وعيد باشد،كقوله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مٰا شِئْتُمْ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قٰالُوا هٰذِهِ أَنْعٰامٌ وَ حَرْثٌ حِجْرٌ ،آنگه خبر داد از اعتقاد باطل و گفت محال ايشان را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 پايان و گشت و زرع كه براى اصنام خود كردند به زعم ايشان بر خويشتن حرام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بحيره و سايبه و وصيله و حام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الانعام التي حرمت ظهورها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پشت ايشان بر خود حرام كردند،فقالوا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حمى ظهره،پشت خود حمايت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 </w:t>
      </w:r>
      <w:r>
        <w:rPr>
          <w:rStyle w:val="FootnoteAnchor"/>
          <w:rtl w:val="true"/>
        </w:rPr>
        <w:footnoteReference w:id="540"/>
      </w:r>
      <w:r>
        <w:rPr>
          <w:rFonts w:ascii="IRNazanin" w:hAnsi="IRNazanin" w:eastAsia="IRNazanin"/>
          <w:color w:val="111111"/>
          <w:sz w:val="28"/>
          <w:sz w:val="28"/>
          <w:szCs w:val="28"/>
          <w:rtl w:val="true"/>
          <w:lang w:bidi="fa-IR"/>
        </w:rPr>
        <w:t>آن چهار پايان است كه ايشان بكشتندى و برآن نام خداى نبردندى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حجرت على فلان كذا إذا حرّمته عليه،و منه قوله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حجرا محجورا </w:t>
      </w:r>
      <w:r>
        <w:rPr>
          <w:rStyle w:val="FootnoteAnchor"/>
          <w:rtl w:val="true"/>
        </w:rPr>
        <w:footnoteReference w:id="541"/>
      </w:r>
      <w:r>
        <w:rPr>
          <w:rFonts w:ascii="Amiri" w:hAnsi="Amiri" w:eastAsia="Amiri" w:cs="Amiri"/>
          <w:color w:val="111111"/>
          <w:sz w:val="28"/>
          <w:sz w:val="28"/>
          <w:szCs w:val="28"/>
          <w:rtl w:val="true"/>
          <w:lang w:bidi="ar-SA"/>
        </w:rPr>
        <w:t>أى حرام 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باشد،و حجر كعبه براى امتناع او،و حجر عقل براى آن كه مانع باشد از ناشايست،و حجر 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براى</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xml:space="preserve">عزّت و امتناع ايشان </w:t>
      </w:r>
      <w:r>
        <w:rPr>
          <w:rStyle w:val="FootnoteAnchor"/>
          <w:rtl w:val="true"/>
        </w:rPr>
        <w:footnoteReference w:id="543"/>
      </w:r>
      <w:r>
        <w:rPr>
          <w:rFonts w:ascii="IRNazanin" w:hAnsi="IRNazanin" w:eastAsia="IRNazanin"/>
          <w:color w:val="111111"/>
          <w:sz w:val="28"/>
          <w:sz w:val="28"/>
          <w:szCs w:val="28"/>
          <w:rtl w:val="true"/>
          <w:lang w:bidi="fa-IR"/>
        </w:rPr>
        <w:t>گفتند،و قال رؤبة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جارة البيت لها حجريّ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فبتّ مرتقبا و العين </w:t>
      </w:r>
      <w:r>
        <w:rPr>
          <w:rStyle w:val="FootnoteAnchor"/>
          <w:rtl w:val="true"/>
        </w:rPr>
        <w:footnoteReference w:id="544"/>
      </w:r>
      <w:r>
        <w:rPr>
          <w:rFonts w:ascii="Amiri" w:hAnsi="Amiri" w:eastAsia="Amiri" w:cs="Amiri"/>
          <w:color w:val="111111"/>
          <w:sz w:val="28"/>
          <w:sz w:val="28"/>
          <w:szCs w:val="28"/>
          <w:rtl w:val="true"/>
          <w:lang w:bidi="ar-SA"/>
        </w:rPr>
        <w:t>ساهرة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نومي عليّ اللّيل محجور</w:t>
      </w:r>
    </w:p>
    <w:p>
      <w:pPr>
        <w:pStyle w:val="BookText"/>
        <w:rPr/>
      </w:pPr>
      <w:r>
        <w:rPr>
          <w:rFonts w:ascii="IRNazanin" w:hAnsi="IRNazanin" w:eastAsia="IRNazanin"/>
          <w:color w:val="111111"/>
          <w:sz w:val="28"/>
          <w:sz w:val="28"/>
          <w:szCs w:val="28"/>
          <w:rtl w:val="true"/>
          <w:lang w:bidi="fa-IR"/>
        </w:rPr>
        <w:t>و قال المتلمّس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حنّت الى النّخلة القصوى 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حرام ألا تلك الدّهاريس</w:t>
      </w:r>
    </w:p>
    <w:p>
      <w:pPr>
        <w:pStyle w:val="BookText"/>
        <w:rPr/>
      </w:pPr>
      <w:r>
        <w:rPr>
          <w:rFonts w:ascii="Amiri" w:hAnsi="Amiri" w:eastAsia="Amiri" w:cs="Amiri"/>
          <w:color w:val="111111"/>
          <w:sz w:val="28"/>
          <w:sz w:val="28"/>
          <w:szCs w:val="28"/>
          <w:rtl w:val="true"/>
          <w:lang w:bidi="ar-SA"/>
        </w:rPr>
        <w:t>و حجر و حرج لغتان و هو من المقلوب،مثل جذب و جبذ،و اين قرائت عبد اللّه عبّاس است،و حسن و قتاده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حجر و حجر كنار مرد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تلخيص معنى آيت آن است كه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گفتند كه اين چهار پايان و كشت و زرع حرام است،و هيچ كس را روا نباشد كه خوردن الّا آن كس را كه ما مى خواهيم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گفتار و دعوى باطلشان بى دليلى و حجّتى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 پايانى گفتند كه پشت خود حرام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 تفسير كه داديم حامى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پايان ديگر كه برآن نام خداى تعالى نبرده باشند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بعضى حلال است و بر بعضى حرام،و اين جمله بر سبيل دروغ و فريه گفتند بر خداى تعالى،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رها كن ايشان را به آن دروغ كه مى گويند،من به حقّ ايشان </w:t>
      </w:r>
      <w:r>
        <w:rPr>
          <w:rStyle w:val="FootnoteAnchor"/>
          <w:rtl w:val="true"/>
        </w:rPr>
        <w:footnoteReference w:id="545"/>
      </w:r>
      <w:r>
        <w:rPr>
          <w:rFonts w:ascii="IRNazanin" w:hAnsi="IRNazanin" w:eastAsia="IRNazanin"/>
          <w:color w:val="111111"/>
          <w:sz w:val="28"/>
          <w:sz w:val="28"/>
          <w:szCs w:val="28"/>
          <w:rtl w:val="true"/>
          <w:lang w:bidi="fa-IR"/>
        </w:rPr>
        <w:t>برسم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ممكن است به اين آيت تمسّك كردن </w:t>
      </w:r>
      <w:r>
        <w:rPr>
          <w:rStyle w:val="FootnoteAnchor"/>
          <w:rtl w:val="true"/>
        </w:rPr>
        <w:footnoteReference w:id="546"/>
      </w:r>
      <w:r>
        <w:rPr>
          <w:rFonts w:ascii="IRNazanin" w:hAnsi="IRNazanin" w:eastAsia="IRNazanin"/>
          <w:color w:val="111111"/>
          <w:sz w:val="28"/>
          <w:sz w:val="28"/>
          <w:szCs w:val="28"/>
          <w:rtl w:val="true"/>
          <w:lang w:bidi="fa-IR"/>
        </w:rPr>
        <w:t>در آن كه اشياء در اصل عقل بر اباحت است براى آن كه خداى تعالى مذمّت كرد عرب را به تحريم اين چيزها، و اين در جاهليّت كردند،آنگه كه هنوز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نيامده بود و شرع او مستقر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عقل اشياء بر حظر بودى اين مذمت و ملامت نكو نبودى و اين مسأله اى است كه در اصول فقه و علما را در او خلاف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اشيائى كه به او انتفاع بر توان گرفت و بر كسى از آن ضررى نباشد آن بر اباحت است تا حظر </w:t>
      </w:r>
      <w:r>
        <w:rPr>
          <w:rStyle w:val="FootnoteAnchor"/>
          <w:rtl w:val="true"/>
        </w:rPr>
        <w:footnoteReference w:id="547"/>
      </w:r>
      <w:r>
        <w:rPr>
          <w:rFonts w:ascii="IRNazanin" w:hAnsi="IRNazanin" w:eastAsia="IRNazanin"/>
          <w:color w:val="111111"/>
          <w:sz w:val="28"/>
          <w:sz w:val="28"/>
          <w:szCs w:val="28"/>
          <w:rtl w:val="true"/>
          <w:lang w:bidi="fa-IR"/>
        </w:rPr>
        <w:t>و كراهت آمدن،و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حظر </w:t>
      </w:r>
      <w:r>
        <w:rPr>
          <w:rStyle w:val="FootnoteAnchor"/>
          <w:rtl w:val="true"/>
        </w:rPr>
        <w:footnoteReference w:id="548"/>
      </w:r>
      <w:r>
        <w:rPr>
          <w:rFonts w:ascii="IRNazanin" w:hAnsi="IRNazanin" w:eastAsia="IRNazanin"/>
          <w:color w:val="111111"/>
          <w:sz w:val="28"/>
          <w:sz w:val="28"/>
          <w:szCs w:val="28"/>
          <w:rtl w:val="true"/>
          <w:lang w:bidi="fa-IR"/>
        </w:rPr>
        <w:t xml:space="preserve">است و </w:t>
      </w:r>
    </w:p>
    <w:p>
      <w:pPr>
        <w:pStyle w:val="BookText"/>
        <w:rPr/>
      </w:pPr>
      <w:r>
        <w:rPr>
          <w:rFonts w:ascii="IRNazanin" w:hAnsi="IRNazanin" w:eastAsia="IRNazanin"/>
          <w:color w:val="111111"/>
          <w:sz w:val="28"/>
          <w:sz w:val="28"/>
          <w:szCs w:val="28"/>
          <w:rtl w:val="true"/>
          <w:lang w:bidi="fa-IR"/>
        </w:rPr>
        <w:t>تحريم،تا اباحت معلوم شدن،و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توقّف است ميان حظر </w:t>
      </w:r>
      <w:r>
        <w:rPr>
          <w:rStyle w:val="FootnoteAnchor"/>
          <w:rtl w:val="true"/>
        </w:rPr>
        <w:footnoteReference w:id="549"/>
      </w:r>
      <w:r>
        <w:rPr>
          <w:rFonts w:ascii="IRNazanin" w:hAnsi="IRNazanin" w:eastAsia="IRNazanin"/>
          <w:color w:val="111111"/>
          <w:sz w:val="28"/>
          <w:sz w:val="28"/>
          <w:szCs w:val="28"/>
          <w:rtl w:val="true"/>
          <w:lang w:bidi="fa-IR"/>
        </w:rPr>
        <w:t>و اباحت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آنان كه حظر </w:t>
      </w:r>
      <w:r>
        <w:rPr>
          <w:rStyle w:val="FootnoteAnchor"/>
          <w:rtl w:val="true"/>
        </w:rPr>
        <w:footnoteReference w:id="550"/>
      </w:r>
      <w:r>
        <w:rPr>
          <w:rFonts w:ascii="IRNazanin" w:hAnsi="IRNazanin" w:eastAsia="IRNazanin"/>
          <w:color w:val="111111"/>
          <w:sz w:val="28"/>
          <w:sz w:val="28"/>
          <w:szCs w:val="28"/>
          <w:rtl w:val="true"/>
          <w:lang w:bidi="fa-IR"/>
        </w:rPr>
        <w:t>گفتند،خلاف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مقدار كه قوام تن و بقاى حيات به آن باشد حلال </w:t>
      </w:r>
      <w:r>
        <w:rPr>
          <w:rStyle w:val="FootnoteAnchor"/>
          <w:rtl w:val="true"/>
        </w:rPr>
        <w:footnoteReference w:id="551"/>
      </w:r>
      <w:r>
        <w:rPr>
          <w:rFonts w:ascii="IRNazanin" w:hAnsi="IRNazanin" w:eastAsia="IRNazanin"/>
          <w:color w:val="111111"/>
          <w:sz w:val="28"/>
          <w:sz w:val="28"/>
          <w:szCs w:val="28"/>
          <w:rtl w:val="true"/>
          <w:lang w:bidi="fa-IR"/>
        </w:rPr>
        <w:t xml:space="preserve">است،و آنچه برون </w:t>
      </w:r>
      <w:r>
        <w:rPr>
          <w:rStyle w:val="FootnoteAnchor"/>
          <w:rtl w:val="true"/>
        </w:rPr>
        <w:footnoteReference w:id="552"/>
      </w:r>
      <w:r>
        <w:rPr>
          <w:rFonts w:ascii="IRNazanin" w:hAnsi="IRNazanin" w:eastAsia="IRNazanin"/>
          <w:color w:val="111111"/>
          <w:sz w:val="28"/>
          <w:sz w:val="28"/>
          <w:szCs w:val="28"/>
          <w:rtl w:val="true"/>
          <w:lang w:bidi="fa-IR"/>
        </w:rPr>
        <w:t>آن است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از ايشان اين فرق نكردند و همه حرام گفتند،و خلاف نيست در ميان آنان كه به حظر گفتند و ميان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Style w:val="FootnoteAnchor"/>
          <w:rtl w:val="true"/>
        </w:rPr>
        <w:footnoteReference w:id="553"/>
      </w:r>
      <w:r>
        <w:rPr>
          <w:rFonts w:ascii="IRNazanin" w:hAnsi="IRNazanin" w:eastAsia="IRNazanin"/>
          <w:color w:val="111111"/>
          <w:sz w:val="28"/>
          <w:sz w:val="28"/>
          <w:szCs w:val="28"/>
          <w:rtl w:val="true"/>
          <w:lang w:bidi="fa-IR"/>
        </w:rPr>
        <w:t xml:space="preserve">كه بر توقّف گفتند،در آن كه واجب است امساك كردن از آن،الّا آن است كه در تعليل </w:t>
      </w:r>
      <w:r>
        <w:rPr>
          <w:rStyle w:val="FootnoteAnchor"/>
          <w:rtl w:val="true"/>
        </w:rPr>
        <w:footnoteReference w:id="554"/>
      </w:r>
      <w:r>
        <w:rPr>
          <w:rFonts w:ascii="IRNazanin" w:hAnsi="IRNazanin" w:eastAsia="IRNazanin"/>
          <w:color w:val="111111"/>
          <w:sz w:val="28"/>
          <w:sz w:val="28"/>
          <w:szCs w:val="28"/>
          <w:rtl w:val="true"/>
          <w:lang w:bidi="fa-IR"/>
        </w:rPr>
        <w:t>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حظر گفتند،گفتند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امساك واجب است از آن براى آن كه اگر اقدام</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بر او اقدام بر قبيحى كرده باشد مقطوع على قبحه،و آنان كه بر توقّف گفتند،گفتند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امساك ازآنجا واجب است كه آن كس كه اقدام كند بر او ايمن نباشد كه اقدام كرده باشد </w:t>
      </w:r>
      <w:r>
        <w:rPr>
          <w:rStyle w:val="FootnoteAnchor"/>
          <w:rtl w:val="true"/>
        </w:rPr>
        <w:footnoteReference w:id="555"/>
      </w:r>
      <w:r>
        <w:rPr>
          <w:rFonts w:ascii="Amiri" w:hAnsi="Amiri" w:eastAsia="Amiri" w:cs="Amiri"/>
          <w:color w:val="111111"/>
          <w:sz w:val="28"/>
          <w:sz w:val="28"/>
          <w:szCs w:val="28"/>
          <w:rtl w:val="true"/>
          <w:lang w:bidi="ar-SA"/>
        </w:rPr>
        <w:t xml:space="preserve">بر قبيحى،و مذهب سيّد </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اباحت گويد، و مذ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شيخ </w:t>
      </w:r>
      <w:r>
        <w:rPr>
          <w:rStyle w:val="FootnoteAnchor"/>
          <w:rtl w:val="true"/>
        </w:rPr>
        <w:footnoteReference w:id="558"/>
      </w:r>
      <w:r>
        <w:rPr>
          <w:rFonts w:ascii="Amiri" w:hAnsi="Amiri" w:eastAsia="Amiri" w:cs="Amiri"/>
          <w:color w:val="111111"/>
          <w:sz w:val="28"/>
          <w:sz w:val="28"/>
          <w:szCs w:val="28"/>
          <w:rtl w:val="true"/>
          <w:lang w:bidi="ar-SA"/>
        </w:rPr>
        <w:t>بر حظر،و دليل بر صحّت آن كه بر اباحت است آن است كه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ضرورت دانيم كه هرچه در او منفعتى باشد و در او هيچ مضرّت نباشد نه عاجل نه آجل نه معلوم نه مظنون،صفت مباح دارد و اقدام كردن بر او نيكو بود، همچنان كه به ضرورت دانيم كه هر چيزى كه در او ضررى بود خالص از همۀ منافع عاجل و آجل معلوم و مظنون قبيح باشد و اقدام كردن بر او محظور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559"/>
      </w:r>
      <w:r>
        <w:rPr>
          <w:rFonts w:ascii="Amiri" w:hAnsi="Amiri" w:eastAsia="Amiri" w:cs="Amiri"/>
          <w:color w:val="111111"/>
          <w:sz w:val="28"/>
          <w:sz w:val="28"/>
          <w:szCs w:val="28"/>
          <w:rtl w:val="true"/>
          <w:lang w:bidi="ar-SA"/>
        </w:rPr>
        <w:t>علم به حسن و قبح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w:t>
      </w:r>
      <w:r>
        <w:rPr>
          <w:rFonts w:eastAsia="Amiri" w:cs="Amiri" w:ascii="Amiri" w:hAnsi="Amiri"/>
          <w:color w:val="111111"/>
          <w:sz w:val="28"/>
          <w:szCs w:val="28"/>
          <w:rtl w:val="true"/>
          <w:lang w:bidi="ar-SA"/>
        </w:rPr>
        <w:t xml:space="preserve">] </w:t>
      </w:r>
      <w:r>
        <w:rPr>
          <w:rStyle w:val="FootnoteAnchor"/>
          <w:rtl w:val="true"/>
        </w:rPr>
        <w:footnoteReference w:id="560"/>
      </w:r>
      <w:r>
        <w:rPr>
          <w:rFonts w:ascii="IRNazanin" w:hAnsi="IRNazanin" w:eastAsia="IRNazanin"/>
          <w:color w:val="111111"/>
          <w:sz w:val="28"/>
          <w:sz w:val="28"/>
          <w:szCs w:val="28"/>
          <w:rtl w:val="true"/>
          <w:lang w:bidi="fa-IR"/>
        </w:rPr>
        <w:t xml:space="preserve">،جارى مجراى علم به حسن و قبح احسان و ظلم است </w:t>
      </w:r>
      <w:r>
        <w:rPr>
          <w:rStyle w:val="FootnoteAnchor"/>
          <w:rtl w:val="true"/>
        </w:rPr>
        <w:footnoteReference w:id="561"/>
      </w:r>
      <w:r>
        <w:rPr>
          <w:rFonts w:ascii="IRNazanin" w:hAnsi="IRNazanin" w:eastAsia="IRNazanin"/>
          <w:color w:val="111111"/>
          <w:sz w:val="28"/>
          <w:sz w:val="28"/>
          <w:szCs w:val="28"/>
          <w:rtl w:val="true"/>
          <w:lang w:bidi="fa-IR"/>
        </w:rPr>
        <w:t xml:space="preserve">،دليلى ديگر بر اين آن است كه ما به ضرورت دانيم كه حسن </w:t>
      </w:r>
      <w:r>
        <w:rPr>
          <w:rStyle w:val="FootnoteAnchor"/>
          <w:rtl w:val="true"/>
        </w:rPr>
        <w:footnoteReference w:id="562"/>
      </w:r>
      <w:r>
        <w:rPr>
          <w:rFonts w:ascii="Amiri" w:hAnsi="Amiri" w:eastAsia="Amiri" w:cs="Amiri"/>
          <w:color w:val="111111"/>
          <w:sz w:val="28"/>
          <w:sz w:val="28"/>
          <w:szCs w:val="28"/>
          <w:rtl w:val="true"/>
          <w:lang w:bidi="ar-SA"/>
        </w:rPr>
        <w:t xml:space="preserve">التنفّس فى الهواء،و لا بد حسن آن را علّتى بايد و نشايد كه علّت حاجت به آن </w:t>
      </w:r>
    </w:p>
    <w:p>
      <w:pPr>
        <w:pStyle w:val="BookText"/>
        <w:rPr/>
      </w:pPr>
      <w:r>
        <w:rPr>
          <w:rFonts w:ascii="IRNazanin" w:hAnsi="IRNazanin" w:eastAsia="IRNazanin"/>
          <w:color w:val="111111"/>
          <w:sz w:val="28"/>
          <w:sz w:val="28"/>
          <w:szCs w:val="28"/>
          <w:rtl w:val="true"/>
          <w:lang w:bidi="fa-IR"/>
        </w:rPr>
        <w:t xml:space="preserve">باشد كه لازم آيد كه هرچه به آن </w:t>
      </w:r>
      <w:r>
        <w:rPr>
          <w:rStyle w:val="FootnoteAnchor"/>
          <w:rtl w:val="true"/>
        </w:rPr>
        <w:footnoteReference w:id="563"/>
      </w:r>
      <w:r>
        <w:rPr>
          <w:rFonts w:ascii="IRNazanin" w:hAnsi="IRNazanin" w:eastAsia="IRNazanin"/>
          <w:color w:val="111111"/>
          <w:sz w:val="28"/>
          <w:sz w:val="28"/>
          <w:szCs w:val="28"/>
          <w:rtl w:val="true"/>
          <w:lang w:bidi="fa-IR"/>
        </w:rPr>
        <w:t xml:space="preserve">محتاج باشد </w:t>
      </w:r>
      <w:r>
        <w:rPr>
          <w:rStyle w:val="FootnoteAnchor"/>
          <w:rtl w:val="true"/>
        </w:rPr>
        <w:footnoteReference w:id="564"/>
      </w:r>
      <w:r>
        <w:rPr>
          <w:rFonts w:ascii="Amiri" w:hAnsi="Amiri" w:eastAsia="Amiri" w:cs="Amiri"/>
          <w:color w:val="111111"/>
          <w:sz w:val="28"/>
          <w:sz w:val="28"/>
          <w:szCs w:val="28"/>
          <w:rtl w:val="true"/>
          <w:lang w:bidi="ar-SA"/>
        </w:rPr>
        <w:t xml:space="preserve">نكو بود </w:t>
      </w:r>
      <w:r>
        <w:rPr>
          <w:rStyle w:val="FootnoteAnchor"/>
          <w:rtl w:val="true"/>
        </w:rPr>
        <w:footnoteReference w:id="565"/>
      </w:r>
      <w:r>
        <w:rPr>
          <w:rFonts w:ascii="IRNazanin" w:hAnsi="IRNazanin" w:eastAsia="IRNazanin"/>
          <w:color w:val="111111"/>
          <w:sz w:val="28"/>
          <w:sz w:val="28"/>
          <w:szCs w:val="28"/>
          <w:rtl w:val="true"/>
          <w:lang w:bidi="fa-IR"/>
        </w:rPr>
        <w:t>،و نشايد كه وجه حسن آن دفع مضرّت بود،براى آن كه اگر چنين بودى بايستى كه پيش ازآن كه محتاج بودندى به آن كه در بقاى حيات نيكو نبودى،و خلاف اين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دليلى ديگر بر اين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اين چيزها كه آفريد از آنچه به او منفعت بر توان گرفت </w:t>
      </w:r>
      <w:r>
        <w:rPr>
          <w:rStyle w:val="FootnoteAnchor"/>
          <w:rtl w:val="true"/>
        </w:rPr>
        <w:footnoteReference w:id="566"/>
      </w:r>
      <w:r>
        <w:rPr>
          <w:rFonts w:ascii="Amiri" w:hAnsi="Amiri" w:eastAsia="Amiri" w:cs="Amiri"/>
          <w:color w:val="111111"/>
          <w:sz w:val="28"/>
          <w:sz w:val="28"/>
          <w:szCs w:val="28"/>
          <w:rtl w:val="true"/>
          <w:lang w:bidi="ar-SA"/>
        </w:rPr>
        <w:t xml:space="preserve">كه در او طعوم </w:t>
      </w:r>
      <w:r>
        <w:rPr>
          <w:rStyle w:val="FootnoteAnchor"/>
          <w:rtl w:val="true"/>
        </w:rPr>
        <w:footnoteReference w:id="567"/>
      </w:r>
      <w:r>
        <w:rPr>
          <w:rFonts w:ascii="Amiri" w:hAnsi="Amiri" w:eastAsia="Amiri" w:cs="Amiri"/>
          <w:color w:val="111111"/>
          <w:sz w:val="28"/>
          <w:sz w:val="28"/>
          <w:szCs w:val="28"/>
          <w:rtl w:val="true"/>
          <w:lang w:bidi="ar-SA"/>
        </w:rPr>
        <w:t>و اراييح است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w:t>
      </w:r>
      <w:r>
        <w:rPr>
          <w:rFonts w:eastAsia="Amiri" w:cs="Amiri" w:ascii="Amiri" w:hAnsi="Amiri"/>
          <w:color w:val="111111"/>
          <w:sz w:val="28"/>
          <w:szCs w:val="28"/>
          <w:rtl w:val="true"/>
          <w:lang w:bidi="ar-SA"/>
        </w:rPr>
        <w:t xml:space="preserve">] </w:t>
      </w:r>
      <w:r>
        <w:rPr>
          <w:rStyle w:val="FootnoteAnchor"/>
          <w:rtl w:val="true"/>
        </w:rPr>
        <w:footnoteReference w:id="568"/>
      </w:r>
      <w:r>
        <w:rPr>
          <w:rFonts w:ascii="IRNazanin" w:hAnsi="IRNazanin" w:eastAsia="IRNazanin"/>
          <w:color w:val="111111"/>
          <w:sz w:val="28"/>
          <w:sz w:val="28"/>
          <w:szCs w:val="28"/>
          <w:rtl w:val="true"/>
          <w:lang w:bidi="fa-IR"/>
        </w:rPr>
        <w:t xml:space="preserve">بايد تا در او غرضى باشد،چه اگر در او غرض نباشد عبث </w:t>
      </w:r>
      <w:r>
        <w:rPr>
          <w:rStyle w:val="FootnoteAnchor"/>
          <w:rtl w:val="true"/>
        </w:rPr>
        <w:footnoteReference w:id="569"/>
      </w:r>
      <w:r>
        <w:rPr>
          <w:rFonts w:ascii="IRNazanin" w:hAnsi="IRNazanin" w:eastAsia="IRNazanin"/>
          <w:color w:val="111111"/>
          <w:sz w:val="28"/>
          <w:sz w:val="28"/>
          <w:szCs w:val="28"/>
          <w:rtl w:val="true"/>
          <w:lang w:bidi="fa-IR"/>
        </w:rPr>
        <w:t xml:space="preserve">بود،و هيچ وجه نيست كه اشارت توان كردن به آن جز انتفاع بندگان به آن </w:t>
      </w:r>
      <w:r>
        <w:rPr>
          <w:rStyle w:val="FootnoteAnchor"/>
          <w:rtl w:val="true"/>
        </w:rPr>
        <w:footnoteReference w:id="570"/>
      </w:r>
      <w:r>
        <w:rPr>
          <w:rFonts w:ascii="IRNazanin" w:hAnsi="IRNazanin" w:eastAsia="IRNazanin"/>
          <w:color w:val="111111"/>
          <w:sz w:val="28"/>
          <w:sz w:val="28"/>
          <w:szCs w:val="28"/>
          <w:rtl w:val="true"/>
          <w:lang w:bidi="fa-IR"/>
        </w:rPr>
        <w:t xml:space="preserve">،براى آن كه منفعت بر او روا نيست چون وجه حسن نفع غير باشد،اگر بر اباحت نبود بر حظر </w:t>
      </w:r>
      <w:r>
        <w:rPr>
          <w:rStyle w:val="FootnoteAnchor"/>
          <w:rtl w:val="true"/>
        </w:rPr>
        <w:footnoteReference w:id="571"/>
      </w:r>
      <w:r>
        <w:rPr>
          <w:rFonts w:ascii="IRNazanin" w:hAnsi="IRNazanin" w:eastAsia="IRNazanin"/>
          <w:color w:val="111111"/>
          <w:sz w:val="28"/>
          <w:sz w:val="28"/>
          <w:szCs w:val="28"/>
          <w:rtl w:val="true"/>
          <w:lang w:bidi="fa-IR"/>
        </w:rPr>
        <w:t>بود،نقض غرض باشد، به منزلت آن كه مردى طعامى در پيش گرسنه اى نهد،چون خواهد كه دست به آن دراز كند،از پيش او بردارد يا دست او را از آن كوتاه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مٰا فِي بُطُونِ هٰذِهِ 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الآية،خداى در اين آيت خبر داد از اين كافران كه ايشان آن محال گفتند كه در آيت اوّل ذكر كرد كه نيز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شكم اين جانوران است از بچّه،چون زنده باشد خالص مردان ما را حلال است و بر زنان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جملۀ زنان اند از دختران و مادران،و بعضى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 خواست لا غير،و ظاهر دليل اين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براى آن گفتند كه مردان بودندى كه خدمت بتخانه كردندى،اين تفضيل مردان را بر زنان براى اين دادند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خلاف كردند در آنچه در شكم چهار پايان است تا مراد به آن چيست؟قتاده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آن شير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بچّه </w:t>
      </w:r>
    </w:p>
    <w:p>
      <w:pPr>
        <w:pStyle w:val="BookText"/>
        <w:rPr/>
      </w:pPr>
      <w:r>
        <w:rPr>
          <w:rFonts w:ascii="IRNazanin" w:hAnsi="IRNazanin" w:eastAsia="IRNazanin"/>
          <w:color w:val="111111"/>
          <w:sz w:val="28"/>
          <w:sz w:val="28"/>
          <w:szCs w:val="28"/>
          <w:rtl w:val="true"/>
          <w:lang w:bidi="fa-IR"/>
        </w:rPr>
        <w:t>است،بعضى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همه است،و نيز احشاى شكم،و اين قول عام تر است و به فايده </w:t>
      </w:r>
      <w:r>
        <w:rPr>
          <w:rStyle w:val="FootnoteAnchor"/>
          <w:rtl w:val="true"/>
        </w:rPr>
        <w:footnoteReference w:id="573"/>
      </w:r>
      <w:r>
        <w:rPr>
          <w:rFonts w:ascii="Amiri" w:hAnsi="Amiri" w:eastAsia="Amiri" w:cs="Amiri"/>
          <w:color w:val="111111"/>
          <w:sz w:val="28"/>
          <w:sz w:val="28"/>
          <w:szCs w:val="28"/>
          <w:rtl w:val="true"/>
          <w:lang w:bidi="ar-SA"/>
        </w:rPr>
        <w:t xml:space="preserve">بيشتر </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مراد به خالصة لذكورنا،تخصيص ذكور است به آن دون </w:t>
      </w:r>
      <w:r>
        <w:rPr>
          <w:rStyle w:val="FootnoteAnchor"/>
          <w:rtl w:val="true"/>
        </w:rPr>
        <w:footnoteReference w:id="575"/>
      </w:r>
      <w:r>
        <w:rPr>
          <w:rFonts w:ascii="IRNazanin" w:hAnsi="IRNazanin" w:eastAsia="IRNazanin"/>
          <w:color w:val="111111"/>
          <w:sz w:val="28"/>
          <w:sz w:val="28"/>
          <w:szCs w:val="28"/>
          <w:rtl w:val="true"/>
          <w:lang w:bidi="fa-IR"/>
        </w:rPr>
        <w:t xml:space="preserve">اناث نه نفى شوب </w:t>
      </w:r>
      <w:r>
        <w:rPr>
          <w:rStyle w:val="FootnoteAnchor"/>
          <w:rtl w:val="true"/>
        </w:rPr>
        <w:footnoteReference w:id="576"/>
      </w:r>
      <w:r>
        <w:rPr>
          <w:rFonts w:ascii="IRNazanin" w:hAnsi="IRNazanin" w:eastAsia="IRNazanin"/>
          <w:color w:val="111111"/>
          <w:sz w:val="28"/>
          <w:sz w:val="28"/>
          <w:szCs w:val="28"/>
          <w:rtl w:val="true"/>
          <w:lang w:bidi="fa-IR"/>
        </w:rPr>
        <w:t>و اختلاط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خالصة،سه وجه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مبالغت راست، 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و نسّابة،و يكى آن كه به منزلۀ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در مصدر شود، كالعافية و العاقبة،و يكى آن كه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اناث بچّگان است،و قول اوّل بهتر است،و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خالصة فلان و خلصانه،و بعضى اهل لغت گفتند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اشتقاق ذكر از ذكر است كه شرف باشد،لشرف الرّجال على النّساء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لَذِكْرٌ لَكَ وَ لِقَوْمِكَ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 يكن</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ميتة،ابن كثير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بالرّفع بر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آن كه اگر حاصل آيد و واقع مرده اى،و اگرچه فعل را اسناد به او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گفت،براى آن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تأنيث حقيقى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عامر و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بالرّفع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 باشد</w:t>
      </w:r>
      <w:r>
        <w:rPr>
          <w:rFonts w:eastAsia="IRNazanin" w:cs="IRNazanin"/>
          <w:color w:val="111111"/>
          <w:sz w:val="28"/>
          <w:szCs w:val="28"/>
          <w:rtl w:val="true"/>
          <w:lang w:bidi="fa-IR"/>
        </w:rPr>
        <w:t xml:space="preserve">] </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تأنيث هست،تكن اولى تر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بكر عن عاصم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بر آنكه </w:t>
      </w:r>
      <w:r>
        <w:rPr>
          <w:rStyle w:val="FootnoteAnchor"/>
          <w:rtl w:val="true"/>
        </w:rPr>
        <w:footnoteReference w:id="580"/>
      </w:r>
      <w:r>
        <w:rPr>
          <w:rFonts w:ascii="IRNazanin" w:hAnsi="IRNazanin" w:eastAsia="IRNazanin"/>
          <w:color w:val="111111"/>
          <w:sz w:val="28"/>
          <w:sz w:val="28"/>
          <w:szCs w:val="28"/>
          <w:rtl w:val="true"/>
          <w:lang w:bidi="fa-IR"/>
        </w:rPr>
        <w:t>بچّه ماده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ناقصه باشد،و باقى قرّاء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بالنّصب،بر 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يكن الولد ميتة،و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 باشد كه آنچه بزايد مرده باشد،زنان و مردان از آن بخورند و همه را حلال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جزا دهم ايشان را به اين وصف كه كردند و اين دروغ كه گفتند،و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بيفگند </w:t>
      </w:r>
      <w:r>
        <w:rPr>
          <w:rStyle w:val="FootnoteAnchor"/>
          <w:rtl w:val="true"/>
        </w:rPr>
        <w:footnoteReference w:id="581"/>
      </w:r>
      <w:r>
        <w:rPr>
          <w:rFonts w:ascii="Amiri" w:hAnsi="Amiri" w:eastAsia="Amiri" w:cs="Amiri"/>
          <w:color w:val="111111"/>
          <w:sz w:val="28"/>
          <w:sz w:val="28"/>
          <w:szCs w:val="28"/>
          <w:rtl w:val="true"/>
          <w:lang w:bidi="ar-SA"/>
        </w:rPr>
        <w:t xml:space="preserve">،فعل به وصف رسيد و در او عمل كرد و مفعول به </w:t>
      </w:r>
    </w:p>
    <w:p>
      <w:pPr>
        <w:pStyle w:val="BookText"/>
        <w:rPr/>
      </w:pPr>
      <w:r>
        <w:rPr>
          <w:rFonts w:ascii="IRNazanin" w:hAnsi="IRNazanin" w:eastAsia="IRNazanin"/>
          <w:color w:val="111111"/>
          <w:sz w:val="28"/>
          <w:sz w:val="28"/>
          <w:szCs w:val="28"/>
          <w:rtl w:val="true"/>
          <w:lang w:bidi="fa-IR"/>
        </w:rPr>
        <w:t>بيفگند،و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سيجزيهم العقاب </w:t>
      </w:r>
      <w:r>
        <w:rPr>
          <w:rStyle w:val="FootnoteAnchor"/>
          <w:rtl w:val="true"/>
        </w:rPr>
        <w:footnoteReference w:id="582"/>
      </w:r>
      <w:r>
        <w:rPr>
          <w:rFonts w:ascii="IRNazanin" w:hAnsi="IRNazanin" w:eastAsia="IRNazanin"/>
          <w:color w:val="111111"/>
          <w:sz w:val="28"/>
          <w:sz w:val="28"/>
          <w:szCs w:val="28"/>
          <w:rtl w:val="true"/>
          <w:lang w:bidi="fa-IR"/>
        </w:rPr>
        <w:t>بوصفهم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بيفگند و مضاف اليه به جاى او بنهاد،و 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سيجزيهم جزاء وصفهم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حَكِيمٌ عَلِيمٌ ؛و او حكيم است،آنچه كند به حكمت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عليم و داناست به مصالح بندگان در حلال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خَسِرَ الَّذِينَ قَتَلُوا أَوْلاٰدَهُمْ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زيان كردند آنان كه فرزندان خود را بكشتند و زنده در گور كردند،خوف درويشى را و انديشۀ عار را، تا كسى ايشان را به نكاح به حكم خود نكند </w:t>
      </w:r>
      <w:r>
        <w:rPr>
          <w:rStyle w:val="FootnoteAnchor"/>
          <w:rtl w:val="true"/>
        </w:rPr>
        <w:footnoteReference w:id="583"/>
      </w:r>
      <w:r>
        <w:rPr>
          <w:rFonts w:ascii="Amiri" w:hAnsi="Amiri" w:eastAsia="Amiri" w:cs="Amiri"/>
          <w:color w:val="111111"/>
          <w:sz w:val="28"/>
          <w:sz w:val="28"/>
          <w:szCs w:val="28"/>
          <w:rtl w:val="true"/>
          <w:lang w:bidi="ar-SA"/>
        </w:rPr>
        <w:t>،و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باشد،و خسران در تجارت هلاك سرمايه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كثير و ابن عامر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التّفعيل لتكثير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سفها،نصب او بر مفعول له است و روا باشد كه مصدر بود لا من لفظ الفعل براى آن كه آن قتل برآن وجه سفاهت است،و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نقيض حلم باشد و سفيه ضدّ حليم بود و اصل او خفّت و سبكى باشد به سبكسارى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فرق ميان سفه و نزق آن باشد كه سفه از داعى هوا بود و نزق خفّتى </w:t>
      </w:r>
      <w:r>
        <w:rPr>
          <w:rStyle w:val="FootnoteAnchor"/>
          <w:rtl w:val="true"/>
        </w:rPr>
        <w:footnoteReference w:id="584"/>
      </w:r>
      <w:r>
        <w:rPr>
          <w:rFonts w:ascii="Amiri" w:hAnsi="Amiri" w:eastAsia="Amiri" w:cs="Amiri"/>
          <w:color w:val="111111"/>
          <w:sz w:val="28"/>
          <w:sz w:val="28"/>
          <w:szCs w:val="28"/>
          <w:rtl w:val="true"/>
          <w:lang w:bidi="ar-SA"/>
        </w:rPr>
        <w:t xml:space="preserve">طبيعى باشد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حَرَّمُوا مٰا رَزَقَهُمُ اللّٰهُ ؛و بر خود حرام كردند آنچه خداى تعالى روزى </w:t>
      </w:r>
      <w:r>
        <w:rPr>
          <w:rStyle w:val="FootnoteAnchor"/>
          <w:rtl w:val="true"/>
        </w:rPr>
        <w:footnoteReference w:id="586"/>
      </w:r>
      <w:r>
        <w:rPr>
          <w:rFonts w:ascii="IRNazanin" w:hAnsi="IRNazanin" w:eastAsia="IRNazanin"/>
          <w:color w:val="111111"/>
          <w:sz w:val="28"/>
          <w:sz w:val="28"/>
          <w:szCs w:val="28"/>
          <w:rtl w:val="true"/>
          <w:lang w:bidi="fa-IR"/>
        </w:rPr>
        <w:t xml:space="preserve">ايشان كرد از انعام و حرث،و اين آيت نيز دليل آن مى كند كه پيش از ورود شرع بر اباحت بوده است،چه اگر بر حظر بودى نگفتى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حَرَّمُوا مٰا رَزَقَهُمُ اللّٰهُ ،و حرام كردند بر ايشان بلكه </w:t>
      </w:r>
      <w:r>
        <w:rPr>
          <w:rStyle w:val="FootnoteAnchor"/>
          <w:rtl w:val="true"/>
        </w:rPr>
        <w:footnoteReference w:id="588"/>
      </w:r>
      <w:r>
        <w:rPr>
          <w:rFonts w:ascii="IRNazanin" w:hAnsi="IRNazanin" w:eastAsia="IRNazanin"/>
          <w:color w:val="111111"/>
          <w:sz w:val="28"/>
          <w:sz w:val="28"/>
          <w:szCs w:val="28"/>
          <w:rtl w:val="true"/>
          <w:lang w:bidi="fa-IR"/>
        </w:rPr>
        <w:t xml:space="preserve">عقل حظر كرده بودى آن را،آنگه به اين رها نكردند تا </w:t>
      </w:r>
      <w:r>
        <w:rPr>
          <w:rStyle w:val="FootnoteAnchor"/>
          <w:rtl w:val="true"/>
        </w:rPr>
        <w:footnoteReference w:id="589"/>
      </w:r>
      <w:r>
        <w:rPr>
          <w:rFonts w:ascii="Amiri" w:hAnsi="Amiri" w:eastAsia="Amiri" w:cs="Amiri"/>
          <w:color w:val="111111"/>
          <w:sz w:val="28"/>
          <w:sz w:val="28"/>
          <w:szCs w:val="28"/>
          <w:rtl w:val="true"/>
          <w:lang w:bidi="ar-SA"/>
        </w:rPr>
        <w:t xml:space="preserve">حوالت آن با خداى كردند به دروغ </w:t>
      </w:r>
      <w:r>
        <w:rPr>
          <w:rStyle w:val="FootnoteAnchor"/>
          <w:rtl w:val="true"/>
        </w:rPr>
        <w:footnoteReference w:id="590"/>
      </w:r>
      <w:r>
        <w:rPr>
          <w:rFonts w:ascii="IRNazanin" w:hAnsi="IRNazanin" w:eastAsia="IRNazanin"/>
          <w:color w:val="111111"/>
          <w:sz w:val="28"/>
          <w:sz w:val="28"/>
          <w:szCs w:val="28"/>
          <w:rtl w:val="true"/>
          <w:lang w:bidi="fa-IR"/>
        </w:rPr>
        <w:t>بى حجّتى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نصب افترا بر مفعول له باشد و روا بود كه مصدرى بود چنان كه گفتيم </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لفظ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بيان كرد كه ايشان به اين تحريم كه </w:t>
      </w:r>
      <w:bookmarkStart w:id="29" w:name="pg12373_113095"/>
    </w:p>
    <w:p>
      <w:pPr>
        <w:pStyle w:val="BookText"/>
        <w:rPr/>
      </w:pPr>
      <w:bookmarkEnd w:id="29"/>
      <w:r>
        <w:rPr>
          <w:rFonts w:ascii="IRNazanin" w:hAnsi="IRNazanin" w:eastAsia="IRNazanin"/>
          <w:color w:val="111111"/>
          <w:sz w:val="28"/>
          <w:sz w:val="28"/>
          <w:szCs w:val="28"/>
          <w:rtl w:val="true"/>
          <w:lang w:bidi="fa-IR"/>
        </w:rPr>
        <w:t xml:space="preserve">كردند ضالّ و گمراه شدند </w:t>
      </w:r>
      <w:r>
        <w:rPr>
          <w:rStyle w:val="FootnoteAnchor"/>
          <w:rtl w:val="true"/>
        </w:rPr>
        <w:footnoteReference w:id="592"/>
      </w:r>
      <w:r>
        <w:rPr>
          <w:rFonts w:ascii="Amiri" w:hAnsi="Amiri" w:eastAsia="Amiri" w:cs="Amiri"/>
          <w:color w:val="111111"/>
          <w:sz w:val="28"/>
          <w:sz w:val="28"/>
          <w:szCs w:val="28"/>
          <w:rtl w:val="true"/>
          <w:lang w:bidi="ar-SA"/>
        </w:rPr>
        <w:t xml:space="preserve">،مهتدى و راه يافته به طريق صواب و سداد نشدند </w:t>
      </w:r>
      <w:r>
        <w:rPr>
          <w:rStyle w:val="FootnoteAnchor"/>
          <w:rtl w:val="true"/>
        </w:rPr>
        <w:footnoteReference w:id="593"/>
      </w:r>
      <w:r>
        <w:rPr>
          <w:rFonts w:ascii="IRNazanin" w:hAnsi="IRNazanin" w:eastAsia="IRNazanin"/>
          <w:color w:val="111111"/>
          <w:sz w:val="28"/>
          <w:sz w:val="28"/>
          <w:szCs w:val="28"/>
          <w:rtl w:val="true"/>
          <w:lang w:bidi="fa-IR"/>
        </w:rPr>
        <w:t>، اگرچه ضلال و نفى اهتدا يكى باشد براى آن جمع كرد ميان هر دو كه لفظ مختلف شد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هند اتى من دونها النّأى و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30" w:name="__RefHeading___Toc9109761_417432637"/>
      <w:bookmarkStart w:id="31" w:name="_Toc13"/>
      <w:bookmarkEnd w:id="30"/>
      <w:r>
        <w:rPr>
          <w:rtl w:val="true"/>
        </w:rPr>
        <w:t xml:space="preserve">سوره الأنعام </w:t>
      </w:r>
      <w:r>
        <w:rPr>
          <w:rtl w:val="true"/>
        </w:rPr>
        <w:t>(</w:t>
      </w:r>
      <w:r>
        <w:rPr/>
        <w:t>6</w:t>
      </w:r>
      <w:r>
        <w:rPr>
          <w:rtl w:val="true"/>
        </w:rPr>
        <w:t xml:space="preserve">): </w:t>
      </w:r>
      <w:r>
        <w:rPr>
          <w:rtl w:val="true"/>
        </w:rPr>
        <w:t xml:space="preserve">آیات </w:t>
      </w:r>
      <w:r>
        <w:rPr/>
        <w:t>141</w:t>
      </w:r>
      <w:r>
        <w:rPr>
          <w:rtl w:val="true"/>
        </w:rPr>
        <w:t xml:space="preserve"> </w:t>
      </w:r>
      <w:r>
        <w:rPr>
          <w:rtl w:val="true"/>
        </w:rPr>
        <w:t xml:space="preserve">تا </w:t>
      </w:r>
      <w:r>
        <w:rPr/>
        <w:t>147</w:t>
      </w:r>
      <w:bookmarkEnd w:id="31"/>
    </w:p>
    <w:p>
      <w:pPr>
        <w:pStyle w:val="Heading4"/>
        <w:numPr>
          <w:ilvl w:val="3"/>
          <w:numId w:val="1"/>
        </w:numPr>
        <w:rPr/>
      </w:pPr>
      <w:bookmarkStart w:id="32" w:name="__RefHeading___Toc9109763_417432637"/>
      <w:bookmarkStart w:id="33" w:name="_Toc14"/>
      <w:bookmarkEnd w:id="32"/>
      <w:r>
        <w:rPr>
          <w:rtl w:val="true"/>
        </w:rPr>
        <w:t>اشاره</w:t>
      </w:r>
      <w:bookmarkEnd w:id="33"/>
    </w:p>
    <w:p>
      <w:pPr>
        <w:pStyle w:val="BookText"/>
        <w:rPr/>
      </w:pPr>
      <w:r>
        <w:rPr>
          <w:rFonts w:ascii="Amiri" w:hAnsi="Amiri" w:eastAsia="Amiri" w:cs="Amiri"/>
          <w:color w:val="111111"/>
          <w:sz w:val="28"/>
          <w:sz w:val="28"/>
          <w:szCs w:val="28"/>
          <w:rtl w:val="true"/>
          <w:lang w:bidi="ar-SA"/>
        </w:rPr>
        <w:t xml:space="preserve">وَ هُوَ اَلَّذِي أَنْشَأَ جَنّٰاتٍ مَعْرُوشٰاتٍ وَ غَيْرَ مَعْرُوشٰاتٍ وَ اَلنَّخْلَ وَ اَلزَّرْعَ مُخْتَلِفاً أُكُلُهُ وَ اَلزَّيْتُونَ وَ اَلرُّمّٰانَ مُتَشٰابِهاً وَ غَيْرَ مُتَشٰابِهٍ كُلُوا مِنْ ثَمَرِهِ إِذٰا أَثْمَرَ وَ آتُوا حَقَّهُ يَوْمَ حَصٰادِهِ وَ لاٰ تُسْرِفُوا إِنَّهُ لاٰ يُحِبُّ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اَلْأَنْعٰامِ حَمُولَةً وَ فَرْشاً كُلُوا مِمّٰا رَزَقَكُمُ اَللّٰهُ وَ لاٰ تَتَّبِعُوا خُطُوٰاتِ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أَزْوٰاجٍ مِنَ اَلضَّأْنِ اِثْنَيْنِ وَ مِنَ اَلْمَعْزِ اِثْنَيْنِ قُلْ آلذَّكَرَيْنِ حَرَّمَ أَمِ اَلْأُنْثَيَيْنِ أَمَّا اِشْتَمَلَتْ عَلَيْهِ أَرْحٰامُ اَلْأُنْثَيَيْنِ نَبِّئُونِي بِعِلْمٍ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اَلْإِبِلِ اِثْنَيْنِ وَ مِنَ اَلْبَقَرِ اِثْنَيْنِ قُلْ آلذَّكَرَيْنِ حَرَّمَ أَمِ اَلْأُنْثَيَيْنِ أَمَّا اِشْتَمَلَتْ عَلَيْهِ أَرْحٰامُ اَلْأُنْثَيَيْنِ أَمْ كُنْتُمْ شُهَدٰاءَ إِذْ وَصّٰاكُمُ اَللّٰهُ بِهٰذٰا فَمَنْ أَظْلَمُ مِمَّنِ اِفْتَرىٰ عَلَى اَللّٰهِ كَذِباً لِيُضِلَّ اَلنّٰاسَ بِغَيْرِ عِلْمٍ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أَوْ لَحْمَ خِنزِيرٍ فَإِنَّهُ رِجْسٌ أَوْ فِسْقاً أُهِلَّ لِغَيْرِ اَللّٰهِ بِهِ فَمَنِ اُضْطُرَّ غَيْرَ بٰاغٍ وَ لاٰ عٰادٍ فَإِنَّ رَبَّكَ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اَلَّذِينَ هٰادُوا حَرَّمْنٰا كُلَّ ذِي ظُفُرٍ وَ مِنَ اَلْبَقَرِ وَ اَلْغَنَمِ حَرَّمْنٰا عَلَيْهِمْ شُحُومَهُمٰا إِلاّٰ مٰا حَمَلَتْ ظُهُورُهُمٰا أَوِ اَلْحَوٰايٰا أَوْ مَا اِخْتَلَطَ بِعَظْمٍ ذٰلِكَ جَزَيْنٰاهُمْ بِبَغْيِهِمْ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كَذَّبُوكَ فَقُلْ رَبُّكُمْ ذُو رَحْمَةٍ وٰاسِعَةٍ وَ لاٰ يُرَدُّ بَأْسُهُ عَنِ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9109765_417432637"/>
      <w:bookmarkStart w:id="35" w:name="_Toc15"/>
      <w:bookmarkEnd w:id="34"/>
      <w:r>
        <w:rPr>
          <w:rtl w:val="true"/>
        </w:rPr>
        <w:t>ترجمه</w:t>
      </w:r>
      <w:bookmarkEnd w:id="35"/>
    </w:p>
    <w:p>
      <w:pPr>
        <w:pStyle w:val="BookText"/>
        <w:rPr/>
      </w:pPr>
      <w:r>
        <w:rPr>
          <w:rFonts w:ascii="Amiri" w:hAnsi="Amiri" w:eastAsia="Amiri" w:cs="Amiri"/>
          <w:color w:val="111111"/>
          <w:sz w:val="28"/>
          <w:sz w:val="28"/>
          <w:szCs w:val="28"/>
          <w:rtl w:val="true"/>
          <w:lang w:bidi="ar-SA"/>
        </w:rPr>
        <w:t xml:space="preserve">؛اوست آن كه </w:t>
      </w:r>
      <w:r>
        <w:rPr>
          <w:rStyle w:val="FootnoteAnchor"/>
          <w:rtl w:val="true"/>
        </w:rPr>
        <w:footnoteReference w:id="594"/>
      </w:r>
      <w:r>
        <w:rPr>
          <w:rFonts w:ascii="IRNazanin" w:hAnsi="IRNazanin" w:eastAsia="IRNazanin"/>
          <w:color w:val="111111"/>
          <w:sz w:val="28"/>
          <w:sz w:val="28"/>
          <w:szCs w:val="28"/>
          <w:rtl w:val="true"/>
          <w:lang w:bidi="fa-IR"/>
        </w:rPr>
        <w:t xml:space="preserve">بيافريد بوستانها چفته بسته </w:t>
      </w:r>
      <w:r>
        <w:rPr>
          <w:rStyle w:val="FootnoteAnchor"/>
          <w:rtl w:val="true"/>
        </w:rPr>
        <w:footnoteReference w:id="595"/>
      </w:r>
      <w:r>
        <w:rPr>
          <w:rFonts w:ascii="IRNazanin" w:hAnsi="IRNazanin" w:eastAsia="IRNazanin"/>
          <w:color w:val="111111"/>
          <w:sz w:val="28"/>
          <w:sz w:val="28"/>
          <w:szCs w:val="28"/>
          <w:rtl w:val="true"/>
          <w:lang w:bidi="fa-IR"/>
        </w:rPr>
        <w:t xml:space="preserve">و نابسته،درختان خرما </w:t>
      </w:r>
      <w:r>
        <w:rPr>
          <w:rStyle w:val="FootnoteAnchor"/>
          <w:rtl w:val="true"/>
        </w:rPr>
        <w:footnoteReference w:id="596"/>
      </w:r>
      <w:r>
        <w:rPr>
          <w:rFonts w:ascii="IRNazanin" w:hAnsi="IRNazanin" w:eastAsia="IRNazanin"/>
          <w:color w:val="111111"/>
          <w:sz w:val="28"/>
          <w:sz w:val="28"/>
          <w:szCs w:val="28"/>
          <w:rtl w:val="true"/>
          <w:lang w:bidi="fa-IR"/>
        </w:rPr>
        <w:t xml:space="preserve">و كشت زار به خلاف يكديگر ميوه اش </w:t>
      </w:r>
      <w:r>
        <w:rPr>
          <w:rStyle w:val="FootnoteAnchor"/>
          <w:rtl w:val="true"/>
        </w:rPr>
        <w:footnoteReference w:id="597"/>
      </w:r>
      <w:r>
        <w:rPr>
          <w:rFonts w:ascii="IRNazanin" w:hAnsi="IRNazanin" w:eastAsia="IRNazanin"/>
          <w:color w:val="111111"/>
          <w:sz w:val="28"/>
          <w:sz w:val="28"/>
          <w:szCs w:val="28"/>
          <w:rtl w:val="true"/>
          <w:lang w:bidi="fa-IR"/>
        </w:rPr>
        <w:t xml:space="preserve">و زيتون و نار مانندۀ با يكديگر و جز ماننده،بخورى </w:t>
      </w:r>
      <w:r>
        <w:rPr>
          <w:rStyle w:val="FootnoteAnchor"/>
          <w:rtl w:val="true"/>
        </w:rPr>
        <w:footnoteReference w:id="598"/>
      </w:r>
      <w:r>
        <w:rPr>
          <w:rFonts w:ascii="IRNazanin" w:hAnsi="IRNazanin" w:eastAsia="IRNazanin"/>
          <w:color w:val="111111"/>
          <w:sz w:val="28"/>
          <w:sz w:val="28"/>
          <w:szCs w:val="28"/>
          <w:rtl w:val="true"/>
          <w:lang w:bidi="fa-IR"/>
        </w:rPr>
        <w:t xml:space="preserve">از ميوه اش چون بر آرد و بدهى </w:t>
      </w:r>
      <w:r>
        <w:rPr>
          <w:rStyle w:val="FootnoteAnchor"/>
          <w:rtl w:val="true"/>
        </w:rPr>
        <w:footnoteReference w:id="599"/>
      </w:r>
      <w:r>
        <w:rPr>
          <w:rFonts w:ascii="Amiri" w:hAnsi="Amiri" w:eastAsia="Amiri" w:cs="Amiri"/>
          <w:color w:val="111111"/>
          <w:sz w:val="28"/>
          <w:sz w:val="28"/>
          <w:szCs w:val="28"/>
          <w:rtl w:val="true"/>
          <w:lang w:bidi="ar-SA"/>
        </w:rPr>
        <w:t xml:space="preserve">حقّش روز درودنش و اسراف مكنى </w:t>
      </w:r>
      <w:r>
        <w:rPr>
          <w:rStyle w:val="FootnoteAnchor"/>
          <w:rtl w:val="true"/>
        </w:rPr>
        <w:footnoteReference w:id="600"/>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دوست ندارد اسراف كنندگان را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چارپايان باركشان </w:t>
      </w:r>
      <w:r>
        <w:rPr>
          <w:rStyle w:val="FootnoteAnchor"/>
          <w:rtl w:val="true"/>
        </w:rPr>
        <w:footnoteReference w:id="601"/>
      </w:r>
      <w:r>
        <w:rPr>
          <w:rFonts w:ascii="IRNazanin" w:hAnsi="IRNazanin" w:eastAsia="IRNazanin"/>
          <w:color w:val="111111"/>
          <w:sz w:val="28"/>
          <w:sz w:val="28"/>
          <w:szCs w:val="28"/>
          <w:rtl w:val="true"/>
          <w:lang w:bidi="fa-IR"/>
        </w:rPr>
        <w:t xml:space="preserve">و كوچكان </w:t>
      </w:r>
      <w:r>
        <w:rPr>
          <w:rStyle w:val="FootnoteAnchor"/>
          <w:rtl w:val="true"/>
        </w:rPr>
        <w:footnoteReference w:id="602"/>
      </w:r>
      <w:r>
        <w:rPr>
          <w:rFonts w:ascii="IRNazanin" w:hAnsi="IRNazanin" w:eastAsia="IRNazanin"/>
          <w:color w:val="111111"/>
          <w:sz w:val="28"/>
          <w:sz w:val="28"/>
          <w:szCs w:val="28"/>
          <w:rtl w:val="true"/>
          <w:lang w:bidi="fa-IR"/>
        </w:rPr>
        <w:t xml:space="preserve">بخورى </w:t>
      </w:r>
      <w:r>
        <w:rPr>
          <w:rStyle w:val="FootnoteAnchor"/>
          <w:rtl w:val="true"/>
        </w:rPr>
        <w:footnoteReference w:id="603"/>
      </w:r>
      <w:r>
        <w:rPr>
          <w:rFonts w:ascii="IRNazanin" w:hAnsi="IRNazanin" w:eastAsia="IRNazanin"/>
          <w:color w:val="111111"/>
          <w:sz w:val="28"/>
          <w:sz w:val="28"/>
          <w:szCs w:val="28"/>
          <w:rtl w:val="true"/>
          <w:lang w:bidi="fa-IR"/>
        </w:rPr>
        <w:t xml:space="preserve">از آنچه روزى داد خداى شما را و پى گيرى </w:t>
      </w:r>
      <w:r>
        <w:rPr>
          <w:rStyle w:val="FootnoteAnchor"/>
          <w:rtl w:val="true"/>
        </w:rPr>
        <w:footnoteReference w:id="604"/>
      </w:r>
      <w:r>
        <w:rPr>
          <w:rFonts w:ascii="Amiri" w:hAnsi="Amiri" w:eastAsia="Amiri" w:cs="Amiri"/>
          <w:color w:val="111111"/>
          <w:sz w:val="28"/>
          <w:sz w:val="28"/>
          <w:szCs w:val="28"/>
          <w:rtl w:val="true"/>
          <w:lang w:bidi="ar-SA"/>
        </w:rPr>
        <w:t xml:space="preserve">مكنى </w:t>
      </w:r>
      <w:r>
        <w:rPr>
          <w:rStyle w:val="FootnoteAnchor"/>
          <w:rtl w:val="true"/>
        </w:rPr>
        <w:footnoteReference w:id="605"/>
      </w:r>
      <w:r>
        <w:rPr>
          <w:rFonts w:ascii="IRNazanin" w:hAnsi="IRNazanin" w:eastAsia="IRNazanin"/>
          <w:color w:val="111111"/>
          <w:sz w:val="28"/>
          <w:sz w:val="28"/>
          <w:szCs w:val="28"/>
          <w:rtl w:val="true"/>
          <w:lang w:bidi="fa-IR"/>
        </w:rPr>
        <w:t xml:space="preserve">گامهاى </w:t>
      </w:r>
      <w:r>
        <w:rPr>
          <w:rStyle w:val="FootnoteAnchor"/>
          <w:rtl w:val="true"/>
        </w:rPr>
        <w:footnoteReference w:id="606"/>
      </w:r>
      <w:r>
        <w:rPr>
          <w:rFonts w:ascii="Amiri" w:hAnsi="Amiri" w:eastAsia="Amiri" w:cs="Amiri"/>
          <w:color w:val="111111"/>
          <w:sz w:val="28"/>
          <w:sz w:val="28"/>
          <w:szCs w:val="28"/>
          <w:rtl w:val="true"/>
          <w:lang w:bidi="ar-SA"/>
        </w:rPr>
        <w:t xml:space="preserve">ديو </w:t>
      </w:r>
      <w:r>
        <w:rPr>
          <w:rStyle w:val="FootnoteAnchor"/>
          <w:rtl w:val="true"/>
        </w:rPr>
        <w:footnoteReference w:id="607"/>
      </w:r>
      <w:r>
        <w:rPr>
          <w:rFonts w:ascii="Amiri" w:hAnsi="Amiri" w:eastAsia="Amiri" w:cs="Amiri"/>
          <w:color w:val="111111"/>
          <w:sz w:val="28"/>
          <w:sz w:val="28"/>
          <w:szCs w:val="28"/>
          <w:rtl w:val="true"/>
          <w:lang w:bidi="ar-SA"/>
        </w:rPr>
        <w:t>را كه او شما را دشمنى آشكار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؛هشت جفت از ميش دو،و از بز دو،بگو آيا دو نر را به حرام كرده است </w:t>
      </w:r>
      <w:r>
        <w:rPr>
          <w:rStyle w:val="FootnoteAnchor"/>
          <w:rtl w:val="true"/>
        </w:rPr>
        <w:footnoteReference w:id="608"/>
      </w:r>
      <w:r>
        <w:rPr>
          <w:rFonts w:ascii="IRNazanin" w:hAnsi="IRNazanin" w:eastAsia="IRNazanin"/>
          <w:color w:val="111111"/>
          <w:sz w:val="28"/>
          <w:sz w:val="28"/>
          <w:szCs w:val="28"/>
          <w:rtl w:val="true"/>
          <w:lang w:bidi="fa-IR"/>
        </w:rPr>
        <w:t xml:space="preserve">يا دو ماده را يا آنچه گرد آمد بر او رحمهاى دو ماده؟خبر دهى </w:t>
      </w:r>
      <w:r>
        <w:rPr>
          <w:rStyle w:val="FootnoteAnchor"/>
          <w:rtl w:val="true"/>
        </w:rPr>
        <w:footnoteReference w:id="609"/>
      </w:r>
      <w:r>
        <w:rPr>
          <w:rFonts w:ascii="IRNazanin" w:hAnsi="IRNazanin" w:eastAsia="IRNazanin"/>
          <w:color w:val="111111"/>
          <w:sz w:val="28"/>
          <w:sz w:val="28"/>
          <w:szCs w:val="28"/>
          <w:rtl w:val="true"/>
          <w:lang w:bidi="fa-IR"/>
        </w:rPr>
        <w:t xml:space="preserve">ما را </w:t>
      </w:r>
      <w:r>
        <w:rPr>
          <w:rStyle w:val="FootnoteAnchor"/>
          <w:rtl w:val="true"/>
        </w:rPr>
        <w:footnoteReference w:id="610"/>
      </w:r>
      <w:r>
        <w:rPr>
          <w:rFonts w:ascii="Amiri" w:hAnsi="Amiri" w:eastAsia="Amiri" w:cs="Amiri"/>
          <w:color w:val="111111"/>
          <w:sz w:val="28"/>
          <w:sz w:val="28"/>
          <w:szCs w:val="28"/>
          <w:rtl w:val="true"/>
          <w:lang w:bidi="ar-SA"/>
        </w:rPr>
        <w:t xml:space="preserve">به دانش كه </w:t>
      </w:r>
      <w:r>
        <w:rPr>
          <w:rStyle w:val="FootnoteAnchor"/>
          <w:rtl w:val="true"/>
        </w:rPr>
        <w:footnoteReference w:id="611"/>
      </w:r>
      <w:r>
        <w:rPr>
          <w:rFonts w:ascii="IRNazanin" w:hAnsi="IRNazanin" w:eastAsia="IRNazanin"/>
          <w:color w:val="111111"/>
          <w:sz w:val="28"/>
          <w:sz w:val="28"/>
          <w:szCs w:val="28"/>
          <w:rtl w:val="true"/>
          <w:lang w:bidi="fa-IR"/>
        </w:rPr>
        <w:t>راست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شتر دو،و از گاو دو،بگو دو نر را حرام كرد يا دو ماده را يا آنچه گرد آمد بر او رحمهاى دو ماده يا شما بودى </w:t>
      </w:r>
      <w:r>
        <w:rPr>
          <w:rStyle w:val="FootnoteAnchor"/>
          <w:rtl w:val="true"/>
        </w:rPr>
        <w:footnoteReference w:id="612"/>
      </w:r>
      <w:r>
        <w:rPr>
          <w:rFonts w:ascii="IRNazanin" w:hAnsi="IRNazanin" w:eastAsia="IRNazanin"/>
          <w:color w:val="111111"/>
          <w:sz w:val="28"/>
          <w:sz w:val="28"/>
          <w:szCs w:val="28"/>
          <w:rtl w:val="true"/>
          <w:lang w:bidi="fa-IR"/>
        </w:rPr>
        <w:t>حاضر چون اندرز كرد شما را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w:t>
      </w:r>
      <w:r>
        <w:rPr>
          <w:rFonts w:eastAsia="IRNazanin" w:cs="IRNazanin"/>
          <w:color w:val="111111"/>
          <w:sz w:val="28"/>
          <w:szCs w:val="28"/>
          <w:rtl w:val="true"/>
          <w:lang w:bidi="fa-IR"/>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كيست ظالم تر </w:t>
      </w:r>
      <w:r>
        <w:rPr>
          <w:rStyle w:val="FootnoteAnchor"/>
          <w:rtl w:val="true"/>
        </w:rPr>
        <w:footnoteReference w:id="614"/>
      </w:r>
      <w:r>
        <w:rPr>
          <w:rFonts w:ascii="Amiri" w:hAnsi="Amiri" w:eastAsia="Amiri" w:cs="Amiri"/>
          <w:color w:val="111111"/>
          <w:sz w:val="28"/>
          <w:sz w:val="28"/>
          <w:szCs w:val="28"/>
          <w:rtl w:val="true"/>
          <w:lang w:bidi="ar-SA"/>
        </w:rPr>
        <w:t xml:space="preserve">ازآن كه فرابافد بر خداى دروغ </w:t>
      </w:r>
      <w:r>
        <w:rPr>
          <w:rStyle w:val="FootnoteAnchor"/>
          <w:rtl w:val="true"/>
        </w:rPr>
        <w:footnoteReference w:id="615"/>
      </w:r>
      <w:r>
        <w:rPr>
          <w:rFonts w:ascii="IRNazanin" w:hAnsi="IRNazanin" w:eastAsia="IRNazanin"/>
          <w:color w:val="111111"/>
          <w:sz w:val="28"/>
          <w:sz w:val="28"/>
          <w:szCs w:val="28"/>
          <w:rtl w:val="true"/>
          <w:lang w:bidi="fa-IR"/>
        </w:rPr>
        <w:t>تا گمراه كند مردمان را بى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خداى راه ندهد گروه ستمكاران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كه نيابم در آنچه وحى كردند </w:t>
      </w:r>
      <w:r>
        <w:rPr>
          <w:rStyle w:val="FootnoteAnchor"/>
          <w:rtl w:val="true"/>
        </w:rPr>
        <w:footnoteReference w:id="617"/>
      </w:r>
      <w:r>
        <w:rPr>
          <w:rFonts w:ascii="IRNazanin" w:hAnsi="IRNazanin" w:eastAsia="IRNazanin"/>
          <w:color w:val="111111"/>
          <w:sz w:val="28"/>
          <w:sz w:val="28"/>
          <w:szCs w:val="28"/>
          <w:rtl w:val="true"/>
          <w:lang w:bidi="fa-IR"/>
        </w:rPr>
        <w:t xml:space="preserve">به من حرامى برخورنده اى كه بخورد مگر كه باشد مردارى يا خونى ريخته </w:t>
      </w:r>
      <w:r>
        <w:rPr>
          <w:rStyle w:val="FootnoteAnchor"/>
          <w:rtl w:val="true"/>
        </w:rPr>
        <w:footnoteReference w:id="618"/>
      </w:r>
      <w:r>
        <w:rPr>
          <w:rFonts w:ascii="IRNazanin" w:hAnsi="IRNazanin" w:eastAsia="IRNazanin"/>
          <w:color w:val="111111"/>
          <w:sz w:val="28"/>
          <w:sz w:val="28"/>
          <w:szCs w:val="28"/>
          <w:rtl w:val="true"/>
          <w:lang w:bidi="fa-IR"/>
        </w:rPr>
        <w:t>يا گوشت خوك كه آن پليد است يا چيزى برون فرمان خداى برآن نام جز خداى هركه را ضرورت باشد نه بغى كننده و نه تعدّى كننده،خداى تو آمرزنده و بخشاينده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آنان كه جهود شدند حرام كرديم هرچه از او ناخن </w:t>
      </w:r>
    </w:p>
    <w:p>
      <w:pPr>
        <w:pStyle w:val="BookText"/>
        <w:rPr/>
      </w:pPr>
      <w:r>
        <w:rPr>
          <w:rFonts w:ascii="IRNazanin" w:hAnsi="IRNazanin" w:eastAsia="IRNazanin"/>
          <w:color w:val="111111"/>
          <w:sz w:val="28"/>
          <w:sz w:val="28"/>
          <w:szCs w:val="28"/>
          <w:rtl w:val="true"/>
          <w:lang w:bidi="fa-IR"/>
        </w:rPr>
        <w:t xml:space="preserve">دارد </w:t>
      </w:r>
      <w:r>
        <w:rPr>
          <w:rStyle w:val="FootnoteAnchor"/>
          <w:rtl w:val="true"/>
        </w:rPr>
        <w:footnoteReference w:id="619"/>
      </w:r>
      <w:r>
        <w:rPr>
          <w:rFonts w:ascii="IRNazanin" w:hAnsi="IRNazanin" w:eastAsia="IRNazanin"/>
          <w:color w:val="111111"/>
          <w:sz w:val="28"/>
          <w:sz w:val="28"/>
          <w:szCs w:val="28"/>
          <w:rtl w:val="true"/>
          <w:lang w:bidi="fa-IR"/>
        </w:rPr>
        <w:t xml:space="preserve">و از گاو و گوسفند حرام كرديم بر ايشان پيه هاشان </w:t>
      </w:r>
      <w:r>
        <w:rPr>
          <w:rStyle w:val="FootnoteAnchor"/>
          <w:rtl w:val="true"/>
        </w:rPr>
        <w:footnoteReference w:id="620"/>
      </w:r>
      <w:r>
        <w:rPr>
          <w:rFonts w:ascii="IRNazanin" w:hAnsi="IRNazanin" w:eastAsia="IRNazanin"/>
          <w:color w:val="111111"/>
          <w:sz w:val="28"/>
          <w:sz w:val="28"/>
          <w:szCs w:val="28"/>
          <w:rtl w:val="true"/>
          <w:lang w:bidi="fa-IR"/>
        </w:rPr>
        <w:t xml:space="preserve">مگر آنچه برداشت پشت ايشان يا رودگانى يا آنچه آميخته باشد به استخوان آن پاداشت </w:t>
      </w:r>
      <w:r>
        <w:rPr>
          <w:rStyle w:val="FootnoteAnchor"/>
          <w:rtl w:val="true"/>
        </w:rPr>
        <w:footnoteReference w:id="621"/>
      </w:r>
      <w:r>
        <w:rPr>
          <w:rFonts w:ascii="IRNazanin" w:hAnsi="IRNazanin" w:eastAsia="IRNazanin"/>
          <w:color w:val="111111"/>
          <w:sz w:val="28"/>
          <w:sz w:val="28"/>
          <w:szCs w:val="28"/>
          <w:rtl w:val="true"/>
          <w:lang w:bidi="fa-IR"/>
        </w:rPr>
        <w:t xml:space="preserve">داديم ايشان را به ظلمشان و ما را ستيگريم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اگر دروغ دارند </w:t>
      </w:r>
      <w:r>
        <w:rPr>
          <w:rStyle w:val="FootnoteAnchor"/>
          <w:rtl w:val="true"/>
        </w:rPr>
        <w:footnoteReference w:id="623"/>
      </w:r>
      <w:r>
        <w:rPr>
          <w:rFonts w:ascii="IRNazanin" w:hAnsi="IRNazanin" w:eastAsia="IRNazanin"/>
          <w:color w:val="111111"/>
          <w:sz w:val="28"/>
          <w:sz w:val="28"/>
          <w:szCs w:val="28"/>
          <w:rtl w:val="true"/>
          <w:lang w:bidi="fa-IR"/>
        </w:rPr>
        <w:t xml:space="preserve">تو را بگو خداى شما خداوند رحمت </w:t>
      </w:r>
      <w:r>
        <w:rPr>
          <w:rStyle w:val="FootnoteAnchor"/>
          <w:rtl w:val="true"/>
        </w:rPr>
        <w:footnoteReference w:id="624"/>
      </w:r>
      <w:r>
        <w:rPr>
          <w:rFonts w:ascii="IRNazanin" w:hAnsi="IRNazanin" w:eastAsia="IRNazanin"/>
          <w:color w:val="111111"/>
          <w:sz w:val="28"/>
          <w:sz w:val="28"/>
          <w:szCs w:val="28"/>
          <w:rtl w:val="true"/>
          <w:lang w:bidi="fa-IR"/>
        </w:rPr>
        <w:t xml:space="preserve">است فراخ و بازندارند </w:t>
      </w:r>
      <w:r>
        <w:rPr>
          <w:rStyle w:val="FootnoteAnchor"/>
          <w:rtl w:val="true"/>
        </w:rPr>
        <w:footnoteReference w:id="625"/>
      </w:r>
      <w:r>
        <w:rPr>
          <w:rFonts w:ascii="IRNazanin" w:hAnsi="IRNazanin" w:eastAsia="IRNazanin"/>
          <w:color w:val="111111"/>
          <w:sz w:val="28"/>
          <w:sz w:val="28"/>
          <w:szCs w:val="28"/>
          <w:rtl w:val="true"/>
          <w:lang w:bidi="fa-IR"/>
        </w:rPr>
        <w:t xml:space="preserve">عذاب از گروه </w:t>
      </w:r>
      <w:r>
        <w:rPr>
          <w:rStyle w:val="FootnoteAnchor"/>
          <w:rtl w:val="true"/>
        </w:rPr>
        <w:footnoteReference w:id="626"/>
      </w:r>
      <w:r>
        <w:rPr>
          <w:rFonts w:ascii="IRNazanin" w:hAnsi="IRNazanin" w:eastAsia="IRNazanin"/>
          <w:color w:val="111111"/>
          <w:sz w:val="28"/>
          <w:sz w:val="28"/>
          <w:szCs w:val="28"/>
          <w:rtl w:val="true"/>
          <w:lang w:bidi="fa-IR"/>
        </w:rPr>
        <w:t>گناهكاران</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الَّذِي أَنْشَأَ جَنّٰاتٍ ،وجه اتّصال آيت به آيت اوّل آن است كه خداى تعالى چون ذكر آن كه كافران گفتند بكرد و بر ايشان رد كرد بازنمود كه خطا كردند،بندگان را تذكير كرد به بعضى نعمتهاى خود تا بدانند كه كس را نرسد كه تحليل و تحريم كند مگر آن را كه منعم باشد بر بندگان خود به اين انواع اين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بيان كرديم كه انشاء،احداث فعل باشد بر سبيل ابتدا نه بر وجه اقتدا به مثالى </w:t>
      </w:r>
      <w:r>
        <w:rPr>
          <w:rStyle w:val="FootnoteAnchor"/>
          <w:rtl w:val="true"/>
        </w:rPr>
        <w:footnoteReference w:id="627"/>
      </w:r>
      <w:r>
        <w:rPr>
          <w:rFonts w:ascii="IRNazanin" w:hAnsi="IRNazanin" w:eastAsia="IRNazanin"/>
          <w:color w:val="111111"/>
          <w:sz w:val="28"/>
          <w:sz w:val="28"/>
          <w:szCs w:val="28"/>
          <w:rtl w:val="true"/>
          <w:lang w:bidi="fa-IR"/>
        </w:rPr>
        <w:t>سابق،و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 و الاختراع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جنّت باشد و آن بستان بسيار درخت بود كه زمين او را از آفتاب بپوشد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معروشات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عبد اللّه عبّاس و سدّى گفتند آن مراد چفته است كه مردم بربندند براى زر،و قول دوم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گفت آن خواست به او كه بناهاى بلند دارد از ديوار بست و حظيره،و اصل عرش رفع بود و منه سمّي السّرير الرّفيع عرشا،و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لَهٰا عَرْشٌ عَظِيمٌ </w:t>
      </w:r>
      <w:r>
        <w:rPr>
          <w:rStyle w:val="FootnoteAnchor"/>
          <w:rtl w:val="true"/>
        </w:rPr>
        <w:footnoteReference w:id="628"/>
      </w:r>
      <w:r>
        <w:rPr>
          <w:rFonts w:ascii="Amiri" w:hAnsi="Amiri" w:eastAsia="Amiri" w:cs="Amiri"/>
          <w:color w:val="111111"/>
          <w:sz w:val="28"/>
          <w:sz w:val="28"/>
          <w:szCs w:val="28"/>
          <w:rtl w:val="true"/>
          <w:lang w:bidi="ar-SA"/>
        </w:rPr>
        <w:t xml:space="preserve">،اى سرير كبير </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خٰاوِيَةٌ عَلىٰ عُرُوشِهٰا </w:t>
      </w:r>
      <w:r>
        <w:rPr>
          <w:rStyle w:val="FootnoteAnchor"/>
          <w:rtl w:val="true"/>
        </w:rPr>
        <w:footnoteReference w:id="630"/>
      </w:r>
      <w:r>
        <w:rPr>
          <w:rFonts w:ascii="Amiri" w:hAnsi="Amiri" w:eastAsia="Amiri" w:cs="Amiri"/>
          <w:color w:val="111111"/>
          <w:sz w:val="28"/>
          <w:sz w:val="28"/>
          <w:szCs w:val="28"/>
          <w:rtl w:val="true"/>
          <w:lang w:bidi="ar-SA"/>
        </w:rPr>
        <w:t>اى ساقطة على سقوفها،و سقف را براى بلندى عرش 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غَيْرَ مَعْرُوشٰاتٍ ،و آنچه برخلاف اين باشد و محلّ او بر نصب است بر صفت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النَّخْلَ وَ الزَّرْعَ ،عطف است بر جنّات اى و انشا النّخل و الزّرع؛و درختان خرما نيز بيافريد و زرع برويانيد مُخْتَلِفاً أُكُلُهُ ،نصب او بر حال است و اگرچه هنوز مأكول نيست و مثله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مررت برجل معه صقر صائدا به غذا اى مقدّرا الصّيد </w:t>
      </w:r>
      <w:r>
        <w:rPr>
          <w:rStyle w:val="FootnoteAnchor"/>
          <w:rtl w:val="true"/>
        </w:rPr>
        <w:footnoteReference w:id="631"/>
      </w:r>
      <w:r>
        <w:rPr>
          <w:rFonts w:ascii="IRNazanin" w:hAnsi="IRNazanin" w:eastAsia="IRNazanin"/>
          <w:color w:val="111111"/>
          <w:sz w:val="28"/>
          <w:sz w:val="28"/>
          <w:szCs w:val="28"/>
          <w:rtl w:val="true"/>
          <w:lang w:bidi="fa-IR"/>
        </w:rPr>
        <w:t>غدا،و گفتند مراد به اكل ميوه آن است،و بر اين وجه به تاويل حاجت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الزَّيْتُونَ وَ الرُّمّٰانَ ؛و زيتون و نار يعنى درختان او نيز عطف است بر مقدّم مُتَشٰابِهاً وَ غَيْرَ مُتَشٰابِهٍ ،نصب او بر حال است يعنى بهرى با بهرى ماند از اين درختان در تكاثف اغصان و با برگرفتن به ميوه و با يكدگر نماند در دگر اوصاف،و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مشتبها فى اللّون و الشّكل غير متشابه فى الطّعم،در شكل و لون با يكديگر ماند </w:t>
      </w:r>
      <w:r>
        <w:rPr>
          <w:rStyle w:val="FootnoteAnchor"/>
          <w:rtl w:val="true"/>
        </w:rPr>
        <w:footnoteReference w:id="633"/>
      </w:r>
      <w:r>
        <w:rPr>
          <w:rFonts w:ascii="IRNazanin" w:hAnsi="IRNazanin" w:eastAsia="IRNazanin"/>
          <w:color w:val="111111"/>
          <w:sz w:val="28"/>
          <w:sz w:val="28"/>
          <w:szCs w:val="28"/>
          <w:rtl w:val="true"/>
          <w:lang w:bidi="fa-IR"/>
        </w:rPr>
        <w:t>،در طعم با يكديگر نماند بل طعمشان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مِنْ ثَمَرِهِ إِذٰا أَثْمَرَ ،صورت امر است و مراد اباحت،گفت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بخورى </w:t>
      </w:r>
      <w:r>
        <w:rPr>
          <w:rStyle w:val="FootnoteAnchor"/>
          <w:rtl w:val="true"/>
        </w:rPr>
        <w:footnoteReference w:id="634"/>
      </w:r>
      <w:r>
        <w:rPr>
          <w:rFonts w:ascii="IRNazanin" w:hAnsi="IRNazanin" w:eastAsia="IRNazanin"/>
          <w:color w:val="111111"/>
          <w:sz w:val="28"/>
          <w:sz w:val="28"/>
          <w:szCs w:val="28"/>
          <w:rtl w:val="true"/>
          <w:lang w:bidi="fa-IR"/>
        </w:rPr>
        <w:t>از ميوۀ او چون ميوه بيارد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آتُوا حَقَّهُ يَوْمَ حَصٰادِهِ ؛و حقّ او بدهى </w:t>
      </w:r>
      <w:r>
        <w:rPr>
          <w:rStyle w:val="FootnoteAnchor"/>
          <w:rtl w:val="true"/>
        </w:rPr>
        <w:footnoteReference w:id="635"/>
      </w:r>
      <w:r>
        <w:rPr>
          <w:rFonts w:ascii="Amiri" w:hAnsi="Amiri" w:eastAsia="Amiri" w:cs="Amiri"/>
          <w:color w:val="111111"/>
          <w:sz w:val="28"/>
          <w:sz w:val="28"/>
          <w:szCs w:val="28"/>
          <w:rtl w:val="true"/>
          <w:lang w:bidi="ar-SA"/>
        </w:rPr>
        <w:t xml:space="preserve">آن روز كه بدروى </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بصره و ابن عامر و عاصم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حصاده 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به كسر،و اين هر دو لغت است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سيبويه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مصادرى كه بر اينها </w:t>
      </w:r>
      <w:r>
        <w:rPr>
          <w:rStyle w:val="FootnoteAnchor"/>
          <w:rtl w:val="true"/>
        </w:rPr>
        <w:footnoteReference w:id="637"/>
      </w:r>
      <w:r>
        <w:rPr>
          <w:rFonts w:ascii="IRNazanin" w:hAnsi="IRNazanin" w:eastAsia="IRNazanin"/>
          <w:color w:val="111111"/>
          <w:sz w:val="28"/>
          <w:sz w:val="28"/>
          <w:szCs w:val="28"/>
          <w:rtl w:val="true"/>
          <w:lang w:bidi="fa-IR"/>
        </w:rPr>
        <w:t xml:space="preserve">زمان آمد آن را بر وزن فعال گفتند كالجداد و الجذاذ </w:t>
      </w:r>
      <w:r>
        <w:rPr>
          <w:rStyle w:val="FootnoteAnchor"/>
          <w:rtl w:val="true"/>
        </w:rPr>
        <w:footnoteReference w:id="638"/>
      </w:r>
      <w:r>
        <w:rPr>
          <w:rFonts w:ascii="Amiri" w:hAnsi="Amiri" w:eastAsia="Amiri" w:cs="Amiri"/>
          <w:color w:val="111111"/>
          <w:sz w:val="28"/>
          <w:sz w:val="28"/>
          <w:szCs w:val="28"/>
          <w:rtl w:val="true"/>
          <w:lang w:bidi="ar-SA"/>
        </w:rPr>
        <w:t xml:space="preserve">،و الصّرام و القطاع و الحصاد و فتح نيز روا باشد در او،در اين </w:t>
      </w:r>
      <w:r>
        <w:rPr>
          <w:rStyle w:val="FootnoteAnchor"/>
          <w:rtl w:val="true"/>
        </w:rPr>
        <w:footnoteReference w:id="639"/>
      </w:r>
      <w:r>
        <w:rPr>
          <w:rFonts w:ascii="Amiri" w:hAnsi="Amiri" w:eastAsia="Amiri" w:cs="Amiri"/>
          <w:color w:val="111111"/>
          <w:sz w:val="28"/>
          <w:sz w:val="28"/>
          <w:szCs w:val="28"/>
          <w:rtl w:val="true"/>
          <w:lang w:bidi="ar-SA"/>
        </w:rPr>
        <w:t>حق خلاف كردند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اللّه عبّاس گفت و محمّد بن الحنفيّة و زيد بن اسلم و حسن بصرى و طاوس </w:t>
      </w:r>
      <w:r>
        <w:rPr>
          <w:rStyle w:val="FootnoteAnchor"/>
          <w:rtl w:val="true"/>
        </w:rPr>
        <w:footnoteReference w:id="640"/>
      </w:r>
      <w:r>
        <w:rPr>
          <w:rFonts w:ascii="IRNazanin" w:hAnsi="IRNazanin" w:eastAsia="IRNazanin"/>
          <w:color w:val="111111"/>
          <w:sz w:val="28"/>
          <w:sz w:val="28"/>
          <w:szCs w:val="28"/>
          <w:rtl w:val="true"/>
          <w:lang w:bidi="fa-IR"/>
        </w:rPr>
        <w:t>و جابر بن زيد و قتاده و ضحّاك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زكات است و چون چنين باشد امر بر وجوب بود،و از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است،و عطا و مجاهد و عبد اللّه عمر و سعيد بن جبير و ربيع و انس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از درخت بيفتد </w:t>
      </w:r>
      <w:r>
        <w:rPr>
          <w:rStyle w:val="FootnoteAnchor"/>
          <w:rtl w:val="true"/>
        </w:rPr>
        <w:footnoteReference w:id="641"/>
      </w:r>
      <w:r>
        <w:rPr>
          <w:rFonts w:ascii="Amiri" w:hAnsi="Amiri" w:eastAsia="Amiri" w:cs="Amiri"/>
          <w:color w:val="111111"/>
          <w:sz w:val="28"/>
          <w:sz w:val="28"/>
          <w:szCs w:val="28"/>
          <w:rtl w:val="true"/>
          <w:lang w:bidi="ar-SA"/>
        </w:rPr>
        <w:t xml:space="preserve">آن به درويش بايد دادن بر سبيل صدقه،و اصحاب ما روايت كردند كه آن دسته باشد كه به وقت درو كردن </w:t>
      </w:r>
      <w:r>
        <w:rPr>
          <w:rStyle w:val="FootnoteAnchor"/>
          <w:rtl w:val="true"/>
        </w:rPr>
        <w:footnoteReference w:id="642"/>
      </w:r>
      <w:r>
        <w:rPr>
          <w:rFonts w:ascii="Amiri" w:hAnsi="Amiri" w:eastAsia="Amiri" w:cs="Amiri"/>
          <w:color w:val="111111"/>
          <w:sz w:val="28"/>
          <w:sz w:val="28"/>
          <w:szCs w:val="28"/>
          <w:rtl w:val="true"/>
          <w:lang w:bidi="ar-SA"/>
        </w:rPr>
        <w:t xml:space="preserve">به درويش دهند،برون </w:t>
      </w:r>
      <w:r>
        <w:rPr>
          <w:rStyle w:val="FootnoteAnchor"/>
          <w:rtl w:val="true"/>
        </w:rPr>
        <w:footnoteReference w:id="643"/>
      </w:r>
      <w:r>
        <w:rPr>
          <w:rFonts w:ascii="Amiri" w:hAnsi="Amiri" w:eastAsia="Amiri" w:cs="Amiri"/>
          <w:color w:val="111111"/>
          <w:sz w:val="28"/>
          <w:sz w:val="28"/>
          <w:szCs w:val="28"/>
          <w:rtl w:val="true"/>
          <w:lang w:bidi="ar-SA"/>
        </w:rPr>
        <w:t>زكات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منسوخ است به فرض زكات، </w:t>
      </w:r>
      <w:r>
        <w:rPr>
          <w:rStyle w:val="FootnoteAnchor"/>
          <w:rtl w:val="true"/>
        </w:rPr>
        <w:footnoteReference w:id="644"/>
      </w:r>
      <w:r>
        <w:rPr>
          <w:rFonts w:ascii="IRNazanin" w:hAnsi="IRNazanin" w:eastAsia="IRNazanin"/>
          <w:color w:val="111111"/>
          <w:sz w:val="28"/>
          <w:sz w:val="28"/>
          <w:szCs w:val="28"/>
          <w:rtl w:val="true"/>
          <w:lang w:bidi="fa-IR"/>
        </w:rPr>
        <w:t>روز درو نبايد دادن و نيز گفت براى آن كه استقرار فرض زكات در مدينه بود و اين سوره مكّى است و نيز آن كه روايت كرده 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الزّكاة نسخت كلّ صدقة ؛كه زكات همه صدقات را منسوخ كرد،يعنى وجوب زكات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حصاده،وقت وجوب باشد،و يوم رفعه وقت دادن و به نزديك ما عند بدوّ صلاح زكات واجب شود و دادن به وقت ارتفاع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تُسْرِفُوا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اسراف مكنيد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چند قول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آن كه توانگران در آن عهد در دادن اسرف كردندى تا محتاج شدندى تا روايت كرده اند كه ثابت بن قيس بن الشّمّاس </w:t>
      </w:r>
      <w:r>
        <w:rPr>
          <w:rStyle w:val="FootnoteAnchor"/>
          <w:rtl w:val="true"/>
        </w:rPr>
        <w:footnoteReference w:id="645"/>
      </w:r>
      <w:r>
        <w:rPr>
          <w:rFonts w:ascii="IRNazanin" w:hAnsi="IRNazanin" w:eastAsia="IRNazanin"/>
          <w:color w:val="111111"/>
          <w:sz w:val="28"/>
          <w:sz w:val="28"/>
          <w:szCs w:val="28"/>
          <w:rtl w:val="true"/>
          <w:lang w:bidi="fa-IR"/>
        </w:rPr>
        <w:t xml:space="preserve">را پانصد درخت خرما بود به وقت ارتفاع همه را بداد و براى عيال هيچ بازنگرفت،خداى تعالى از اين نهى كرد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ابدأ بمن تعول </w:t>
      </w:r>
      <w:r>
        <w:rPr>
          <w:rStyle w:val="FootnoteAnchor"/>
          <w:rtl w:val="true"/>
        </w:rPr>
        <w:footnoteReference w:id="646"/>
      </w:r>
      <w:r>
        <w:rPr>
          <w:rFonts w:ascii="IRNazanin" w:hAnsi="IRNazanin" w:eastAsia="IRNazanin"/>
          <w:color w:val="111111"/>
          <w:sz w:val="28"/>
          <w:sz w:val="28"/>
          <w:szCs w:val="28"/>
          <w:rtl w:val="true"/>
          <w:lang w:bidi="fa-IR"/>
        </w:rPr>
        <w:t>ابتدا به عيال خود كن،مقاتل و عطيّه عوفى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بتان چيزى مدهى </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معصيت خرج مكنيد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كوه ابو قبيس زر گردد كسى را باشد به صدقه بدهد اسراف نباشد و اگر مدّى در معصيت بدهد اسراف باشد و ازآنجاست كه حاتم طائى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خير فى السّرف،گفت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اسراف فى 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الاسراف التّبذير،و السّرف الخطاء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خطاب است با سلطان،يعنى بالاى حقّ خود مستانى </w:t>
      </w:r>
      <w:r>
        <w:rPr>
          <w:rStyle w:val="FootnoteAnchor"/>
          <w:rtl w:val="true"/>
        </w:rPr>
        <w:footnoteReference w:id="648"/>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عام است با همه،و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 هم در افراط مستعمل است و هم در تقصير،و در اين بيت را بر اين تفسير دادند كه شاعر گفت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أعطوا هنيدة تحدوها 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عطائهم منّ و لا سرف</w:t>
      </w:r>
    </w:p>
    <w:p>
      <w:pPr>
        <w:pStyle w:val="BookText"/>
        <w:rPr/>
      </w:pPr>
      <w:r>
        <w:rPr>
          <w:rFonts w:ascii="Amiri" w:hAnsi="Amiri" w:eastAsia="Amiri" w:cs="Amiri"/>
          <w:color w:val="111111"/>
          <w:sz w:val="28"/>
          <w:sz w:val="28"/>
          <w:szCs w:val="28"/>
          <w:rtl w:val="true"/>
          <w:lang w:bidi="ar-SA"/>
        </w:rPr>
        <w:t>اى منّة و لا تقصير،و يقال السّرف الاخطاء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بكم فسرفتكم،اى اخطأتكم، </w:t>
      </w:r>
      <w:r>
        <w:rPr>
          <w:rStyle w:val="FootnoteAnchor"/>
          <w:rtl w:val="true"/>
        </w:rPr>
        <w:footnoteReference w:id="650"/>
      </w:r>
      <w:r>
        <w:rPr>
          <w:rFonts w:ascii="Amiri" w:hAnsi="Amiri" w:eastAsia="Amiri" w:cs="Amiri"/>
          <w:color w:val="111111"/>
          <w:sz w:val="28"/>
          <w:sz w:val="28"/>
          <w:szCs w:val="28"/>
          <w:rtl w:val="true"/>
          <w:lang w:bidi="ar-SA"/>
        </w:rPr>
        <w:t xml:space="preserve">معنى آن باشد كه به جاى خود نهى </w:t>
      </w:r>
      <w:r>
        <w:rPr>
          <w:rStyle w:val="FootnoteAnchor"/>
          <w:rtl w:val="true"/>
        </w:rPr>
        <w:footnoteReference w:id="651"/>
      </w:r>
      <w:r>
        <w:rPr>
          <w:rFonts w:ascii="Amiri" w:hAnsi="Amiri" w:eastAsia="Amiri" w:cs="Amiri"/>
          <w:color w:val="111111"/>
          <w:sz w:val="28"/>
          <w:sz w:val="28"/>
          <w:szCs w:val="28"/>
          <w:rtl w:val="true"/>
          <w:lang w:bidi="ar-SA"/>
        </w:rPr>
        <w:t>و از جاى و استحقاق تعدّى مكنيد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آنچه واجب است در غلاّت و ثمان عشر است يا نصف العشر،و نصاب در او پنج وسق باشد هر وسقى شصت صاع هر صاعى چهار مد هر مدّى دويست و نود و دو درم و نيم،و نصاب همين يكى باشد و پس از آن هرچه بيفزايد از اندك و بسيار عشر يا نصف العشر بايد داد،اگر از جايى آب خورد كه آن را مؤنثى نبود چون آب باران و رود عشر بايد داد </w:t>
      </w:r>
      <w:r>
        <w:rPr>
          <w:rStyle w:val="FootnoteAnchor"/>
          <w:rtl w:val="true"/>
        </w:rPr>
        <w:footnoteReference w:id="652"/>
      </w:r>
      <w:r>
        <w:rPr>
          <w:rFonts w:ascii="IRNazanin" w:hAnsi="IRNazanin" w:eastAsia="IRNazanin"/>
          <w:color w:val="111111"/>
          <w:sz w:val="28"/>
          <w:sz w:val="28"/>
          <w:szCs w:val="28"/>
          <w:rtl w:val="true"/>
          <w:lang w:bidi="fa-IR"/>
        </w:rPr>
        <w:t xml:space="preserve">ده يك،و اگر آب را مئونت باشد چون آب كاريز نصف العشر بايد داد </w:t>
      </w:r>
      <w:r>
        <w:rPr>
          <w:rStyle w:val="FootnoteAnchor"/>
          <w:rtl w:val="true"/>
        </w:rPr>
        <w:footnoteReference w:id="653"/>
      </w:r>
      <w:r>
        <w:rPr>
          <w:rFonts w:ascii="IRNazanin" w:hAnsi="IRNazanin" w:eastAsia="IRNazanin"/>
          <w:color w:val="111111"/>
          <w:sz w:val="28"/>
          <w:sz w:val="28"/>
          <w:szCs w:val="28"/>
          <w:rtl w:val="true"/>
          <w:lang w:bidi="fa-IR"/>
        </w:rPr>
        <w:t xml:space="preserve">،و آنچه دهد در عهد امام به امام مسلمانان بايد برد تا او بر مستحقّان قسمت كند و در وقت آن كه امام حاضر نباشد او قسمت كند بر مستحقّان </w:t>
      </w:r>
      <w:r>
        <w:rPr>
          <w:rStyle w:val="FootnoteAnchor"/>
          <w:rtl w:val="true"/>
        </w:rPr>
        <w:footnoteReference w:id="654"/>
      </w:r>
      <w:r>
        <w:rPr>
          <w:rFonts w:ascii="IRNazanin" w:hAnsi="IRNazanin" w:eastAsia="IRNazanin"/>
          <w:color w:val="111111"/>
          <w:sz w:val="28"/>
          <w:sz w:val="28"/>
          <w:szCs w:val="28"/>
          <w:rtl w:val="true"/>
          <w:lang w:bidi="fa-IR"/>
        </w:rPr>
        <w:t>،و اگرچه به يك كس دهد روا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مسرفان را كه اسراف كنند و از اندازه تعدّى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الْأَنْعٰامِ حَمُولَةً وَ فَرْشاً ،و از چهارپايان بيافريد براى شما حموله و فرش و عامل در حموله و فرشا هم آن عامل متقدّم است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انشأ،يعنى انشأ حمولة و فرشا،و در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حمولة و فرشا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قول گفتند،يكى آن كه عبد اللّه مسعود و عبد اللّه و عبّاس و حسن و مجاهد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 بزرگ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كوچك،قال عنتره</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ما راعني الّا حمولة اهلها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الدّيار تسفّ حبّ الخمخم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مذكّر و مؤنّث در او يكسان باشد،كالضّرورة و الفروقة،چون به معنى فاعل باشد و چون به معنى مفعول باشد فرق كنند ميان مذكّر و مؤنّث،كالحلوبة و الرّكوبة،و فرش را شاهد قول را جز است كه گفت</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اورثني </w:t>
      </w:r>
      <w:r>
        <w:rPr>
          <w:rStyle w:val="FootnoteAnchor"/>
          <w:rtl w:val="true"/>
        </w:rPr>
        <w:footnoteReference w:id="657"/>
      </w:r>
      <w:r>
        <w:rPr>
          <w:rFonts w:ascii="Amiri" w:hAnsi="Amiri" w:eastAsia="Amiri" w:cs="Amiri"/>
          <w:color w:val="111111"/>
          <w:sz w:val="28"/>
          <w:sz w:val="28"/>
          <w:szCs w:val="28"/>
          <w:rtl w:val="true"/>
          <w:lang w:bidi="ar-SA"/>
        </w:rPr>
        <w:t>حمولة و فرشا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أمشّها في كلّ يوم مشّا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حوينا الفرش من انعامكم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الحمولات و ربّات الحجل</w:t>
      </w:r>
    </w:p>
    <w:p>
      <w:pPr>
        <w:pStyle w:val="BookText"/>
        <w:rPr/>
      </w:pPr>
      <w:r>
        <w:rPr>
          <w:rFonts w:ascii="IRNazanin" w:hAnsi="IRNazanin" w:eastAsia="IRNazanin"/>
          <w:color w:val="111111"/>
          <w:sz w:val="28"/>
          <w:sz w:val="28"/>
          <w:szCs w:val="28"/>
          <w:rtl w:val="true"/>
          <w:lang w:bidi="fa-IR"/>
        </w:rPr>
        <w:t>و قولى ديگر آن است كه قتاده و ربيع و سدّى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و گاو باركش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گوسپند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سيوم از عبد اللّه عبّاس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چارپايى باشد كه باركش بود</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از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و اسب و خر و گاو و فرش و گوسپند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جمع است و از لفظ خود واحد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بارها باشد </w:t>
      </w:r>
      <w:r>
        <w:rPr>
          <w:rStyle w:val="FootnoteAnchor"/>
          <w:rtl w:val="true"/>
        </w:rPr>
        <w:footnoteReference w:id="660"/>
      </w:r>
      <w:r>
        <w:rPr>
          <w:rFonts w:ascii="IRNazanin" w:hAnsi="IRNazanin" w:eastAsia="IRNazanin"/>
          <w:color w:val="111111"/>
          <w:sz w:val="28"/>
          <w:sz w:val="28"/>
          <w:szCs w:val="28"/>
          <w:rtl w:val="true"/>
          <w:lang w:bidi="fa-IR"/>
        </w:rPr>
        <w:t>و گوسپند را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w:t>
      </w:r>
      <w:r>
        <w:rPr>
          <w:rStyle w:val="FootnoteAnchor"/>
          <w:rtl w:val="true"/>
        </w:rPr>
        <w:footnoteReference w:id="661"/>
      </w:r>
      <w:r>
        <w:rPr>
          <w:rFonts w:ascii="Amiri" w:hAnsi="Amiri" w:eastAsia="Amiri" w:cs="Amiri"/>
          <w:color w:val="111111"/>
          <w:sz w:val="28"/>
          <w:sz w:val="28"/>
          <w:szCs w:val="28"/>
          <w:rtl w:val="true"/>
          <w:lang w:bidi="ar-SA"/>
        </w:rPr>
        <w:t xml:space="preserve">كه از خردى منفردش </w:t>
      </w:r>
      <w:r>
        <w:rPr>
          <w:rStyle w:val="FootnoteAnchor"/>
          <w:rtl w:val="true"/>
        </w:rPr>
        <w:footnoteReference w:id="662"/>
      </w:r>
      <w:r>
        <w:rPr>
          <w:rFonts w:ascii="Amiri" w:hAnsi="Amiri" w:eastAsia="Amiri" w:cs="Amiri"/>
          <w:color w:val="111111"/>
          <w:sz w:val="28"/>
          <w:sz w:val="28"/>
          <w:szCs w:val="28"/>
          <w:rtl w:val="true"/>
          <w:lang w:bidi="ar-SA"/>
        </w:rPr>
        <w:t xml:space="preserve">باشد بر زمين و فرش زمين مطمئن باشد،و فرش نقبى باشد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زير زمين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الرّاجز</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كمشفر النّاب تلوك </w:t>
      </w:r>
      <w:r>
        <w:rPr>
          <w:rStyle w:val="FootnoteAnchor"/>
          <w:rtl w:val="true"/>
        </w:rPr>
        <w:footnoteReference w:id="664"/>
      </w:r>
      <w:r>
        <w:rPr>
          <w:rFonts w:ascii="IRNazanin" w:hAnsi="IRNazanin" w:eastAsia="IRNazanin"/>
          <w:color w:val="111111"/>
          <w:sz w:val="28"/>
          <w:sz w:val="28"/>
          <w:szCs w:val="28"/>
          <w:rtl w:val="true"/>
          <w:lang w:bidi="fa-IR"/>
        </w:rPr>
        <w:t>الفرشا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مِمّٰا رَزَقَكُمُ اللّٰهُ </w:t>
      </w:r>
      <w:r>
        <w:rPr>
          <w:rStyle w:val="FootnoteAnchor"/>
          <w:rtl w:val="true"/>
        </w:rPr>
        <w:footnoteReference w:id="665"/>
      </w:r>
      <w:r>
        <w:rPr>
          <w:rFonts w:ascii="IRNazanin" w:hAnsi="IRNazanin" w:eastAsia="IRNazanin"/>
          <w:color w:val="111111"/>
          <w:sz w:val="28"/>
          <w:sz w:val="28"/>
          <w:szCs w:val="28"/>
          <w:rtl w:val="true"/>
          <w:lang w:bidi="fa-IR"/>
        </w:rPr>
        <w:t xml:space="preserve">بخورى </w:t>
      </w:r>
      <w:r>
        <w:rPr>
          <w:rStyle w:val="FootnoteAnchor"/>
          <w:rtl w:val="true"/>
        </w:rPr>
        <w:footnoteReference w:id="666"/>
      </w:r>
      <w:r>
        <w:rPr>
          <w:rFonts w:ascii="IRNazanin" w:hAnsi="IRNazanin" w:eastAsia="IRNazanin"/>
          <w:color w:val="111111"/>
          <w:sz w:val="28"/>
          <w:sz w:val="28"/>
          <w:szCs w:val="28"/>
          <w:rtl w:val="true"/>
          <w:lang w:bidi="fa-IR"/>
        </w:rPr>
        <w:t xml:space="preserve">از آنچه خدا </w:t>
      </w:r>
      <w:r>
        <w:rPr>
          <w:rStyle w:val="FootnoteAnchor"/>
          <w:rtl w:val="true"/>
        </w:rPr>
        <w:footnoteReference w:id="667"/>
      </w:r>
      <w:r>
        <w:rPr>
          <w:rFonts w:ascii="IRNazanin" w:hAnsi="IRNazanin" w:eastAsia="IRNazanin"/>
          <w:color w:val="111111"/>
          <w:sz w:val="28"/>
          <w:sz w:val="28"/>
          <w:szCs w:val="28"/>
          <w:rtl w:val="true"/>
          <w:lang w:bidi="fa-IR"/>
        </w:rPr>
        <w:t>شما را روزى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تتّبعوا خطوات الشّيطان،و پيروى مكنيد </w:t>
      </w:r>
      <w:r>
        <w:rPr>
          <w:rStyle w:val="FootnoteAnchor"/>
          <w:rtl w:val="true"/>
        </w:rPr>
        <w:footnoteReference w:id="668"/>
      </w:r>
      <w:r>
        <w:rPr>
          <w:rFonts w:ascii="IRNazanin" w:hAnsi="IRNazanin" w:eastAsia="IRNazanin"/>
          <w:color w:val="111111"/>
          <w:sz w:val="28"/>
          <w:sz w:val="28"/>
          <w:szCs w:val="28"/>
          <w:rtl w:val="true"/>
          <w:lang w:bidi="fa-IR"/>
        </w:rPr>
        <w:t>گامهاى شيطان را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امر است و مراد اباحت است و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وجه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 الخاء و الطّاء و ضمّ الخاء و سكون الطّاء،و اين قرائت ابو عمرو است و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معنى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بيان متابعت و آن كه خطوه را بيان متابعت كرد بر سبيل مبالغت،يعنى پى بر پى شيطان منهى </w:t>
      </w:r>
      <w:r>
        <w:rPr>
          <w:rStyle w:val="FootnoteAnchor"/>
          <w:rtl w:val="true"/>
        </w:rPr>
        <w:footnoteReference w:id="669"/>
      </w:r>
      <w:r>
        <w:rPr>
          <w:rFonts w:ascii="IRNazanin" w:hAnsi="IRNazanin" w:eastAsia="IRNazanin"/>
          <w:color w:val="111111"/>
          <w:sz w:val="28"/>
          <w:sz w:val="28"/>
          <w:szCs w:val="28"/>
          <w:rtl w:val="true"/>
          <w:lang w:bidi="fa-IR"/>
        </w:rPr>
        <w:t xml:space="preserve">و به ره او نروى </w:t>
      </w:r>
      <w:r>
        <w:rPr>
          <w:rStyle w:val="FootnoteAnchor"/>
          <w:rtl w:val="true"/>
        </w:rPr>
        <w:footnoteReference w:id="670"/>
      </w:r>
      <w:r>
        <w:rPr>
          <w:rFonts w:ascii="IRNazanin" w:hAnsi="IRNazanin" w:eastAsia="IRNazanin"/>
          <w:color w:val="111111"/>
          <w:sz w:val="28"/>
          <w:sz w:val="28"/>
          <w:szCs w:val="28"/>
          <w:rtl w:val="true"/>
          <w:lang w:bidi="fa-IR"/>
        </w:rPr>
        <w:t>براثر او،دوم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بگذراند </w:t>
      </w:r>
      <w:r>
        <w:rPr>
          <w:rStyle w:val="FootnoteAnchor"/>
          <w:rtl w:val="true"/>
        </w:rPr>
        <w:footnoteReference w:id="671"/>
      </w:r>
      <w:r>
        <w:rPr>
          <w:rFonts w:ascii="IRNazanin" w:hAnsi="IRNazanin" w:eastAsia="IRNazanin"/>
          <w:color w:val="111111"/>
          <w:sz w:val="28"/>
          <w:sz w:val="28"/>
          <w:szCs w:val="28"/>
          <w:rtl w:val="true"/>
          <w:lang w:bidi="fa-IR"/>
        </w:rPr>
        <w:t>شما را از حلال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لَكُمْ عَدُوٌّ مُبِينٌ ؛كه شيطان شما را دشمنى است آشكارا،من ابان الشّىء اذا تبيّن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مظهر عداوت ازآن كه با پدر شما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أَزْوٰاجٍ ،هم عطف است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انشأ؛و بيافريد براى شما هشت جفت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الضَّأْنِ اثْنَيْنِ ؛از ميش دو و از بز دو،و اهل بصره خواندند و ابن كثير،الّا ابن فليح </w:t>
      </w:r>
      <w:r>
        <w:rPr>
          <w:rStyle w:val="FootnoteAnchor"/>
          <w:rtl w:val="true"/>
        </w:rPr>
        <w:footnoteReference w:id="673"/>
      </w:r>
      <w:r>
        <w:rPr>
          <w:rFonts w:ascii="IRNazanin" w:hAnsi="IRNazanin" w:eastAsia="IRNazanin"/>
          <w:color w:val="111111"/>
          <w:sz w:val="28"/>
          <w:sz w:val="28"/>
          <w:szCs w:val="28"/>
          <w:rtl w:val="true"/>
          <w:lang w:bidi="fa-IR"/>
        </w:rPr>
        <w:t>و ابن عامر الّا الدّاجونيّ عن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 بفتح العين،و باقى قراء به سكون العين،و معز بفتح العين جمع ما عزّ باشد كخادم و خدم و طالب و طلب و حارس و حرس،و اخفش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Style w:val="FootnoteAnchor"/>
          <w:rtl w:val="true"/>
        </w:rPr>
        <w:footnoteReference w:id="674"/>
      </w:r>
      <w:r>
        <w:rPr>
          <w:rFonts w:ascii="IRNazanin" w:hAnsi="IRNazanin" w:eastAsia="IRNazanin"/>
          <w:color w:val="111111"/>
          <w:sz w:val="28"/>
          <w:sz w:val="28"/>
          <w:szCs w:val="28"/>
          <w:rtl w:val="true"/>
          <w:lang w:bidi="fa-IR"/>
        </w:rPr>
        <w:t>جمع است و او را واحد نيست از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المعزى،و ابو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الامعوز و انشد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كالتّيس في أمعوزه المتزيّل</w:t>
      </w:r>
      <w:r>
        <w:rPr>
          <w:rFonts w:eastAsia="Amiri" w:cs="Amiri" w:ascii="Amiri" w:hAnsi="Amiri"/>
          <w:color w:val="111111"/>
          <w:sz w:val="28"/>
          <w:szCs w:val="28"/>
          <w:rtl w:val="true"/>
          <w:lang w:bidi="ar-SA"/>
        </w:rPr>
        <w:t>***</w:t>
      </w:r>
      <w:r>
        <w:rPr>
          <w:rStyle w:val="FootnoteAnchor"/>
          <w:rtl w:val="true"/>
        </w:rPr>
        <w:footnoteReference w:id="675"/>
      </w:r>
      <w:r>
        <w:rPr>
          <w:rFonts w:ascii="IRNazanin" w:hAnsi="IRNazanin" w:eastAsia="IRNazanin"/>
          <w:color w:val="111111"/>
          <w:sz w:val="28"/>
          <w:sz w:val="28"/>
          <w:szCs w:val="28"/>
          <w:rtl w:val="true"/>
          <w:lang w:bidi="fa-IR"/>
        </w:rPr>
        <w:t>و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ما عز باشد كراكب و ركب و صاحب و صحب،اين قول اخفش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سيبويه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جمع است براى آن كه لفظ جمع </w:t>
      </w:r>
      <w:r>
        <w:rPr>
          <w:rStyle w:val="FootnoteAnchor"/>
          <w:rtl w:val="true"/>
        </w:rPr>
        <w:footnoteReference w:id="676"/>
      </w:r>
      <w:r>
        <w:rPr>
          <w:rFonts w:ascii="Amiri" w:hAnsi="Amiri" w:eastAsia="Amiri" w:cs="Amiri"/>
          <w:color w:val="111111"/>
          <w:sz w:val="28"/>
          <w:sz w:val="28"/>
          <w:szCs w:val="28"/>
          <w:rtl w:val="true"/>
          <w:lang w:bidi="ar-SA"/>
        </w:rPr>
        <w:t xml:space="preserve">حروف بيشتر بايد </w:t>
      </w:r>
      <w:r>
        <w:rPr>
          <w:rStyle w:val="FootnoteAnchor"/>
          <w:rtl w:val="true"/>
        </w:rPr>
        <w:footnoteReference w:id="677"/>
      </w:r>
      <w:r>
        <w:rPr>
          <w:rFonts w:ascii="Amiri" w:hAnsi="Amiri" w:eastAsia="Amiri" w:cs="Amiri"/>
          <w:color w:val="111111"/>
          <w:sz w:val="28"/>
          <w:sz w:val="28"/>
          <w:szCs w:val="28"/>
          <w:rtl w:val="true"/>
          <w:lang w:bidi="ar-SA"/>
        </w:rPr>
        <w:t xml:space="preserve">از حروف واحد،و ابو عثمان المازنيّ اين بيت بياورد به حجّت قول سيبويه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بنيته بعصبة من ماليا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اخشى ركيبا او رجيلا عاديا</w:t>
      </w:r>
    </w:p>
    <w:p>
      <w:pPr>
        <w:pStyle w:val="BookText"/>
        <w:rPr/>
      </w:pPr>
      <w:r>
        <w:rPr>
          <w:rFonts w:ascii="IRNazanin" w:hAnsi="IRNazanin" w:eastAsia="IRNazanin"/>
          <w:color w:val="111111"/>
          <w:sz w:val="28"/>
          <w:sz w:val="28"/>
          <w:szCs w:val="28"/>
          <w:rtl w:val="true"/>
          <w:lang w:bidi="fa-IR"/>
        </w:rPr>
        <w:t>و ابو 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به نزديك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آهو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دليل بر اين قول ذو الرّمه كه گفت</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اذا ما علاها راكب الضّيف لم يزل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نعجة في مرتع و يثيرها</w:t>
      </w:r>
    </w:p>
    <w:p>
      <w:pPr>
        <w:pStyle w:val="BookText"/>
        <w:rPr/>
      </w:pPr>
      <w:r>
        <w:rPr>
          <w:rFonts w:ascii="Amiri" w:hAnsi="Amiri" w:eastAsia="Amiri" w:cs="Amiri"/>
          <w:color w:val="111111"/>
          <w:sz w:val="28"/>
          <w:sz w:val="28"/>
          <w:szCs w:val="28"/>
          <w:rtl w:val="true"/>
          <w:lang w:bidi="ar-SA"/>
        </w:rPr>
        <w:t>مولّعة خنساء ليست بنعجة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تدمّن اجواف المياه و قيرها</w:t>
      </w:r>
    </w:p>
    <w:p>
      <w:pPr>
        <w:pStyle w:val="BookText"/>
        <w:rPr/>
      </w:pPr>
      <w:r>
        <w:rPr>
          <w:rFonts w:ascii="IRNazanin" w:hAnsi="IRNazanin" w:eastAsia="IRNazanin"/>
          <w:color w:val="111111"/>
          <w:sz w:val="28"/>
          <w:sz w:val="28"/>
          <w:szCs w:val="28"/>
          <w:rtl w:val="true"/>
          <w:lang w:bidi="fa-IR"/>
        </w:rPr>
        <w:t xml:space="preserve">و توليع و خنس از صفت گاو باشد از صفت گوسپند </w:t>
      </w:r>
      <w:r>
        <w:rPr>
          <w:rStyle w:val="FootnoteAnchor"/>
          <w:rtl w:val="true"/>
        </w:rPr>
        <w:footnoteReference w:id="680"/>
      </w:r>
      <w:r>
        <w:rPr>
          <w:rFonts w:ascii="Amiri" w:hAnsi="Amiri" w:eastAsia="Amiri" w:cs="Amiri"/>
          <w:color w:val="111111"/>
          <w:sz w:val="28"/>
          <w:sz w:val="28"/>
          <w:szCs w:val="28"/>
          <w:rtl w:val="true"/>
          <w:lang w:bidi="ar-SA"/>
        </w:rPr>
        <w:t>نباشد و دليل بر آنكه آهو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خوانند قول ابو ذؤيب است</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و عادية </w:t>
      </w:r>
      <w:r>
        <w:rPr>
          <w:rStyle w:val="FootnoteAnchor"/>
          <w:rtl w:val="true"/>
        </w:rPr>
        <w:footnoteReference w:id="682"/>
      </w:r>
      <w:r>
        <w:rPr>
          <w:rFonts w:ascii="Amiri" w:hAnsi="Amiri" w:eastAsia="Amiri" w:cs="Amiri"/>
          <w:color w:val="111111"/>
          <w:sz w:val="28"/>
          <w:sz w:val="28"/>
          <w:szCs w:val="28"/>
          <w:rtl w:val="true"/>
          <w:lang w:bidi="ar-SA"/>
        </w:rPr>
        <w:t>تلقى الثّياب 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تيوس ظباء محصها و انبتارها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فحل بز </w:t>
      </w:r>
      <w:r>
        <w:rPr>
          <w:rStyle w:val="FootnoteAnchor"/>
          <w:rtl w:val="true"/>
        </w:rPr>
        <w:footnoteReference w:id="684"/>
      </w:r>
      <w:r>
        <w:rPr>
          <w:rFonts w:ascii="IRNazanin" w:hAnsi="IRNazanin" w:eastAsia="IRNazanin"/>
          <w:color w:val="111111"/>
          <w:sz w:val="28"/>
          <w:sz w:val="28"/>
          <w:szCs w:val="28"/>
          <w:rtl w:val="true"/>
          <w:lang w:bidi="fa-IR"/>
        </w:rPr>
        <w:t>باشد و مراد به ازواج افراد است،عرب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عندي زوجان من الحمام،نر و ماده خواهد؛يعنى هريكى از ايشان جفت آن ديگر باشد و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ضائن در مذكّر و ضائنه در مؤنّث است و جمع ضأن كرده اند على ضئين،كعبد و عبيد و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مواعز كرده 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كردند كه او گفت 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الضَّأْنِ اثْنَيْنِ ،اهلى و وحشى خواست و همچنين در بز و گاو اهلى و وحشى خواست و در شتر همچنين عربى و بختى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قول هشت جفت شانزده عدد باشد و تخصيص اين اجناس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كرد</w:t>
      </w:r>
      <w:r>
        <w:rPr>
          <w:rFonts w:eastAsia="IRNazanin" w:cs="IRNazanin"/>
          <w:color w:val="111111"/>
          <w:sz w:val="28"/>
          <w:szCs w:val="28"/>
          <w:rtl w:val="true"/>
          <w:lang w:bidi="fa-IR"/>
        </w:rPr>
        <w:t xml:space="preserve">] </w:t>
      </w:r>
      <w:r>
        <w:rPr>
          <w:rStyle w:val="FootnoteAnchor"/>
          <w:rtl w:val="true"/>
        </w:rPr>
        <w:footnoteReference w:id="685"/>
      </w:r>
      <w:r>
        <w:rPr>
          <w:rFonts w:ascii="Amiri" w:hAnsi="Amiri" w:eastAsia="Amiri" w:cs="Amiri"/>
          <w:color w:val="111111"/>
          <w:sz w:val="28"/>
          <w:sz w:val="28"/>
          <w:szCs w:val="28"/>
          <w:rtl w:val="true"/>
          <w:lang w:bidi="ar-SA"/>
        </w:rPr>
        <w:t>كه اين آن بود كه ايشان حرام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اين جمله </w:t>
      </w:r>
      <w:r>
        <w:rPr>
          <w:rStyle w:val="FootnoteAnchor"/>
          <w:rtl w:val="true"/>
        </w:rPr>
        <w:footnoteReference w:id="686"/>
      </w:r>
      <w:r>
        <w:rPr>
          <w:rFonts w:ascii="IRNazanin" w:hAnsi="IRNazanin" w:eastAsia="IRNazanin"/>
          <w:color w:val="111111"/>
          <w:sz w:val="28"/>
          <w:sz w:val="28"/>
          <w:szCs w:val="28"/>
          <w:rtl w:val="true"/>
          <w:lang w:bidi="fa-IR"/>
        </w:rPr>
        <w:t>آنچه حرام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 سبيل احتجاج گفت و ردّ بر ايشان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بگوى </w:t>
      </w:r>
      <w:r>
        <w:rPr>
          <w:rStyle w:val="FootnoteAnchor"/>
          <w:rtl w:val="true"/>
        </w:rPr>
        <w:footnoteReference w:id="687"/>
      </w:r>
      <w:r>
        <w:rPr>
          <w:rFonts w:ascii="IRNazanin" w:hAnsi="IRNazanin" w:eastAsia="IRNazanin"/>
          <w:color w:val="111111"/>
          <w:sz w:val="28"/>
          <w:sz w:val="28"/>
          <w:szCs w:val="28"/>
          <w:rtl w:val="true"/>
          <w:lang w:bidi="fa-IR"/>
        </w:rPr>
        <w:t xml:space="preserve">تا كدام حرام كرد خداى از اين هشتگانه دو نر يا دو ماده؟و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راست و معنى تقريع و 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اشْتَمَلَتْ عَلَيْهِ أَرْحٰامُ الْأُنْثَيَيْنِ ؛ </w:t>
      </w:r>
    </w:p>
    <w:p>
      <w:pPr>
        <w:pStyle w:val="BookText"/>
        <w:rPr/>
      </w:pPr>
      <w:r>
        <w:rPr>
          <w:rFonts w:ascii="Amiri" w:hAnsi="Amiri" w:eastAsia="Amiri" w:cs="Amiri"/>
          <w:color w:val="111111"/>
          <w:sz w:val="28"/>
          <w:sz w:val="28"/>
          <w:szCs w:val="28"/>
          <w:rtl w:val="true"/>
          <w:lang w:bidi="ar-SA"/>
        </w:rPr>
        <w:t xml:space="preserve">يا </w:t>
      </w:r>
      <w:r>
        <w:rPr>
          <w:rStyle w:val="FootnoteAnchor"/>
          <w:rtl w:val="true"/>
        </w:rPr>
        <w:footnoteReference w:id="688"/>
      </w:r>
      <w:r>
        <w:rPr>
          <w:rFonts w:ascii="IRNazanin" w:hAnsi="IRNazanin" w:eastAsia="IRNazanin"/>
          <w:color w:val="111111"/>
          <w:sz w:val="28"/>
          <w:sz w:val="28"/>
          <w:szCs w:val="28"/>
          <w:rtl w:val="true"/>
          <w:lang w:bidi="fa-IR"/>
        </w:rPr>
        <w:t xml:space="preserve">آنچه مشتمل شود و گرد آيد بر او ارحام اين دو ماده از اين دو جنس و غرض </w:t>
      </w:r>
      <w:r>
        <w:rPr>
          <w:rStyle w:val="FootnoteAnchor"/>
          <w:rtl w:val="true"/>
        </w:rPr>
        <w:footnoteReference w:id="689"/>
      </w:r>
      <w:r>
        <w:rPr>
          <w:rFonts w:ascii="IRNazanin" w:hAnsi="IRNazanin" w:eastAsia="IRNazanin"/>
          <w:color w:val="111111"/>
          <w:sz w:val="28"/>
          <w:sz w:val="28"/>
          <w:szCs w:val="28"/>
          <w:rtl w:val="true"/>
          <w:lang w:bidi="fa-IR"/>
        </w:rPr>
        <w:t xml:space="preserve">آن كه هرچه از اين بگويند و فتوى كنند بر او خلاف راستى باشد و دروغ تر بود </w:t>
      </w:r>
      <w:r>
        <w:rPr>
          <w:rStyle w:val="FootnoteAnchor"/>
          <w:rtl w:val="true"/>
        </w:rPr>
        <w:footnoteReference w:id="690"/>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نَبِّئُونِي بِعِلْمٍ ؛مرا خبر دهى به علمى و دانشى اگر راست گويى </w:t>
      </w:r>
      <w:r>
        <w:rPr>
          <w:rStyle w:val="FootnoteAnchor"/>
          <w:rtl w:val="true"/>
        </w:rPr>
        <w:footnoteReference w:id="691"/>
      </w:r>
      <w:r>
        <w:rPr>
          <w:rFonts w:ascii="Amiri" w:hAnsi="Amiri" w:eastAsia="Amiri" w:cs="Amiri"/>
          <w:color w:val="111111"/>
          <w:sz w:val="28"/>
          <w:sz w:val="28"/>
          <w:szCs w:val="28"/>
          <w:rtl w:val="true"/>
          <w:lang w:bidi="ar-SA"/>
        </w:rPr>
        <w:t>در اين دعوى كه مى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مشركان به نزديك رسول آمدند و خطيب ايشان را در اين وقت </w:t>
      </w:r>
      <w:r>
        <w:rPr>
          <w:rStyle w:val="FootnoteAnchor"/>
          <w:rtl w:val="true"/>
        </w:rPr>
        <w:footnoteReference w:id="692"/>
      </w:r>
      <w:r>
        <w:rPr>
          <w:rFonts w:ascii="Amiri" w:hAnsi="Amiri" w:eastAsia="Amiri" w:cs="Amiri"/>
          <w:color w:val="111111"/>
          <w:sz w:val="28"/>
          <w:sz w:val="28"/>
          <w:szCs w:val="28"/>
          <w:rtl w:val="true"/>
          <w:lang w:bidi="ar-SA"/>
        </w:rPr>
        <w:t>أبو الأحوص مالك بن عوف بود و در معنى بحيره و سايبه با او مناظره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چيزها چرا حرام كرده اى از جهت نران يا مادگان يا از جهت هر دو،و هيچ بچّه نباشد الّا از نر و ماده؟و آنگه به چه علّت بهرى بر زنان حلال است و بر مردان حرام و چون بميرند بر همه حلال باشند </w:t>
      </w:r>
      <w:r>
        <w:rPr>
          <w:rStyle w:val="FootnoteAnchor"/>
          <w:rtl w:val="true"/>
        </w:rPr>
        <w:footnoteReference w:id="693"/>
      </w:r>
      <w:r>
        <w:rPr>
          <w:rFonts w:ascii="IRNazanin" w:hAnsi="IRNazanin" w:eastAsia="IRNazanin"/>
          <w:color w:val="111111"/>
          <w:sz w:val="28"/>
          <w:sz w:val="28"/>
          <w:szCs w:val="28"/>
          <w:rtl w:val="true"/>
          <w:lang w:bidi="fa-IR"/>
        </w:rPr>
        <w:t xml:space="preserve">؟اين چرا چنين باشد </w:t>
      </w:r>
      <w:r>
        <w:rPr>
          <w:rStyle w:val="FootnoteAnchor"/>
          <w:rtl w:val="true"/>
        </w:rPr>
        <w:footnoteReference w:id="694"/>
      </w:r>
      <w:r>
        <w:rPr>
          <w:rFonts w:ascii="IRNazanin" w:hAnsi="IRNazanin" w:eastAsia="IRNazanin"/>
          <w:color w:val="111111"/>
          <w:sz w:val="28"/>
          <w:sz w:val="28"/>
          <w:szCs w:val="28"/>
          <w:rtl w:val="true"/>
          <w:lang w:bidi="fa-IR"/>
        </w:rPr>
        <w:t xml:space="preserve">؟فروماندند </w:t>
      </w:r>
      <w:r>
        <w:rPr>
          <w:rStyle w:val="FootnoteAnchor"/>
          <w:rtl w:val="true"/>
        </w:rPr>
        <w:footnoteReference w:id="695"/>
      </w:r>
      <w:r>
        <w:rPr>
          <w:rFonts w:ascii="IRNazanin" w:hAnsi="IRNazanin" w:eastAsia="IRNazanin"/>
          <w:color w:val="111111"/>
          <w:sz w:val="28"/>
          <w:sz w:val="28"/>
          <w:szCs w:val="28"/>
          <w:rtl w:val="true"/>
          <w:lang w:bidi="fa-IR"/>
        </w:rPr>
        <w:t xml:space="preserve">و هيچ جواب نداد </w:t>
      </w:r>
      <w:r>
        <w:rPr>
          <w:rStyle w:val="FootnoteAnchor"/>
          <w:rtl w:val="true"/>
        </w:rPr>
        <w:footnoteReference w:id="69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چنين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اين آيات فرستاد </w:t>
      </w:r>
      <w:r>
        <w:rPr>
          <w:rStyle w:val="FootnoteAnchor"/>
          <w:rtl w:val="true"/>
        </w:rPr>
        <w:footnoteReference w:id="697"/>
      </w:r>
      <w:r>
        <w:rPr>
          <w:rFonts w:ascii="Amiri" w:hAnsi="Amiri" w:eastAsia="Amiri" w:cs="Amiri"/>
          <w:color w:val="111111"/>
          <w:sz w:val="28"/>
          <w:sz w:val="28"/>
          <w:szCs w:val="28"/>
          <w:rtl w:val="true"/>
          <w:lang w:bidi="ar-SA"/>
        </w:rPr>
        <w:t>ردّ بر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الْإِبِلِ اثْنَيْنِ وَ مِنَ الْبَقَرِ اثْنَيْنِ ،و نيز بيافريد براى شما از شتر دو جفت و از گاو </w:t>
      </w:r>
      <w:r>
        <w:rPr>
          <w:rStyle w:val="FootnoteAnchor"/>
          <w:rtl w:val="true"/>
        </w:rPr>
        <w:footnoteReference w:id="698"/>
      </w:r>
      <w:r>
        <w:rPr>
          <w:rFonts w:ascii="Amiri" w:hAnsi="Amiri" w:eastAsia="Amiri" w:cs="Amiri"/>
          <w:color w:val="111111"/>
          <w:sz w:val="28"/>
          <w:sz w:val="28"/>
          <w:szCs w:val="28"/>
          <w:rtl w:val="true"/>
          <w:lang w:bidi="ar-SA"/>
        </w:rPr>
        <w:t xml:space="preserve">دو جفت،اكنون تمامى هشت بازآمد بر قول اوّل كه ازواج بر افراد حمل كردند،و نصب او بر </w:t>
      </w:r>
      <w:r>
        <w:rPr>
          <w:rStyle w:val="FootnoteAnchor"/>
          <w:rtl w:val="true"/>
        </w:rPr>
        <w:footnoteReference w:id="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است،يعنى و انشأ لكم مِنَ الْإِبِلِ اثْنَيْنِ وَ مِنَ الْبَقَرِ اثْنَيْنِ </w:t>
      </w:r>
      <w:r>
        <w:rPr>
          <w:rStyle w:val="FootnoteAnchor"/>
          <w:rtl w:val="true"/>
        </w:rPr>
        <w:footnoteReference w:id="700"/>
      </w:r>
      <w:r>
        <w:rPr>
          <w:rFonts w:ascii="Amiri" w:hAnsi="Amiri" w:eastAsia="Amiri" w:cs="Amiri"/>
          <w:color w:val="111111"/>
          <w:sz w:val="28"/>
          <w:sz w:val="28"/>
          <w:szCs w:val="28"/>
          <w:rtl w:val="true"/>
          <w:lang w:bidi="ar-SA"/>
        </w:rPr>
        <w:t xml:space="preserve">،بر اين طريقه </w:t>
      </w:r>
      <w:r>
        <w:rPr>
          <w:rStyle w:val="FootnoteAnchor"/>
          <w:rtl w:val="true"/>
        </w:rPr>
        <w:footnoteReference w:id="701"/>
      </w:r>
      <w:r>
        <w:rPr>
          <w:rFonts w:ascii="IRNazanin" w:hAnsi="IRNazanin" w:eastAsia="IRNazanin"/>
          <w:color w:val="111111"/>
          <w:sz w:val="28"/>
          <w:sz w:val="28"/>
          <w:szCs w:val="28"/>
          <w:rtl w:val="true"/>
          <w:lang w:bidi="fa-IR"/>
        </w:rPr>
        <w:t xml:space="preserve">گفت بگو و بپرس </w:t>
      </w:r>
      <w:r>
        <w:rPr>
          <w:rStyle w:val="FootnoteAnchor"/>
          <w:rtl w:val="true"/>
        </w:rPr>
        <w:footnoteReference w:id="702"/>
      </w:r>
      <w:r>
        <w:rPr>
          <w:rFonts w:ascii="Amiri" w:hAnsi="Amiri" w:eastAsia="Amiri" w:cs="Amiri"/>
          <w:color w:val="111111"/>
          <w:sz w:val="28"/>
          <w:sz w:val="28"/>
          <w:szCs w:val="28"/>
          <w:rtl w:val="true"/>
          <w:lang w:bidi="ar-SA"/>
        </w:rPr>
        <w:t xml:space="preserve">از ايشان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دوگانه كدام حرام كرد دو نر يا دو ماده يا آنچه رحم اين دو جنس </w:t>
      </w:r>
    </w:p>
    <w:p>
      <w:pPr>
        <w:pStyle w:val="BookText"/>
        <w:rPr/>
      </w:pPr>
      <w:r>
        <w:rPr>
          <w:rFonts w:ascii="IRNazanin" w:hAnsi="IRNazanin" w:eastAsia="IRNazanin"/>
          <w:color w:val="111111"/>
          <w:sz w:val="28"/>
          <w:sz w:val="28"/>
          <w:szCs w:val="28"/>
          <w:rtl w:val="true"/>
          <w:lang w:bidi="fa-IR"/>
        </w:rPr>
        <w:t>بر او مشتمل شود از بچّه؟ أَمْ كُنْتُمْ شُهَدٰاءَ ؛يا شما حاضر بودى چون خداى تعالى شما را اندرز كرد به اين جمله بر سبيل ردّ بر ايشان و تخطئه و تجهيل ايشان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ظالم تر و ستمكارتر از آن كسى كه </w:t>
      </w:r>
      <w:r>
        <w:rPr>
          <w:rStyle w:val="FootnoteAnchor"/>
          <w:rtl w:val="true"/>
        </w:rPr>
        <w:footnoteReference w:id="704"/>
      </w:r>
      <w:r>
        <w:rPr>
          <w:rFonts w:ascii="IRNazanin" w:hAnsi="IRNazanin" w:eastAsia="IRNazanin"/>
          <w:color w:val="111111"/>
          <w:sz w:val="28"/>
          <w:sz w:val="28"/>
          <w:szCs w:val="28"/>
          <w:rtl w:val="true"/>
          <w:lang w:bidi="fa-IR"/>
        </w:rPr>
        <w:t>مردمان را گمراه كند بى علم ؟آنگه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لطف نكند با چنين كافران بر كفر مصرّ،و نيز راه ننمايد ايشان را به بهشت و ثواب براى آن كه ايشان مستحقّ عقاب </w:t>
      </w:r>
      <w:r>
        <w:rPr>
          <w:rStyle w:val="FootnoteAnchor"/>
          <w:rtl w:val="true"/>
        </w:rPr>
        <w:footnoteReference w:id="705"/>
      </w:r>
      <w:r>
        <w:rPr>
          <w:rFonts w:ascii="IRNazanin" w:hAnsi="IRNazanin" w:eastAsia="IRNazanin"/>
          <w:color w:val="111111"/>
          <w:sz w:val="28"/>
          <w:sz w:val="28"/>
          <w:szCs w:val="28"/>
          <w:rtl w:val="true"/>
          <w:lang w:bidi="fa-IR"/>
        </w:rPr>
        <w:t>دائم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أَجِدُ فِي مٰا أُوحِيَ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الآية،آنگه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اين كافران را </w:t>
      </w:r>
      <w:r>
        <w:rPr>
          <w:rStyle w:val="FootnoteAnchor"/>
          <w:rtl w:val="true"/>
        </w:rPr>
        <w:footnoteReference w:id="706"/>
      </w:r>
      <w:r>
        <w:rPr>
          <w:rFonts w:ascii="IRNazanin" w:hAnsi="IRNazanin" w:eastAsia="IRNazanin"/>
          <w:color w:val="111111"/>
          <w:sz w:val="28"/>
          <w:sz w:val="28"/>
          <w:szCs w:val="28"/>
          <w:rtl w:val="true"/>
          <w:lang w:bidi="fa-IR"/>
        </w:rPr>
        <w:t xml:space="preserve">كه من نمى يابم در اين قرآن كه بر من وحى كرده اند و فرود آورده هيچ طعامى حرام بر كسى كه خورد الّا كه مردارى باشد،يعنى خداى تعالى در شرع من چيزى حرام نكرد از جملۀ طعام بر خورنده الّا مردار و براى آن مردار گفت اين جا و در سورۀ المائده منخنقة و موقوذة و متردّية و نطيحة گفت كه آن هر چهار داخل باشند در تحت اين دو جمله مردار باشد،جز كه طريق كشتن و تلف </w:t>
      </w:r>
      <w:r>
        <w:rPr>
          <w:rStyle w:val="FootnoteAnchor"/>
          <w:rtl w:val="true"/>
        </w:rPr>
        <w:footnoteReference w:id="707"/>
      </w:r>
      <w:r>
        <w:rPr>
          <w:rFonts w:ascii="IRNazanin" w:hAnsi="IRNazanin" w:eastAsia="IRNazanin"/>
          <w:color w:val="111111"/>
          <w:sz w:val="28"/>
          <w:sz w:val="28"/>
          <w:szCs w:val="28"/>
          <w:rtl w:val="true"/>
          <w:lang w:bidi="fa-IR"/>
        </w:rPr>
        <w:t xml:space="preserve">آن مختلف </w:t>
      </w:r>
      <w:r>
        <w:rPr>
          <w:rStyle w:val="FootnoteAnchor"/>
          <w:rtl w:val="true"/>
        </w:rPr>
        <w:footnoteReference w:id="708"/>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دَماً مَسْفُوحاً ؛يا خونى ريخته باشد يا گوشت خوك باشد كه آن پليد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سه گانه برآن </w:t>
      </w:r>
      <w:r>
        <w:rPr>
          <w:rStyle w:val="FootnoteAnchor"/>
          <w:rtl w:val="true"/>
        </w:rPr>
        <w:footnoteReference w:id="709"/>
      </w:r>
      <w:r>
        <w:rPr>
          <w:rFonts w:ascii="IRNazanin" w:hAnsi="IRNazanin" w:eastAsia="IRNazanin"/>
          <w:color w:val="111111"/>
          <w:sz w:val="28"/>
          <w:sz w:val="28"/>
          <w:szCs w:val="28"/>
          <w:rtl w:val="true"/>
          <w:lang w:bidi="fa-IR"/>
        </w:rPr>
        <w:t>تخصيص كرد كه تحريم اين مؤكّدتر است،و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چيزها به نصّ قران حرام است </w:t>
      </w:r>
      <w:r>
        <w:rPr>
          <w:rStyle w:val="FootnoteAnchor"/>
          <w:rtl w:val="true"/>
        </w:rPr>
        <w:footnoteReference w:id="710"/>
      </w:r>
      <w:r>
        <w:rPr>
          <w:rFonts w:ascii="IRNazanin" w:hAnsi="IRNazanin" w:eastAsia="IRNazanin"/>
          <w:color w:val="111111"/>
          <w:sz w:val="28"/>
          <w:sz w:val="28"/>
          <w:szCs w:val="28"/>
          <w:rtl w:val="true"/>
          <w:lang w:bidi="fa-IR"/>
        </w:rPr>
        <w:t>و آنچه جز اين است به وحى كه نه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سورت مكّى است،در مكّه حرام هم اين </w:t>
      </w:r>
      <w:r>
        <w:rPr>
          <w:rStyle w:val="FootnoteAnchor"/>
          <w:rtl w:val="true"/>
        </w:rPr>
        <w:footnoteReference w:id="711"/>
      </w:r>
      <w:r>
        <w:rPr>
          <w:rFonts w:ascii="Amiri" w:hAnsi="Amiri" w:eastAsia="Amiri" w:cs="Amiri"/>
          <w:color w:val="111111"/>
          <w:sz w:val="28"/>
          <w:sz w:val="28"/>
          <w:szCs w:val="28"/>
          <w:rtl w:val="true"/>
          <w:lang w:bidi="ar-SA"/>
        </w:rPr>
        <w:t>بود باقى محرّمات را بيان به مدينه فرود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عبارت باشد از تنى كه در او حيات نباشد برود از او بى آنكه او را بكشند به ذبح يا به نحر تذكيتى شرعى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مسفوح مصبوب </w:t>
      </w:r>
      <w:r>
        <w:rPr>
          <w:rStyle w:val="FootnoteAnchor"/>
          <w:rtl w:val="true"/>
        </w:rPr>
        <w:footnoteReference w:id="712"/>
      </w:r>
      <w:r>
        <w:rPr>
          <w:rFonts w:ascii="Amiri" w:hAnsi="Amiri" w:eastAsia="Amiri" w:cs="Amiri"/>
          <w:color w:val="111111"/>
          <w:sz w:val="28"/>
          <w:sz w:val="28"/>
          <w:szCs w:val="28"/>
          <w:rtl w:val="true"/>
          <w:lang w:bidi="ar-SA"/>
        </w:rPr>
        <w:t xml:space="preserve">باشد ريخته،و براى آن قيد زد به مسفوح كه </w:t>
      </w:r>
    </w:p>
    <w:p>
      <w:pPr>
        <w:pStyle w:val="BookText"/>
        <w:rPr/>
      </w:pPr>
      <w:r>
        <w:rPr>
          <w:rFonts w:ascii="IRNazanin" w:hAnsi="IRNazanin" w:eastAsia="IRNazanin"/>
          <w:color w:val="111111"/>
          <w:sz w:val="28"/>
          <w:sz w:val="28"/>
          <w:szCs w:val="28"/>
          <w:rtl w:val="true"/>
          <w:lang w:bidi="fa-IR"/>
        </w:rPr>
        <w:t xml:space="preserve">آنچه از خون با گوشت و جگر آميخته باشد از آنچه جدا نتوان كردن،آن معفوّ و مباح است و گوشت خوك و </w:t>
      </w:r>
      <w:r>
        <w:rPr>
          <w:rStyle w:val="FootnoteAnchor"/>
          <w:rtl w:val="true"/>
        </w:rPr>
        <w:footnoteReference w:id="713"/>
      </w:r>
      <w:r>
        <w:rPr>
          <w:rFonts w:ascii="IRNazanin" w:hAnsi="IRNazanin" w:eastAsia="IRNazanin"/>
          <w:color w:val="111111"/>
          <w:sz w:val="28"/>
          <w:sz w:val="28"/>
          <w:szCs w:val="28"/>
          <w:rtl w:val="true"/>
          <w:lang w:bidi="fa-IR"/>
        </w:rPr>
        <w:t xml:space="preserve">اگرچه گوشت را تخصيص كرد از خوك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 xml:space="preserve">حرام است از </w:t>
      </w:r>
      <w:r>
        <w:rPr>
          <w:rStyle w:val="FootnoteAnchor"/>
          <w:rtl w:val="true"/>
        </w:rPr>
        <w:footnoteReference w:id="715"/>
      </w:r>
      <w:r>
        <w:rPr>
          <w:rFonts w:ascii="IRNazanin" w:hAnsi="IRNazanin" w:eastAsia="IRNazanin"/>
          <w:color w:val="111111"/>
          <w:sz w:val="28"/>
          <w:sz w:val="28"/>
          <w:szCs w:val="28"/>
          <w:rtl w:val="true"/>
          <w:lang w:bidi="fa-IR"/>
        </w:rPr>
        <w:t>گوشت و پوست و پيه و 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،كنايت راجع است با آنچه </w:t>
      </w:r>
      <w:r>
        <w:rPr>
          <w:rStyle w:val="FootnoteAnchor"/>
          <w:rtl w:val="true"/>
        </w:rPr>
        <w:footnoteReference w:id="716"/>
      </w:r>
      <w:r>
        <w:rPr>
          <w:rFonts w:ascii="IRNazanin" w:hAnsi="IRNazanin" w:eastAsia="IRNazanin"/>
          <w:color w:val="111111"/>
          <w:sz w:val="28"/>
          <w:sz w:val="28"/>
          <w:szCs w:val="28"/>
          <w:rtl w:val="true"/>
          <w:lang w:bidi="fa-IR"/>
        </w:rPr>
        <w:t>در پيش ذكر آن برفت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فِسْقاً ،عطف است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 خنزير</w:t>
      </w:r>
      <w:r>
        <w:rPr>
          <w:rFonts w:eastAsia="IRNazanin" w:cs="IRNazanin"/>
          <w:color w:val="111111"/>
          <w:sz w:val="28"/>
          <w:szCs w:val="28"/>
          <w:rtl w:val="true"/>
          <w:lang w:bidi="fa-IR"/>
        </w:rPr>
        <w:t xml:space="preserve">» </w:t>
      </w:r>
      <w:r>
        <w:rPr>
          <w:rStyle w:val="FootnoteAnchor"/>
          <w:rtl w:val="true"/>
        </w:rPr>
        <w:footnoteReference w:id="717"/>
      </w:r>
      <w:r>
        <w:rPr>
          <w:rFonts w:ascii="Amiri" w:hAnsi="Amiri" w:eastAsia="Amiri" w:cs="Amiri"/>
          <w:color w:val="111111"/>
          <w:sz w:val="28"/>
          <w:sz w:val="28"/>
          <w:szCs w:val="28"/>
          <w:rtl w:val="true"/>
          <w:lang w:bidi="ar-SA"/>
        </w:rPr>
        <w:t>، و 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جا ذبيحه است كه نه به نام </w:t>
      </w:r>
      <w:r>
        <w:rPr>
          <w:rStyle w:val="FootnoteAnchor"/>
          <w:rtl w:val="true"/>
        </w:rPr>
        <w:footnoteReference w:id="718"/>
      </w:r>
      <w:r>
        <w:rPr>
          <w:rFonts w:ascii="Amiri" w:hAnsi="Amiri" w:eastAsia="Amiri" w:cs="Amiri"/>
          <w:color w:val="111111"/>
          <w:sz w:val="28"/>
          <w:sz w:val="28"/>
          <w:szCs w:val="28"/>
          <w:rtl w:val="true"/>
          <w:lang w:bidi="ar-SA"/>
        </w:rPr>
        <w:t>خداى كشته باشند،بل به نام اصنام و اوثان كشته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مضطر شود و ضرورت او را بدان آرد </w:t>
      </w:r>
      <w:r>
        <w:rPr>
          <w:rStyle w:val="FootnoteAnchor"/>
          <w:rtl w:val="true"/>
        </w:rPr>
        <w:footnoteReference w:id="719"/>
      </w:r>
      <w:r>
        <w:rPr>
          <w:rFonts w:ascii="IRNazanin" w:hAnsi="IRNazanin" w:eastAsia="IRNazanin"/>
          <w:color w:val="111111"/>
          <w:sz w:val="28"/>
          <w:sz w:val="28"/>
          <w:szCs w:val="28"/>
          <w:rtl w:val="true"/>
          <w:lang w:bidi="fa-IR"/>
        </w:rPr>
        <w:t xml:space="preserve">كه اين چيزها او را تناول بايد كردن </w:t>
      </w:r>
      <w:r>
        <w:rPr>
          <w:rStyle w:val="FootnoteAnchor"/>
          <w:rtl w:val="true"/>
        </w:rPr>
        <w:footnoteReference w:id="720"/>
      </w:r>
      <w:r>
        <w:rPr>
          <w:rFonts w:ascii="IRNazanin" w:hAnsi="IRNazanin" w:eastAsia="IRNazanin"/>
          <w:color w:val="111111"/>
          <w:sz w:val="28"/>
          <w:sz w:val="28"/>
          <w:szCs w:val="28"/>
          <w:rtl w:val="true"/>
          <w:lang w:bidi="fa-IR"/>
        </w:rPr>
        <w:t xml:space="preserve">و باغى و عادى </w:t>
      </w:r>
      <w:r>
        <w:rPr>
          <w:rStyle w:val="FootnoteAnchor"/>
          <w:rtl w:val="true"/>
        </w:rPr>
        <w:footnoteReference w:id="721"/>
      </w:r>
      <w:r>
        <w:rPr>
          <w:rFonts w:ascii="IRNazanin" w:hAnsi="IRNazanin" w:eastAsia="IRNazanin"/>
          <w:color w:val="111111"/>
          <w:sz w:val="28"/>
          <w:sz w:val="28"/>
          <w:szCs w:val="28"/>
          <w:rtl w:val="true"/>
          <w:lang w:bidi="fa-IR"/>
        </w:rPr>
        <w:t>نباشد در او چند قول گفتند</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يكى آن كه طلب اين چيزها نكند،و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لذّت نكند به تناول اين چيزها،و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Style w:val="FootnoteAnchor"/>
          <w:rtl w:val="true"/>
        </w:rPr>
        <w:footnoteReference w:id="72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باغى آن است كه بر امام عادل برون </w:t>
      </w:r>
      <w:r>
        <w:rPr>
          <w:rStyle w:val="FootnoteAnchor"/>
          <w:rtl w:val="true"/>
        </w:rPr>
        <w:footnoteReference w:id="725"/>
      </w:r>
      <w:r>
        <w:rPr>
          <w:rFonts w:ascii="IRNazanin" w:hAnsi="IRNazanin" w:eastAsia="IRNazanin"/>
          <w:color w:val="111111"/>
          <w:sz w:val="28"/>
          <w:sz w:val="28"/>
          <w:szCs w:val="28"/>
          <w:rtl w:val="true"/>
          <w:lang w:bidi="fa-IR"/>
        </w:rPr>
        <w:t>آيد،و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تعدّى نكند ازآن كه امساك رمق كند او را،و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تعدّى نكند از حلال به حرام،و حدّ آن ضرورت كه اين چيزها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 xml:space="preserve">با آن رخصت باشد آن است كه از گرسنگى </w:t>
      </w:r>
      <w:r>
        <w:rPr>
          <w:rStyle w:val="FootnoteAnchor"/>
          <w:rtl w:val="true"/>
        </w:rPr>
        <w:footnoteReference w:id="727"/>
      </w:r>
      <w:r>
        <w:rPr>
          <w:rFonts w:ascii="Amiri" w:hAnsi="Amiri" w:eastAsia="Amiri" w:cs="Amiri"/>
          <w:color w:val="111111"/>
          <w:sz w:val="28"/>
          <w:sz w:val="28"/>
          <w:szCs w:val="28"/>
          <w:rtl w:val="true"/>
          <w:lang w:bidi="ar-SA"/>
        </w:rPr>
        <w:t xml:space="preserve">به جايى رسد </w:t>
      </w:r>
      <w:r>
        <w:rPr>
          <w:rStyle w:val="FootnoteAnchor"/>
          <w:rtl w:val="true"/>
        </w:rPr>
        <w:footnoteReference w:id="728"/>
      </w:r>
      <w:r>
        <w:rPr>
          <w:rFonts w:ascii="Amiri" w:hAnsi="Amiri" w:eastAsia="Amiri" w:cs="Amiri"/>
          <w:color w:val="111111"/>
          <w:sz w:val="28"/>
          <w:sz w:val="28"/>
          <w:szCs w:val="28"/>
          <w:rtl w:val="true"/>
          <w:lang w:bidi="ar-SA"/>
        </w:rPr>
        <w:t>كه از تلف نفس بترسد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رَبَّكَ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است،يعنى هركه مضطر </w:t>
      </w:r>
      <w:r>
        <w:rPr>
          <w:rStyle w:val="FootnoteAnchor"/>
          <w:rtl w:val="true"/>
        </w:rPr>
        <w:footnoteReference w:id="729"/>
      </w:r>
      <w:r>
        <w:rPr>
          <w:rFonts w:ascii="IRNazanin" w:hAnsi="IRNazanin" w:eastAsia="IRNazanin"/>
          <w:color w:val="111111"/>
          <w:sz w:val="28"/>
          <w:sz w:val="28"/>
          <w:szCs w:val="28"/>
          <w:rtl w:val="true"/>
          <w:lang w:bidi="fa-IR"/>
        </w:rPr>
        <w:t xml:space="preserve">باشد خداى تعالى غفور و رحيم است بر بندگان،به رحمت رخصت داده است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ايشان را در تناول،و به مغفرت بيامرزد ايشان را چون از حال ايشان اضطرار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جماعتى فقها استدلال كردند به اين آيت بر آنكه حرام در شرع همين است كه در اين آيت گفت از آنان كه به دليل الخطاب گفتند،و اين درست نيست براى آن كه از آيت اين دانند كه آنچه در اوست حرام باشد،امّا آنچه جز آن است </w:t>
      </w:r>
      <w:r>
        <w:rPr>
          <w:rStyle w:val="FootnoteAnchor"/>
          <w:rtl w:val="true"/>
        </w:rPr>
        <w:footnoteReference w:id="731"/>
      </w:r>
      <w:r>
        <w:rPr>
          <w:rFonts w:ascii="IRNazanin" w:hAnsi="IRNazanin" w:eastAsia="IRNazanin"/>
          <w:color w:val="111111"/>
          <w:sz w:val="28"/>
          <w:sz w:val="28"/>
          <w:szCs w:val="28"/>
          <w:rtl w:val="true"/>
          <w:lang w:bidi="fa-IR"/>
        </w:rPr>
        <w:t>روا باشد كه تحريم آن به ديگر آيت و دليل سنّت مقطوع عليها و دليل اجماع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محرّمات بسيار است چون سباع و هرچه ناب مخلب دارد، و آنچه مسوخ </w:t>
      </w:r>
      <w:r>
        <w:rPr>
          <w:rStyle w:val="FootnoteAnchor"/>
          <w:rtl w:val="true"/>
        </w:rPr>
        <w:footnoteReference w:id="732"/>
      </w:r>
      <w:r>
        <w:rPr>
          <w:rFonts w:ascii="IRNazanin" w:hAnsi="IRNazanin" w:eastAsia="IRNazanin"/>
          <w:color w:val="111111"/>
          <w:sz w:val="28"/>
          <w:sz w:val="28"/>
          <w:szCs w:val="28"/>
          <w:rtl w:val="true"/>
          <w:lang w:bidi="fa-IR"/>
        </w:rPr>
        <w:t xml:space="preserve">است چون پيل </w:t>
      </w:r>
      <w:r>
        <w:rPr>
          <w:rStyle w:val="FootnoteAnchor"/>
          <w:rtl w:val="true"/>
        </w:rPr>
        <w:footnoteReference w:id="733"/>
      </w:r>
      <w:r>
        <w:rPr>
          <w:rFonts w:ascii="IRNazanin" w:hAnsi="IRNazanin" w:eastAsia="IRNazanin"/>
          <w:color w:val="111111"/>
          <w:sz w:val="28"/>
          <w:sz w:val="28"/>
          <w:szCs w:val="28"/>
          <w:rtl w:val="true"/>
          <w:lang w:bidi="fa-IR"/>
        </w:rPr>
        <w:t>و كپى و بسيار چيزهاى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در اخبار مقطوع آمد چون جرّى و مارماهى،و ممكن است اين را استدلال كردن بر آنكه پوست مردار حرام است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پوست نيز در او حيات بوده باشد و برفته، و دليل نيست بر آنكه موى و پشم و وبر </w:t>
      </w:r>
      <w:r>
        <w:rPr>
          <w:rStyle w:val="FootnoteAnchor"/>
          <w:rtl w:val="true"/>
        </w:rPr>
        <w:footnoteReference w:id="735"/>
      </w:r>
      <w:r>
        <w:rPr>
          <w:rFonts w:ascii="IRNazanin" w:hAnsi="IRNazanin" w:eastAsia="IRNazanin"/>
          <w:color w:val="111111"/>
          <w:sz w:val="28"/>
          <w:sz w:val="28"/>
          <w:szCs w:val="28"/>
          <w:rtl w:val="true"/>
          <w:lang w:bidi="fa-IR"/>
        </w:rPr>
        <w:t xml:space="preserve">از او حرام است </w:t>
      </w:r>
      <w:r>
        <w:rPr>
          <w:rStyle w:val="FootnoteAnchor"/>
          <w:rtl w:val="true"/>
        </w:rPr>
        <w:footnoteReference w:id="736"/>
      </w:r>
      <w:r>
        <w:rPr>
          <w:rFonts w:ascii="Amiri" w:hAnsi="Amiri" w:eastAsia="Amiri" w:cs="Amiri"/>
          <w:color w:val="111111"/>
          <w:sz w:val="28"/>
          <w:sz w:val="28"/>
          <w:szCs w:val="28"/>
          <w:rtl w:val="true"/>
          <w:lang w:bidi="ar-SA"/>
        </w:rPr>
        <w:t xml:space="preserve">كه آن را حيات نبوده است در او </w:t>
      </w:r>
      <w:r>
        <w:rPr>
          <w:rStyle w:val="FootnoteAnchor"/>
          <w:rtl w:val="true"/>
        </w:rPr>
        <w:footnoteReference w:id="737"/>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تنتفعوا من الميتة باهاب و لا عصب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الَّذِينَ هٰادُوا ،حق تعالى در اين آيت بيان كرد كه بر جهودان عهد موسى و آنان كه پس از ايشان بودند بر شرع او تا منسوخ شدن </w:t>
      </w:r>
      <w:r>
        <w:rPr>
          <w:rStyle w:val="FootnoteAnchor"/>
          <w:rtl w:val="true"/>
        </w:rPr>
        <w:footnoteReference w:id="738"/>
      </w:r>
      <w:r>
        <w:rPr>
          <w:rFonts w:ascii="IRNazanin" w:hAnsi="IRNazanin" w:eastAsia="IRNazanin"/>
          <w:color w:val="111111"/>
          <w:sz w:val="28"/>
          <w:sz w:val="28"/>
          <w:szCs w:val="28"/>
          <w:rtl w:val="true"/>
          <w:lang w:bidi="fa-IR"/>
        </w:rPr>
        <w:t>،حرام كرديم كُلَّ ذِي ظُفُرٍ ؛هر حيوانى كه ناخن داشت يعنى چنگال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سعيد جبير و مجاهد و قتاده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حيوانى است كه شكافته سم نباشد چون شتر و شتر مرغ و بطّ و مرغابى،و ابو على جبّائى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جملۀ انواع سباع از شير و گرگ و پلنگ و روباه و سگ و گربه و هرچه او را به چنگال صيد كند </w:t>
      </w:r>
      <w:r>
        <w:rPr>
          <w:rStyle w:val="FootnoteAnchor"/>
          <w:rtl w:val="true"/>
        </w:rPr>
        <w:footnoteReference w:id="739"/>
      </w:r>
      <w:r>
        <w:rPr>
          <w:rFonts w:ascii="IRNazanin" w:hAnsi="IRNazanin" w:eastAsia="IRNazanin"/>
          <w:color w:val="111111"/>
          <w:sz w:val="28"/>
          <w:sz w:val="28"/>
          <w:szCs w:val="28"/>
          <w:rtl w:val="true"/>
          <w:lang w:bidi="fa-IR"/>
        </w:rPr>
        <w:t>داخل است تحت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بلخىّ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هر ذوات الحافرى است </w:t>
      </w:r>
    </w:p>
    <w:p>
      <w:pPr>
        <w:pStyle w:val="BookText"/>
        <w:rPr/>
      </w:pPr>
      <w:r>
        <w:rPr>
          <w:rFonts w:ascii="IRNazanin" w:hAnsi="IRNazanin" w:eastAsia="IRNazanin"/>
          <w:color w:val="111111"/>
          <w:sz w:val="28"/>
          <w:sz w:val="28"/>
          <w:szCs w:val="28"/>
          <w:rtl w:val="true"/>
          <w:lang w:bidi="fa-IR"/>
        </w:rPr>
        <w:t xml:space="preserve">از چهارپاى و هر ذوات المخلبى از مرغان،بر اين قول اسب </w:t>
      </w:r>
      <w:r>
        <w:rPr>
          <w:rStyle w:val="FootnoteAnchor"/>
          <w:rtl w:val="true"/>
        </w:rPr>
        <w:footnoteReference w:id="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 xml:space="preserve">شتر و خر در او داخل باشد </w:t>
      </w:r>
      <w:r>
        <w:rPr>
          <w:rStyle w:val="FootnoteAnchor"/>
          <w:rtl w:val="true"/>
        </w:rPr>
        <w:footnoteReference w:id="742"/>
      </w:r>
      <w:r>
        <w:rPr>
          <w:rFonts w:ascii="IRNazanin" w:hAnsi="IRNazanin" w:eastAsia="IRNazanin"/>
          <w:color w:val="111111"/>
          <w:sz w:val="28"/>
          <w:sz w:val="28"/>
          <w:szCs w:val="28"/>
          <w:rtl w:val="true"/>
          <w:lang w:bidi="fa-IR"/>
        </w:rPr>
        <w:t>،و در اخبار ما اين هر دو مكروه است،و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ظفر را براى </w:t>
      </w:r>
      <w:r>
        <w:rPr>
          <w:rStyle w:val="FootnoteAnchor"/>
          <w:rtl w:val="true"/>
        </w:rPr>
        <w:footnoteReference w:id="743"/>
      </w:r>
      <w:r>
        <w:rPr>
          <w:rFonts w:ascii="IRNazanin" w:hAnsi="IRNazanin" w:eastAsia="IRNazanin"/>
          <w:color w:val="111111"/>
          <w:sz w:val="28"/>
          <w:sz w:val="28"/>
          <w:szCs w:val="28"/>
          <w:rtl w:val="true"/>
          <w:lang w:bidi="fa-IR"/>
        </w:rPr>
        <w:t xml:space="preserve">مجاز حافر خواند،چنان كه طرفه گفت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رقد الولدان حتّى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البكر يرميه بساق و حافر</w:t>
      </w:r>
    </w:p>
    <w:p>
      <w:pPr>
        <w:pStyle w:val="BookText"/>
        <w:rPr/>
      </w:pPr>
      <w:r>
        <w:rPr>
          <w:rFonts w:ascii="IRNazanin" w:hAnsi="IRNazanin" w:eastAsia="IRNazanin"/>
          <w:color w:val="111111"/>
          <w:sz w:val="28"/>
          <w:sz w:val="28"/>
          <w:szCs w:val="28"/>
          <w:rtl w:val="true"/>
          <w:lang w:bidi="fa-IR"/>
        </w:rPr>
        <w:t>در بيت قدم را حافر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الْبَقَرِ وَ الْغَنَمِ ،و بازنمود كه از گاو و گوسپند پيه بر ايشان حرام بود از هر نوع پيه كه در شكم باشد از ثرب و پيه كلى الا پيهى </w:t>
      </w:r>
      <w:r>
        <w:rPr>
          <w:rStyle w:val="FootnoteAnchor"/>
          <w:rtl w:val="true"/>
        </w:rPr>
        <w:footnoteReference w:id="745"/>
      </w:r>
      <w:r>
        <w:rPr>
          <w:rFonts w:ascii="IRNazanin" w:hAnsi="IRNazanin" w:eastAsia="IRNazanin"/>
          <w:color w:val="111111"/>
          <w:sz w:val="28"/>
          <w:sz w:val="28"/>
          <w:szCs w:val="28"/>
          <w:rtl w:val="true"/>
          <w:lang w:bidi="fa-IR"/>
        </w:rPr>
        <w:t xml:space="preserve">،يعنى گوشت </w:t>
      </w:r>
      <w:r>
        <w:rPr>
          <w:rStyle w:val="FootnoteAnchor"/>
          <w:rtl w:val="true"/>
        </w:rPr>
        <w:footnoteReference w:id="746"/>
      </w:r>
      <w:r>
        <w:rPr>
          <w:rFonts w:ascii="IRNazanin" w:hAnsi="IRNazanin" w:eastAsia="IRNazanin"/>
          <w:color w:val="111111"/>
          <w:sz w:val="28"/>
          <w:sz w:val="28"/>
          <w:szCs w:val="28"/>
          <w:rtl w:val="true"/>
          <w:lang w:bidi="fa-IR"/>
        </w:rPr>
        <w:t>فربه كه بر پشت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الْحَوٰايٰا ؛يا آن پيه كه بر حوايا باشد و آن مباعر بود و رودكانى كه پشك در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قول عبد اللّه عبّاس است و حسن و سعيد جبير و قتاده و مجاهد و سدّى،و 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شير باشد براى آن كه شير در او جمع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واحد حوايا چند قول گفتند،زجّاج گفت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حاوياء </w:t>
      </w:r>
      <w:r>
        <w:rPr>
          <w:rStyle w:val="FootnoteAnchor"/>
          <w:rtl w:val="true"/>
        </w:rPr>
        <w:footnoteReference w:id="747"/>
      </w:r>
      <w:r>
        <w:rPr>
          <w:rFonts w:ascii="Amiri" w:hAnsi="Amiri" w:eastAsia="Amiri" w:cs="Amiri"/>
          <w:color w:val="111111"/>
          <w:sz w:val="28"/>
          <w:sz w:val="28"/>
          <w:szCs w:val="28"/>
          <w:rtl w:val="true"/>
          <w:lang w:bidi="ar-SA"/>
        </w:rPr>
        <w:t xml:space="preserve">و حاويه كقاصعاء </w:t>
      </w:r>
      <w:r>
        <w:rPr>
          <w:rStyle w:val="FootnoteAnchor"/>
          <w:rtl w:val="true"/>
        </w:rPr>
        <w:footnoteReference w:id="748"/>
      </w:r>
      <w:r>
        <w:rPr>
          <w:rFonts w:ascii="IRNazanin" w:hAnsi="IRNazanin" w:eastAsia="IRNazanin"/>
          <w:color w:val="111111"/>
          <w:sz w:val="28"/>
          <w:sz w:val="28"/>
          <w:szCs w:val="28"/>
          <w:rtl w:val="true"/>
          <w:lang w:bidi="fa-IR"/>
        </w:rPr>
        <w:t>و قواصع و ضاربه و ضوارب،و آن كه گفت وزن او فعايل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او حويّه باشد،كسفينة و سفاين،و نيز استثناء كرد از آن جمله هر پيهى و گوشتى فربه كه بر استخوان باشد چون گوشت پهلو و دنبه،و اين قول سدّى است و ابن جريج</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اعراب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اهل علم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او رفع است عطفا على الظّهور،يعنى </w:t>
      </w:r>
      <w:r>
        <w:rPr>
          <w:rStyle w:val="FootnoteAnchor"/>
          <w:rtl w:val="true"/>
        </w:rPr>
        <w:footnoteReference w:id="749"/>
      </w:r>
      <w:r>
        <w:rPr>
          <w:rFonts w:ascii="IRNazanin" w:hAnsi="IRNazanin" w:eastAsia="IRNazanin"/>
          <w:color w:val="111111"/>
          <w:sz w:val="28"/>
          <w:sz w:val="28"/>
          <w:szCs w:val="28"/>
          <w:rtl w:val="true"/>
          <w:lang w:bidi="fa-IR"/>
        </w:rPr>
        <w:t>ما حملت الحوايا من الشّحم،و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او نصب است عطفا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حَمَلَتْ ؛اما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 اختلط بعظم،عطف است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حملت،و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اختلط بعظم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عطف است على </w:t>
      </w:r>
      <w:r>
        <w:rPr>
          <w:rStyle w:val="FootnoteAnchor"/>
          <w:rtl w:val="true"/>
        </w:rPr>
        <w:footnoteReference w:id="751"/>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شُحُومَهُمٰا و جمله حرام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واو است و آنچه مستثناست جز يك 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حَمَلَتْ ظُهُورُهُمٰا ،و تقدير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الذين هادوا حرمنا كل ذى ظفر و من البقر و الغنم حرمنا عليهم شحومهما او الحوايا او ما اختلط بعظم الا ما حملت ظهورهما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اين وجه عدول است از </w:t>
      </w:r>
      <w:r>
        <w:rPr>
          <w:rStyle w:val="FootnoteAnchor"/>
          <w:rtl w:val="true"/>
        </w:rPr>
        <w:footnoteReference w:id="752"/>
      </w:r>
      <w:r>
        <w:rPr>
          <w:rFonts w:ascii="IRNazanin" w:hAnsi="IRNazanin" w:eastAsia="IRNazanin"/>
          <w:color w:val="111111"/>
          <w:sz w:val="28"/>
          <w:sz w:val="28"/>
          <w:szCs w:val="28"/>
          <w:rtl w:val="true"/>
          <w:lang w:bidi="fa-IR"/>
        </w:rPr>
        <w:t xml:space="preserve">چند وجه، </w:t>
      </w:r>
      <w:r>
        <w:rPr>
          <w:rStyle w:val="FootnoteAnchor"/>
          <w:rtl w:val="true"/>
        </w:rPr>
        <w:footnoteReference w:id="753"/>
      </w:r>
      <w:r>
        <w:rPr>
          <w:rFonts w:ascii="IRNazanin" w:hAnsi="IRNazanin" w:eastAsia="IRNazanin"/>
          <w:color w:val="111111"/>
          <w:sz w:val="28"/>
          <w:sz w:val="28"/>
          <w:szCs w:val="28"/>
          <w:rtl w:val="true"/>
          <w:lang w:bidi="fa-IR"/>
        </w:rPr>
        <w:t>وجه،اوّل اولى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جَزَيْنٰاهُمْ بِبَغْيِهِمْ ؛اين جزاى ايشان است كه ما داديم به بغى و ظلمشان،و اين چيزها كه خداى تعالى گفت بر جهودان حرام كرده در شرع موسى بود،امّا شرع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منسوخ كرد و ترسايان دعوى كردند كه شرع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منسوخ كرد و بر اين </w:t>
      </w:r>
      <w:r>
        <w:rPr>
          <w:rStyle w:val="FootnoteAnchor"/>
          <w:rtl w:val="true"/>
        </w:rPr>
        <w:footnoteReference w:id="754"/>
      </w:r>
      <w:r>
        <w:rPr>
          <w:rFonts w:ascii="Amiri" w:hAnsi="Amiri" w:eastAsia="Amiri" w:cs="Amiri"/>
          <w:color w:val="111111"/>
          <w:sz w:val="28"/>
          <w:sz w:val="28"/>
          <w:szCs w:val="28"/>
          <w:rtl w:val="true"/>
          <w:lang w:bidi="ar-SA"/>
        </w:rPr>
        <w:t xml:space="preserve">قطع نيست ما را براى آن كه طريقى عملى </w:t>
      </w:r>
      <w:r>
        <w:rPr>
          <w:rStyle w:val="FootnoteAnchor"/>
          <w:rtl w:val="true"/>
        </w:rPr>
        <w:footnoteReference w:id="755"/>
      </w:r>
      <w:r>
        <w:rPr>
          <w:rFonts w:ascii="Amiri" w:hAnsi="Amiri" w:eastAsia="Amiri" w:cs="Amiri"/>
          <w:color w:val="111111"/>
          <w:sz w:val="28"/>
          <w:sz w:val="28"/>
          <w:szCs w:val="28"/>
          <w:rtl w:val="true"/>
          <w:lang w:bidi="ar-SA"/>
        </w:rPr>
        <w:t xml:space="preserve">نيست فرا </w:t>
      </w:r>
      <w:r>
        <w:rPr>
          <w:rStyle w:val="FootnoteAnchor"/>
          <w:rtl w:val="true"/>
        </w:rPr>
        <w:footnoteReference w:id="756"/>
      </w:r>
      <w:r>
        <w:rPr>
          <w:rFonts w:ascii="IRNazanin" w:hAnsi="IRNazanin" w:eastAsia="IRNazanin"/>
          <w:color w:val="111111"/>
          <w:sz w:val="28"/>
          <w:sz w:val="28"/>
          <w:szCs w:val="28"/>
          <w:rtl w:val="true"/>
          <w:lang w:bidi="fa-IR"/>
        </w:rPr>
        <w:t>آن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جَزَيْنٰاهُمْ بِبَغْيِهِمْ ،اگر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شرايع تابع مصلحت باشد،و اين </w:t>
      </w:r>
      <w:r>
        <w:rPr>
          <w:rStyle w:val="FootnoteAnchor"/>
          <w:rtl w:val="true"/>
        </w:rPr>
        <w:footnoteReference w:id="757"/>
      </w:r>
      <w:r>
        <w:rPr>
          <w:rFonts w:ascii="Amiri" w:hAnsi="Amiri" w:eastAsia="Amiri" w:cs="Amiri"/>
          <w:color w:val="111111"/>
          <w:sz w:val="28"/>
          <w:sz w:val="28"/>
          <w:szCs w:val="28"/>
          <w:rtl w:val="true"/>
          <w:lang w:bidi="ar-SA"/>
        </w:rPr>
        <w:t xml:space="preserve">جمله تكاليف </w:t>
      </w:r>
      <w:r>
        <w:rPr>
          <w:rStyle w:val="FootnoteAnchor"/>
          <w:rtl w:val="true"/>
        </w:rPr>
        <w:footnoteReference w:id="758"/>
      </w:r>
      <w:r>
        <w:rPr>
          <w:rFonts w:ascii="IRNazanin" w:hAnsi="IRNazanin" w:eastAsia="IRNazanin"/>
          <w:color w:val="111111"/>
          <w:sz w:val="28"/>
          <w:sz w:val="28"/>
          <w:szCs w:val="28"/>
          <w:rtl w:val="true"/>
          <w:lang w:bidi="fa-IR"/>
        </w:rPr>
        <w:t xml:space="preserve">است و غرض به </w:t>
      </w:r>
      <w:r>
        <w:rPr>
          <w:rStyle w:val="FootnoteAnchor"/>
          <w:rtl w:val="true"/>
        </w:rPr>
        <w:footnoteReference w:id="759"/>
      </w:r>
      <w:r>
        <w:rPr>
          <w:rFonts w:ascii="Amiri" w:hAnsi="Amiri" w:eastAsia="Amiri" w:cs="Amiri"/>
          <w:color w:val="111111"/>
          <w:sz w:val="28"/>
          <w:sz w:val="28"/>
          <w:szCs w:val="28"/>
          <w:rtl w:val="true"/>
          <w:lang w:bidi="ar-SA"/>
        </w:rPr>
        <w:t xml:space="preserve">تكليف تعرّض </w:t>
      </w:r>
      <w:r>
        <w:rPr>
          <w:rStyle w:val="FootnoteAnchor"/>
          <w:rtl w:val="true"/>
        </w:rPr>
        <w:footnoteReference w:id="760"/>
      </w:r>
      <w:r>
        <w:rPr>
          <w:rFonts w:ascii="IRNazanin" w:hAnsi="IRNazanin" w:eastAsia="IRNazanin"/>
          <w:color w:val="111111"/>
          <w:sz w:val="28"/>
          <w:sz w:val="28"/>
          <w:szCs w:val="28"/>
          <w:rtl w:val="true"/>
          <w:lang w:bidi="fa-IR"/>
        </w:rPr>
        <w:t xml:space="preserve">ثواب است،و چگونه روا باشد،كه تكليف عقاب بود </w:t>
      </w:r>
      <w:r>
        <w:rPr>
          <w:rStyle w:val="FootnoteAnchor"/>
          <w:rtl w:val="true"/>
        </w:rPr>
        <w:footnoteReference w:id="761"/>
      </w:r>
      <w:r>
        <w:rPr>
          <w:rFonts w:ascii="IRNazanin" w:hAnsi="IRNazanin" w:eastAsia="IRNazanin"/>
          <w:color w:val="111111"/>
          <w:sz w:val="28"/>
          <w:sz w:val="28"/>
          <w:szCs w:val="28"/>
          <w:rtl w:val="true"/>
          <w:lang w:bidi="fa-IR"/>
        </w:rPr>
        <w:t>؟جواب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اين را جزا و عقاب براى آن خواند كه آن گناهان كه ايشان كردند از تحريف و تصحيف و تحليل محرّمات اقتضاى آن كرد در باب مصلحت كه چيزها </w:t>
      </w:r>
      <w:r>
        <w:rPr>
          <w:rStyle w:val="FootnoteAnchor"/>
          <w:rtl w:val="true"/>
        </w:rPr>
        <w:footnoteReference w:id="762"/>
      </w:r>
      <w:r>
        <w:rPr>
          <w:rFonts w:ascii="IRNazanin" w:hAnsi="IRNazanin" w:eastAsia="IRNazanin"/>
          <w:color w:val="111111"/>
          <w:sz w:val="28"/>
          <w:sz w:val="28"/>
          <w:szCs w:val="28"/>
          <w:rtl w:val="true"/>
          <w:lang w:bidi="fa-IR"/>
        </w:rPr>
        <w:t>كه حلال بود ايشان را اگر آن معاصى نكرده بودندى همچنان حلال بودى،چون ارتكاب آن معاصى كردند بر ايشان حرام كرد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تغيير </w:t>
      </w:r>
      <w:r>
        <w:rPr>
          <w:rStyle w:val="FootnoteAnchor"/>
          <w:rtl w:val="true"/>
        </w:rPr>
        <w:footnoteReference w:id="763"/>
      </w:r>
      <w:r>
        <w:rPr>
          <w:rFonts w:ascii="Amiri" w:hAnsi="Amiri" w:eastAsia="Amiri" w:cs="Amiri"/>
          <w:color w:val="111111"/>
          <w:sz w:val="28"/>
          <w:sz w:val="28"/>
          <w:szCs w:val="28"/>
          <w:rtl w:val="true"/>
          <w:lang w:bidi="ar-SA"/>
        </w:rPr>
        <w:t xml:space="preserve">مصلحت عند فعل ايشان بود و تحريم عقيب </w:t>
      </w:r>
      <w:r>
        <w:rPr>
          <w:rStyle w:val="FootnoteAnchor"/>
          <w:rtl w:val="true"/>
        </w:rPr>
        <w:footnoteReference w:id="764"/>
      </w:r>
      <w:r>
        <w:rPr>
          <w:rFonts w:ascii="IRNazanin" w:hAnsi="IRNazanin" w:eastAsia="IRNazanin"/>
          <w:color w:val="111111"/>
          <w:sz w:val="28"/>
          <w:sz w:val="28"/>
          <w:szCs w:val="28"/>
          <w:rtl w:val="true"/>
          <w:lang w:bidi="fa-IR"/>
        </w:rPr>
        <w:t xml:space="preserve">آن حاصل آمد </w:t>
      </w:r>
      <w:r>
        <w:rPr>
          <w:rStyle w:val="FootnoteAnchor"/>
          <w:rtl w:val="true"/>
        </w:rPr>
        <w:footnoteReference w:id="765"/>
      </w:r>
      <w:r>
        <w:rPr>
          <w:rFonts w:ascii="IRNazanin" w:hAnsi="IRNazanin" w:eastAsia="IRNazanin"/>
          <w:color w:val="111111"/>
          <w:sz w:val="28"/>
          <w:sz w:val="28"/>
          <w:szCs w:val="28"/>
          <w:rtl w:val="true"/>
          <w:lang w:bidi="fa-IR"/>
        </w:rPr>
        <w:t>،آن را بر توسّع عقاب و جزا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لَصٰادِقُونَ ،و ما راست گوييم </w:t>
      </w:r>
      <w:r>
        <w:rPr>
          <w:rStyle w:val="FootnoteAnchor"/>
          <w:rtl w:val="true"/>
        </w:rPr>
        <w:footnoteReference w:id="766"/>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آن خبر كه داديم از تحريم اين چيزها بر جهودان بر سبيل عقوبت،اوايل ايشان را و اواخر ايشان را بر سبيل مصلحت تا به وقت نسخ شرع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تعالى </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كَذَّبُوكَ فَقُلْ رَبُّكُمْ ذُو رَحْمَةٍ وٰاسِعَةٍ ؛اگر تو را تكذيب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دروغزن دارند در آن خبر كه دادى كه خداى اين چيزها به حرام كرد،و تكذيب ايشان آن </w:t>
      </w:r>
      <w:r>
        <w:rPr>
          <w:rStyle w:val="FootnoteAnchor"/>
          <w:rtl w:val="true"/>
        </w:rPr>
        <w:footnoteReference w:id="768"/>
      </w:r>
      <w:r>
        <w:rPr>
          <w:rFonts w:ascii="IRNazanin" w:hAnsi="IRNazanin" w:eastAsia="IRNazanin"/>
          <w:color w:val="111111"/>
          <w:sz w:val="28"/>
          <w:sz w:val="28"/>
          <w:szCs w:val="28"/>
          <w:rtl w:val="true"/>
          <w:lang w:bidi="fa-IR"/>
        </w:rPr>
        <w:t>بود كه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چيزهايى است كه يعقوب بر خويشتن حرام كرد، خداى بر او حرام نكرده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موافقت </w:t>
      </w:r>
      <w:r>
        <w:rPr>
          <w:rStyle w:val="FootnoteAnchor"/>
          <w:rtl w:val="true"/>
        </w:rPr>
        <w:footnoteReference w:id="769"/>
      </w:r>
      <w:r>
        <w:rPr>
          <w:rFonts w:ascii="IRNazanin" w:hAnsi="IRNazanin" w:eastAsia="IRNazanin"/>
          <w:color w:val="111111"/>
          <w:sz w:val="28"/>
          <w:sz w:val="28"/>
          <w:szCs w:val="28"/>
          <w:rtl w:val="true"/>
          <w:lang w:bidi="fa-IR"/>
        </w:rPr>
        <w:t>يعقوب را،آن چيزها بر خويشتن حرام كرديم نه چنان است كه تو گفتى خداى حرام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دگر آن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كنايت راجع است با جملۀ مشركان در انواع تكذيب كه كردند رسول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تو به جواب آن تكذيب بگوى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شما خداوند رحمت فراخ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رحمت واسعه را به جواب تكذيب رسول كرد؟گوييم </w:t>
      </w:r>
      <w:r>
        <w:rPr>
          <w:rStyle w:val="FootnoteAnchor"/>
          <w:rtl w:val="true"/>
        </w:rPr>
        <w:footnoteReference w:id="770"/>
      </w:r>
      <w:r>
        <w:rPr>
          <w:rFonts w:ascii="Amiri" w:hAnsi="Amiri" w:eastAsia="Amiri" w:cs="Amiri"/>
          <w:color w:val="111111"/>
          <w:sz w:val="28"/>
          <w:sz w:val="28"/>
          <w:szCs w:val="28"/>
          <w:rtl w:val="true"/>
          <w:lang w:bidi="ar-SA"/>
        </w:rPr>
        <w:t>از اين دو جواب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آن كه حق تعالى به رحمت خود با تكذيب ايشان ايشان را مهلت داد و عقوبت عاجل </w:t>
      </w:r>
      <w:r>
        <w:rPr>
          <w:rStyle w:val="FootnoteAnchor"/>
          <w:rtl w:val="true"/>
        </w:rPr>
        <w:footnoteReference w:id="771"/>
      </w:r>
      <w:r>
        <w:rPr>
          <w:rFonts w:ascii="IRNazanin" w:hAnsi="IRNazanin" w:eastAsia="IRNazanin"/>
          <w:color w:val="111111"/>
          <w:sz w:val="28"/>
          <w:sz w:val="28"/>
          <w:szCs w:val="28"/>
          <w:rtl w:val="true"/>
          <w:lang w:bidi="fa-IR"/>
        </w:rPr>
        <w:t>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رحمت براى آن كرد تا ترغيب كند ايشان را به </w:t>
      </w:r>
      <w:r>
        <w:rPr>
          <w:rStyle w:val="FootnoteAnchor"/>
          <w:rtl w:val="true"/>
        </w:rPr>
        <w:footnoteReference w:id="772"/>
      </w:r>
      <w:r>
        <w:rPr>
          <w:rFonts w:ascii="Amiri" w:hAnsi="Amiri" w:eastAsia="Amiri" w:cs="Amiri"/>
          <w:color w:val="111111"/>
          <w:sz w:val="28"/>
          <w:sz w:val="28"/>
          <w:szCs w:val="28"/>
          <w:rtl w:val="true"/>
          <w:lang w:bidi="ar-SA"/>
        </w:rPr>
        <w:t xml:space="preserve">ايمان و تزهيد </w:t>
      </w:r>
      <w:r>
        <w:rPr>
          <w:rStyle w:val="FootnoteAnchor"/>
          <w:rtl w:val="true"/>
        </w:rPr>
        <w:footnoteReference w:id="773"/>
      </w:r>
      <w:r>
        <w:rPr>
          <w:rFonts w:ascii="IRNazanin" w:hAnsi="IRNazanin" w:eastAsia="IRNazanin"/>
          <w:color w:val="111111"/>
          <w:sz w:val="28"/>
          <w:sz w:val="28"/>
          <w:szCs w:val="28"/>
          <w:rtl w:val="true"/>
          <w:lang w:bidi="fa-IR"/>
        </w:rPr>
        <w:t>كند در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ايشان بشنودند كه خداى تعالى واسع الرّحمه است،طمع رحمت او ايشان را داعى باشد با ايمان و طاعت و صارف </w:t>
      </w:r>
      <w:r>
        <w:rPr>
          <w:rStyle w:val="FootnoteAnchor"/>
          <w:rtl w:val="true"/>
        </w:rPr>
        <w:footnoteReference w:id="774"/>
      </w:r>
      <w:r>
        <w:rPr>
          <w:rFonts w:ascii="IRNazanin" w:hAnsi="IRNazanin" w:eastAsia="IRNazanin"/>
          <w:color w:val="111111"/>
          <w:sz w:val="28"/>
          <w:sz w:val="28"/>
          <w:szCs w:val="28"/>
          <w:rtl w:val="true"/>
          <w:lang w:bidi="fa-IR"/>
        </w:rPr>
        <w:t>باشد از كفر و تكذيب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با ترغيب ترهيب </w:t>
      </w:r>
      <w:r>
        <w:rPr>
          <w:rStyle w:val="FootnoteAnchor"/>
          <w:rtl w:val="true"/>
        </w:rPr>
        <w:footnoteReference w:id="775"/>
      </w:r>
      <w:r>
        <w:rPr>
          <w:rFonts w:ascii="IRNazanin" w:hAnsi="IRNazanin" w:eastAsia="IRNazanin"/>
          <w:color w:val="111111"/>
          <w:sz w:val="28"/>
          <w:sz w:val="28"/>
          <w:szCs w:val="28"/>
          <w:rtl w:val="true"/>
          <w:lang w:bidi="fa-IR"/>
        </w:rPr>
        <w:t>كرد و با وعد وعيد مقرون كرد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يُرَدُّ بَأْسُهُ عَنِ الْقَوْمِ الْمُجْرِمِينَ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عقاب </w:t>
      </w:r>
      <w:r>
        <w:rPr>
          <w:rStyle w:val="FootnoteAnchor"/>
          <w:rtl w:val="true"/>
        </w:rPr>
        <w:footnoteReference w:id="776"/>
      </w:r>
      <w:r>
        <w:rPr>
          <w:rFonts w:ascii="Amiri" w:hAnsi="Amiri" w:eastAsia="Amiri" w:cs="Amiri"/>
          <w:color w:val="111111"/>
          <w:sz w:val="28"/>
          <w:sz w:val="28"/>
          <w:szCs w:val="28"/>
          <w:rtl w:val="true"/>
          <w:lang w:bidi="ar-SA"/>
        </w:rPr>
        <w:t xml:space="preserve">او رد نكند </w:t>
      </w:r>
      <w:r>
        <w:rPr>
          <w:rStyle w:val="FootnoteAnchor"/>
          <w:rtl w:val="true"/>
        </w:rPr>
        <w:footnoteReference w:id="777"/>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كافران و گناهكاران تا چنان كه ايشان را به طريق ترغيب نزديك يكديگر </w:t>
      </w:r>
      <w:r>
        <w:rPr>
          <w:rStyle w:val="FootnoteAnchor"/>
          <w:rtl w:val="true"/>
        </w:rPr>
        <w:footnoteReference w:id="778"/>
      </w:r>
      <w:r>
        <w:rPr>
          <w:rFonts w:ascii="Amiri" w:hAnsi="Amiri" w:eastAsia="Amiri" w:cs="Amiri"/>
          <w:color w:val="111111"/>
          <w:sz w:val="28"/>
          <w:sz w:val="28"/>
          <w:szCs w:val="28"/>
          <w:rtl w:val="true"/>
          <w:lang w:bidi="ar-SA"/>
        </w:rPr>
        <w:t xml:space="preserve">به طريق ترهيب نزديك بكند </w:t>
      </w:r>
      <w:r>
        <w:rPr>
          <w:rStyle w:val="FootnoteAnchor"/>
          <w:rtl w:val="true"/>
        </w:rPr>
        <w:footnoteReference w:id="779"/>
      </w:r>
      <w:r>
        <w:rPr>
          <w:rFonts w:ascii="Amiri" w:hAnsi="Amiri" w:eastAsia="Amiri" w:cs="Amiri"/>
          <w:color w:val="111111"/>
          <w:sz w:val="28"/>
          <w:sz w:val="28"/>
          <w:szCs w:val="28"/>
          <w:rtl w:val="true"/>
          <w:lang w:bidi="ar-SA"/>
        </w:rPr>
        <w:t>تا از دو وجه ايشان را لطف باشد</w:t>
      </w:r>
      <w:r>
        <w:rPr>
          <w:rFonts w:eastAsia="Amiri" w:cs="Amiri" w:ascii="Amiri" w:hAnsi="Amiri"/>
          <w:color w:val="111111"/>
          <w:sz w:val="28"/>
          <w:szCs w:val="28"/>
          <w:rtl w:val="true"/>
          <w:lang w:bidi="ar-SA"/>
        </w:rPr>
        <w:t xml:space="preserve">. </w:t>
      </w:r>
      <w:bookmarkStart w:id="36" w:name="pg12373_113111"/>
    </w:p>
    <w:p>
      <w:pPr>
        <w:pStyle w:val="BookText"/>
        <w:rPr/>
      </w:pPr>
      <w:bookmarkEnd w:id="36"/>
      <w:r>
        <w:rPr>
          <w:rFonts w:ascii="IRNazanin" w:hAnsi="IRNazanin" w:eastAsia="IRNazanin"/>
          <w:color w:val="111111"/>
          <w:sz w:val="28"/>
          <w:sz w:val="28"/>
          <w:szCs w:val="28"/>
          <w:rtl w:val="true"/>
          <w:lang w:bidi="fa-IR"/>
        </w:rPr>
        <w:t xml:space="preserve">و قوله </w:t>
      </w:r>
      <w:r>
        <w:rPr>
          <w:rStyle w:val="FootnoteAnchor"/>
          <w:rtl w:val="true"/>
        </w:rPr>
        <w:footnoteReference w:id="780"/>
      </w:r>
      <w:r>
        <w:rPr>
          <w:rFonts w:ascii="IRNazanin" w:hAnsi="IRNazanin" w:eastAsia="IRNazanin"/>
          <w:color w:val="111111"/>
          <w:sz w:val="28"/>
          <w:sz w:val="28"/>
          <w:szCs w:val="28"/>
          <w:rtl w:val="true"/>
          <w:lang w:bidi="fa-IR"/>
        </w:rPr>
        <w:t xml:space="preserve">تعالى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9109767_417432637"/>
      <w:bookmarkStart w:id="38" w:name="_Toc16"/>
      <w:bookmarkEnd w:id="37"/>
      <w:r>
        <w:rPr>
          <w:rtl w:val="true"/>
        </w:rPr>
        <w:t xml:space="preserve">سوره الأنعام </w:t>
      </w:r>
      <w:r>
        <w:rPr>
          <w:rtl w:val="true"/>
        </w:rPr>
        <w:t>(</w:t>
      </w:r>
      <w:r>
        <w:rPr/>
        <w:t>6</w:t>
      </w:r>
      <w:r>
        <w:rPr>
          <w:rtl w:val="true"/>
        </w:rPr>
        <w:t xml:space="preserve">): </w:t>
      </w:r>
      <w:r>
        <w:rPr>
          <w:rtl w:val="true"/>
        </w:rPr>
        <w:t xml:space="preserve">آیات </w:t>
      </w:r>
      <w:r>
        <w:rPr/>
        <w:t>148</w:t>
      </w:r>
      <w:r>
        <w:rPr>
          <w:rtl w:val="true"/>
        </w:rPr>
        <w:t xml:space="preserve"> </w:t>
      </w:r>
      <w:r>
        <w:rPr>
          <w:rtl w:val="true"/>
        </w:rPr>
        <w:t xml:space="preserve">تا </w:t>
      </w:r>
      <w:r>
        <w:rPr/>
        <w:t>157</w:t>
      </w:r>
      <w:bookmarkEnd w:id="38"/>
    </w:p>
    <w:p>
      <w:pPr>
        <w:pStyle w:val="Heading4"/>
        <w:numPr>
          <w:ilvl w:val="3"/>
          <w:numId w:val="1"/>
        </w:numPr>
        <w:rPr/>
      </w:pPr>
      <w:bookmarkStart w:id="39" w:name="__RefHeading___Toc9109769_417432637"/>
      <w:bookmarkStart w:id="40" w:name="_Toc17"/>
      <w:bookmarkEnd w:id="39"/>
      <w:r>
        <w:rPr>
          <w:rtl w:val="true"/>
        </w:rPr>
        <w:t>اشاره</w:t>
      </w:r>
      <w:bookmarkEnd w:id="40"/>
    </w:p>
    <w:p>
      <w:pPr>
        <w:pStyle w:val="BookText"/>
        <w:rPr/>
      </w:pPr>
      <w:r>
        <w:rPr>
          <w:rFonts w:ascii="Amiri" w:hAnsi="Amiri" w:eastAsia="Amiri" w:cs="Amiri"/>
          <w:color w:val="111111"/>
          <w:sz w:val="28"/>
          <w:sz w:val="28"/>
          <w:szCs w:val="28"/>
          <w:rtl w:val="true"/>
          <w:lang w:bidi="ar-SA"/>
        </w:rPr>
        <w:t xml:space="preserve">سَيَقُولُ اَلَّذِينَ أَشْرَكُوا لَوْ شٰاءَ اَللّٰهُ مٰا أَشْرَكْنٰا وَ لاٰ آبٰاؤُنٰا وَ لاٰ حَرَّمْنٰا مِنْ شَيْءٍ كَذٰلِكَ كَذَّبَ اَلَّذِينَ مِنْ قَبْلِهِمْ حَتّٰى ذٰاقُوا بَأْسَنٰا قُلْ هَلْ عِنْدَكُمْ مِنْ عِلْمٍ فَتُخْرِجُوهُ لَنٰا إِنْ تَتَّبِعُونَ إِلاَّ اَلظَّنَّ وَ إِنْ أَنْتُمْ إِلاّٰ تَخْرُصُونَ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فَلِلّٰهِ اَلْحُجَّةُ اَلْبٰالِغَةُ فَلَوْ شٰاءَ لَهَدٰاكُمْ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هَلُمَّ شُهَدٰاءَكُمُ اَلَّذِينَ يَشْهَدُونَ أَنَّ اَللّٰهَ حَرَّمَ هٰذٰا فَإِنْ شَهِدُوا فَلاٰ تَشْهَدْ مَعَهُمْ وَ لاٰ تَتَّبِعْ أَهْوٰاءَ اَلَّذِينَ كَذَّبُوا بِآيٰاتِنٰا وَ اَلَّذِينَ لاٰ يُؤْمِنُونَ بِالْآخِرَةِ وَ هُمْ بِرَبِّهِمْ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مٰا حَرَّمَ رَبُّكُمْ عَلَيْكُمْ أَلاّٰ تُشْرِكُوا بِهِ شَيْئاً وَ بِالْوٰالِدَيْنِ إِحْسٰاناً وَ لاٰ تَقْتُلُوا أَوْلاٰدَكُمْ مِنْ إِمْلاٰقٍ نَحْنُ نَرْزُقُكُمْ وَ إِيّٰاهُمْ وَ لاٰ تَقْرَبُوا اَلْفَوٰاحِشَ مٰا ظَهَرَ مِنْهٰا وَ مٰا بَطَنَ وَ لاٰ تَقْتُلُوا اَلنَّفْسَ اَلَّتِي حَرَّمَ اَللّٰهُ إِلاّٰ بِالْحَقِّ ذٰلِكُمْ وَصّٰاكُمْ بِهِ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اَلْيَتِيمِ إِلاّٰ بِالَّتِي هِيَ أَحْسَنُ حَتّٰى يَبْلُغَ أَشُدَّهُ وَ أَوْفُوا اَلْكَيْلَ وَ اَلْمِيزٰانَ بِالْقِسْطِ لاٰ نُكَلِّفُ نَفْساً إِلاّٰ وُسْعَهٰا وَ إِذٰا قُلْتُمْ فَاعْدِلُوا وَ لَوْ كٰانَ ذٰا قُرْبىٰ وَ بِعَهْدِ اَللّٰهِ أَوْفُوا ذٰلِكُمْ وَصّٰاكُمْ بِهِ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صِرٰاطِي مُسْتَقِيماً فَاتَّبِعُوهُ وَ لاٰ تَتَّبِعُوا اَلسُّبُلَ فَتَفَرَّقَ بِكُمْ عَنْ سَبِيلِهِ ذٰلِكُمْ وَصّٰاكُمْ بِهِ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آتَيْنٰا مُوسَى اَلْكِتٰابَ تَمٰاماً عَلَى اَلَّذِي أَحْسَنَ وَ تَفْصِيلاً لِكُلِّ شَيْءٍ وَ هُدىً وَ رَحْمَةً لَعَلَّهُمْ بِلِقٰاءِ رَبِّهِمْ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كِتٰابٌ أَنْزَلْنٰاهُ مُبٰارَكٌ فَاتَّبِعُوهُ وَ اِتَّقُوا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إِنَّمٰا أُنْزِلَ اَلْكِتٰابُ عَلىٰ طٰائِفَتَيْنِ مِنْ قَبْلِنٰا وَ إِنْ كُنّٰا عَنْ دِرٰاسَتِهِمْ 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لَوْ أَنّٰا أُنْزِلَ عَلَيْنَا اَلْكِتٰابُ لَكُنّٰا أَهْدىٰ مِنْهُمْ فَقَدْ جٰاءَكُمْ بَيِّنَةٌ مِنْ رَبِّكُمْ وَ هُدىً وَ رَحْمَةٌ فَمَنْ أَظْلَمُ مِمَّنْ كَذَّبَ بِآيٰاتِ اَللّٰهِ وَ صَدَفَ عَنْهٰا سَنَجْزِي اَلَّذِينَ يَصْدِفُونَ عَنْ آيٰاتِنٰا سُوءَ اَلْعَذٰابِ بِمٰا كٰانُوا يَصْدِفُونَ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9109771_417432637"/>
      <w:bookmarkStart w:id="42" w:name="_Toc18"/>
      <w:bookmarkEnd w:id="41"/>
      <w:r>
        <w:rPr>
          <w:rtl w:val="true"/>
        </w:rPr>
        <w:t>ترجمه</w:t>
      </w:r>
      <w:bookmarkEnd w:id="42"/>
    </w:p>
    <w:p>
      <w:pPr>
        <w:pStyle w:val="BookText"/>
        <w:rPr/>
      </w:pPr>
      <w:r>
        <w:rPr>
          <w:rFonts w:ascii="IRNazanin" w:hAnsi="IRNazanin" w:eastAsia="IRNazanin"/>
          <w:color w:val="111111"/>
          <w:sz w:val="28"/>
          <w:sz w:val="28"/>
          <w:szCs w:val="28"/>
          <w:rtl w:val="true"/>
          <w:lang w:bidi="fa-IR"/>
        </w:rPr>
        <w:t xml:space="preserve">؛گويند </w:t>
      </w:r>
      <w:r>
        <w:rPr>
          <w:rStyle w:val="FootnoteAnchor"/>
          <w:rtl w:val="true"/>
        </w:rPr>
        <w:footnoteReference w:id="782"/>
      </w:r>
      <w:r>
        <w:rPr>
          <w:rFonts w:ascii="IRNazanin" w:hAnsi="IRNazanin" w:eastAsia="IRNazanin"/>
          <w:color w:val="111111"/>
          <w:sz w:val="28"/>
          <w:sz w:val="28"/>
          <w:szCs w:val="28"/>
          <w:rtl w:val="true"/>
          <w:lang w:bidi="fa-IR"/>
        </w:rPr>
        <w:t xml:space="preserve">آنان كه انباز گرفتند </w:t>
      </w:r>
      <w:r>
        <w:rPr>
          <w:rStyle w:val="FootnoteAnchor"/>
          <w:rtl w:val="true"/>
        </w:rPr>
        <w:footnoteReference w:id="783"/>
      </w:r>
      <w:r>
        <w:rPr>
          <w:rFonts w:ascii="IRNazanin" w:hAnsi="IRNazanin" w:eastAsia="IRNazanin"/>
          <w:color w:val="111111"/>
          <w:sz w:val="28"/>
          <w:sz w:val="28"/>
          <w:szCs w:val="28"/>
          <w:rtl w:val="true"/>
          <w:lang w:bidi="fa-IR"/>
        </w:rPr>
        <w:t xml:space="preserve">اگر خواستى خدا را انباز نگرفتمانى </w:t>
      </w:r>
      <w:r>
        <w:rPr>
          <w:rStyle w:val="FootnoteAnchor"/>
          <w:rtl w:val="true"/>
        </w:rPr>
        <w:footnoteReference w:id="784"/>
      </w:r>
      <w:r>
        <w:rPr>
          <w:rFonts w:ascii="IRNazanin" w:hAnsi="IRNazanin" w:eastAsia="IRNazanin"/>
          <w:color w:val="111111"/>
          <w:sz w:val="28"/>
          <w:sz w:val="28"/>
          <w:szCs w:val="28"/>
          <w:rtl w:val="true"/>
          <w:lang w:bidi="fa-IR"/>
        </w:rPr>
        <w:t xml:space="preserve">و نه پدران ما و نه </w:t>
      </w:r>
      <w:r>
        <w:rPr>
          <w:rStyle w:val="FootnoteAnchor"/>
          <w:rtl w:val="true"/>
        </w:rPr>
        <w:footnoteReference w:id="785"/>
      </w:r>
      <w:r>
        <w:rPr>
          <w:rFonts w:ascii="Amiri" w:hAnsi="Amiri" w:eastAsia="Amiri" w:cs="Amiri"/>
          <w:color w:val="111111"/>
          <w:sz w:val="28"/>
          <w:sz w:val="28"/>
          <w:szCs w:val="28"/>
          <w:rtl w:val="true"/>
          <w:lang w:bidi="ar-SA"/>
        </w:rPr>
        <w:t xml:space="preserve">حرام كرديمى </w:t>
      </w:r>
      <w:r>
        <w:rPr>
          <w:rStyle w:val="FootnoteAnchor"/>
          <w:rtl w:val="true"/>
        </w:rPr>
        <w:footnoteReference w:id="786"/>
      </w:r>
      <w:r>
        <w:rPr>
          <w:rFonts w:ascii="IRNazanin" w:hAnsi="IRNazanin" w:eastAsia="IRNazanin"/>
          <w:color w:val="111111"/>
          <w:sz w:val="28"/>
          <w:sz w:val="28"/>
          <w:szCs w:val="28"/>
          <w:rtl w:val="true"/>
          <w:lang w:bidi="fa-IR"/>
        </w:rPr>
        <w:t xml:space="preserve">از شىء </w:t>
      </w:r>
      <w:r>
        <w:rPr>
          <w:rStyle w:val="FootnoteAnchor"/>
          <w:rtl w:val="true"/>
        </w:rPr>
        <w:footnoteReference w:id="787"/>
      </w:r>
      <w:r>
        <w:rPr>
          <w:rFonts w:ascii="IRNazanin" w:hAnsi="IRNazanin" w:eastAsia="IRNazanin"/>
          <w:color w:val="111111"/>
          <w:sz w:val="28"/>
          <w:sz w:val="28"/>
          <w:szCs w:val="28"/>
          <w:rtl w:val="true"/>
          <w:lang w:bidi="fa-IR"/>
        </w:rPr>
        <w:t xml:space="preserve">،همچنين دروغ داشتند </w:t>
      </w:r>
      <w:r>
        <w:rPr>
          <w:rStyle w:val="FootnoteAnchor"/>
          <w:rtl w:val="true"/>
        </w:rPr>
        <w:footnoteReference w:id="788"/>
      </w:r>
      <w:r>
        <w:rPr>
          <w:rFonts w:ascii="IRNazanin" w:hAnsi="IRNazanin" w:eastAsia="IRNazanin"/>
          <w:color w:val="111111"/>
          <w:sz w:val="28"/>
          <w:sz w:val="28"/>
          <w:szCs w:val="28"/>
          <w:rtl w:val="true"/>
          <w:lang w:bidi="fa-IR"/>
        </w:rPr>
        <w:t xml:space="preserve">آنان كه از پيش </w:t>
      </w:r>
      <w:r>
        <w:rPr>
          <w:rStyle w:val="FootnoteAnchor"/>
          <w:rtl w:val="true"/>
        </w:rPr>
        <w:footnoteReference w:id="789"/>
      </w:r>
      <w:r>
        <w:rPr>
          <w:rFonts w:ascii="IRNazanin" w:hAnsi="IRNazanin" w:eastAsia="IRNazanin"/>
          <w:color w:val="111111"/>
          <w:sz w:val="28"/>
          <w:sz w:val="28"/>
          <w:szCs w:val="28"/>
          <w:rtl w:val="true"/>
          <w:lang w:bidi="fa-IR"/>
        </w:rPr>
        <w:t xml:space="preserve">ايشان بودند تا بچشيدند </w:t>
      </w:r>
      <w:r>
        <w:rPr>
          <w:rStyle w:val="FootnoteAnchor"/>
          <w:rtl w:val="true"/>
        </w:rPr>
        <w:footnoteReference w:id="790"/>
      </w:r>
      <w:r>
        <w:rPr>
          <w:rFonts w:ascii="IRNazanin" w:hAnsi="IRNazanin" w:eastAsia="IRNazanin"/>
          <w:color w:val="111111"/>
          <w:sz w:val="28"/>
          <w:sz w:val="28"/>
          <w:szCs w:val="28"/>
          <w:rtl w:val="true"/>
          <w:lang w:bidi="fa-IR"/>
        </w:rPr>
        <w:t xml:space="preserve">عذاب ما،بگو هست نزديك </w:t>
      </w:r>
      <w:r>
        <w:rPr>
          <w:rStyle w:val="FootnoteAnchor"/>
          <w:rtl w:val="true"/>
        </w:rPr>
        <w:footnoteReference w:id="791"/>
      </w:r>
      <w:r>
        <w:rPr>
          <w:rFonts w:ascii="IRNazanin" w:hAnsi="IRNazanin" w:eastAsia="IRNazanin"/>
          <w:color w:val="111111"/>
          <w:sz w:val="28"/>
          <w:sz w:val="28"/>
          <w:szCs w:val="28"/>
          <w:rtl w:val="true"/>
          <w:lang w:bidi="fa-IR"/>
        </w:rPr>
        <w:t xml:space="preserve">شما از دانش </w:t>
      </w:r>
      <w:r>
        <w:rPr>
          <w:rStyle w:val="FootnoteAnchor"/>
          <w:rtl w:val="true"/>
        </w:rPr>
        <w:footnoteReference w:id="792"/>
      </w:r>
      <w:r>
        <w:rPr>
          <w:rFonts w:ascii="IRNazanin" w:hAnsi="IRNazanin" w:eastAsia="IRNazanin"/>
          <w:color w:val="111111"/>
          <w:sz w:val="28"/>
          <w:sz w:val="28"/>
          <w:szCs w:val="28"/>
          <w:rtl w:val="true"/>
          <w:lang w:bidi="fa-IR"/>
        </w:rPr>
        <w:t xml:space="preserve">پس برون آورى </w:t>
      </w:r>
      <w:r>
        <w:rPr>
          <w:rStyle w:val="FootnoteAnchor"/>
          <w:rtl w:val="true"/>
        </w:rPr>
        <w:footnoteReference w:id="793"/>
      </w:r>
      <w:r>
        <w:rPr>
          <w:rFonts w:ascii="IRNazanin" w:hAnsi="IRNazanin" w:eastAsia="IRNazanin"/>
          <w:color w:val="111111"/>
          <w:sz w:val="28"/>
          <w:sz w:val="28"/>
          <w:szCs w:val="28"/>
          <w:rtl w:val="true"/>
          <w:lang w:bidi="fa-IR"/>
        </w:rPr>
        <w:t xml:space="preserve">از براى ما؟ پيروى نمى كنيد مگر گمان را و نمى گويى </w:t>
      </w:r>
      <w:r>
        <w:rPr>
          <w:rStyle w:val="FootnoteAnchor"/>
          <w:rtl w:val="true"/>
        </w:rPr>
        <w:footnoteReference w:id="794"/>
      </w:r>
      <w:r>
        <w:rPr>
          <w:rFonts w:ascii="Amiri" w:hAnsi="Amiri" w:eastAsia="Amiri" w:cs="Amiri"/>
          <w:color w:val="111111"/>
          <w:sz w:val="28"/>
          <w:sz w:val="28"/>
          <w:szCs w:val="28"/>
          <w:rtl w:val="true"/>
          <w:lang w:bidi="ar-SA"/>
        </w:rPr>
        <w:t xml:space="preserve">الّا </w:t>
      </w:r>
      <w:r>
        <w:rPr>
          <w:rStyle w:val="FootnoteAnchor"/>
          <w:rtl w:val="true"/>
        </w:rPr>
        <w:footnoteReference w:id="795"/>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خداى راست حجّت رسيده </w:t>
      </w:r>
      <w:r>
        <w:rPr>
          <w:rStyle w:val="FootnoteAnchor"/>
          <w:rtl w:val="true"/>
        </w:rPr>
        <w:footnoteReference w:id="796"/>
      </w:r>
      <w:r>
        <w:rPr>
          <w:rFonts w:ascii="IRNazanin" w:hAnsi="IRNazanin" w:eastAsia="IRNazanin"/>
          <w:color w:val="111111"/>
          <w:sz w:val="28"/>
          <w:sz w:val="28"/>
          <w:szCs w:val="28"/>
          <w:rtl w:val="true"/>
          <w:lang w:bidi="fa-IR"/>
        </w:rPr>
        <w:t xml:space="preserve">اگر خواستى هدايت دادى شما را جمله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بياريد </w:t>
      </w:r>
      <w:r>
        <w:rPr>
          <w:rStyle w:val="FootnoteAnchor"/>
          <w:rtl w:val="true"/>
        </w:rPr>
        <w:footnoteReference w:id="798"/>
      </w:r>
      <w:r>
        <w:rPr>
          <w:rFonts w:ascii="IRNazanin" w:hAnsi="IRNazanin" w:eastAsia="IRNazanin"/>
          <w:color w:val="111111"/>
          <w:sz w:val="28"/>
          <w:sz w:val="28"/>
          <w:szCs w:val="28"/>
          <w:rtl w:val="true"/>
          <w:lang w:bidi="fa-IR"/>
        </w:rPr>
        <w:t xml:space="preserve">گواهان شما را آنان كه گواهى مى دهند كه خدا به حرام كرد اين، </w:t>
      </w:r>
      <w:r>
        <w:rPr>
          <w:rStyle w:val="FootnoteAnchor"/>
          <w:rtl w:val="true"/>
        </w:rPr>
        <w:footnoteReference w:id="799"/>
      </w:r>
      <w:r>
        <w:rPr>
          <w:rFonts w:ascii="IRNazanin" w:hAnsi="IRNazanin" w:eastAsia="IRNazanin"/>
          <w:color w:val="111111"/>
          <w:sz w:val="28"/>
          <w:sz w:val="28"/>
          <w:szCs w:val="28"/>
          <w:rtl w:val="true"/>
          <w:lang w:bidi="fa-IR"/>
        </w:rPr>
        <w:t xml:space="preserve">اگر گواهى دهند تو گواهى مده با ايشان و پى روى مكن هواى </w:t>
      </w:r>
      <w:r>
        <w:rPr>
          <w:rStyle w:val="FootnoteAnchor"/>
          <w:rtl w:val="true"/>
        </w:rPr>
        <w:footnoteReference w:id="800"/>
      </w:r>
      <w:r>
        <w:rPr>
          <w:rFonts w:ascii="Amiri" w:hAnsi="Amiri" w:eastAsia="Amiri" w:cs="Amiri"/>
          <w:color w:val="111111"/>
          <w:sz w:val="28"/>
          <w:sz w:val="28"/>
          <w:szCs w:val="28"/>
          <w:rtl w:val="true"/>
          <w:lang w:bidi="ar-SA"/>
        </w:rPr>
        <w:t xml:space="preserve">آنان كه دروغ داشتند </w:t>
      </w:r>
    </w:p>
    <w:p>
      <w:pPr>
        <w:pStyle w:val="BookText"/>
        <w:rPr/>
      </w:pPr>
      <w:r>
        <w:rPr>
          <w:rFonts w:ascii="Amiri" w:hAnsi="Amiri" w:eastAsia="Amiri" w:cs="Amiri"/>
          <w:color w:val="111111"/>
          <w:sz w:val="28"/>
          <w:sz w:val="28"/>
          <w:szCs w:val="28"/>
          <w:rtl w:val="true"/>
          <w:lang w:bidi="ar-SA"/>
        </w:rPr>
        <w:t xml:space="preserve">آيات </w:t>
      </w:r>
      <w:r>
        <w:rPr>
          <w:rStyle w:val="FootnoteAnchor"/>
          <w:rtl w:val="true"/>
        </w:rPr>
        <w:footnoteReference w:id="801"/>
      </w:r>
      <w:r>
        <w:rPr>
          <w:rFonts w:ascii="IRNazanin" w:hAnsi="IRNazanin" w:eastAsia="IRNazanin"/>
          <w:color w:val="111111"/>
          <w:sz w:val="28"/>
          <w:sz w:val="28"/>
          <w:szCs w:val="28"/>
          <w:rtl w:val="true"/>
          <w:lang w:bidi="fa-IR"/>
        </w:rPr>
        <w:t xml:space="preserve">ما را و آنان كه نگرويدند به آخرت </w:t>
      </w:r>
      <w:r>
        <w:rPr>
          <w:rStyle w:val="FootnoteAnchor"/>
          <w:rtl w:val="true"/>
        </w:rPr>
        <w:footnoteReference w:id="802"/>
      </w:r>
      <w:r>
        <w:rPr>
          <w:rFonts w:ascii="IRNazanin" w:hAnsi="IRNazanin" w:eastAsia="IRNazanin"/>
          <w:color w:val="111111"/>
          <w:sz w:val="28"/>
          <w:sz w:val="28"/>
          <w:szCs w:val="28"/>
          <w:rtl w:val="true"/>
          <w:lang w:bidi="fa-IR"/>
        </w:rPr>
        <w:t xml:space="preserve">و ايشان به خداشان انباز گيرند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بيايى </w:t>
      </w:r>
      <w:r>
        <w:rPr>
          <w:rStyle w:val="FootnoteAnchor"/>
          <w:rtl w:val="true"/>
        </w:rPr>
        <w:footnoteReference w:id="804"/>
      </w:r>
      <w:r>
        <w:rPr>
          <w:rFonts w:ascii="Amiri" w:hAnsi="Amiri" w:eastAsia="Amiri" w:cs="Amiri"/>
          <w:color w:val="111111"/>
          <w:sz w:val="28"/>
          <w:sz w:val="28"/>
          <w:szCs w:val="28"/>
          <w:rtl w:val="true"/>
          <w:lang w:bidi="ar-SA"/>
        </w:rPr>
        <w:t xml:space="preserve">تا بخوانيم </w:t>
      </w:r>
      <w:r>
        <w:rPr>
          <w:rStyle w:val="FootnoteAnchor"/>
          <w:rtl w:val="true"/>
        </w:rPr>
        <w:footnoteReference w:id="805"/>
      </w:r>
      <w:r>
        <w:rPr>
          <w:rFonts w:ascii="IRNazanin" w:hAnsi="IRNazanin" w:eastAsia="IRNazanin"/>
          <w:color w:val="111111"/>
          <w:sz w:val="28"/>
          <w:sz w:val="28"/>
          <w:szCs w:val="28"/>
          <w:rtl w:val="true"/>
          <w:lang w:bidi="fa-IR"/>
        </w:rPr>
        <w:t xml:space="preserve">آنچه حرام كرد خدايتان بر شما،آن كه شرك نيارى </w:t>
      </w:r>
      <w:r>
        <w:rPr>
          <w:rStyle w:val="FootnoteAnchor"/>
          <w:rtl w:val="true"/>
        </w:rPr>
        <w:footnoteReference w:id="806"/>
      </w:r>
      <w:r>
        <w:rPr>
          <w:rFonts w:ascii="IRNazanin" w:hAnsi="IRNazanin" w:eastAsia="IRNazanin"/>
          <w:color w:val="111111"/>
          <w:sz w:val="28"/>
          <w:sz w:val="28"/>
          <w:szCs w:val="28"/>
          <w:rtl w:val="true"/>
          <w:lang w:bidi="fa-IR"/>
        </w:rPr>
        <w:t xml:space="preserve">چيزى و با مادر و پدر نيكويى كنى </w:t>
      </w:r>
      <w:r>
        <w:rPr>
          <w:rStyle w:val="FootnoteAnchor"/>
          <w:rtl w:val="true"/>
        </w:rPr>
        <w:footnoteReference w:id="807"/>
      </w:r>
      <w:r>
        <w:rPr>
          <w:rFonts w:ascii="Amiri" w:hAnsi="Amiri" w:eastAsia="Amiri" w:cs="Amiri"/>
          <w:color w:val="111111"/>
          <w:sz w:val="28"/>
          <w:sz w:val="28"/>
          <w:szCs w:val="28"/>
          <w:rtl w:val="true"/>
          <w:lang w:bidi="ar-SA"/>
        </w:rPr>
        <w:t xml:space="preserve">و مكشى </w:t>
      </w:r>
      <w:r>
        <w:rPr>
          <w:rStyle w:val="FootnoteAnchor"/>
          <w:rtl w:val="true"/>
        </w:rPr>
        <w:footnoteReference w:id="808"/>
      </w:r>
      <w:r>
        <w:rPr>
          <w:rFonts w:ascii="IRNazanin" w:hAnsi="IRNazanin" w:eastAsia="IRNazanin"/>
          <w:color w:val="111111"/>
          <w:sz w:val="28"/>
          <w:sz w:val="28"/>
          <w:szCs w:val="28"/>
          <w:rtl w:val="true"/>
          <w:lang w:bidi="fa-IR"/>
        </w:rPr>
        <w:t xml:space="preserve">فرزندانتان را از </w:t>
      </w:r>
      <w:r>
        <w:rPr>
          <w:rStyle w:val="FootnoteAnchor"/>
          <w:rtl w:val="true"/>
        </w:rPr>
        <w:footnoteReference w:id="809"/>
      </w:r>
      <w:r>
        <w:rPr>
          <w:rFonts w:ascii="IRNazanin" w:hAnsi="IRNazanin" w:eastAsia="IRNazanin"/>
          <w:color w:val="111111"/>
          <w:sz w:val="28"/>
          <w:sz w:val="28"/>
          <w:szCs w:val="28"/>
          <w:rtl w:val="true"/>
          <w:lang w:bidi="fa-IR"/>
        </w:rPr>
        <w:t xml:space="preserve">درويشى،ما روزى دهيم شما را و ايشان را و گرد مگردى </w:t>
      </w:r>
      <w:r>
        <w:rPr>
          <w:rStyle w:val="FootnoteAnchor"/>
          <w:rtl w:val="true"/>
        </w:rPr>
        <w:footnoteReference w:id="810"/>
      </w:r>
      <w:r>
        <w:rPr>
          <w:rFonts w:ascii="IRNazanin" w:hAnsi="IRNazanin" w:eastAsia="IRNazanin"/>
          <w:color w:val="111111"/>
          <w:sz w:val="28"/>
          <w:sz w:val="28"/>
          <w:szCs w:val="28"/>
          <w:rtl w:val="true"/>
          <w:lang w:bidi="fa-IR"/>
        </w:rPr>
        <w:t xml:space="preserve">زشتيها را آنچه آشكار است از آن و آنچه پنهان </w:t>
      </w:r>
      <w:r>
        <w:rPr>
          <w:rStyle w:val="FootnoteAnchor"/>
          <w:rtl w:val="true"/>
        </w:rPr>
        <w:footnoteReference w:id="811"/>
      </w:r>
      <w:r>
        <w:rPr>
          <w:rFonts w:ascii="IRNazanin" w:hAnsi="IRNazanin" w:eastAsia="IRNazanin"/>
          <w:color w:val="111111"/>
          <w:sz w:val="28"/>
          <w:sz w:val="28"/>
          <w:szCs w:val="28"/>
          <w:rtl w:val="true"/>
          <w:lang w:bidi="fa-IR"/>
        </w:rPr>
        <w:t xml:space="preserve">و مكشيد تن آن كه حرام كرد خدا مگر براستى،اين است كه وصيّت كردتان بدان تا مگر شما اندرز يابيد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نزديكى مكنيد </w:t>
      </w:r>
      <w:r>
        <w:rPr>
          <w:rStyle w:val="FootnoteAnchor"/>
          <w:rtl w:val="true"/>
        </w:rPr>
        <w:footnoteReference w:id="813"/>
      </w:r>
      <w:r>
        <w:rPr>
          <w:rFonts w:ascii="IRNazanin" w:hAnsi="IRNazanin" w:eastAsia="IRNazanin"/>
          <w:color w:val="111111"/>
          <w:sz w:val="28"/>
          <w:sz w:val="28"/>
          <w:szCs w:val="28"/>
          <w:rtl w:val="true"/>
          <w:lang w:bidi="fa-IR"/>
        </w:rPr>
        <w:t xml:space="preserve">به خواسته هاى </w:t>
      </w:r>
      <w:r>
        <w:rPr>
          <w:rStyle w:val="FootnoteAnchor"/>
          <w:rtl w:val="true"/>
        </w:rPr>
        <w:footnoteReference w:id="814"/>
      </w:r>
      <w:r>
        <w:rPr>
          <w:rFonts w:ascii="Amiri" w:hAnsi="Amiri" w:eastAsia="Amiri" w:cs="Amiri"/>
          <w:color w:val="111111"/>
          <w:sz w:val="28"/>
          <w:sz w:val="28"/>
          <w:szCs w:val="28"/>
          <w:rtl w:val="true"/>
          <w:lang w:bidi="ar-SA"/>
        </w:rPr>
        <w:t xml:space="preserve">يتيمان </w:t>
      </w:r>
      <w:r>
        <w:rPr>
          <w:rStyle w:val="FootnoteAnchor"/>
          <w:rtl w:val="true"/>
        </w:rPr>
        <w:footnoteReference w:id="815"/>
      </w:r>
      <w:r>
        <w:rPr>
          <w:rFonts w:ascii="IRNazanin" w:hAnsi="IRNazanin" w:eastAsia="IRNazanin"/>
          <w:color w:val="111111"/>
          <w:sz w:val="28"/>
          <w:sz w:val="28"/>
          <w:szCs w:val="28"/>
          <w:rtl w:val="true"/>
          <w:lang w:bidi="fa-IR"/>
        </w:rPr>
        <w:t xml:space="preserve">مگر بدانچه آن نيكوتر است تا برسند به بلاغت </w:t>
      </w:r>
      <w:r>
        <w:rPr>
          <w:rStyle w:val="FootnoteAnchor"/>
          <w:rtl w:val="true"/>
        </w:rPr>
        <w:footnoteReference w:id="816"/>
      </w:r>
      <w:r>
        <w:rPr>
          <w:rFonts w:ascii="IRNazanin" w:hAnsi="IRNazanin" w:eastAsia="IRNazanin"/>
          <w:color w:val="111111"/>
          <w:sz w:val="28"/>
          <w:sz w:val="28"/>
          <w:szCs w:val="28"/>
          <w:rtl w:val="true"/>
          <w:lang w:bidi="fa-IR"/>
        </w:rPr>
        <w:t xml:space="preserve">و تمام بدهيد پيمانه </w:t>
      </w:r>
      <w:r>
        <w:rPr>
          <w:rStyle w:val="FootnoteAnchor"/>
          <w:rtl w:val="true"/>
        </w:rPr>
        <w:footnoteReference w:id="817"/>
      </w:r>
      <w:r>
        <w:rPr>
          <w:rFonts w:ascii="IRNazanin" w:hAnsi="IRNazanin" w:eastAsia="IRNazanin"/>
          <w:color w:val="111111"/>
          <w:sz w:val="28"/>
          <w:sz w:val="28"/>
          <w:szCs w:val="28"/>
          <w:rtl w:val="true"/>
          <w:lang w:bidi="fa-IR"/>
        </w:rPr>
        <w:t xml:space="preserve">و ترازو به داد </w:t>
      </w:r>
      <w:r>
        <w:rPr>
          <w:rStyle w:val="FootnoteAnchor"/>
          <w:rtl w:val="true"/>
        </w:rPr>
        <w:footnoteReference w:id="818"/>
      </w:r>
      <w:r>
        <w:rPr>
          <w:rFonts w:ascii="Amiri" w:hAnsi="Amiri" w:eastAsia="Amiri" w:cs="Amiri"/>
          <w:color w:val="111111"/>
          <w:sz w:val="28"/>
          <w:sz w:val="28"/>
          <w:szCs w:val="28"/>
          <w:rtl w:val="true"/>
          <w:lang w:bidi="ar-SA"/>
        </w:rPr>
        <w:t xml:space="preserve">ننهيم </w:t>
      </w:r>
      <w:r>
        <w:rPr>
          <w:rStyle w:val="FootnoteAnchor"/>
          <w:rtl w:val="true"/>
        </w:rPr>
        <w:footnoteReference w:id="819"/>
      </w:r>
      <w:r>
        <w:rPr>
          <w:rFonts w:ascii="IRNazanin" w:hAnsi="IRNazanin" w:eastAsia="IRNazanin"/>
          <w:color w:val="111111"/>
          <w:sz w:val="28"/>
          <w:sz w:val="28"/>
          <w:szCs w:val="28"/>
          <w:rtl w:val="true"/>
          <w:lang w:bidi="fa-IR"/>
        </w:rPr>
        <w:t xml:space="preserve">بر تنى </w:t>
      </w:r>
      <w:r>
        <w:rPr>
          <w:rStyle w:val="FootnoteAnchor"/>
          <w:rtl w:val="true"/>
        </w:rPr>
        <w:footnoteReference w:id="820"/>
      </w:r>
      <w:r>
        <w:rPr>
          <w:rFonts w:ascii="IRNazanin" w:hAnsi="IRNazanin" w:eastAsia="IRNazanin"/>
          <w:color w:val="111111"/>
          <w:sz w:val="28"/>
          <w:sz w:val="28"/>
          <w:szCs w:val="28"/>
          <w:rtl w:val="true"/>
          <w:lang w:bidi="fa-IR"/>
        </w:rPr>
        <w:t xml:space="preserve">مگر آنچه طاقت آن باشد و چون گوييد داد كنيد </w:t>
      </w:r>
      <w:r>
        <w:rPr>
          <w:rStyle w:val="FootnoteAnchor"/>
          <w:rtl w:val="true"/>
        </w:rPr>
        <w:footnoteReference w:id="821"/>
      </w:r>
      <w:r>
        <w:rPr>
          <w:rFonts w:ascii="IRNazanin" w:hAnsi="IRNazanin" w:eastAsia="IRNazanin"/>
          <w:color w:val="111111"/>
          <w:sz w:val="28"/>
          <w:sz w:val="28"/>
          <w:szCs w:val="28"/>
          <w:rtl w:val="true"/>
          <w:lang w:bidi="fa-IR"/>
        </w:rPr>
        <w:t xml:space="preserve">و اگرچه باشند خويش و به پيمان </w:t>
      </w:r>
    </w:p>
    <w:p>
      <w:pPr>
        <w:pStyle w:val="BookText"/>
        <w:rPr/>
      </w:pPr>
      <w:r>
        <w:rPr>
          <w:rFonts w:ascii="Amiri" w:hAnsi="Amiri" w:eastAsia="Amiri" w:cs="Amiri"/>
          <w:color w:val="111111"/>
          <w:sz w:val="28"/>
          <w:sz w:val="28"/>
          <w:szCs w:val="28"/>
          <w:rtl w:val="true"/>
          <w:lang w:bidi="ar-SA"/>
        </w:rPr>
        <w:t xml:space="preserve">خداى وفا كنيد اين است كه وصيّت كرد </w:t>
      </w:r>
      <w:r>
        <w:rPr>
          <w:rStyle w:val="FootnoteAnchor"/>
          <w:rtl w:val="true"/>
        </w:rPr>
        <w:footnoteReference w:id="822"/>
      </w:r>
      <w:r>
        <w:rPr>
          <w:rFonts w:ascii="IRNazanin" w:hAnsi="IRNazanin" w:eastAsia="IRNazanin"/>
          <w:color w:val="111111"/>
          <w:sz w:val="28"/>
          <w:sz w:val="28"/>
          <w:szCs w:val="28"/>
          <w:rtl w:val="true"/>
          <w:lang w:bidi="fa-IR"/>
        </w:rPr>
        <w:t xml:space="preserve">به آنتان مگر شما ياد كنيد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راهى راست </w:t>
      </w:r>
      <w:r>
        <w:rPr>
          <w:rStyle w:val="FootnoteAnchor"/>
          <w:rtl w:val="true"/>
        </w:rPr>
        <w:footnoteReference w:id="824"/>
      </w:r>
      <w:r>
        <w:rPr>
          <w:rFonts w:ascii="IRNazanin" w:hAnsi="IRNazanin" w:eastAsia="IRNazanin"/>
          <w:color w:val="111111"/>
          <w:sz w:val="28"/>
          <w:sz w:val="28"/>
          <w:szCs w:val="28"/>
          <w:rtl w:val="true"/>
          <w:lang w:bidi="fa-IR"/>
        </w:rPr>
        <w:t xml:space="preserve">پس روى كنيد </w:t>
      </w:r>
      <w:r>
        <w:rPr>
          <w:rStyle w:val="FootnoteAnchor"/>
          <w:rtl w:val="true"/>
        </w:rPr>
        <w:footnoteReference w:id="825"/>
      </w:r>
      <w:r>
        <w:rPr>
          <w:rFonts w:ascii="Amiri" w:hAnsi="Amiri" w:eastAsia="Amiri" w:cs="Amiri"/>
          <w:color w:val="111111"/>
          <w:sz w:val="28"/>
          <w:sz w:val="28"/>
          <w:szCs w:val="28"/>
          <w:rtl w:val="true"/>
          <w:lang w:bidi="ar-SA"/>
        </w:rPr>
        <w:t xml:space="preserve">آن را و مكنيد متابعت </w:t>
      </w:r>
      <w:r>
        <w:rPr>
          <w:rStyle w:val="FootnoteAnchor"/>
          <w:rtl w:val="true"/>
        </w:rPr>
        <w:footnoteReference w:id="826"/>
      </w:r>
      <w:r>
        <w:rPr>
          <w:rFonts w:ascii="IRNazanin" w:hAnsi="IRNazanin" w:eastAsia="IRNazanin"/>
          <w:color w:val="111111"/>
          <w:sz w:val="28"/>
          <w:sz w:val="28"/>
          <w:szCs w:val="28"/>
          <w:rtl w:val="true"/>
          <w:lang w:bidi="fa-IR"/>
        </w:rPr>
        <w:t>راهها كه پراگنده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Style w:val="FootnoteAnchor"/>
          <w:rtl w:val="true"/>
        </w:rPr>
        <w:footnoteReference w:id="827"/>
      </w:r>
      <w:r>
        <w:rPr>
          <w:rFonts w:ascii="Amiri" w:hAnsi="Amiri" w:eastAsia="Amiri" w:cs="Amiri"/>
          <w:color w:val="111111"/>
          <w:sz w:val="28"/>
          <w:sz w:val="28"/>
          <w:szCs w:val="28"/>
          <w:rtl w:val="true"/>
          <w:lang w:bidi="ar-SA"/>
        </w:rPr>
        <w:t xml:space="preserve">شما را از راه او،آن است كه وصيّت كرد </w:t>
      </w:r>
      <w:r>
        <w:rPr>
          <w:rStyle w:val="FootnoteAnchor"/>
          <w:rtl w:val="true"/>
        </w:rPr>
        <w:footnoteReference w:id="828"/>
      </w:r>
      <w:r>
        <w:rPr>
          <w:rFonts w:ascii="IRNazanin" w:hAnsi="IRNazanin" w:eastAsia="IRNazanin"/>
          <w:color w:val="111111"/>
          <w:sz w:val="28"/>
          <w:sz w:val="28"/>
          <w:szCs w:val="28"/>
          <w:rtl w:val="true"/>
          <w:lang w:bidi="fa-IR"/>
        </w:rPr>
        <w:t>شما را بدان تا مگر شما بترسيد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بداديم موسى را تورات </w:t>
      </w:r>
      <w:r>
        <w:rPr>
          <w:rStyle w:val="FootnoteAnchor"/>
          <w:rtl w:val="true"/>
        </w:rPr>
        <w:footnoteReference w:id="829"/>
      </w:r>
      <w:r>
        <w:rPr>
          <w:rFonts w:ascii="Amiri" w:hAnsi="Amiri" w:eastAsia="Amiri" w:cs="Amiri"/>
          <w:color w:val="111111"/>
          <w:sz w:val="28"/>
          <w:sz w:val="28"/>
          <w:szCs w:val="28"/>
          <w:rtl w:val="true"/>
          <w:lang w:bidi="ar-SA"/>
        </w:rPr>
        <w:t xml:space="preserve">تمام بر آنكه نيكو كند و جدا كرد </w:t>
      </w:r>
      <w:r>
        <w:rPr>
          <w:rStyle w:val="FootnoteAnchor"/>
          <w:rtl w:val="true"/>
        </w:rPr>
        <w:footnoteReference w:id="830"/>
      </w:r>
      <w:r>
        <w:rPr>
          <w:rFonts w:ascii="IRNazanin" w:hAnsi="IRNazanin" w:eastAsia="IRNazanin"/>
          <w:color w:val="111111"/>
          <w:sz w:val="28"/>
          <w:sz w:val="28"/>
          <w:szCs w:val="28"/>
          <w:rtl w:val="true"/>
          <w:lang w:bidi="fa-IR"/>
        </w:rPr>
        <w:t xml:space="preserve">همه </w:t>
      </w:r>
      <w:r>
        <w:rPr>
          <w:rStyle w:val="FootnoteAnchor"/>
          <w:rtl w:val="true"/>
        </w:rPr>
        <w:footnoteReference w:id="831"/>
      </w:r>
      <w:r>
        <w:rPr>
          <w:rFonts w:ascii="IRNazanin" w:hAnsi="IRNazanin" w:eastAsia="IRNazanin"/>
          <w:color w:val="111111"/>
          <w:sz w:val="28"/>
          <w:sz w:val="28"/>
          <w:szCs w:val="28"/>
          <w:rtl w:val="true"/>
          <w:lang w:bidi="fa-IR"/>
        </w:rPr>
        <w:t xml:space="preserve">چيزى را و راه راست و رحمت </w:t>
      </w:r>
      <w:r>
        <w:rPr>
          <w:rStyle w:val="FootnoteAnchor"/>
          <w:rtl w:val="true"/>
        </w:rPr>
        <w:footnoteReference w:id="832"/>
      </w:r>
      <w:r>
        <w:rPr>
          <w:rFonts w:ascii="IRNazanin" w:hAnsi="IRNazanin" w:eastAsia="IRNazanin"/>
          <w:color w:val="111111"/>
          <w:sz w:val="28"/>
          <w:sz w:val="28"/>
          <w:szCs w:val="28"/>
          <w:rtl w:val="true"/>
          <w:lang w:bidi="fa-IR"/>
        </w:rPr>
        <w:t xml:space="preserve">تا مگر ايشان به ديدار خداوند </w:t>
      </w:r>
      <w:r>
        <w:rPr>
          <w:rStyle w:val="FootnoteAnchor"/>
          <w:rtl w:val="true"/>
        </w:rPr>
        <w:footnoteReference w:id="833"/>
      </w:r>
      <w:r>
        <w:rPr>
          <w:rFonts w:ascii="IRNazanin" w:hAnsi="IRNazanin" w:eastAsia="IRNazanin"/>
          <w:color w:val="111111"/>
          <w:sz w:val="28"/>
          <w:sz w:val="28"/>
          <w:szCs w:val="28"/>
          <w:rtl w:val="true"/>
          <w:lang w:bidi="fa-IR"/>
        </w:rPr>
        <w:t>شان بگروند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كتاب </w:t>
      </w:r>
      <w:r>
        <w:rPr>
          <w:rStyle w:val="FootnoteAnchor"/>
          <w:rtl w:val="true"/>
        </w:rPr>
        <w:footnoteReference w:id="834"/>
      </w:r>
      <w:r>
        <w:rPr>
          <w:rFonts w:ascii="Amiri" w:hAnsi="Amiri" w:eastAsia="Amiri" w:cs="Amiri"/>
          <w:color w:val="111111"/>
          <w:sz w:val="28"/>
          <w:sz w:val="28"/>
          <w:szCs w:val="28"/>
          <w:rtl w:val="true"/>
          <w:lang w:bidi="ar-SA"/>
        </w:rPr>
        <w:t xml:space="preserve">كه فرستاديم آن را به بركت </w:t>
      </w:r>
      <w:r>
        <w:rPr>
          <w:rStyle w:val="FootnoteAnchor"/>
          <w:rtl w:val="true"/>
        </w:rPr>
        <w:footnoteReference w:id="835"/>
      </w:r>
      <w:r>
        <w:rPr>
          <w:rFonts w:ascii="Amiri" w:hAnsi="Amiri" w:eastAsia="Amiri" w:cs="Amiri"/>
          <w:color w:val="111111"/>
          <w:sz w:val="28"/>
          <w:sz w:val="28"/>
          <w:szCs w:val="28"/>
          <w:rtl w:val="true"/>
          <w:lang w:bidi="ar-SA"/>
        </w:rPr>
        <w:t xml:space="preserve">متابعت كنيد </w:t>
      </w:r>
      <w:r>
        <w:rPr>
          <w:rStyle w:val="FootnoteAnchor"/>
          <w:rtl w:val="true"/>
        </w:rPr>
        <w:footnoteReference w:id="836"/>
      </w:r>
      <w:r>
        <w:rPr>
          <w:rFonts w:ascii="IRNazanin" w:hAnsi="IRNazanin" w:eastAsia="IRNazanin"/>
          <w:color w:val="111111"/>
          <w:sz w:val="28"/>
          <w:sz w:val="28"/>
          <w:szCs w:val="28"/>
          <w:rtl w:val="true"/>
          <w:lang w:bidi="fa-IR"/>
        </w:rPr>
        <w:t xml:space="preserve">او را و بترسيد تا مگر شما را ببخشايند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گوييد </w:t>
      </w:r>
      <w:r>
        <w:rPr>
          <w:rStyle w:val="FootnoteAnchor"/>
          <w:rtl w:val="true"/>
        </w:rPr>
        <w:footnoteReference w:id="838"/>
      </w:r>
      <w:r>
        <w:rPr>
          <w:rFonts w:ascii="IRNazanin" w:hAnsi="IRNazanin" w:eastAsia="IRNazanin"/>
          <w:color w:val="111111"/>
          <w:sz w:val="28"/>
          <w:sz w:val="28"/>
          <w:szCs w:val="28"/>
          <w:rtl w:val="true"/>
          <w:lang w:bidi="fa-IR"/>
        </w:rPr>
        <w:t xml:space="preserve">بفرستادند </w:t>
      </w:r>
      <w:r>
        <w:rPr>
          <w:rStyle w:val="FootnoteAnchor"/>
          <w:rtl w:val="true"/>
        </w:rPr>
        <w:footnoteReference w:id="839"/>
      </w:r>
      <w:r>
        <w:rPr>
          <w:rFonts w:ascii="Amiri" w:hAnsi="Amiri" w:eastAsia="Amiri" w:cs="Amiri"/>
          <w:color w:val="111111"/>
          <w:sz w:val="28"/>
          <w:sz w:val="28"/>
          <w:szCs w:val="28"/>
          <w:rtl w:val="true"/>
          <w:lang w:bidi="ar-SA"/>
        </w:rPr>
        <w:t xml:space="preserve">اين كتاب </w:t>
      </w:r>
      <w:r>
        <w:rPr>
          <w:rStyle w:val="FootnoteAnchor"/>
          <w:rtl w:val="true"/>
        </w:rPr>
        <w:footnoteReference w:id="840"/>
      </w:r>
      <w:r>
        <w:rPr>
          <w:rFonts w:ascii="IRNazanin" w:hAnsi="IRNazanin" w:eastAsia="IRNazanin"/>
          <w:color w:val="111111"/>
          <w:sz w:val="28"/>
          <w:sz w:val="28"/>
          <w:szCs w:val="28"/>
          <w:rtl w:val="true"/>
          <w:lang w:bidi="fa-IR"/>
        </w:rPr>
        <w:t xml:space="preserve">بر دو گروه از پيش ما و كه بوديم </w:t>
      </w:r>
    </w:p>
    <w:p>
      <w:pPr>
        <w:pStyle w:val="BookText"/>
        <w:rPr/>
      </w:pPr>
      <w:r>
        <w:rPr>
          <w:rFonts w:ascii="IRNazanin" w:hAnsi="IRNazanin" w:eastAsia="IRNazanin"/>
          <w:color w:val="111111"/>
          <w:sz w:val="28"/>
          <w:sz w:val="28"/>
          <w:szCs w:val="28"/>
          <w:rtl w:val="true"/>
          <w:lang w:bidi="fa-IR"/>
        </w:rPr>
        <w:t xml:space="preserve">از خواندن </w:t>
      </w:r>
      <w:r>
        <w:rPr>
          <w:rStyle w:val="FootnoteAnchor"/>
          <w:rtl w:val="true"/>
        </w:rPr>
        <w:footnoteReference w:id="841"/>
      </w:r>
      <w:r>
        <w:rPr>
          <w:rFonts w:ascii="Amiri" w:hAnsi="Amiri" w:eastAsia="Amiri" w:cs="Amiri"/>
          <w:color w:val="111111"/>
          <w:sz w:val="28"/>
          <w:sz w:val="28"/>
          <w:szCs w:val="28"/>
          <w:rtl w:val="true"/>
          <w:lang w:bidi="ar-SA"/>
        </w:rPr>
        <w:t xml:space="preserve">ايشان غافلان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يا گوييد </w:t>
      </w:r>
      <w:r>
        <w:rPr>
          <w:rStyle w:val="FootnoteAnchor"/>
          <w:rtl w:val="true"/>
        </w:rPr>
        <w:footnoteReference w:id="843"/>
      </w:r>
      <w:r>
        <w:rPr>
          <w:rFonts w:ascii="IRNazanin" w:hAnsi="IRNazanin" w:eastAsia="IRNazanin"/>
          <w:color w:val="111111"/>
          <w:sz w:val="28"/>
          <w:sz w:val="28"/>
          <w:szCs w:val="28"/>
          <w:rtl w:val="true"/>
          <w:lang w:bidi="fa-IR"/>
        </w:rPr>
        <w:t xml:space="preserve">كه اگر ما فروفرستادندى </w:t>
      </w:r>
      <w:r>
        <w:rPr>
          <w:rStyle w:val="FootnoteAnchor"/>
          <w:rtl w:val="true"/>
        </w:rPr>
        <w:footnoteReference w:id="844"/>
      </w:r>
      <w:r>
        <w:rPr>
          <w:rFonts w:ascii="Amiri" w:hAnsi="Amiri" w:eastAsia="Amiri" w:cs="Amiri"/>
          <w:color w:val="111111"/>
          <w:sz w:val="28"/>
          <w:sz w:val="28"/>
          <w:szCs w:val="28"/>
          <w:rtl w:val="true"/>
          <w:lang w:bidi="ar-SA"/>
        </w:rPr>
        <w:t xml:space="preserve">بر ما اين كتاب بودمانى </w:t>
      </w:r>
      <w:r>
        <w:rPr>
          <w:rStyle w:val="FootnoteAnchor"/>
          <w:rtl w:val="true"/>
        </w:rPr>
        <w:footnoteReference w:id="845"/>
      </w:r>
      <w:r>
        <w:rPr>
          <w:rFonts w:ascii="Amiri" w:hAnsi="Amiri" w:eastAsia="Amiri" w:cs="Amiri"/>
          <w:color w:val="111111"/>
          <w:sz w:val="28"/>
          <w:sz w:val="28"/>
          <w:szCs w:val="28"/>
          <w:rtl w:val="true"/>
          <w:lang w:bidi="ar-SA"/>
        </w:rPr>
        <w:t xml:space="preserve">راه يافته تر از ايشان كه آمد به شما حجّتى از خداى شما و راهى راست </w:t>
      </w:r>
      <w:r>
        <w:rPr>
          <w:rStyle w:val="FootnoteAnchor"/>
          <w:rtl w:val="true"/>
        </w:rPr>
        <w:footnoteReference w:id="846"/>
      </w:r>
      <w:r>
        <w:rPr>
          <w:rFonts w:ascii="Amiri" w:hAnsi="Amiri" w:eastAsia="Amiri" w:cs="Amiri"/>
          <w:color w:val="111111"/>
          <w:sz w:val="28"/>
          <w:sz w:val="28"/>
          <w:szCs w:val="28"/>
          <w:rtl w:val="true"/>
          <w:lang w:bidi="ar-SA"/>
        </w:rPr>
        <w:t xml:space="preserve">و رحمت و بخشايش،كيست ستمكارتر ازآن كه به دروغ داشت </w:t>
      </w:r>
      <w:r>
        <w:rPr>
          <w:rStyle w:val="FootnoteAnchor"/>
          <w:rtl w:val="true"/>
        </w:rPr>
        <w:footnoteReference w:id="847"/>
      </w:r>
      <w:r>
        <w:rPr>
          <w:rFonts w:ascii="Amiri" w:hAnsi="Amiri" w:eastAsia="Amiri" w:cs="Amiri"/>
          <w:color w:val="111111"/>
          <w:sz w:val="28"/>
          <w:sz w:val="28"/>
          <w:szCs w:val="28"/>
          <w:rtl w:val="true"/>
          <w:lang w:bidi="ar-SA"/>
        </w:rPr>
        <w:t xml:space="preserve">به آيتهاى خدا و بازشود </w:t>
      </w:r>
      <w:r>
        <w:rPr>
          <w:rStyle w:val="FootnoteAnchor"/>
          <w:rtl w:val="true"/>
        </w:rPr>
        <w:footnoteReference w:id="848"/>
      </w:r>
      <w:r>
        <w:rPr>
          <w:rFonts w:ascii="IRNazanin" w:hAnsi="IRNazanin" w:eastAsia="IRNazanin"/>
          <w:color w:val="111111"/>
          <w:sz w:val="28"/>
          <w:sz w:val="28"/>
          <w:szCs w:val="28"/>
          <w:rtl w:val="true"/>
          <w:lang w:bidi="fa-IR"/>
        </w:rPr>
        <w:t xml:space="preserve">از آن،پاداش </w:t>
      </w:r>
      <w:r>
        <w:rPr>
          <w:rStyle w:val="FootnoteAnchor"/>
          <w:rtl w:val="true"/>
        </w:rPr>
        <w:footnoteReference w:id="849"/>
      </w:r>
      <w:r>
        <w:rPr>
          <w:rFonts w:ascii="IRNazanin" w:hAnsi="IRNazanin" w:eastAsia="IRNazanin"/>
          <w:color w:val="111111"/>
          <w:sz w:val="28"/>
          <w:sz w:val="28"/>
          <w:szCs w:val="28"/>
          <w:rtl w:val="true"/>
          <w:lang w:bidi="fa-IR"/>
        </w:rPr>
        <w:t xml:space="preserve">دهيم آن كس ها كه بازگردند </w:t>
      </w:r>
      <w:r>
        <w:rPr>
          <w:rStyle w:val="FootnoteAnchor"/>
          <w:rtl w:val="true"/>
        </w:rPr>
        <w:footnoteReference w:id="850"/>
      </w:r>
      <w:r>
        <w:rPr>
          <w:rFonts w:ascii="Amiri" w:hAnsi="Amiri" w:eastAsia="Amiri" w:cs="Amiri"/>
          <w:color w:val="111111"/>
          <w:sz w:val="28"/>
          <w:sz w:val="28"/>
          <w:szCs w:val="28"/>
          <w:rtl w:val="true"/>
          <w:lang w:bidi="ar-SA"/>
        </w:rPr>
        <w:t xml:space="preserve">از حجّتها </w:t>
      </w:r>
      <w:r>
        <w:rPr>
          <w:rStyle w:val="FootnoteAnchor"/>
          <w:rtl w:val="true"/>
        </w:rPr>
        <w:footnoteReference w:id="851"/>
      </w:r>
      <w:r>
        <w:rPr>
          <w:rFonts w:ascii="IRNazanin" w:hAnsi="IRNazanin" w:eastAsia="IRNazanin"/>
          <w:color w:val="111111"/>
          <w:sz w:val="28"/>
          <w:sz w:val="28"/>
          <w:szCs w:val="28"/>
          <w:rtl w:val="true"/>
          <w:lang w:bidi="fa-IR"/>
        </w:rPr>
        <w:t xml:space="preserve">و بدى عذاب بدانچه بودند بازگشتند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 الَّذِينَ أَشْرَكُوا ،حق تعالى در اين آيت بر سبيل معجز رسول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داد كه مشركان خواهند آمدن </w:t>
      </w:r>
      <w:r>
        <w:rPr>
          <w:rStyle w:val="FootnoteAnchor"/>
          <w:rtl w:val="true"/>
        </w:rPr>
        <w:footnoteReference w:id="853"/>
      </w:r>
      <w:r>
        <w:rPr>
          <w:rFonts w:ascii="Amiri" w:hAnsi="Amiri" w:eastAsia="Amiri" w:cs="Amiri"/>
          <w:color w:val="111111"/>
          <w:sz w:val="28"/>
          <w:sz w:val="28"/>
          <w:szCs w:val="28"/>
          <w:rtl w:val="true"/>
          <w:lang w:bidi="ar-SA"/>
        </w:rPr>
        <w:t xml:space="preserve">تا با تو محاجّه و مناظره كنند ايشان بيامده </w:t>
      </w:r>
      <w:r>
        <w:rPr>
          <w:rStyle w:val="FootnoteAnchor"/>
          <w:rtl w:val="true"/>
        </w:rPr>
        <w:footnoteReference w:id="854"/>
      </w:r>
      <w:r>
        <w:rPr>
          <w:rFonts w:ascii="Amiri" w:hAnsi="Amiri" w:eastAsia="Amiri" w:cs="Amiri"/>
          <w:color w:val="111111"/>
          <w:sz w:val="28"/>
          <w:sz w:val="28"/>
          <w:szCs w:val="28"/>
          <w:rtl w:val="true"/>
          <w:lang w:bidi="ar-SA"/>
        </w:rPr>
        <w:t xml:space="preserve">و خبر موافق مخبر آمد و بر اين وجه معجز بود </w:t>
      </w:r>
      <w:r>
        <w:rPr>
          <w:rStyle w:val="FootnoteAnchor"/>
          <w:rtl w:val="true"/>
        </w:rPr>
        <w:footnoteReference w:id="85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خواهند گفتن آنان كه مشرك شدند و با من انباز گفتند </w:t>
      </w:r>
      <w:r>
        <w:rPr>
          <w:rStyle w:val="FootnoteAnchor"/>
          <w:rtl w:val="true"/>
        </w:rPr>
        <w:footnoteReference w:id="856"/>
      </w:r>
      <w:r>
        <w:rPr>
          <w:rFonts w:ascii="IRNazanin" w:hAnsi="IRNazanin" w:eastAsia="IRNazanin"/>
          <w:color w:val="111111"/>
          <w:sz w:val="28"/>
          <w:sz w:val="28"/>
          <w:szCs w:val="28"/>
          <w:rtl w:val="true"/>
          <w:lang w:bidi="fa-IR"/>
        </w:rPr>
        <w:t xml:space="preserve">كه اگر خداى خواستى ما شرك نياورديمى </w:t>
      </w:r>
      <w:r>
        <w:rPr>
          <w:rStyle w:val="FootnoteAnchor"/>
          <w:rtl w:val="true"/>
        </w:rPr>
        <w:footnoteReference w:id="857"/>
      </w:r>
      <w:r>
        <w:rPr>
          <w:rFonts w:ascii="IRNazanin" w:hAnsi="IRNazanin" w:eastAsia="IRNazanin"/>
          <w:color w:val="111111"/>
          <w:sz w:val="28"/>
          <w:sz w:val="28"/>
          <w:szCs w:val="28"/>
          <w:rtl w:val="true"/>
          <w:lang w:bidi="fa-IR"/>
        </w:rPr>
        <w:t xml:space="preserve">و با خداى انباز نگرفتمانى </w:t>
      </w:r>
      <w:r>
        <w:rPr>
          <w:rStyle w:val="FootnoteAnchor"/>
          <w:rtl w:val="true"/>
        </w:rPr>
        <w:footnoteReference w:id="858"/>
      </w:r>
      <w:r>
        <w:rPr>
          <w:rFonts w:ascii="IRNazanin" w:hAnsi="IRNazanin" w:eastAsia="IRNazanin"/>
          <w:color w:val="111111"/>
          <w:sz w:val="28"/>
          <w:sz w:val="28"/>
          <w:szCs w:val="28"/>
          <w:rtl w:val="true"/>
          <w:lang w:bidi="fa-IR"/>
        </w:rPr>
        <w:t xml:space="preserve">نه ما و نه پدران ما و هيچ </w:t>
      </w:r>
      <w:r>
        <w:rPr>
          <w:rStyle w:val="FootnoteAnchor"/>
          <w:rtl w:val="true"/>
        </w:rPr>
        <w:footnoteReference w:id="859"/>
      </w:r>
      <w:r>
        <w:rPr>
          <w:rFonts w:ascii="Amiri" w:hAnsi="Amiri" w:eastAsia="Amiri" w:cs="Amiri"/>
          <w:color w:val="111111"/>
          <w:sz w:val="28"/>
          <w:sz w:val="28"/>
          <w:szCs w:val="28"/>
          <w:rtl w:val="true"/>
          <w:lang w:bidi="ar-SA"/>
        </w:rPr>
        <w:t xml:space="preserve">حرام نكردمانى </w:t>
      </w:r>
      <w:r>
        <w:rPr>
          <w:rStyle w:val="FootnoteAnchor"/>
          <w:rtl w:val="true"/>
        </w:rPr>
        <w:footnoteReference w:id="86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آنجا حكايت است از ايشان آنگه اين كلام 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كَذَّبَ الَّذِينَ مِنْ قَبْلِهِمْ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تكذيب كردند و به دروغ داشتند پيغامبران را پيش از اين</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پيش اينان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تخفيف خواندند همچنين دروغ گفتند بر خداى آنان كه پيش ايشان بودند،و بر قرائت عامّه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دليل آن مى كند كه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اين گفت كه ايشان گفتند تا ايشان او را تكذيب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ذٰاقُوا بَأْسَنٰا ؛تا عذاب ما بچشيدند يعنى تا عذاب و هلاك ما به ايشان رسيد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 يا محمّد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عِنْدَكُمْ مِنْ عِلْمٍ ؛به نزديك شما علمى هست؟تا براى ما برون </w:t>
      </w:r>
      <w:r>
        <w:rPr>
          <w:rStyle w:val="FootnoteAnchor"/>
          <w:rtl w:val="true"/>
        </w:rPr>
        <w:footnoteReference w:id="861"/>
      </w:r>
      <w:r>
        <w:rPr>
          <w:rFonts w:ascii="IRNazanin" w:hAnsi="IRNazanin" w:eastAsia="IRNazanin"/>
          <w:color w:val="111111"/>
          <w:sz w:val="28"/>
          <w:sz w:val="28"/>
          <w:szCs w:val="28"/>
          <w:rtl w:val="true"/>
          <w:lang w:bidi="fa-IR"/>
        </w:rPr>
        <w:t>آرى كه ما ندانيم تا بدانيم،و اين بر سبيل تهكّم و سخريّت گفت با ايشان و انكار بر ايشان و آن كه بازنمايد كه ايشان را علمى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تَتَّبِعُونَ إِلاَّ الظَّنَّ ؛شما متابعت نمى كنيد مگر گمان را و الّا دروغ نمى گويى </w:t>
      </w:r>
      <w:r>
        <w:rPr>
          <w:rStyle w:val="FootnoteAnchor"/>
          <w:rtl w:val="true"/>
        </w:rPr>
        <w:footnoteReference w:id="862"/>
      </w:r>
      <w:r>
        <w:rPr>
          <w:rFonts w:ascii="IRNazanin" w:hAnsi="IRNazanin" w:eastAsia="IRNazanin"/>
          <w:color w:val="111111"/>
          <w:sz w:val="28"/>
          <w:sz w:val="28"/>
          <w:szCs w:val="28"/>
          <w:rtl w:val="true"/>
          <w:lang w:bidi="fa-IR"/>
        </w:rPr>
        <w:t xml:space="preserve">،و الخرص الكذب و الحزر ايضا و معناهما متقارب،براى آن كه نادره باشد كه آنچه حزّار </w:t>
      </w:r>
      <w:r>
        <w:rPr>
          <w:rStyle w:val="FootnoteAnchor"/>
          <w:rtl w:val="true"/>
        </w:rPr>
        <w:footnoteReference w:id="863"/>
      </w:r>
      <w:r>
        <w:rPr>
          <w:rFonts w:ascii="IRNazanin" w:hAnsi="IRNazanin" w:eastAsia="IRNazanin"/>
          <w:color w:val="111111"/>
          <w:sz w:val="28"/>
          <w:sz w:val="28"/>
          <w:szCs w:val="28"/>
          <w:rtl w:val="true"/>
          <w:lang w:bidi="fa-IR"/>
        </w:rPr>
        <w:t xml:space="preserve">گويد </w:t>
      </w:r>
      <w:r>
        <w:rPr>
          <w:rStyle w:val="FootnoteAnchor"/>
          <w:rtl w:val="true"/>
        </w:rPr>
        <w:footnoteReference w:id="864"/>
      </w:r>
      <w:r>
        <w:rPr>
          <w:rFonts w:ascii="IRNazanin" w:hAnsi="IRNazanin" w:eastAsia="IRNazanin"/>
          <w:color w:val="111111"/>
          <w:sz w:val="28"/>
          <w:sz w:val="28"/>
          <w:szCs w:val="28"/>
          <w:rtl w:val="true"/>
          <w:lang w:bidi="fa-IR"/>
        </w:rPr>
        <w:t xml:space="preserve">راست بازآيد چنان كه در او هيچ تفاوتى نباشد به اندك و بسيار،پس حزر </w:t>
      </w:r>
      <w:r>
        <w:rPr>
          <w:rStyle w:val="FootnoteAnchor"/>
          <w:rtl w:val="true"/>
        </w:rPr>
        <w:footnoteReference w:id="865"/>
      </w:r>
      <w:r>
        <w:rPr>
          <w:rFonts w:ascii="Amiri" w:hAnsi="Amiri" w:eastAsia="Amiri" w:cs="Amiri"/>
          <w:color w:val="111111"/>
          <w:sz w:val="28"/>
          <w:sz w:val="28"/>
          <w:szCs w:val="28"/>
          <w:rtl w:val="true"/>
          <w:lang w:bidi="ar-SA"/>
        </w:rPr>
        <w:t>بيشتر دروغ باشد،و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الْخَرّٰاصُونَ ،اى الكذّابون حق تعالى </w:t>
      </w:r>
      <w:r>
        <w:rPr>
          <w:rStyle w:val="FootnoteAnchor"/>
          <w:rtl w:val="true"/>
        </w:rPr>
        <w:footnoteReference w:id="866"/>
      </w:r>
      <w:r>
        <w:rPr>
          <w:rFonts w:ascii="IRNazanin" w:hAnsi="IRNazanin" w:eastAsia="IRNazanin"/>
          <w:color w:val="111111"/>
          <w:sz w:val="28"/>
          <w:sz w:val="28"/>
          <w:szCs w:val="28"/>
          <w:rtl w:val="true"/>
          <w:lang w:bidi="fa-IR"/>
        </w:rPr>
        <w:t xml:space="preserve">به اين آيت احتجاج كرد بر مشركان و مجبّران و بازنمود كه مجبّران هم آن مقاله مى گويند كه مشركان مى گويند </w:t>
      </w:r>
      <w:r>
        <w:rPr>
          <w:rStyle w:val="FootnoteAnchor"/>
          <w:rtl w:val="true"/>
        </w:rPr>
        <w:footnoteReference w:id="867"/>
      </w:r>
      <w:r>
        <w:rPr>
          <w:rFonts w:ascii="IRNazanin" w:hAnsi="IRNazanin" w:eastAsia="IRNazanin"/>
          <w:color w:val="111111"/>
          <w:sz w:val="28"/>
          <w:sz w:val="28"/>
          <w:szCs w:val="28"/>
          <w:rtl w:val="true"/>
          <w:lang w:bidi="fa-IR"/>
        </w:rPr>
        <w:t xml:space="preserve">و مشركان نيز همان مقاله گفتند كه پيش ايشان گفتند،و اين آيت من ادلّ الدّليل است بر بطلان قول مجبّره </w:t>
      </w:r>
      <w:r>
        <w:rPr>
          <w:rStyle w:val="FootnoteAnchor"/>
          <w:rtl w:val="true"/>
        </w:rPr>
        <w:footnoteReference w:id="868"/>
      </w:r>
      <w:r>
        <w:rPr>
          <w:rFonts w:ascii="Amiri" w:hAnsi="Amiri" w:eastAsia="Amiri" w:cs="Amiri"/>
          <w:color w:val="111111"/>
          <w:sz w:val="28"/>
          <w:sz w:val="28"/>
          <w:szCs w:val="28"/>
          <w:rtl w:val="true"/>
          <w:lang w:bidi="ar-SA"/>
        </w:rPr>
        <w:t xml:space="preserve">و اضافت ايشان ارادۀ كفر و قبيح </w:t>
      </w:r>
      <w:r>
        <w:rPr>
          <w:rStyle w:val="FootnoteAnchor"/>
          <w:rtl w:val="true"/>
        </w:rPr>
        <w:footnoteReference w:id="869"/>
      </w:r>
      <w:r>
        <w:rPr>
          <w:rFonts w:ascii="IRNazanin" w:hAnsi="IRNazanin" w:eastAsia="IRNazanin"/>
          <w:color w:val="111111"/>
          <w:sz w:val="28"/>
          <w:sz w:val="28"/>
          <w:szCs w:val="28"/>
          <w:rtl w:val="true"/>
          <w:lang w:bidi="fa-IR"/>
        </w:rPr>
        <w:t xml:space="preserve">با خداى تعالى،براى آن كه باتّفاق آيت وارد است مورد مذمّت و ملامت و عيب و تقريع بر گويندگان اين مقالت بنگر تا چه مقالتى باشد جبر كه خداى تعالى ملامت به شرك و كفر رها كند و ايشان را به جبر ملامت كند تا مثل در حقّ ايشان </w:t>
      </w:r>
    </w:p>
    <w:p>
      <w:pPr>
        <w:pStyle w:val="BookText"/>
        <w:rPr/>
      </w:pPr>
      <w:r>
        <w:rPr>
          <w:rFonts w:ascii="Amiri" w:hAnsi="Amiri" w:eastAsia="Amiri" w:cs="Amiri"/>
          <w:color w:val="111111"/>
          <w:sz w:val="28"/>
          <w:sz w:val="28"/>
          <w:szCs w:val="28"/>
          <w:rtl w:val="true"/>
          <w:lang w:bidi="ar-SA"/>
        </w:rPr>
        <w:t xml:space="preserve">محقّق شود كه مع كفره قدريٌّ كه با آن كه كافراند قدرى اند </w:t>
      </w:r>
      <w:r>
        <w:rPr>
          <w:rStyle w:val="FootnoteAnchor"/>
          <w:rtl w:val="true"/>
        </w:rPr>
        <w:footnoteReference w:id="870"/>
      </w:r>
      <w:r>
        <w:rPr>
          <w:rFonts w:ascii="IRNazanin" w:hAnsi="IRNazanin" w:eastAsia="IRNazanin"/>
          <w:color w:val="111111"/>
          <w:sz w:val="28"/>
          <w:sz w:val="28"/>
          <w:szCs w:val="28"/>
          <w:rtl w:val="true"/>
          <w:lang w:bidi="fa-IR"/>
        </w:rPr>
        <w:t xml:space="preserve">و چون اين مقالت </w:t>
      </w:r>
      <w:r>
        <w:rPr>
          <w:rStyle w:val="FootnoteAnchor"/>
          <w:rtl w:val="true"/>
        </w:rPr>
        <w:footnoteReference w:id="871"/>
      </w:r>
      <w:r>
        <w:rPr>
          <w:rFonts w:ascii="IRNazanin" w:hAnsi="IRNazanin" w:eastAsia="IRNazanin"/>
          <w:color w:val="111111"/>
          <w:sz w:val="28"/>
          <w:sz w:val="28"/>
          <w:szCs w:val="28"/>
          <w:rtl w:val="true"/>
          <w:lang w:bidi="fa-IR"/>
        </w:rPr>
        <w:t>بر كافران و مشركان عيب و نقص باشد همانا بر مسلمانان هنر نباشد،دگر آن كه خداى تعالى بازنمود كه اين قول دروغ گفتند و تكذيب رسول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 اين آنگه باشد كه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بتخفيف گويند،گوييم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بازنموديم كه آن نيز خوانده اند و ديگر آن كه مكذّب </w:t>
      </w:r>
      <w:r>
        <w:rPr>
          <w:rStyle w:val="FootnoteAnchor"/>
          <w:rtl w:val="true"/>
        </w:rPr>
        <w:footnoteReference w:id="872"/>
      </w:r>
      <w:r>
        <w:rPr>
          <w:rFonts w:ascii="IRNazanin" w:hAnsi="IRNazanin" w:eastAsia="IRNazanin"/>
          <w:color w:val="111111"/>
          <w:sz w:val="28"/>
          <w:sz w:val="28"/>
          <w:szCs w:val="28"/>
          <w:rtl w:val="true"/>
          <w:lang w:bidi="fa-IR"/>
        </w:rPr>
        <w:t xml:space="preserve">بر حقيقت كاذب باشد چه مكذّب </w:t>
      </w:r>
      <w:r>
        <w:rPr>
          <w:rStyle w:val="FootnoteAnchor"/>
          <w:rtl w:val="true"/>
        </w:rPr>
        <w:footnoteReference w:id="873"/>
      </w:r>
      <w:r>
        <w:rPr>
          <w:rFonts w:ascii="IRNazanin" w:hAnsi="IRNazanin" w:eastAsia="IRNazanin"/>
          <w:color w:val="111111"/>
          <w:sz w:val="28"/>
          <w:sz w:val="28"/>
          <w:szCs w:val="28"/>
          <w:rtl w:val="true"/>
          <w:lang w:bidi="fa-IR"/>
        </w:rPr>
        <w:t>آن بود كه صادقى را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كذبت فيما قلت،و اين خبرى است كه مخبر بخلاف آن باشد و اين </w:t>
      </w:r>
      <w:r>
        <w:rPr>
          <w:rStyle w:val="FootnoteAnchor"/>
          <w:rtl w:val="true"/>
        </w:rPr>
        <w:footnoteReference w:id="874"/>
      </w:r>
      <w:r>
        <w:rPr>
          <w:rFonts w:ascii="Amiri" w:hAnsi="Amiri" w:eastAsia="Amiri" w:cs="Amiri"/>
          <w:color w:val="111111"/>
          <w:sz w:val="28"/>
          <w:sz w:val="28"/>
          <w:szCs w:val="28"/>
          <w:rtl w:val="true"/>
          <w:lang w:bidi="ar-SA"/>
        </w:rPr>
        <w:t>حقيقت كذب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 كه مكذّب </w:t>
      </w:r>
      <w:r>
        <w:rPr>
          <w:rStyle w:val="FootnoteAnchor"/>
          <w:rtl w:val="true"/>
        </w:rPr>
        <w:footnoteReference w:id="875"/>
      </w:r>
      <w:r>
        <w:rPr>
          <w:rFonts w:ascii="IRNazanin" w:hAnsi="IRNazanin" w:eastAsia="IRNazanin"/>
          <w:color w:val="111111"/>
          <w:sz w:val="28"/>
          <w:sz w:val="28"/>
          <w:szCs w:val="28"/>
          <w:rtl w:val="true"/>
          <w:lang w:bidi="fa-IR"/>
        </w:rPr>
        <w:t xml:space="preserve">خاص تر بود و كاذب عام تر بود هر مكذّب كاذب بود و لكن نه هر كاذب مكذّب باشد،و بر قرائت آن كس كه به تشديد خواند الزام كم از اين نيست براى آن كه مراد به تكذيب رسولان چيزى بايد كه لايق اين </w:t>
      </w:r>
      <w:r>
        <w:rPr>
          <w:rStyle w:val="FootnoteAnchor"/>
          <w:rtl w:val="true"/>
        </w:rPr>
        <w:footnoteReference w:id="876"/>
      </w:r>
      <w:r>
        <w:rPr>
          <w:rFonts w:ascii="IRNazanin" w:hAnsi="IRNazanin" w:eastAsia="IRNazanin"/>
          <w:color w:val="111111"/>
          <w:sz w:val="28"/>
          <w:sz w:val="28"/>
          <w:szCs w:val="28"/>
          <w:rtl w:val="true"/>
          <w:lang w:bidi="fa-IR"/>
        </w:rPr>
        <w:t>حال باشد و چيزى ديگر اجنبى نشايد تا كلام متنافر و متناقض نشود و اگر از اين بگريزد به علّت تثقيل قرائت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هُمْ إِلاّٰ يَخْرُصُونَ </w:t>
      </w:r>
      <w:r>
        <w:rPr>
          <w:rStyle w:val="FootnoteAnchor"/>
          <w:rtl w:val="true"/>
        </w:rPr>
        <w:footnoteReference w:id="877"/>
      </w:r>
      <w:r>
        <w:rPr>
          <w:rFonts w:ascii="IRNazanin" w:hAnsi="IRNazanin" w:eastAsia="IRNazanin"/>
          <w:color w:val="111111"/>
          <w:sz w:val="28"/>
          <w:sz w:val="28"/>
          <w:szCs w:val="28"/>
          <w:rtl w:val="true"/>
          <w:lang w:bidi="fa-IR"/>
        </w:rPr>
        <w:t xml:space="preserve">،چه كند و آن خرص دروغ </w:t>
      </w:r>
      <w:r>
        <w:rPr>
          <w:rStyle w:val="FootnoteAnchor"/>
          <w:rtl w:val="true"/>
        </w:rPr>
        <w:footnoteReference w:id="878"/>
      </w:r>
      <w:r>
        <w:rPr>
          <w:rFonts w:ascii="IRNazanin" w:hAnsi="IRNazanin" w:eastAsia="IRNazanin"/>
          <w:color w:val="111111"/>
          <w:sz w:val="28"/>
          <w:sz w:val="28"/>
          <w:szCs w:val="28"/>
          <w:rtl w:val="true"/>
          <w:lang w:bidi="fa-IR"/>
        </w:rPr>
        <w:t>است آنجا به اتّفاق اگر گويند خداى تعالى اين براى آن بر ايشان عيب كرد كه بر سبيل استهزاء گفتند نه بر سبيل ايمان،گوييم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اين معلوم است از ايشان و مذهب ايشان كه ايشان آنچه از اين معانى گفتند از سر اعتقاد و تقرّب گفتند و گمان بردند و مانند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لِيُقَرِّبُونٰا إِلَى اللّٰهِ زُلْفىٰ </w:t>
      </w:r>
      <w:r>
        <w:rPr>
          <w:rStyle w:val="FootnoteAnchor"/>
          <w:rtl w:val="true"/>
        </w:rPr>
        <w:footnoteReference w:id="87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شُفَعٰاؤُنٰا عِنْدَ اللّٰهِ </w:t>
      </w:r>
      <w:r>
        <w:rPr>
          <w:rStyle w:val="FootnoteAnchor"/>
          <w:rtl w:val="true"/>
        </w:rPr>
        <w:footnoteReference w:id="880"/>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لِلّٰهِ بِزَعْمِهِمْ </w:t>
      </w:r>
      <w:r>
        <w:rPr>
          <w:rStyle w:val="FootnoteAnchor"/>
          <w:rtl w:val="true"/>
        </w:rPr>
        <w:footnoteReference w:id="881"/>
      </w:r>
      <w:r>
        <w:rPr>
          <w:rFonts w:ascii="IRNazanin" w:hAnsi="IRNazanin" w:eastAsia="IRNazanin"/>
          <w:color w:val="111111"/>
          <w:sz w:val="28"/>
          <w:sz w:val="28"/>
          <w:szCs w:val="28"/>
          <w:rtl w:val="true"/>
          <w:lang w:bidi="fa-IR"/>
        </w:rPr>
        <w:t>،و دليل ديگر بر اين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بر سبيل احتجاج و حجّت انگيختن گفتند و آن نه جاى استهزاء و سخريّت باشد،دگر آن كه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مستهزئ و </w:t>
      </w:r>
      <w:r>
        <w:rPr>
          <w:rStyle w:val="FootnoteAnchor"/>
          <w:rtl w:val="true"/>
        </w:rPr>
        <w:footnoteReference w:id="882"/>
      </w:r>
      <w:r>
        <w:rPr>
          <w:rFonts w:ascii="IRNazanin" w:hAnsi="IRNazanin" w:eastAsia="IRNazanin"/>
          <w:color w:val="111111"/>
          <w:sz w:val="28"/>
          <w:sz w:val="28"/>
          <w:szCs w:val="28"/>
          <w:rtl w:val="true"/>
          <w:lang w:bidi="fa-IR"/>
        </w:rPr>
        <w:t xml:space="preserve">ساخر را كاذب نگويند براى آن كه مخبرى نيست بر </w:t>
      </w:r>
      <w:r>
        <w:rPr>
          <w:rStyle w:val="FootnoteAnchor"/>
          <w:rtl w:val="true"/>
        </w:rPr>
        <w:footnoteReference w:id="883"/>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حقيقت آن خبرى كه مخبر برخلاف آن باشد،و خداى تعالى ايشان را در اين مقالت كاذب خواند،دگر آن كه بر اين قاعده خداى را نرسد </w:t>
      </w:r>
      <w:r>
        <w:rPr>
          <w:rStyle w:val="FootnoteAnchor"/>
          <w:rtl w:val="true"/>
        </w:rPr>
        <w:footnoteReference w:id="884"/>
      </w:r>
      <w:r>
        <w:rPr>
          <w:rFonts w:ascii="IRNazanin" w:hAnsi="IRNazanin" w:eastAsia="IRNazanin"/>
          <w:color w:val="111111"/>
          <w:sz w:val="28"/>
          <w:sz w:val="28"/>
          <w:szCs w:val="28"/>
          <w:rtl w:val="true"/>
          <w:lang w:bidi="fa-IR"/>
        </w:rPr>
        <w:t xml:space="preserve">كه بر ايشان انكار كند كه ايشان آنچه كردند به اراده و مشيّت خداى كردند و هركس كه او كارى كند موافق ارادۀ كسى مطيع او باشد و در او عاصى نبود،چه طاعت امتثال </w:t>
      </w:r>
      <w:r>
        <w:rPr>
          <w:rStyle w:val="FootnoteAnchor"/>
          <w:rtl w:val="true"/>
        </w:rPr>
        <w:footnoteReference w:id="885"/>
      </w:r>
      <w:r>
        <w:rPr>
          <w:rFonts w:ascii="IRNazanin" w:hAnsi="IRNazanin" w:eastAsia="IRNazanin"/>
          <w:color w:val="111111"/>
          <w:sz w:val="28"/>
          <w:sz w:val="28"/>
          <w:szCs w:val="28"/>
          <w:rtl w:val="true"/>
          <w:lang w:bidi="fa-IR"/>
        </w:rPr>
        <w:t>امر و اراده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اين مقالت براى آن بر ايشان عيب كرد كه از سر ظن گفتند نه از سر علم و روا باشد كه چيزى از سر ظن گويند،و صدق باشد،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چنين بودى كه گفتى،خداى تعالى حكم نكردى به آن كه دروغ مى گويند و ايشان را دروغزن نخواندى </w:t>
      </w:r>
      <w:r>
        <w:rPr>
          <w:rStyle w:val="FootnoteAnchor"/>
          <w:rtl w:val="true"/>
        </w:rPr>
        <w:footnoteReference w:id="886"/>
      </w:r>
      <w:r>
        <w:rPr>
          <w:rFonts w:ascii="IRNazanin" w:hAnsi="IRNazanin" w:eastAsia="IRNazanin"/>
          <w:color w:val="111111"/>
          <w:sz w:val="28"/>
          <w:sz w:val="28"/>
          <w:szCs w:val="28"/>
          <w:rtl w:val="true"/>
          <w:lang w:bidi="fa-IR"/>
        </w:rPr>
        <w:t xml:space="preserve">چون ايشان را كاذب خواند و مكذّب دليل آن مى كند كه خبرى دادند از خداى و صفات خداى كه مخبر به خلاف خبر بود تا خداى ايشان را كاذب خواند سواء اگر </w:t>
      </w:r>
      <w:r>
        <w:rPr>
          <w:rStyle w:val="FootnoteAnchor"/>
          <w:rtl w:val="true"/>
        </w:rPr>
        <w:footnoteReference w:id="887"/>
      </w:r>
      <w:r>
        <w:rPr>
          <w:rFonts w:ascii="IRNazanin" w:hAnsi="IRNazanin" w:eastAsia="IRNazanin"/>
          <w:color w:val="111111"/>
          <w:sz w:val="28"/>
          <w:sz w:val="28"/>
          <w:szCs w:val="28"/>
          <w:rtl w:val="true"/>
          <w:lang w:bidi="fa-IR"/>
        </w:rPr>
        <w:t>ظن گفتند و اگر از خلاف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آن كه آن كس كه گمان برد كه چيزى بر صفتى است از ظنّ خود و اعتقاد خود خبر دهد او را كاذب نگويند در خبر،و ظنّ او را خطا گويند،فكيف چون گمان برد و آن خبر چنان باشد كه ظنّ او بود على زعمهم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آن كه اگر از سر علم گفتندى الّا عدل و توحيد نگفتندى </w:t>
      </w:r>
      <w:r>
        <w:rPr>
          <w:rStyle w:val="FootnoteAnchor"/>
          <w:rtl w:val="true"/>
        </w:rPr>
        <w:footnoteReference w:id="888"/>
      </w:r>
      <w:r>
        <w:rPr>
          <w:rFonts w:ascii="IRNazanin" w:hAnsi="IRNazanin" w:eastAsia="IRNazanin"/>
          <w:color w:val="111111"/>
          <w:sz w:val="28"/>
          <w:sz w:val="28"/>
          <w:szCs w:val="28"/>
          <w:rtl w:val="true"/>
          <w:lang w:bidi="fa-IR"/>
        </w:rPr>
        <w:t>،براى آن كه علم از نظر در ادلّه حاصل آيد اين جا و آن كس كه او نظر كند در ادلّه به شرايط خود لابد نظر او توليد علم كند پس اگر از سر علم گفتندى جز ايمان و توحيد و علم نبودى و ملامت راه نيافتى بر هيچ دو گروه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فَلِلّٰهِ الْحُجَّةُ الْبٰالِغَةُ ،آنگه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 بگو اين كافران را كه بيامده اند </w:t>
      </w:r>
      <w:r>
        <w:rPr>
          <w:rStyle w:val="FootnoteAnchor"/>
          <w:rtl w:val="true"/>
        </w:rPr>
        <w:footnoteReference w:id="889"/>
      </w:r>
      <w:r>
        <w:rPr>
          <w:rFonts w:ascii="Amiri" w:hAnsi="Amiri" w:eastAsia="Amiri" w:cs="Amiri"/>
          <w:color w:val="111111"/>
          <w:sz w:val="28"/>
          <w:sz w:val="28"/>
          <w:szCs w:val="28"/>
          <w:rtl w:val="true"/>
          <w:lang w:bidi="ar-SA"/>
        </w:rPr>
        <w:t xml:space="preserve">و با تو احتجاج مى كنند به امثال </w:t>
      </w:r>
      <w:r>
        <w:rPr>
          <w:rStyle w:val="FootnoteAnchor"/>
          <w:rtl w:val="true"/>
        </w:rPr>
        <w:footnoteReference w:id="890"/>
      </w:r>
      <w:r>
        <w:rPr>
          <w:rFonts w:ascii="IRNazanin" w:hAnsi="IRNazanin" w:eastAsia="IRNazanin"/>
          <w:color w:val="111111"/>
          <w:sz w:val="28"/>
          <w:sz w:val="28"/>
          <w:szCs w:val="28"/>
          <w:rtl w:val="true"/>
          <w:lang w:bidi="fa-IR"/>
        </w:rPr>
        <w:t xml:space="preserve">اين خرافات و محالات تعلّل مى كنند در كفر خود به جبر و آنگه ايشان و پدرانشان كافر </w:t>
      </w:r>
      <w:r>
        <w:rPr>
          <w:rStyle w:val="FootnoteAnchor"/>
          <w:rtl w:val="true"/>
        </w:rPr>
        <w:footnoteReference w:id="891"/>
      </w:r>
      <w:r>
        <w:rPr>
          <w:rFonts w:ascii="Amiri" w:hAnsi="Amiri" w:eastAsia="Amiri" w:cs="Amiri"/>
          <w:color w:val="111111"/>
          <w:sz w:val="28"/>
          <w:sz w:val="28"/>
          <w:szCs w:val="28"/>
          <w:rtl w:val="true"/>
          <w:lang w:bidi="ar-SA"/>
        </w:rPr>
        <w:t xml:space="preserve">براى آن اند كه خداى </w:t>
      </w:r>
    </w:p>
    <w:p>
      <w:pPr>
        <w:pStyle w:val="BookText"/>
        <w:rPr/>
      </w:pPr>
      <w:r>
        <w:rPr>
          <w:rFonts w:ascii="Amiri" w:hAnsi="Amiri" w:eastAsia="Amiri" w:cs="Amiri"/>
          <w:color w:val="111111"/>
          <w:sz w:val="28"/>
          <w:sz w:val="28"/>
          <w:szCs w:val="28"/>
          <w:rtl w:val="true"/>
          <w:lang w:bidi="ar-SA"/>
        </w:rPr>
        <w:t xml:space="preserve">از ايشان كفر خواست كه شما را در امتثال </w:t>
      </w:r>
      <w:r>
        <w:rPr>
          <w:rStyle w:val="FootnoteAnchor"/>
          <w:rtl w:val="true"/>
        </w:rPr>
        <w:footnoteReference w:id="892"/>
      </w:r>
      <w:r>
        <w:rPr>
          <w:rFonts w:ascii="Amiri" w:hAnsi="Amiri" w:eastAsia="Amiri" w:cs="Amiri"/>
          <w:color w:val="111111"/>
          <w:sz w:val="28"/>
          <w:sz w:val="28"/>
          <w:szCs w:val="28"/>
          <w:rtl w:val="true"/>
          <w:lang w:bidi="ar-SA"/>
        </w:rPr>
        <w:t xml:space="preserve">اين مقالات و محلات حجّتى نيست بر خداى،بل خداى را بر شما حجّت است حجّتى بليغ رسيده به </w:t>
      </w:r>
      <w:r>
        <w:rPr>
          <w:rStyle w:val="FootnoteAnchor"/>
          <w:rtl w:val="true"/>
        </w:rPr>
        <w:footnoteReference w:id="893"/>
      </w:r>
      <w:r>
        <w:rPr>
          <w:rFonts w:ascii="IRNazanin" w:hAnsi="IRNazanin" w:eastAsia="IRNazanin"/>
          <w:color w:val="111111"/>
          <w:sz w:val="28"/>
          <w:sz w:val="28"/>
          <w:szCs w:val="28"/>
          <w:rtl w:val="true"/>
          <w:lang w:bidi="fa-IR"/>
        </w:rPr>
        <w:t xml:space="preserve">آنجا كه قطع اعذار و شبهات كند و خداى را حجّت نباشد بر كافران تا چنين نگويند كه ما گفتيم،چه اگر آن مقالت گويند كه مجبّران </w:t>
      </w:r>
      <w:r>
        <w:rPr>
          <w:rStyle w:val="FootnoteAnchor"/>
          <w:rtl w:val="true"/>
        </w:rPr>
        <w:footnoteReference w:id="894"/>
      </w:r>
      <w:r>
        <w:rPr>
          <w:rFonts w:ascii="IRNazanin" w:hAnsi="IRNazanin" w:eastAsia="IRNazanin"/>
          <w:color w:val="111111"/>
          <w:sz w:val="28"/>
          <w:sz w:val="28"/>
          <w:szCs w:val="28"/>
          <w:rtl w:val="true"/>
          <w:lang w:bidi="fa-IR"/>
        </w:rPr>
        <w:t xml:space="preserve">گفتند و مشركان گمان برند </w:t>
      </w:r>
      <w:r>
        <w:rPr>
          <w:rStyle w:val="FootnoteAnchor"/>
          <w:rtl w:val="true"/>
        </w:rPr>
        <w:footnoteReference w:id="895"/>
      </w:r>
      <w:r>
        <w:rPr>
          <w:rFonts w:ascii="Amiri" w:hAnsi="Amiri" w:eastAsia="Amiri" w:cs="Amiri"/>
          <w:color w:val="111111"/>
          <w:sz w:val="28"/>
          <w:sz w:val="28"/>
          <w:szCs w:val="28"/>
          <w:rtl w:val="true"/>
          <w:lang w:bidi="ar-SA"/>
        </w:rPr>
        <w:t xml:space="preserve">كه فاعل و خالق و محدث و منشى هر كفر و ضلالت و فضاى و قبايح خداست تعالى علوا كبيرا </w:t>
      </w:r>
      <w:r>
        <w:rPr>
          <w:rStyle w:val="FootnoteAnchor"/>
          <w:rtl w:val="true"/>
        </w:rPr>
        <w:footnoteReference w:id="896"/>
      </w:r>
      <w:r>
        <w:rPr>
          <w:rFonts w:ascii="IRNazanin" w:hAnsi="IRNazanin" w:eastAsia="IRNazanin"/>
          <w:color w:val="111111"/>
          <w:sz w:val="28"/>
          <w:sz w:val="28"/>
          <w:szCs w:val="28"/>
          <w:rtl w:val="true"/>
          <w:lang w:bidi="fa-IR"/>
        </w:rPr>
        <w:t xml:space="preserve">،و قدرت موجب </w:t>
      </w:r>
      <w:r>
        <w:rPr>
          <w:rStyle w:val="FootnoteAnchor"/>
          <w:rtl w:val="true"/>
        </w:rPr>
        <w:footnoteReference w:id="897"/>
      </w:r>
      <w:r>
        <w:rPr>
          <w:rFonts w:ascii="IRNazanin" w:hAnsi="IRNazanin" w:eastAsia="IRNazanin"/>
          <w:color w:val="111111"/>
          <w:sz w:val="28"/>
          <w:sz w:val="28"/>
          <w:szCs w:val="28"/>
          <w:rtl w:val="true"/>
          <w:lang w:bidi="fa-IR"/>
        </w:rPr>
        <w:t xml:space="preserve">است و ارادت موجبۀ مراد است و قدرت مع الفعل خداى آفريند و بنده چون محلّ فعل است خداى را اگر خواهد به خراباتش برد اگر خواهد به صومعه و اگر خواهد بتخانه </w:t>
      </w:r>
      <w:r>
        <w:rPr>
          <w:rStyle w:val="FootnoteAnchor"/>
          <w:rtl w:val="true"/>
        </w:rPr>
        <w:footnoteReference w:id="898"/>
      </w:r>
      <w:r>
        <w:rPr>
          <w:rFonts w:ascii="IRNazanin" w:hAnsi="IRNazanin" w:eastAsia="IRNazanin"/>
          <w:color w:val="111111"/>
          <w:sz w:val="28"/>
          <w:sz w:val="28"/>
          <w:szCs w:val="28"/>
          <w:rtl w:val="true"/>
          <w:lang w:bidi="fa-IR"/>
        </w:rPr>
        <w:t xml:space="preserve">و اگر خواهد به كعبه </w:t>
      </w:r>
      <w:r>
        <w:rPr>
          <w:rStyle w:val="FootnoteAnchor"/>
          <w:rtl w:val="true"/>
        </w:rPr>
        <w:footnoteReference w:id="899"/>
      </w:r>
      <w:r>
        <w:rPr>
          <w:rFonts w:ascii="IRNazanin" w:hAnsi="IRNazanin" w:eastAsia="IRNazanin"/>
          <w:color w:val="111111"/>
          <w:sz w:val="28"/>
          <w:sz w:val="28"/>
          <w:szCs w:val="28"/>
          <w:rtl w:val="true"/>
          <w:lang w:bidi="fa-IR"/>
        </w:rPr>
        <w:t xml:space="preserve">، بنده را در اين هيچ اختيار و مشيّت نيست آنگه فردايش </w:t>
      </w:r>
      <w:r>
        <w:rPr>
          <w:rStyle w:val="FootnoteAnchor"/>
          <w:rtl w:val="true"/>
        </w:rPr>
        <w:footnoteReference w:id="900"/>
      </w:r>
      <w:r>
        <w:rPr>
          <w:rFonts w:ascii="IRNazanin" w:hAnsi="IRNazanin" w:eastAsia="IRNazanin"/>
          <w:color w:val="111111"/>
          <w:sz w:val="28"/>
          <w:sz w:val="28"/>
          <w:szCs w:val="28"/>
          <w:rtl w:val="true"/>
          <w:lang w:bidi="fa-IR"/>
        </w:rPr>
        <w:t xml:space="preserve">به قيامت بر اين مناقشه كند و محاسبه و مؤاخذه حجّت بنده را باشد بر خداى،خداى را بر بنده هيچ حجّت نباشد </w:t>
      </w:r>
      <w:r>
        <w:rPr>
          <w:rStyle w:val="FootnoteAnchor"/>
          <w:rtl w:val="true"/>
        </w:rPr>
        <w:footnoteReference w:id="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شٰاءَ لَهَدٰاكُمْ أَجْمَعِينَ ؛اگر خواستى همه را هدى دادى </w:t>
      </w:r>
      <w:r>
        <w:rPr>
          <w:rStyle w:val="FootnoteAnchor"/>
          <w:rtl w:val="true"/>
        </w:rPr>
        <w:footnoteReference w:id="9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وجه را محتمل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بر جبر بر ايمان داشتى مشيّت قهر و اكراه چنان كه گفتيم چند جايگاه،يا اگر خواستى همه را هدايت كردى به ره بهشت و نعيم </w:t>
      </w:r>
      <w:r>
        <w:rPr>
          <w:rStyle w:val="FootnoteAnchor"/>
          <w:rtl w:val="true"/>
        </w:rPr>
        <w:footnoteReference w:id="903"/>
      </w:r>
      <w:r>
        <w:rPr>
          <w:rFonts w:ascii="Amiri" w:hAnsi="Amiri" w:eastAsia="Amiri" w:cs="Amiri"/>
          <w:color w:val="111111"/>
          <w:sz w:val="28"/>
          <w:sz w:val="28"/>
          <w:szCs w:val="28"/>
          <w:rtl w:val="true"/>
          <w:lang w:bidi="ar-SA"/>
        </w:rPr>
        <w:t xml:space="preserve">،براى آن نكرد كه حكمت </w:t>
      </w:r>
      <w:r>
        <w:rPr>
          <w:rStyle w:val="FootnoteAnchor"/>
          <w:rtl w:val="true"/>
        </w:rPr>
        <w:footnoteReference w:id="904"/>
      </w:r>
      <w:r>
        <w:rPr>
          <w:rFonts w:ascii="Amiri" w:hAnsi="Amiri" w:eastAsia="Amiri" w:cs="Amiri"/>
          <w:color w:val="111111"/>
          <w:sz w:val="28"/>
          <w:sz w:val="28"/>
          <w:szCs w:val="28"/>
          <w:rtl w:val="true"/>
          <w:lang w:bidi="ar-SA"/>
        </w:rPr>
        <w:t xml:space="preserve">از او مانع است در تكليف و اين نكرد براى آن </w:t>
      </w:r>
      <w:r>
        <w:rPr>
          <w:rStyle w:val="FootnoteAnchor"/>
          <w:rtl w:val="true"/>
        </w:rPr>
        <w:footnoteReference w:id="905"/>
      </w:r>
      <w:r>
        <w:rPr>
          <w:rFonts w:ascii="Amiri" w:hAnsi="Amiri" w:eastAsia="Amiri" w:cs="Amiri"/>
          <w:color w:val="111111"/>
          <w:sz w:val="28"/>
          <w:sz w:val="28"/>
          <w:szCs w:val="28"/>
          <w:rtl w:val="true"/>
          <w:lang w:bidi="ar-SA"/>
        </w:rPr>
        <w:t>خبر داد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w:t>
      </w:r>
      <w:r>
        <w:rPr>
          <w:rStyle w:val="FootnoteAnchor"/>
          <w:rtl w:val="true"/>
        </w:rPr>
        <w:footnoteReference w:id="906"/>
      </w:r>
      <w:r>
        <w:rPr>
          <w:rFonts w:ascii="IRNazanin" w:hAnsi="IRNazanin" w:eastAsia="IRNazanin"/>
          <w:color w:val="111111"/>
          <w:sz w:val="28"/>
          <w:sz w:val="28"/>
          <w:szCs w:val="28"/>
          <w:rtl w:val="true"/>
          <w:lang w:bidi="fa-IR"/>
        </w:rPr>
        <w:t xml:space="preserve">،و اگر ما را به فعل </w:t>
      </w:r>
      <w:r>
        <w:rPr>
          <w:rStyle w:val="FootnoteAnchor"/>
          <w:rtl w:val="true"/>
        </w:rPr>
        <w:footnoteReference w:id="907"/>
      </w:r>
      <w:r>
        <w:rPr>
          <w:rFonts w:ascii="Amiri" w:hAnsi="Amiri" w:eastAsia="Amiri" w:cs="Amiri"/>
          <w:color w:val="111111"/>
          <w:sz w:val="28"/>
          <w:sz w:val="28"/>
          <w:szCs w:val="28"/>
          <w:rtl w:val="true"/>
          <w:lang w:bidi="ar-SA"/>
        </w:rPr>
        <w:t>رها كنند عفو كفّار مجوّز داريم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هَلُمَّ شُهَدٰاءَكُمُ ،حق تعالى در اين آيت بازنمود كه طريق به صحّت </w:t>
      </w:r>
    </w:p>
    <w:p>
      <w:pPr>
        <w:pStyle w:val="BookText"/>
        <w:rPr/>
      </w:pPr>
      <w:r>
        <w:rPr>
          <w:rFonts w:ascii="IRNazanin" w:hAnsi="IRNazanin" w:eastAsia="IRNazanin"/>
          <w:color w:val="111111"/>
          <w:sz w:val="28"/>
          <w:sz w:val="28"/>
          <w:szCs w:val="28"/>
          <w:rtl w:val="true"/>
          <w:lang w:bidi="fa-IR"/>
        </w:rPr>
        <w:t xml:space="preserve">مذاهب و مقالاتى كه اينان گفتند منسدّ </w:t>
      </w:r>
      <w:r>
        <w:rPr>
          <w:rStyle w:val="FootnoteAnchor"/>
          <w:rtl w:val="true"/>
        </w:rPr>
        <w:footnoteReference w:id="908"/>
      </w:r>
      <w:r>
        <w:rPr>
          <w:rFonts w:ascii="IRNazanin" w:hAnsi="IRNazanin" w:eastAsia="IRNazanin"/>
          <w:color w:val="111111"/>
          <w:sz w:val="28"/>
          <w:sz w:val="28"/>
          <w:szCs w:val="28"/>
          <w:rtl w:val="true"/>
          <w:lang w:bidi="fa-IR"/>
        </w:rPr>
        <w:t>است هم از جهت عقل</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از جهت سمع گفت بگوى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هلمّ؛بيارى </w:t>
      </w:r>
      <w:r>
        <w:rPr>
          <w:rStyle w:val="FootnoteAnchor"/>
          <w:rtl w:val="true"/>
        </w:rPr>
        <w:footnoteReference w:id="90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اسماء افعال است يعنى </w:t>
      </w:r>
      <w:r>
        <w:rPr>
          <w:rStyle w:val="FootnoteAnchor"/>
          <w:rtl w:val="true"/>
        </w:rPr>
        <w:footnoteReference w:id="910"/>
      </w:r>
      <w:r>
        <w:rPr>
          <w:rFonts w:ascii="Amiri" w:hAnsi="Amiri" w:eastAsia="Amiri" w:cs="Amiri"/>
          <w:color w:val="111111"/>
          <w:sz w:val="28"/>
          <w:sz w:val="28"/>
          <w:szCs w:val="28"/>
          <w:rtl w:val="true"/>
          <w:lang w:bidi="ar-SA"/>
        </w:rPr>
        <w:t>اسمى است كه معنى او فعل باشد و هم لازم باشد و هم متعدّى،قال اللّه تعالى فى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الْقٰائِلِينَ لِإِخْوٰانِهِمْ هَلُمَّ إِلَيْنٰا </w:t>
      </w:r>
      <w:r>
        <w:rPr>
          <w:rStyle w:val="FootnoteAnchor"/>
          <w:rtl w:val="true"/>
        </w:rPr>
        <w:footnoteReference w:id="911"/>
      </w:r>
      <w:r>
        <w:rPr>
          <w:rFonts w:ascii="Amiri" w:hAnsi="Amiri" w:eastAsia="Amiri" w:cs="Amiri"/>
          <w:color w:val="111111"/>
          <w:sz w:val="28"/>
          <w:sz w:val="28"/>
          <w:szCs w:val="28"/>
          <w:rtl w:val="true"/>
          <w:lang w:bidi="ar-SA"/>
        </w:rPr>
        <w:t xml:space="preserve">،يعنى به ما آيى </w:t>
      </w:r>
      <w:r>
        <w:rPr>
          <w:rStyle w:val="FootnoteAnchor"/>
          <w:rtl w:val="true"/>
        </w:rPr>
        <w:footnoteReference w:id="912"/>
      </w:r>
      <w:r>
        <w:rPr>
          <w:rFonts w:ascii="IRNazanin" w:hAnsi="IRNazanin" w:eastAsia="IRNazanin"/>
          <w:color w:val="111111"/>
          <w:sz w:val="28"/>
          <w:sz w:val="28"/>
          <w:szCs w:val="28"/>
          <w:rtl w:val="true"/>
          <w:lang w:bidi="fa-IR"/>
        </w:rPr>
        <w:t>و در متعدّى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شُهَدٰاءَكُمُ </w:t>
      </w:r>
      <w:r>
        <w:rPr>
          <w:rStyle w:val="FootnoteAnchor"/>
          <w:rtl w:val="true"/>
        </w:rPr>
        <w:footnoteReference w:id="913"/>
      </w:r>
      <w:r>
        <w:rPr>
          <w:rFonts w:ascii="IRNazanin" w:hAnsi="IRNazanin" w:eastAsia="IRNazanin"/>
          <w:color w:val="111111"/>
          <w:sz w:val="28"/>
          <w:sz w:val="28"/>
          <w:szCs w:val="28"/>
          <w:rtl w:val="true"/>
          <w:lang w:bidi="fa-IR"/>
        </w:rPr>
        <w:t xml:space="preserve">بيارى گواهانتان </w:t>
      </w:r>
      <w:r>
        <w:rPr>
          <w:rStyle w:val="FootnoteAnchor"/>
          <w:rtl w:val="true"/>
        </w:rPr>
        <w:footnoteReference w:id="914"/>
      </w:r>
      <w:r>
        <w:rPr>
          <w:rFonts w:ascii="Amiri" w:hAnsi="Amiri" w:eastAsia="Amiri" w:cs="Amiri"/>
          <w:color w:val="111111"/>
          <w:sz w:val="28"/>
          <w:sz w:val="28"/>
          <w:szCs w:val="28"/>
          <w:rtl w:val="true"/>
          <w:lang w:bidi="ar-SA"/>
        </w:rPr>
        <w:t>و در لغت اهل حجاز آن را تثنيه و جمع و تذكير و تأنيث يكى باشد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هلمّ يا رجل و هلمّ يا رجلين </w:t>
      </w:r>
      <w:r>
        <w:rPr>
          <w:rStyle w:val="FootnoteAnchor"/>
          <w:rtl w:val="true"/>
        </w:rPr>
        <w:footnoteReference w:id="915"/>
      </w:r>
      <w:r>
        <w:rPr>
          <w:rFonts w:ascii="Amiri" w:hAnsi="Amiri" w:eastAsia="Amiri" w:cs="Amiri"/>
          <w:color w:val="111111"/>
          <w:sz w:val="28"/>
          <w:sz w:val="28"/>
          <w:szCs w:val="28"/>
          <w:rtl w:val="true"/>
          <w:lang w:bidi="ar-SA"/>
        </w:rPr>
        <w:t>و هلمّ يا رجال و هلمّ يا هذه و هلمّ يا مرأتان و هلمّ يا نسوة،و بر لغت تميمى تثنيه و جمع و تذكير و تأنيث كنند آن را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و هلمّا و هلموا و هلمّي و هلممن و 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Style w:val="FootnoteAnchor"/>
          <w:rtl w:val="true"/>
        </w:rPr>
        <w:footnoteReference w:id="916"/>
      </w:r>
      <w:r>
        <w:rPr>
          <w:rFonts w:ascii="IRNazanin" w:hAnsi="IRNazanin" w:eastAsia="IRNazanin"/>
          <w:color w:val="111111"/>
          <w:sz w:val="28"/>
          <w:sz w:val="28"/>
          <w:szCs w:val="28"/>
          <w:rtl w:val="true"/>
          <w:lang w:bidi="fa-IR"/>
        </w:rPr>
        <w:t xml:space="preserve">بر اوّل است؛بگو اى محمّد بيارى گواهاتان را </w:t>
      </w:r>
      <w:r>
        <w:rPr>
          <w:rStyle w:val="FootnoteAnchor"/>
          <w:rtl w:val="true"/>
        </w:rPr>
        <w:footnoteReference w:id="917"/>
      </w:r>
      <w:r>
        <w:rPr>
          <w:rFonts w:ascii="IRNazanin" w:hAnsi="IRNazanin" w:eastAsia="IRNazanin"/>
          <w:color w:val="111111"/>
          <w:sz w:val="28"/>
          <w:sz w:val="28"/>
          <w:szCs w:val="28"/>
          <w:rtl w:val="true"/>
          <w:lang w:bidi="fa-IR"/>
        </w:rPr>
        <w:t xml:space="preserve">كه گواهى خواهند داد </w:t>
      </w:r>
      <w:r>
        <w:rPr>
          <w:rStyle w:val="FootnoteAnchor"/>
          <w:rtl w:val="true"/>
        </w:rPr>
        <w:footnoteReference w:id="918"/>
      </w:r>
      <w:r>
        <w:rPr>
          <w:rFonts w:ascii="IRNazanin" w:hAnsi="IRNazanin" w:eastAsia="IRNazanin"/>
          <w:color w:val="111111"/>
          <w:sz w:val="28"/>
          <w:sz w:val="28"/>
          <w:szCs w:val="28"/>
          <w:rtl w:val="true"/>
          <w:lang w:bidi="fa-IR"/>
        </w:rPr>
        <w:t>كه خداى اين چيزهاى به حرام كرد،و سيبويه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كلمه است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 تنبيه راست،و لمّ امر من لمّه اذا جمعه،يعنى انتبهوا و اجمعوا شهداءكم،و قول اعشى بر لغت اهل حجاز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دعا قومه 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الى امركم قد صرم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كار دارند و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لك و هلمّ لكما و هلمّ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 چگونه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گواهان بيارى </w:t>
      </w:r>
      <w:r>
        <w:rPr>
          <w:rStyle w:val="FootnoteAnchor"/>
          <w:rtl w:val="true"/>
        </w:rPr>
        <w:footnoteReference w:id="919"/>
      </w:r>
      <w:r>
        <w:rPr>
          <w:rFonts w:ascii="IRNazanin" w:hAnsi="IRNazanin" w:eastAsia="IRNazanin"/>
          <w:color w:val="111111"/>
          <w:sz w:val="28"/>
          <w:sz w:val="28"/>
          <w:szCs w:val="28"/>
          <w:rtl w:val="true"/>
          <w:lang w:bidi="fa-IR"/>
        </w:rPr>
        <w:t>اگر گواه بيارند و گواهى بدهند گواهى شان مقبول نباشد در اين چه فايده باشد؟گوييم از اين دو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اين بر سبيل تهكّم،گفت يعنى هركس بر اين گواهى ندهد و اگر دهد نه چنان دهد كه در او حجّتى باشد،دوم آن كه اگر گواهى دارى كه مقبول الشّهادة باشد بيارى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و دانست كه نيارند </w:t>
      </w:r>
      <w:r>
        <w:rPr>
          <w:rStyle w:val="FootnoteAnchor"/>
          <w:rtl w:val="true"/>
        </w:rPr>
        <w:footnoteReference w:id="921"/>
      </w:r>
      <w:r>
        <w:rPr>
          <w:rFonts w:ascii="Amiri" w:hAnsi="Amiri" w:eastAsia="Amiri" w:cs="Amiri"/>
          <w:color w:val="111111"/>
          <w:sz w:val="28"/>
          <w:sz w:val="28"/>
          <w:szCs w:val="28"/>
          <w:rtl w:val="true"/>
          <w:lang w:bidi="ar-SA"/>
        </w:rPr>
        <w:t xml:space="preserve">تا دعوى ايشان مجرّد بماند از </w:t>
      </w:r>
      <w:r>
        <w:rPr>
          <w:rStyle w:val="FootnoteAnchor"/>
          <w:rtl w:val="true"/>
        </w:rPr>
        <w:footnoteReference w:id="922"/>
      </w:r>
      <w:r>
        <w:rPr>
          <w:rFonts w:ascii="IRNazanin" w:hAnsi="IRNazanin" w:eastAsia="IRNazanin"/>
          <w:color w:val="111111"/>
          <w:sz w:val="28"/>
          <w:sz w:val="28"/>
          <w:szCs w:val="28"/>
          <w:rtl w:val="true"/>
          <w:lang w:bidi="fa-IR"/>
        </w:rPr>
        <w:t>مقبول نبود،و قول اوّل ابو على گفت و دوم حسن بصرى،آنگه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آيد تا بر اين معنى گواهى دهد به دروغ تو گواهى مده،اين تنبيه است بر آنكه هر گواهى كه دهند بر اين معنى همه دروغ باشد،و نيز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متابعت مكن هواها و آراء آنان را كه آيات مرا </w:t>
      </w:r>
      <w:r>
        <w:rPr>
          <w:rStyle w:val="FootnoteAnchor"/>
          <w:rtl w:val="true"/>
        </w:rPr>
        <w:footnoteReference w:id="923"/>
      </w:r>
      <w:r>
        <w:rPr>
          <w:rFonts w:ascii="IRNazanin" w:hAnsi="IRNazanin" w:eastAsia="IRNazanin"/>
          <w:color w:val="111111"/>
          <w:sz w:val="28"/>
          <w:sz w:val="28"/>
          <w:szCs w:val="28"/>
          <w:rtl w:val="true"/>
          <w:lang w:bidi="fa-IR"/>
        </w:rPr>
        <w:t>دروغ داشتند و اين خطاب با رسول است و مراد امّت،و روا باشد كه خطاب با رسول باشد و اگرچه داند كه او هرگز نكند،چنان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أَشْرَكْتَ لَيَحْبَطَنَّ عَمَلُكَ </w:t>
      </w:r>
      <w:r>
        <w:rPr>
          <w:rStyle w:val="FootnoteAnchor"/>
          <w:rtl w:val="true"/>
        </w:rPr>
        <w:footnoteReference w:id="924"/>
      </w:r>
      <w:r>
        <w:rPr>
          <w:rFonts w:ascii="IRNazanin" w:hAnsi="IRNazanin" w:eastAsia="IRNazanin"/>
          <w:color w:val="111111"/>
          <w:sz w:val="28"/>
          <w:sz w:val="28"/>
          <w:szCs w:val="28"/>
          <w:rtl w:val="true"/>
          <w:lang w:bidi="fa-IR"/>
        </w:rPr>
        <w:t>، حق تعالى به اين آيت ما را نهى كرد ازآن كه اتّباع كنيم مذاهب گروهى را كه مذهب و اعتقاد هوا دارند،و مردم مذهب به هوا از چند وجه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جهت تقليد آن كس كه تقليد او حق شناسد،و يكى ازآن كه شبهتى داخل شود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925"/>
      </w:r>
      <w:r>
        <w:rPr>
          <w:rFonts w:ascii="IRNazanin" w:hAnsi="IRNazanin" w:eastAsia="IRNazanin"/>
          <w:color w:val="111111"/>
          <w:sz w:val="28"/>
          <w:sz w:val="28"/>
          <w:szCs w:val="28"/>
          <w:rtl w:val="true"/>
          <w:lang w:bidi="fa-IR"/>
        </w:rPr>
        <w:t xml:space="preserve">او آن شبهه دليل گمان برد ازآن كه انعام </w:t>
      </w:r>
      <w:r>
        <w:rPr>
          <w:rStyle w:val="FootnoteAnchor"/>
          <w:rtl w:val="true"/>
        </w:rPr>
        <w:footnoteReference w:id="926"/>
      </w:r>
      <w:r>
        <w:rPr>
          <w:rFonts w:ascii="Amiri" w:hAnsi="Amiri" w:eastAsia="Amiri" w:cs="Amiri"/>
          <w:color w:val="111111"/>
          <w:sz w:val="28"/>
          <w:sz w:val="28"/>
          <w:szCs w:val="28"/>
          <w:rtl w:val="true"/>
          <w:lang w:bidi="ar-SA"/>
        </w:rPr>
        <w:t xml:space="preserve">نظر نكرده باشد برآن ثبات كند،و يكى آن كه او را نشو و تربيت بر مذهبى افتاده باشد دشخوار آيد بر او مفارقت آن كردن كه </w:t>
      </w:r>
      <w:r>
        <w:rPr>
          <w:rStyle w:val="FootnoteAnchor"/>
          <w:rtl w:val="true"/>
        </w:rPr>
        <w:footnoteReference w:id="927"/>
      </w:r>
      <w:r>
        <w:rPr>
          <w:rFonts w:ascii="IRNazanin" w:hAnsi="IRNazanin" w:eastAsia="IRNazanin"/>
          <w:color w:val="111111"/>
          <w:sz w:val="28"/>
          <w:sz w:val="28"/>
          <w:szCs w:val="28"/>
          <w:rtl w:val="true"/>
          <w:lang w:bidi="fa-IR"/>
        </w:rPr>
        <w:t xml:space="preserve">او الفت </w:t>
      </w:r>
      <w:r>
        <w:rPr>
          <w:rStyle w:val="FootnoteAnchor"/>
          <w:rtl w:val="true"/>
        </w:rPr>
        <w:footnoteReference w:id="928"/>
      </w:r>
      <w:r>
        <w:rPr>
          <w:rFonts w:ascii="IRNazanin" w:hAnsi="IRNazanin" w:eastAsia="IRNazanin"/>
          <w:color w:val="111111"/>
          <w:sz w:val="28"/>
          <w:sz w:val="28"/>
          <w:szCs w:val="28"/>
          <w:rtl w:val="true"/>
          <w:lang w:bidi="fa-IR"/>
        </w:rPr>
        <w:t xml:space="preserve">گرفته باشد،و يكى آن كه هيچ گرد نظر </w:t>
      </w:r>
      <w:r>
        <w:rPr>
          <w:rStyle w:val="FootnoteAnchor"/>
          <w:rtl w:val="true"/>
        </w:rPr>
        <w:footnoteReference w:id="929"/>
      </w:r>
      <w:r>
        <w:rPr>
          <w:rFonts w:ascii="IRNazanin" w:hAnsi="IRNazanin" w:eastAsia="IRNazanin"/>
          <w:color w:val="111111"/>
          <w:sz w:val="28"/>
          <w:sz w:val="28"/>
          <w:szCs w:val="28"/>
          <w:rtl w:val="true"/>
          <w:lang w:bidi="fa-IR"/>
        </w:rPr>
        <w:t xml:space="preserve">نگردد و مشقّت آن بر خود ننهد،از ميانه مذهبى گفته يا ناگفته </w:t>
      </w:r>
      <w:r>
        <w:rPr>
          <w:rStyle w:val="FootnoteAnchor"/>
          <w:rtl w:val="true"/>
        </w:rPr>
        <w:footnoteReference w:id="930"/>
      </w:r>
      <w:r>
        <w:rPr>
          <w:rFonts w:ascii="Amiri" w:hAnsi="Amiri" w:eastAsia="Amiri" w:cs="Amiri"/>
          <w:color w:val="111111"/>
          <w:sz w:val="28"/>
          <w:sz w:val="28"/>
          <w:szCs w:val="28"/>
          <w:rtl w:val="true"/>
          <w:lang w:bidi="ar-SA"/>
        </w:rPr>
        <w:t xml:space="preserve">اختيار كند و آنان </w:t>
      </w:r>
      <w:r>
        <w:rPr>
          <w:rStyle w:val="FootnoteAnchor"/>
          <w:rtl w:val="true"/>
        </w:rPr>
        <w:footnoteReference w:id="931"/>
      </w:r>
      <w:r>
        <w:rPr>
          <w:rFonts w:ascii="IRNazanin" w:hAnsi="IRNazanin" w:eastAsia="IRNazanin"/>
          <w:color w:val="111111"/>
          <w:sz w:val="28"/>
          <w:sz w:val="28"/>
          <w:szCs w:val="28"/>
          <w:rtl w:val="true"/>
          <w:lang w:bidi="fa-IR"/>
        </w:rPr>
        <w:t>را دين و طريقه گيرد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الَّذِينَ لاٰ يُؤْمِنُونَ بِالْآخِرَةِ ،و نيز هواى آنان كه به قيامت ايمان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بِرَبِّهِمْ يَعْدِلُونَ ،و ايشان با خداى انباز گيرند من العدل و هو المثل،و منه العديل للنّظير </w:t>
      </w:r>
      <w:r>
        <w:rPr>
          <w:rStyle w:val="FootnoteAnchor"/>
          <w:rtl w:val="true"/>
        </w:rPr>
        <w:footnoteReference w:id="932"/>
      </w:r>
      <w:r>
        <w:rPr>
          <w:rFonts w:ascii="IRNazanin" w:hAnsi="IRNazanin" w:eastAsia="IRNazanin"/>
          <w:color w:val="111111"/>
          <w:sz w:val="28"/>
          <w:sz w:val="28"/>
          <w:szCs w:val="28"/>
          <w:rtl w:val="true"/>
          <w:lang w:bidi="fa-IR"/>
        </w:rPr>
        <w:t xml:space="preserve">،يعنى آنان كه به خداى شرك آرند از بت پرستان و از جز ايشان </w:t>
      </w:r>
      <w:r>
        <w:rPr>
          <w:rStyle w:val="FootnoteAnchor"/>
          <w:rtl w:val="true"/>
        </w:rPr>
        <w:footnoteReference w:id="933"/>
      </w:r>
      <w:r>
        <w:rPr>
          <w:rFonts w:ascii="IRNazanin" w:hAnsi="IRNazanin" w:eastAsia="IRNazanin"/>
          <w:color w:val="111111"/>
          <w:sz w:val="28"/>
          <w:sz w:val="28"/>
          <w:szCs w:val="28"/>
          <w:rtl w:val="true"/>
          <w:lang w:bidi="fa-IR"/>
        </w:rPr>
        <w:t xml:space="preserve">انباز گيرند و اگرچه </w:t>
      </w:r>
      <w:r>
        <w:rPr>
          <w:rStyle w:val="FootnoteAnchor"/>
          <w:rtl w:val="true"/>
        </w:rPr>
        <w:footnoteReference w:id="934"/>
      </w:r>
      <w:r>
        <w:rPr>
          <w:rFonts w:ascii="Amiri" w:hAnsi="Amiri" w:eastAsia="Amiri" w:cs="Amiri"/>
          <w:color w:val="111111"/>
          <w:sz w:val="28"/>
          <w:sz w:val="28"/>
          <w:szCs w:val="28"/>
          <w:rtl w:val="true"/>
          <w:lang w:bidi="ar-SA"/>
        </w:rPr>
        <w:t xml:space="preserve">اين همه كافران اند،و الكفر ملّة واحدة؛و كفر يك </w:t>
      </w:r>
    </w:p>
    <w:p>
      <w:pPr>
        <w:pStyle w:val="BookText"/>
        <w:rPr/>
      </w:pPr>
      <w:r>
        <w:rPr>
          <w:rFonts w:ascii="IRNazanin" w:hAnsi="IRNazanin" w:eastAsia="IRNazanin"/>
          <w:color w:val="111111"/>
          <w:sz w:val="28"/>
          <w:sz w:val="28"/>
          <w:szCs w:val="28"/>
          <w:rtl w:val="true"/>
          <w:lang w:bidi="fa-IR"/>
        </w:rPr>
        <w:t>ملّت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تفصيل بداد تا مردم جهت كفر هر گروه بدانند از كجا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 بگو اين كافران را بيايى </w:t>
      </w:r>
      <w:r>
        <w:rPr>
          <w:rStyle w:val="FootnoteAnchor"/>
          <w:rtl w:val="true"/>
        </w:rPr>
        <w:footnoteReference w:id="935"/>
      </w:r>
      <w:r>
        <w:rPr>
          <w:rFonts w:ascii="IRNazanin" w:hAnsi="IRNazanin" w:eastAsia="IRNazanin"/>
          <w:color w:val="111111"/>
          <w:sz w:val="28"/>
          <w:sz w:val="28"/>
          <w:szCs w:val="28"/>
          <w:rtl w:val="true"/>
          <w:lang w:bidi="fa-IR"/>
        </w:rPr>
        <w:t xml:space="preserve">تا بر شما خوانم آنچه حرام كرد خداى </w:t>
      </w:r>
      <w:r>
        <w:rPr>
          <w:rStyle w:val="FootnoteAnchor"/>
          <w:rtl w:val="true"/>
        </w:rPr>
        <w:footnoteReference w:id="936"/>
      </w:r>
      <w:r>
        <w:rPr>
          <w:rFonts w:ascii="IRNazanin" w:hAnsi="IRNazanin" w:eastAsia="IRNazanin"/>
          <w:color w:val="111111"/>
          <w:sz w:val="28"/>
          <w:sz w:val="28"/>
          <w:szCs w:val="28"/>
          <w:rtl w:val="true"/>
          <w:lang w:bidi="fa-IR"/>
        </w:rPr>
        <w:t xml:space="preserve">بر شما،چه حرام كرده است تا بدانى </w:t>
      </w:r>
      <w:r>
        <w:rPr>
          <w:rStyle w:val="FootnoteAnchor"/>
          <w:rtl w:val="true"/>
        </w:rPr>
        <w:footnoteReference w:id="937"/>
      </w:r>
      <w:r>
        <w:rPr>
          <w:rFonts w:ascii="IRNazanin" w:hAnsi="IRNazanin" w:eastAsia="IRNazanin"/>
          <w:color w:val="111111"/>
          <w:sz w:val="28"/>
          <w:sz w:val="28"/>
          <w:szCs w:val="28"/>
          <w:rtl w:val="true"/>
          <w:lang w:bidi="fa-IR"/>
        </w:rPr>
        <w:t xml:space="preserve">كه آنچه شما گفتى </w:t>
      </w:r>
      <w:r>
        <w:rPr>
          <w:rStyle w:val="FootnoteAnchor"/>
          <w:rtl w:val="true"/>
        </w:rPr>
        <w:footnoteReference w:id="938"/>
      </w:r>
      <w:r>
        <w:rPr>
          <w:rFonts w:ascii="IRNazanin" w:hAnsi="IRNazanin" w:eastAsia="IRNazanin"/>
          <w:color w:val="111111"/>
          <w:sz w:val="28"/>
          <w:sz w:val="28"/>
          <w:szCs w:val="28"/>
          <w:rtl w:val="true"/>
          <w:lang w:bidi="fa-IR"/>
        </w:rPr>
        <w:t>تحريم آن نه 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كلمتى باشد مستعمل در امر به مجىء،و اصل او از تعالي و علوّ است،آنگه استعمال آن بسيار شد در هر آمدنى و اگرچه از بالا به نشيبى </w:t>
      </w:r>
      <w:r>
        <w:rPr>
          <w:rStyle w:val="FootnoteAnchor"/>
          <w:rtl w:val="true"/>
        </w:rPr>
        <w:footnoteReference w:id="939"/>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امر است براى آن مجزوم 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موصوله است و محلّ او نصب است بوقوع الفعل عليه،و روا باشد كه عامل در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Style w:val="FootnoteAnchor"/>
          <w:rtl w:val="true"/>
        </w:rPr>
        <w:footnoteReference w:id="940"/>
      </w:r>
      <w:r>
        <w:rPr>
          <w:rFonts w:ascii="IRNazanin" w:hAnsi="IRNazanin" w:eastAsia="IRNazanin"/>
          <w:color w:val="111111"/>
          <w:sz w:val="28"/>
          <w:sz w:val="28"/>
          <w:szCs w:val="28"/>
          <w:rtl w:val="true"/>
          <w:lang w:bidi="fa-IR"/>
        </w:rPr>
        <w:t>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استفهامى بود،و التّقدير</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شىء حرّم ربّكم،و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تُشْرِكُوا بِهِ شَيْئاً </w:t>
      </w:r>
      <w:r>
        <w:rPr>
          <w:rStyle w:val="FootnoteAnchor"/>
          <w:rtl w:val="true"/>
        </w:rPr>
        <w:footnoteReference w:id="941"/>
      </w:r>
      <w:r>
        <w:rPr>
          <w:rFonts w:ascii="IRNazanin" w:hAnsi="IRNazanin" w:eastAsia="IRNazanin"/>
          <w:color w:val="111111"/>
          <w:sz w:val="28"/>
          <w:sz w:val="28"/>
          <w:szCs w:val="28"/>
          <w:rtl w:val="true"/>
          <w:lang w:bidi="fa-IR"/>
        </w:rPr>
        <w:t>،محلّ آن و ما بعده از فعل مضارع محتمل است چند وجه را از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رفع على تقدير مبتداء محذوف و التّقدير و هو ان لا تشركوا،و دوم آن كه محلّ او نصب است على تقدير اوصى ان لا تشركوا به شيئا،و اين فعلى باشد مقدّر كه فحواى كلام بر او دليل كند،اين قول زجّاج است و روا بود كه عامل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باشد،التّقدير تعالوا اتل عليكم نفى الشّرك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سيوم </w:t>
      </w:r>
      <w:r>
        <w:rPr>
          <w:rStyle w:val="FootnoteAnchor"/>
          <w:rtl w:val="true"/>
        </w:rPr>
        <w:footnoteReference w:id="942"/>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محلّى نباشد از اعراب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اى باشد و تقدير آن بود كه اى لا تشركوا به شيئا و در وجهى دگر گفته اند چهارم و آن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زيادت </w:t>
      </w:r>
      <w:r>
        <w:rPr>
          <w:rStyle w:val="FootnoteAnchor"/>
          <w:rtl w:val="true"/>
        </w:rPr>
        <w:footnoteReference w:id="943"/>
      </w:r>
      <w:r>
        <w:rPr>
          <w:rFonts w:ascii="Amiri" w:hAnsi="Amiri" w:eastAsia="Amiri" w:cs="Amiri"/>
          <w:color w:val="111111"/>
          <w:sz w:val="28"/>
          <w:sz w:val="28"/>
          <w:szCs w:val="28"/>
          <w:rtl w:val="true"/>
          <w:lang w:bidi="ar-SA"/>
        </w:rPr>
        <w:t>بود و تقدير آن بود كه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ربّكم عليكم الشّرك،چنان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مَنَعَكَ أَلاّٰ تَسْجُدَ </w:t>
      </w:r>
      <w:r>
        <w:rPr>
          <w:rStyle w:val="FootnoteAnchor"/>
          <w:rtl w:val="true"/>
        </w:rPr>
        <w:footnoteReference w:id="944"/>
      </w:r>
      <w:r>
        <w:rPr>
          <w:rFonts w:ascii="IRNazanin" w:hAnsi="IRNazanin" w:eastAsia="IRNazanin"/>
          <w:color w:val="111111"/>
          <w:sz w:val="28"/>
          <w:sz w:val="28"/>
          <w:szCs w:val="28"/>
          <w:rtl w:val="true"/>
          <w:lang w:bidi="fa-IR"/>
        </w:rPr>
        <w:t>و التّقدير ان تسجد، و موضع تشركوا محتمل است دو وجه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نصب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 جزم به لاء نهى،و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كمينه شرك عبادت به ريا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بِالْوٰالِدَيْنِ </w:t>
      </w:r>
    </w:p>
    <w:p>
      <w:pPr>
        <w:pStyle w:val="BookText"/>
        <w:rPr/>
      </w:pPr>
      <w:r>
        <w:rPr>
          <w:rFonts w:ascii="Amiri" w:hAnsi="Amiri" w:eastAsia="Amiri" w:cs="Amiri"/>
          <w:color w:val="111111"/>
          <w:sz w:val="28"/>
          <w:sz w:val="28"/>
          <w:szCs w:val="28"/>
          <w:rtl w:val="true"/>
          <w:lang w:bidi="ar-SA"/>
        </w:rPr>
        <w:t>إِحْسٰاناً ،عامل در او فعلى مقدّر باشد،و التّقدير امر احسانا بالوالدين،و فرمود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مادر و پدر نيكويى كنيد،و دليل بر تقدير اين فعلهاى محذوف كه مى گوييم دو چيز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حرّم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او امر وصايت هست،اى وصىّ بتحريمه </w:t>
      </w:r>
      <w:r>
        <w:rPr>
          <w:rStyle w:val="FootnoteAnchor"/>
          <w:rtl w:val="true"/>
        </w:rPr>
        <w:footnoteReference w:id="945"/>
      </w:r>
      <w:r>
        <w:rPr>
          <w:rFonts w:ascii="IRNazanin" w:hAnsi="IRNazanin" w:eastAsia="IRNazanin"/>
          <w:color w:val="111111"/>
          <w:sz w:val="28"/>
          <w:sz w:val="28"/>
          <w:szCs w:val="28"/>
          <w:rtl w:val="true"/>
          <w:lang w:bidi="fa-IR"/>
        </w:rPr>
        <w:t>و امر بتركه،دگر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ذٰلِكُمْ وَصّٰاكُمْ بِهِ </w:t>
      </w:r>
      <w:r>
        <w:rPr>
          <w:rStyle w:val="FootnoteAnchor"/>
          <w:rtl w:val="true"/>
        </w:rPr>
        <w:footnoteReference w:id="946"/>
      </w:r>
      <w:r>
        <w:rPr>
          <w:rFonts w:ascii="IRNazanin" w:hAnsi="IRNazanin" w:eastAsia="IRNazanin"/>
          <w:color w:val="111111"/>
          <w:sz w:val="28"/>
          <w:sz w:val="28"/>
          <w:szCs w:val="28"/>
          <w:rtl w:val="true"/>
          <w:lang w:bidi="fa-IR"/>
        </w:rPr>
        <w:t>،چون ذكر وصيّت خواست گفتن، اوّل حذف كرد تعويلا على الثّانى و اعتمادا عليه،و روا بود كه عامل در او اوصى باشد،و التقدير اوصى بالوالدين احسانا،حق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بگوى اى محمد بيايى </w:t>
      </w:r>
      <w:r>
        <w:rPr>
          <w:rStyle w:val="FootnoteAnchor"/>
          <w:rtl w:val="true"/>
        </w:rPr>
        <w:footnoteReference w:id="947"/>
      </w:r>
      <w:r>
        <w:rPr>
          <w:rFonts w:ascii="IRNazanin" w:hAnsi="IRNazanin" w:eastAsia="IRNazanin"/>
          <w:color w:val="111111"/>
          <w:sz w:val="28"/>
          <w:sz w:val="28"/>
          <w:szCs w:val="28"/>
          <w:rtl w:val="true"/>
          <w:lang w:bidi="fa-IR"/>
        </w:rPr>
        <w:t>تا من بخوانم بر شما آنچه حرام است كه خداى حرام كرده است يكى شرك است بر قول آن كس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948"/>
      </w:r>
      <w:r>
        <w:rPr>
          <w:rFonts w:ascii="IRNazanin" w:hAnsi="IRNazanin" w:eastAsia="IRNazanin"/>
          <w:color w:val="111111"/>
          <w:sz w:val="28"/>
          <w:sz w:val="28"/>
          <w:szCs w:val="28"/>
          <w:rtl w:val="true"/>
          <w:lang w:bidi="fa-IR"/>
        </w:rPr>
        <w:t>زايد است و بر ديگر قولها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محرّمات برخوانم آنگه واجب و حرام از روى فعل و ترك متداخل باشند كه واجب را تركش حرام بود و حرام را ترك واجب،يعنى فعل شرك حرام است و تركش واجب،و نيز از جملۀ آن كه ترك او در تحريم دارد،احسان با مادر و پدر است،و از جملۀ آنچه حرام است ناكردن </w:t>
      </w:r>
      <w:r>
        <w:rPr>
          <w:rStyle w:val="FootnoteAnchor"/>
          <w:rtl w:val="true"/>
        </w:rPr>
        <w:footnoteReference w:id="949"/>
      </w:r>
      <w:r>
        <w:rPr>
          <w:rFonts w:ascii="Amiri" w:hAnsi="Amiri" w:eastAsia="Amiri" w:cs="Amiri"/>
          <w:color w:val="111111"/>
          <w:sz w:val="28"/>
          <w:sz w:val="28"/>
          <w:szCs w:val="28"/>
          <w:rtl w:val="true"/>
          <w:lang w:bidi="ar-SA"/>
        </w:rPr>
        <w:t>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فرزندان را نكشى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950"/>
      </w:r>
      <w:r>
        <w:rPr>
          <w:rFonts w:ascii="IRNazanin" w:hAnsi="IRNazanin" w:eastAsia="IRNazanin"/>
          <w:color w:val="111111"/>
          <w:sz w:val="28"/>
          <w:sz w:val="28"/>
          <w:szCs w:val="28"/>
          <w:rtl w:val="true"/>
          <w:lang w:bidi="fa-IR"/>
        </w:rPr>
        <w:t>ترس و درويشى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املاق و افلاس نفاد مال و زاد بود،و رجل مملق اى فقير،و الملق من هذا براى آن كه درويش متملّق باشد از روى طمع،آنگه ايشان را ايمن كرد از درويشى </w:t>
      </w:r>
      <w:r>
        <w:rPr>
          <w:rStyle w:val="FootnoteAnchor"/>
          <w:rtl w:val="true"/>
        </w:rPr>
        <w:footnoteReference w:id="951"/>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شما و ايشان به امر من است و در قبضۀ قدرت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نَرْزُقُكُمْ وَ إِيّٰاهُمْ ؛ما روزى مى دهيم شما را و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فرزندانشان را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تَقْرَبُوا الْفَوٰاحِشَ ؛گرد فواحش مگردى </w:t>
      </w:r>
      <w:r>
        <w:rPr>
          <w:rStyle w:val="FootnoteAnchor"/>
          <w:rtl w:val="true"/>
        </w:rPr>
        <w:footnoteReference w:id="9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فواحش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آن قبيحى بود ظاهر القبح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فاحشه كبيره باشد،و صغيره را فاحشه نخوانند و قبيح شامل باشد و صغيره و كبيره </w:t>
      </w:r>
      <w:r>
        <w:rPr>
          <w:rStyle w:val="FootnoteAnchor"/>
          <w:rtl w:val="true"/>
        </w:rPr>
        <w:footnoteReference w:id="953"/>
      </w:r>
      <w:r>
        <w:rPr>
          <w:rFonts w:ascii="IRNazanin" w:hAnsi="IRNazanin" w:eastAsia="IRNazanin"/>
          <w:color w:val="111111"/>
          <w:sz w:val="28"/>
          <w:sz w:val="28"/>
          <w:szCs w:val="28"/>
          <w:rtl w:val="true"/>
          <w:lang w:bidi="fa-IR"/>
        </w:rPr>
        <w:t>را،و 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ظَهَرَ مِنْهٰا وَ مٰا بَطَنَ ،در معنى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 عبّاس و ضحّاك و سدّى گفتند عرب را اعتقاد چنان بود كه زنا كردن آشكارا نشايد،پنهان 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زنا اجتناب كنيد پنهان و آشكارا،و </w:t>
      </w:r>
      <w:r>
        <w:rPr>
          <w:rStyle w:val="FootnoteAnchor"/>
          <w:rtl w:val="true"/>
        </w:rPr>
        <w:footnoteReference w:id="954"/>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ظهر زناست، و ما بطن دوستى مردان با زنان بر وجه مخادنت </w:t>
      </w:r>
      <w:r>
        <w:rPr>
          <w:rStyle w:val="FootnoteAnchor"/>
          <w:rtl w:val="true"/>
        </w:rPr>
        <w:footnoteReference w:id="955"/>
      </w:r>
      <w:r>
        <w:rPr>
          <w:rFonts w:ascii="IRNazanin" w:hAnsi="IRNazanin" w:eastAsia="IRNazanin"/>
          <w:color w:val="111111"/>
          <w:sz w:val="28"/>
          <w:sz w:val="28"/>
          <w:szCs w:val="28"/>
          <w:rtl w:val="true"/>
          <w:lang w:bidi="fa-IR"/>
        </w:rPr>
        <w:t>و عاشق و معشوقى،و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است در جمله فواحش ظاهر و باطن و اين اولى تر است لعموم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از جملۀ محرّمات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تَقْتُلُوا النَّفْسَ الَّتِي حَرَّمَ اللّٰهُ إِلاّٰ بِالْحَقِّ ؛و مكشى </w:t>
      </w:r>
      <w:r>
        <w:rPr>
          <w:rStyle w:val="FootnoteAnchor"/>
          <w:rtl w:val="true"/>
        </w:rPr>
        <w:footnoteReference w:id="956"/>
      </w:r>
      <w:r>
        <w:rPr>
          <w:rFonts w:ascii="IRNazanin" w:hAnsi="IRNazanin" w:eastAsia="IRNazanin"/>
          <w:color w:val="111111"/>
          <w:sz w:val="28"/>
          <w:sz w:val="28"/>
          <w:szCs w:val="28"/>
          <w:rtl w:val="true"/>
          <w:lang w:bidi="fa-IR"/>
        </w:rPr>
        <w:t>نفسى را كه خداى تعالى به حرام كرده است كشتن آن مگر به حق</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آن باشد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يحلّ دم امرئ مسلم الّا لإحدى خصال اربع كفر بعد ايمان و زنا بعد احصان و رجل عمل عمل قوم لوط و رجل قتل نفسا بغير نفس، گفت خون مرد كه مسلمان </w:t>
      </w:r>
      <w:r>
        <w:rPr>
          <w:rStyle w:val="FootnoteAnchor"/>
          <w:rtl w:val="true"/>
        </w:rPr>
        <w:footnoteReference w:id="957"/>
      </w:r>
      <w:r>
        <w:rPr>
          <w:rFonts w:ascii="IRNazanin" w:hAnsi="IRNazanin" w:eastAsia="IRNazanin"/>
          <w:color w:val="111111"/>
          <w:sz w:val="28"/>
          <w:sz w:val="28"/>
          <w:szCs w:val="28"/>
          <w:rtl w:val="true"/>
          <w:lang w:bidi="fa-IR"/>
        </w:rPr>
        <w:t>حلال نباشد الّا براى خصلتى از چهار خصلت مردى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كه كافر شود پس </w:t>
      </w:r>
      <w:r>
        <w:rPr>
          <w:rStyle w:val="FootnoteAnchor"/>
          <w:rtl w:val="true"/>
        </w:rPr>
        <w:footnoteReference w:id="958"/>
      </w:r>
      <w:r>
        <w:rPr>
          <w:rFonts w:ascii="IRNazanin" w:hAnsi="IRNazanin" w:eastAsia="IRNazanin"/>
          <w:color w:val="111111"/>
          <w:sz w:val="28"/>
          <w:sz w:val="28"/>
          <w:szCs w:val="28"/>
          <w:rtl w:val="true"/>
          <w:lang w:bidi="fa-IR"/>
        </w:rPr>
        <w:t xml:space="preserve">ايمان،و مردى كه زنا كند پس </w:t>
      </w:r>
      <w:r>
        <w:rPr>
          <w:rStyle w:val="FootnoteAnchor"/>
          <w:rtl w:val="true"/>
        </w:rPr>
        <w:footnoteReference w:id="959"/>
      </w:r>
      <w:r>
        <w:rPr>
          <w:rFonts w:ascii="IRNazanin" w:hAnsi="IRNazanin" w:eastAsia="IRNazanin"/>
          <w:color w:val="111111"/>
          <w:sz w:val="28"/>
          <w:sz w:val="28"/>
          <w:szCs w:val="28"/>
          <w:rtl w:val="true"/>
          <w:lang w:bidi="fa-IR"/>
        </w:rPr>
        <w:t xml:space="preserve">احصان </w:t>
      </w:r>
      <w:r>
        <w:rPr>
          <w:rStyle w:val="FootnoteAnchor"/>
          <w:rtl w:val="true"/>
        </w:rPr>
        <w:footnoteReference w:id="960"/>
      </w:r>
      <w:r>
        <w:rPr>
          <w:rFonts w:ascii="IRNazanin" w:hAnsi="IRNazanin" w:eastAsia="IRNazanin"/>
          <w:color w:val="111111"/>
          <w:sz w:val="28"/>
          <w:sz w:val="28"/>
          <w:szCs w:val="28"/>
          <w:rtl w:val="true"/>
          <w:lang w:bidi="fa-IR"/>
        </w:rPr>
        <w:t>و مردى كه عمل قوم لوط كند،و مردى كه نفسى را بكشد به قصد بى آنكه او كسى را كشته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وَصّٰاكُمْ بِهِ ،خطاب است با جملۀ مكلّفان،حق تعالى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آن است كه خداى تعالى شما را به آن وصيّت مى كند تا شما عاقل شويد، يعنى عقل بر كار گيريد و بدانى </w:t>
      </w:r>
      <w:r>
        <w:rPr>
          <w:rStyle w:val="FootnoteAnchor"/>
          <w:rtl w:val="true"/>
        </w:rPr>
        <w:footnoteReference w:id="961"/>
      </w:r>
      <w:r>
        <w:rPr>
          <w:rFonts w:ascii="Amiri" w:hAnsi="Amiri" w:eastAsia="Amiri" w:cs="Amiri"/>
          <w:color w:val="111111"/>
          <w:sz w:val="28"/>
          <w:sz w:val="28"/>
          <w:szCs w:val="28"/>
          <w:rtl w:val="true"/>
          <w:lang w:bidi="ar-SA"/>
        </w:rPr>
        <w:t xml:space="preserve">آن را به استعمال عقل و كار بندى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تَقْرَبُوا مٰالَ الْيَتِيمِ ،و از جمله محرّمات تعرّض مال يتيم كردن است،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قربت الشّىء اقربه قربا و قربانا و قربت من الشّىء اقرب قربا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 مال يتيم مگردى </w:t>
      </w:r>
      <w:r>
        <w:rPr>
          <w:rStyle w:val="FootnoteAnchor"/>
          <w:rtl w:val="true"/>
        </w:rPr>
        <w:footnoteReference w:id="963"/>
      </w:r>
      <w:r>
        <w:rPr>
          <w:rFonts w:ascii="Amiri" w:hAnsi="Amiri" w:eastAsia="Amiri" w:cs="Amiri"/>
          <w:color w:val="111111"/>
          <w:sz w:val="28"/>
          <w:sz w:val="28"/>
          <w:szCs w:val="28"/>
          <w:rtl w:val="true"/>
          <w:lang w:bidi="ar-SA"/>
        </w:rPr>
        <w:t xml:space="preserve">الّا بر وجهى كه نيكوتر </w:t>
      </w:r>
      <w:r>
        <w:rPr>
          <w:rStyle w:val="FootnoteAnchor"/>
          <w:rtl w:val="true"/>
        </w:rPr>
        <w:footnoteReference w:id="964"/>
      </w:r>
      <w:r>
        <w:rPr>
          <w:rFonts w:ascii="IRNazanin" w:hAnsi="IRNazanin" w:eastAsia="IRNazanin"/>
          <w:color w:val="111111"/>
          <w:sz w:val="28"/>
          <w:sz w:val="28"/>
          <w:szCs w:val="28"/>
          <w:rtl w:val="true"/>
          <w:lang w:bidi="fa-IR"/>
        </w:rPr>
        <w:t>باشد،و مراد به قرب مال يتيم احتراز است از تصرّف كردن در او،و يتيم را براى آن تخصيص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اگرچه مال جملۀ </w:t>
      </w:r>
    </w:p>
    <w:p>
      <w:pPr>
        <w:pStyle w:val="BookText"/>
        <w:rPr/>
      </w:pPr>
      <w:r>
        <w:rPr>
          <w:rFonts w:ascii="Amiri" w:hAnsi="Amiri" w:eastAsia="Amiri" w:cs="Amiri"/>
          <w:color w:val="111111"/>
          <w:sz w:val="28"/>
          <w:sz w:val="28"/>
          <w:szCs w:val="28"/>
          <w:rtl w:val="true"/>
          <w:lang w:bidi="ar-SA"/>
        </w:rPr>
        <w:t>آدميان در 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965"/>
      </w:r>
      <w:r>
        <w:rPr>
          <w:rFonts w:ascii="IRNazanin" w:hAnsi="IRNazanin" w:eastAsia="IRNazanin"/>
          <w:color w:val="111111"/>
          <w:sz w:val="28"/>
          <w:sz w:val="28"/>
          <w:szCs w:val="28"/>
          <w:rtl w:val="true"/>
          <w:lang w:bidi="fa-IR"/>
        </w:rPr>
        <w:t>يك منزلت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 بى پدر و بى ناصر باشد و به جاى رحمت باشد و ازآنجا كه او بى ناصر بود طمع به مال او بيشتر بود ناپاكان را،و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بِالَّتِي هِيَ أَحْسَنُ ،در او سه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نگاه بايد داشتن براى او تا او بزرگ شود و بالغ شود آنگه با او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 مجاهد و ضحّاك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احسن آن است كه مال ايشان ضايع نگذارد،بل در تجارت و زراعت و عمارت كار برد بر وجهى كه ازآنجا چيزى و نفعى برآيد تا در وجه خرج ايشان شود و سرمايه بر جاى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سيّم </w:t>
      </w:r>
      <w:r>
        <w:rPr>
          <w:rStyle w:val="FootnoteAnchor"/>
          <w:rtl w:val="true"/>
        </w:rPr>
        <w:footnoteReference w:id="966"/>
      </w:r>
      <w:r>
        <w:rPr>
          <w:rFonts w:ascii="IRNazanin" w:hAnsi="IRNazanin" w:eastAsia="IRNazanin"/>
          <w:color w:val="111111"/>
          <w:sz w:val="28"/>
          <w:sz w:val="28"/>
          <w:szCs w:val="28"/>
          <w:rtl w:val="true"/>
          <w:lang w:bidi="fa-IR"/>
        </w:rPr>
        <w:t>آن است كه 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كسوت و نفقۀ او بر وجه قصد و ميانه مى دهد دون اسراف و تقصير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يَبْلُغَ أَشُدَّهُ ؛تا به اشدّ رسد،اين لفظ بعضى گفتند جمع است،و در واحدش 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فلس و أفلس،يكى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ودّ و اودّ و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نعمه و انعم،و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است كه واحد ندارد و مراد غايت برناى و قوّت و شدّت او باشد،و شدّ النّهار معظمه و ارتفاعه،قال عنتره</w:t>
      </w:r>
      <w:r>
        <w:rPr>
          <w:rFonts w:eastAsia="IRNazanin" w:cs="IRNazanin"/>
          <w:color w:val="111111"/>
          <w:sz w:val="28"/>
          <w:szCs w:val="28"/>
          <w:rtl w:val="true"/>
          <w:lang w:bidi="fa-IR"/>
        </w:rPr>
        <w:t xml:space="preserve">: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عهدي به شدّ النّهار كانّما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خضب اللّبان و رأسه بالعظم</w:t>
      </w:r>
    </w:p>
    <w:p>
      <w:pPr>
        <w:pStyle w:val="BookText"/>
        <w:rPr/>
      </w:pPr>
      <w:r>
        <w:rPr>
          <w:rFonts w:ascii="Amiri" w:hAnsi="Amiri" w:eastAsia="Amiri" w:cs="Amiri"/>
          <w:color w:val="111111"/>
          <w:sz w:val="28"/>
          <w:sz w:val="28"/>
          <w:szCs w:val="28"/>
          <w:rtl w:val="true"/>
          <w:lang w:bidi="ar-SA"/>
        </w:rPr>
        <w:t>العظم الوسمة،و اللّيل المظلم ايضا،و قال آخر</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تطيف به شدّ النّهار ظعينة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طويلة انقاء اليدين سحوق</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شعبى و يحيى بن يعمر گفتند </w:t>
      </w:r>
      <w:r>
        <w:rPr>
          <w:rStyle w:val="FootnoteAnchor"/>
          <w:rtl w:val="true"/>
        </w:rPr>
        <w:footnoteReference w:id="9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وقت حلم و بلوغ و كمال عقل باشد كه حسنات و سيّئات بر او نويسند،كلبى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هژده سال تا سى سال،و 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سال،و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يَبْلُغَ أَشُدَّهُ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غايت نيست در آن كه مال يتيم را تا به آنگه تعرّض نشايد كردن </w:t>
      </w:r>
      <w:r>
        <w:rPr>
          <w:rStyle w:val="FootnoteAnchor"/>
          <w:rtl w:val="true"/>
        </w:rPr>
        <w:footnoteReference w:id="970"/>
      </w:r>
      <w:r>
        <w:rPr>
          <w:rFonts w:ascii="IRNazanin" w:hAnsi="IRNazanin" w:eastAsia="IRNazanin"/>
          <w:color w:val="111111"/>
          <w:sz w:val="28"/>
          <w:sz w:val="28"/>
          <w:szCs w:val="28"/>
          <w:rtl w:val="true"/>
          <w:lang w:bidi="fa-IR"/>
        </w:rPr>
        <w:t xml:space="preserve">الّا على احسن الوجوه،بل مال </w:t>
      </w:r>
      <w:r>
        <w:rPr>
          <w:rStyle w:val="FootnoteAnchor"/>
          <w:rtl w:val="true"/>
        </w:rPr>
        <w:footnoteReference w:id="971"/>
      </w:r>
      <w:r>
        <w:rPr>
          <w:rFonts w:ascii="IRNazanin" w:hAnsi="IRNazanin" w:eastAsia="IRNazanin"/>
          <w:color w:val="111111"/>
          <w:sz w:val="28"/>
          <w:sz w:val="28"/>
          <w:szCs w:val="28"/>
          <w:rtl w:val="true"/>
          <w:lang w:bidi="fa-IR"/>
        </w:rPr>
        <w:t xml:space="preserve">يتيم و جز يتيم را گرد آن نگشتن و آن را صيانت كردن از تصرّف نا </w:t>
      </w:r>
      <w:r>
        <w:rPr>
          <w:rStyle w:val="FootnoteAnchor"/>
          <w:rtl w:val="true"/>
        </w:rPr>
        <w:footnoteReference w:id="972"/>
      </w:r>
      <w:r>
        <w:rPr>
          <w:rFonts w:ascii="IRNazanin" w:hAnsi="IRNazanin" w:eastAsia="IRNazanin"/>
          <w:color w:val="111111"/>
          <w:sz w:val="28"/>
          <w:sz w:val="28"/>
          <w:szCs w:val="28"/>
          <w:rtl w:val="true"/>
          <w:lang w:bidi="fa-IR"/>
        </w:rPr>
        <w:t xml:space="preserve">واجب واجب است در همه </w:t>
      </w:r>
    </w:p>
    <w:p>
      <w:pPr>
        <w:pStyle w:val="BookText"/>
        <w:rPr/>
      </w:pPr>
      <w:r>
        <w:rPr>
          <w:rFonts w:ascii="Amiri" w:hAnsi="Amiri" w:eastAsia="Amiri" w:cs="Amiri"/>
          <w:color w:val="111111"/>
          <w:sz w:val="28"/>
          <w:sz w:val="28"/>
          <w:szCs w:val="28"/>
          <w:rtl w:val="true"/>
          <w:lang w:bidi="ar-SA"/>
        </w:rPr>
        <w:t>حال،و اين وقت براى آن زد كه او در اين وقت از آن برود كه يتيم باشد،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يتم بعد حلم ،و نيز چون او را عقل و قوّت و تصرّف باشد رها نكند كه مال او به ناحق بردارند چون به اين حال </w:t>
      </w:r>
      <w:r>
        <w:rPr>
          <w:rStyle w:val="FootnoteAnchor"/>
          <w:rtl w:val="true"/>
        </w:rPr>
        <w:footnoteReference w:id="973"/>
      </w:r>
      <w:r>
        <w:rPr>
          <w:rFonts w:ascii="IRNazanin" w:hAnsi="IRNazanin" w:eastAsia="IRNazanin"/>
          <w:color w:val="111111"/>
          <w:sz w:val="28"/>
          <w:sz w:val="28"/>
          <w:szCs w:val="28"/>
          <w:rtl w:val="true"/>
          <w:lang w:bidi="fa-IR"/>
        </w:rPr>
        <w:t xml:space="preserve">رسد </w:t>
      </w:r>
      <w:r>
        <w:rPr>
          <w:rStyle w:val="FootnoteAnchor"/>
          <w:rtl w:val="true"/>
        </w:rPr>
        <w:footnoteReference w:id="974"/>
      </w:r>
      <w:r>
        <w:rPr>
          <w:rFonts w:ascii="IRNazanin" w:hAnsi="IRNazanin" w:eastAsia="IRNazanin"/>
          <w:color w:val="111111"/>
          <w:sz w:val="28"/>
          <w:sz w:val="28"/>
          <w:szCs w:val="28"/>
          <w:rtl w:val="true"/>
          <w:lang w:bidi="fa-IR"/>
        </w:rPr>
        <w:t xml:space="preserve">بنگرند اگر رشيد باشد مال او به او دهند و اگر نباشد امام يا قاضى حجر كند </w:t>
      </w:r>
      <w:r>
        <w:rPr>
          <w:rStyle w:val="FootnoteAnchor"/>
          <w:rtl w:val="true"/>
        </w:rPr>
        <w:footnoteReference w:id="975"/>
      </w:r>
      <w:r>
        <w:rPr>
          <w:rFonts w:ascii="IRNazanin" w:hAnsi="IRNazanin" w:eastAsia="IRNazanin"/>
          <w:color w:val="111111"/>
          <w:sz w:val="28"/>
          <w:sz w:val="28"/>
          <w:szCs w:val="28"/>
          <w:rtl w:val="true"/>
          <w:lang w:bidi="fa-IR"/>
        </w:rPr>
        <w:t>بر او محجور مى باشد تا رشيد شدن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الْكَيْلَ ؛و مكيال و ميزان راست كنيد،يعنى آنچه پيمايى </w:t>
      </w:r>
      <w:r>
        <w:rPr>
          <w:rStyle w:val="FootnoteAnchor"/>
          <w:rtl w:val="true"/>
        </w:rPr>
        <w:footnoteReference w:id="976"/>
      </w:r>
      <w:r>
        <w:rPr>
          <w:rFonts w:ascii="IRNazanin" w:hAnsi="IRNazanin" w:eastAsia="IRNazanin"/>
          <w:color w:val="111111"/>
          <w:sz w:val="28"/>
          <w:sz w:val="28"/>
          <w:szCs w:val="28"/>
          <w:rtl w:val="true"/>
          <w:lang w:bidi="fa-IR"/>
        </w:rPr>
        <w:t xml:space="preserve">و آنچه سنجى </w:t>
      </w:r>
      <w:r>
        <w:rPr>
          <w:rStyle w:val="FootnoteAnchor"/>
          <w:rtl w:val="true"/>
        </w:rPr>
        <w:footnoteReference w:id="977"/>
      </w:r>
      <w:r>
        <w:rPr>
          <w:rFonts w:ascii="IRNazanin" w:hAnsi="IRNazanin" w:eastAsia="IRNazanin"/>
          <w:color w:val="111111"/>
          <w:sz w:val="28"/>
          <w:sz w:val="28"/>
          <w:szCs w:val="28"/>
          <w:rtl w:val="true"/>
          <w:lang w:bidi="fa-IR"/>
        </w:rPr>
        <w:t>تمام بدهى،و اگرچه يكى بر مصدر گفت و يكى بر آلتى كه كيل مصدر است و ميزان آلت مراد مكيل و موزون است و ذكر آن دو لفظ مجاز است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متاع باشد</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ايفاء،تمام به دادن باشد و استيفاء تمام بستدن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باشد و وافى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بِالْقِسْطِ، ، اى بالعدل؛بداد و استان </w:t>
      </w:r>
      <w:r>
        <w:rPr>
          <w:rStyle w:val="FootnoteAnchor"/>
          <w:rtl w:val="true"/>
        </w:rPr>
        <w:footnoteReference w:id="978"/>
      </w:r>
      <w:r>
        <w:rPr>
          <w:rFonts w:ascii="IRNazanin" w:hAnsi="IRNazanin" w:eastAsia="IRNazanin"/>
          <w:color w:val="111111"/>
          <w:sz w:val="28"/>
          <w:sz w:val="28"/>
          <w:szCs w:val="28"/>
          <w:rtl w:val="true"/>
          <w:lang w:bidi="fa-IR"/>
        </w:rPr>
        <w:t>و راستى،و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نُكَلِّفُ نَفْساً إِلاّٰ وُسْعَهٰا ؛هيچ نفس را تكليف نكنيم الّا آنچه طاقت او باشد،يعنى اگر او اجتهاد كند و احتياط به جاى آرد آنگه آنچه او از آن احتراز نتواند كردن،آن در تكليف او نيست،بر او بيشتر از اجتهاد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قُلْتُمْ فَاعْدِلُوا ؛و چون سخنى گويى </w:t>
      </w:r>
      <w:r>
        <w:rPr>
          <w:rStyle w:val="FootnoteAnchor"/>
          <w:rtl w:val="true"/>
        </w:rPr>
        <w:footnoteReference w:id="979"/>
      </w:r>
      <w:r>
        <w:rPr>
          <w:rFonts w:ascii="IRNazanin" w:hAnsi="IRNazanin" w:eastAsia="IRNazanin"/>
          <w:color w:val="111111"/>
          <w:sz w:val="28"/>
          <w:sz w:val="28"/>
          <w:szCs w:val="28"/>
          <w:rtl w:val="true"/>
          <w:lang w:bidi="fa-IR"/>
        </w:rPr>
        <w:t xml:space="preserve">به عدل و انصاف و راستى گويى و اگرچه بر بعضى خويشان شما باشد،و قول </w:t>
      </w:r>
      <w:r>
        <w:rPr>
          <w:rStyle w:val="FootnoteAnchor"/>
          <w:rtl w:val="true"/>
        </w:rPr>
        <w:footnoteReference w:id="980"/>
      </w:r>
      <w:r>
        <w:rPr>
          <w:rFonts w:ascii="IRNazanin" w:hAnsi="IRNazanin" w:eastAsia="IRNazanin"/>
          <w:color w:val="111111"/>
          <w:sz w:val="28"/>
          <w:sz w:val="28"/>
          <w:szCs w:val="28"/>
          <w:rtl w:val="true"/>
          <w:lang w:bidi="fa-IR"/>
        </w:rPr>
        <w:t>براى آن تخصيص كرد دون فعل كه در ميان مردمان قول بيشتر رود و آن كه در قول حيف روا ندارد در فعل هم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بِعَهْدِ اللّٰهِ أَوْفُوا ؛و به عهد خداى وفا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مراد اوامر و نواهى خداست و وصايتى كه مكلّفان را كرد به اداى واجبات و اجتناب مقبّحات،و قول دوم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سوگند به خداست و عهد و نذر با خدا،و چون چنين كنند وفا واجب باشد ما دام تا در معصيت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،اشارت است به اين جمله كه در اين آيت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وَصّٰاكُمْ بِهِ ؛ </w:t>
      </w:r>
    </w:p>
    <w:p>
      <w:pPr>
        <w:pStyle w:val="BookText"/>
        <w:rPr/>
      </w:pPr>
      <w:r>
        <w:rPr>
          <w:rFonts w:ascii="Amiri" w:hAnsi="Amiri" w:eastAsia="Amiri" w:cs="Amiri"/>
          <w:color w:val="111111"/>
          <w:sz w:val="28"/>
          <w:sz w:val="28"/>
          <w:szCs w:val="28"/>
          <w:rtl w:val="true"/>
          <w:lang w:bidi="ar-SA"/>
        </w:rPr>
        <w:t xml:space="preserve">خداى شما را به اين اندرز مى كند تا همانا شما انديشه كنيد و غافل نباشى </w:t>
      </w:r>
      <w:r>
        <w:rPr>
          <w:rStyle w:val="FootnoteAnchor"/>
          <w:rtl w:val="true"/>
        </w:rPr>
        <w:footnoteReference w:id="981"/>
      </w:r>
      <w:r>
        <w:rPr>
          <w:rFonts w:ascii="IRNazanin" w:hAnsi="IRNazanin" w:eastAsia="IRNazanin"/>
          <w:color w:val="111111"/>
          <w:sz w:val="28"/>
          <w:sz w:val="28"/>
          <w:szCs w:val="28"/>
          <w:rtl w:val="true"/>
          <w:lang w:bidi="fa-IR"/>
        </w:rPr>
        <w:t xml:space="preserve">از اين تا آنچه كردنى است كار بندى </w:t>
      </w:r>
      <w:r>
        <w:rPr>
          <w:rStyle w:val="FootnoteAnchor"/>
          <w:rtl w:val="true"/>
        </w:rPr>
        <w:footnoteReference w:id="982"/>
      </w:r>
      <w:r>
        <w:rPr>
          <w:rFonts w:ascii="IRNazanin" w:hAnsi="IRNazanin" w:eastAsia="IRNazanin"/>
          <w:color w:val="111111"/>
          <w:sz w:val="28"/>
          <w:sz w:val="28"/>
          <w:szCs w:val="28"/>
          <w:rtl w:val="true"/>
          <w:lang w:bidi="fa-IR"/>
        </w:rPr>
        <w:t xml:space="preserve">و آنچه ناكردنى است اجتناب كنى </w:t>
      </w:r>
      <w:r>
        <w:rPr>
          <w:rStyle w:val="FootnoteAnchor"/>
          <w:rtl w:val="true"/>
        </w:rPr>
        <w:footnoteReference w:id="9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كوفيان خواندند الّا ابن كثير </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تَذَكَّرُونَ ،بتخفيف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هركجا باشد،و باقى قرّاء بتشديد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الشّىء ذكرا و ذكرا كالحفظ </w:t>
      </w:r>
      <w:r>
        <w:rPr>
          <w:rStyle w:val="FootnoteAnchor"/>
          <w:rtl w:val="true"/>
        </w:rPr>
        <w:footnoteReference w:id="985"/>
      </w:r>
      <w:r>
        <w:rPr>
          <w:rFonts w:ascii="Amiri" w:hAnsi="Amiri" w:eastAsia="Amiri" w:cs="Amiri"/>
          <w:color w:val="111111"/>
          <w:sz w:val="28"/>
          <w:sz w:val="28"/>
          <w:szCs w:val="28"/>
          <w:rtl w:val="true"/>
          <w:lang w:bidi="ar-SA"/>
        </w:rPr>
        <w:t xml:space="preserve">و الشّرب </w:t>
      </w:r>
      <w:r>
        <w:rPr>
          <w:rStyle w:val="FootnoteAnchor"/>
          <w:rtl w:val="true"/>
        </w:rPr>
        <w:footnoteReference w:id="986"/>
      </w:r>
      <w:r>
        <w:rPr>
          <w:rFonts w:ascii="IRNazanin" w:hAnsi="IRNazanin" w:eastAsia="IRNazanin"/>
          <w:color w:val="111111"/>
          <w:sz w:val="28"/>
          <w:sz w:val="28"/>
          <w:szCs w:val="28"/>
          <w:rtl w:val="true"/>
          <w:lang w:bidi="fa-IR"/>
        </w:rPr>
        <w:t xml:space="preserve">،و ذكر فعلى است متعدّى به يك مفعول چون عين مضاعف </w:t>
      </w:r>
      <w:r>
        <w:rPr>
          <w:rStyle w:val="FootnoteAnchor"/>
          <w:rtl w:val="true"/>
        </w:rPr>
        <w:footnoteReference w:id="987"/>
      </w:r>
      <w:r>
        <w:rPr>
          <w:rFonts w:ascii="Amiri" w:hAnsi="Amiri" w:eastAsia="Amiri" w:cs="Amiri"/>
          <w:color w:val="111111"/>
          <w:sz w:val="28"/>
          <w:sz w:val="28"/>
          <w:szCs w:val="28"/>
          <w:rtl w:val="true"/>
          <w:lang w:bidi="ar-SA"/>
        </w:rPr>
        <w:t xml:space="preserve">كنى </w:t>
      </w:r>
      <w:r>
        <w:rPr>
          <w:rStyle w:val="FootnoteAnchor"/>
          <w:rtl w:val="true"/>
        </w:rPr>
        <w:footnoteReference w:id="988"/>
      </w:r>
      <w:r>
        <w:rPr>
          <w:rFonts w:ascii="Amiri" w:hAnsi="Amiri" w:eastAsia="Amiri" w:cs="Amiri"/>
          <w:color w:val="111111"/>
          <w:sz w:val="28"/>
          <w:sz w:val="28"/>
          <w:szCs w:val="28"/>
          <w:rtl w:val="true"/>
          <w:lang w:bidi="ar-SA"/>
        </w:rPr>
        <w:t>متعدّى شود به دو مفعول،يقال ذكرت فلانا و ذكّرته كذا،قال الشّاعر</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يذكّر نيك </w:t>
      </w:r>
      <w:r>
        <w:rPr>
          <w:rStyle w:val="FootnoteAnchor"/>
          <w:rtl w:val="true"/>
        </w:rPr>
        <w:footnoteReference w:id="990"/>
      </w:r>
      <w:r>
        <w:rPr>
          <w:rFonts w:ascii="Amiri" w:hAnsi="Amiri" w:eastAsia="Amiri" w:cs="Amiri"/>
          <w:color w:val="111111"/>
          <w:sz w:val="28"/>
          <w:sz w:val="28"/>
          <w:szCs w:val="28"/>
          <w:rtl w:val="true"/>
          <w:lang w:bidi="ar-SA"/>
        </w:rPr>
        <w:t xml:space="preserve">حنين </w:t>
      </w:r>
      <w:r>
        <w:rPr>
          <w:rStyle w:val="FootnoteAnchor"/>
          <w:rtl w:val="true"/>
        </w:rPr>
        <w:footnoteReference w:id="991"/>
      </w:r>
      <w:r>
        <w:rPr>
          <w:rFonts w:ascii="IRNazanin" w:hAnsi="IRNazanin" w:eastAsia="IRNazanin"/>
          <w:color w:val="111111"/>
          <w:sz w:val="28"/>
          <w:sz w:val="28"/>
          <w:szCs w:val="28"/>
          <w:rtl w:val="true"/>
          <w:lang w:bidi="fa-IR"/>
        </w:rPr>
        <w:t xml:space="preserve">العجول </w:t>
      </w:r>
      <w:r>
        <w:rPr>
          <w:rStyle w:val="FootnoteAnchor"/>
          <w:rtl w:val="true"/>
        </w:rPr>
        <w:footnoteReference w:id="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نوح الحمامة تدعو </w:t>
      </w:r>
      <w:r>
        <w:rPr>
          <w:rStyle w:val="FootnoteAnchor"/>
          <w:rtl w:val="true"/>
        </w:rPr>
        <w:footnoteReference w:id="993"/>
      </w:r>
      <w:r>
        <w:rPr>
          <w:rFonts w:ascii="Amiri" w:hAnsi="Amiri" w:eastAsia="Amiri" w:cs="Amiri"/>
          <w:color w:val="111111"/>
          <w:sz w:val="28"/>
          <w:sz w:val="28"/>
          <w:szCs w:val="28"/>
          <w:rtl w:val="true"/>
          <w:lang w:bidi="ar-SA"/>
        </w:rPr>
        <w:t>هديلا</w:t>
      </w:r>
    </w:p>
    <w:p>
      <w:pPr>
        <w:pStyle w:val="BookText"/>
        <w:rPr/>
      </w:pPr>
      <w:r>
        <w:rPr>
          <w:rFonts w:ascii="Amiri" w:hAnsi="Amiri" w:eastAsia="Amiri" w:cs="Amiri"/>
          <w:color w:val="111111"/>
          <w:sz w:val="28"/>
          <w:sz w:val="28"/>
          <w:szCs w:val="28"/>
          <w:rtl w:val="true"/>
          <w:lang w:bidi="ar-SA"/>
        </w:rPr>
        <w:t xml:space="preserve">و كذلك اذكرته كذا،يادداشت دادم </w:t>
      </w:r>
      <w:r>
        <w:rPr>
          <w:rStyle w:val="FootnoteAnchor"/>
          <w:rtl w:val="true"/>
        </w:rPr>
        <w:footnoteReference w:id="994"/>
      </w:r>
      <w:r>
        <w:rPr>
          <w:rFonts w:ascii="IRNazanin" w:hAnsi="IRNazanin" w:eastAsia="IRNazanin"/>
          <w:color w:val="111111"/>
          <w:sz w:val="28"/>
          <w:sz w:val="28"/>
          <w:szCs w:val="28"/>
          <w:rtl w:val="true"/>
          <w:lang w:bidi="fa-IR"/>
        </w:rPr>
        <w:t>فلان چيز را،و تذكّر مطاوع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او متعدّى باشد به يك مفعول،و قال الشّاعر</w:t>
      </w:r>
      <w:r>
        <w:rPr>
          <w:rFonts w:eastAsia="IRNazanin" w:cs="IRNazanin"/>
          <w:color w:val="111111"/>
          <w:sz w:val="28"/>
          <w:szCs w:val="28"/>
          <w:rtl w:val="true"/>
          <w:lang w:bidi="fa-IR"/>
        </w:rPr>
        <w:t xml:space="preserve">: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تذكّرت ارضا بها اهلها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أخوالها و من اعمامها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تذكّرت ليلى لات حين ادّكارها </w:t>
      </w:r>
      <w:r>
        <w:rPr>
          <w:rStyle w:val="FootnoteAnchor"/>
          <w:rtl w:val="true"/>
        </w:rPr>
        <w:footnoteReference w:id="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حنى الاضلاع ضلّ بتضلال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كه </w:t>
      </w:r>
      <w:r>
        <w:rPr>
          <w:rStyle w:val="FootnoteAnchor"/>
          <w:rtl w:val="true"/>
        </w:rPr>
        <w:footnoteReference w:id="998"/>
      </w:r>
      <w:r>
        <w:rPr>
          <w:rFonts w:ascii="IRNazanin" w:hAnsi="IRNazanin" w:eastAsia="IRNazanin"/>
          <w:color w:val="111111"/>
          <w:sz w:val="28"/>
          <w:sz w:val="28"/>
          <w:szCs w:val="28"/>
          <w:rtl w:val="true"/>
          <w:lang w:bidi="fa-IR"/>
        </w:rPr>
        <w:t>به تخفيف 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او تتذكّرون </w:t>
      </w:r>
      <w:r>
        <w:rPr>
          <w:rStyle w:val="FootnoteAnchor"/>
          <w:rtl w:val="true"/>
        </w:rPr>
        <w:footnoteReference w:id="999"/>
      </w:r>
      <w:r>
        <w:rPr>
          <w:rFonts w:ascii="IRNazanin" w:hAnsi="IRNazanin" w:eastAsia="IRNazanin"/>
          <w:color w:val="111111"/>
          <w:sz w:val="28"/>
          <w:sz w:val="28"/>
          <w:szCs w:val="28"/>
          <w:rtl w:val="true"/>
          <w:lang w:bidi="fa-IR"/>
        </w:rPr>
        <w:t>بود،يك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بيفگندند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تفعّل باشد دون حرف مضارعت كه او براى معنى </w:t>
      </w:r>
      <w:r>
        <w:rPr>
          <w:rStyle w:val="FootnoteAnchor"/>
          <w:rtl w:val="true"/>
        </w:rPr>
        <w:footnoteReference w:id="1000"/>
      </w:r>
      <w:r>
        <w:rPr>
          <w:rFonts w:ascii="Amiri" w:hAnsi="Amiri" w:eastAsia="Amiri" w:cs="Amiri"/>
          <w:color w:val="111111"/>
          <w:sz w:val="28"/>
          <w:sz w:val="28"/>
          <w:szCs w:val="28"/>
          <w:rtl w:val="true"/>
          <w:lang w:bidi="ar-SA"/>
        </w:rPr>
        <w:t xml:space="preserve">آمد فصار تذكّرون، </w:t>
      </w:r>
    </w:p>
    <w:p>
      <w:pPr>
        <w:pStyle w:val="BookText"/>
        <w:rPr/>
      </w:pPr>
      <w:r>
        <w:rPr>
          <w:rFonts w:ascii="Amiri" w:hAnsi="Amiri" w:eastAsia="Amiri" w:cs="Amiri"/>
          <w:color w:val="111111"/>
          <w:sz w:val="28"/>
          <w:sz w:val="28"/>
          <w:szCs w:val="28"/>
          <w:rtl w:val="true"/>
          <w:lang w:bidi="ar-SA"/>
        </w:rPr>
        <w:t xml:space="preserve">و آن كه </w:t>
      </w:r>
      <w:r>
        <w:rPr>
          <w:rStyle w:val="FootnoteAnchor"/>
          <w:rtl w:val="true"/>
        </w:rPr>
        <w:footnoteReference w:id="1001"/>
      </w:r>
      <w:r>
        <w:rPr>
          <w:rFonts w:ascii="IRNazanin" w:hAnsi="IRNazanin" w:eastAsia="IRNazanin"/>
          <w:color w:val="111111"/>
          <w:sz w:val="28"/>
          <w:sz w:val="28"/>
          <w:szCs w:val="28"/>
          <w:rtl w:val="true"/>
          <w:lang w:bidi="fa-IR"/>
        </w:rPr>
        <w:t>مشدّد خواند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تتذكّرون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كردند به مناسبت فاء الفعل و آنگه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ادغام كردند چنان كه اند </w:t>
      </w:r>
      <w:r>
        <w:rPr>
          <w:rStyle w:val="FootnoteAnchor"/>
          <w:rtl w:val="true"/>
        </w:rPr>
        <w:footnoteReference w:id="1002"/>
      </w:r>
      <w:r>
        <w:rPr>
          <w:rFonts w:ascii="IRNazanin" w:hAnsi="IRNazanin" w:eastAsia="IRNazanin"/>
          <w:color w:val="111111"/>
          <w:sz w:val="28"/>
          <w:sz w:val="28"/>
          <w:szCs w:val="28"/>
          <w:rtl w:val="true"/>
          <w:lang w:bidi="fa-IR"/>
        </w:rPr>
        <w:t>جايگاه بيان كرديم و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اطيرنا و اثّاقلتم و ادَّكر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هٰذٰا صِرٰاطِي مُسْتَقِيماً ،و كسائى و حمزه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هذا،بكسر همزه و باقى بفتح همزه،و جملۀ 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مشدّد </w:t>
      </w:r>
      <w:r>
        <w:rPr>
          <w:rStyle w:val="FootnoteAnchor"/>
          <w:rtl w:val="true"/>
        </w:rPr>
        <w:footnoteReference w:id="1003"/>
      </w:r>
      <w:r>
        <w:rPr>
          <w:rFonts w:ascii="IRNazanin" w:hAnsi="IRNazanin" w:eastAsia="IRNazanin"/>
          <w:color w:val="111111"/>
          <w:sz w:val="28"/>
          <w:sz w:val="28"/>
          <w:szCs w:val="28"/>
          <w:rtl w:val="true"/>
          <w:lang w:bidi="fa-IR"/>
        </w:rPr>
        <w:t>خواندند مگر ابن عامر كه او مخفّف خواند و جملۀ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صراطى ساكن خواندند مگر ابن عامر كه او مفتوح خواند صراطى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همچنين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عامر و ابن كثير سراطى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خواندند، ديگران </w:t>
      </w:r>
      <w:r>
        <w:rPr>
          <w:rStyle w:val="FootnoteAnchor"/>
          <w:rtl w:val="true"/>
        </w:rPr>
        <w:footnoteReference w:id="1004"/>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حمزه كه او از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خواندند قرائت ايشان محتمل است دو وجه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معطوف باشد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التقدير اتل ما حرّم ربّكم عليكم و انّ هذا صراطى مستقيما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دوم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هذا صراطي مستقيما فاتّبعوه،و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اتّبعوه لاجل الاستقامة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 كه مكسور كرد همزه را قرائت او نيز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محتمل است دو قول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عطفا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اتل،و تلاوت را تفسير به قول كنند 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لكم </w:t>
      </w:r>
      <w:r>
        <w:rPr>
          <w:rStyle w:val="FootnoteAnchor"/>
          <w:rtl w:val="true"/>
        </w:rPr>
        <w:footnoteReference w:id="1005"/>
      </w:r>
      <w:r>
        <w:rPr>
          <w:rFonts w:ascii="Amiri" w:hAnsi="Amiri" w:eastAsia="Amiri" w:cs="Amiri"/>
          <w:color w:val="111111"/>
          <w:sz w:val="28"/>
          <w:sz w:val="28"/>
          <w:szCs w:val="28"/>
          <w:rtl w:val="true"/>
          <w:lang w:bidi="ar-SA"/>
        </w:rPr>
        <w:t>ما حرّم ربّكم عليكم و 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صراطى مستقيما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وجه دوم آن است كه كلامى </w:t>
      </w:r>
      <w:r>
        <w:rPr>
          <w:rStyle w:val="FootnoteAnchor"/>
          <w:rtl w:val="true"/>
        </w:rPr>
        <w:footnoteReference w:id="1006"/>
      </w:r>
      <w:r>
        <w:rPr>
          <w:rFonts w:ascii="IRNazanin" w:hAnsi="IRNazanin" w:eastAsia="IRNazanin"/>
          <w:color w:val="111111"/>
          <w:sz w:val="28"/>
          <w:sz w:val="28"/>
          <w:szCs w:val="28"/>
          <w:rtl w:val="true"/>
          <w:lang w:bidi="fa-IR"/>
        </w:rPr>
        <w:t>مستأنف باشد غير متعلّق بما قبله،و آن كه تخفيف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مخفّفه است از ثقيله،و معنى هم آن </w:t>
      </w:r>
      <w:r>
        <w:rPr>
          <w:rStyle w:val="FootnoteAnchor"/>
          <w:rtl w:val="true"/>
        </w:rPr>
        <w:footnoteReference w:id="1007"/>
      </w:r>
      <w:r>
        <w:rPr>
          <w:rFonts w:ascii="IRNazanin" w:hAnsi="IRNazanin" w:eastAsia="IRNazanin"/>
          <w:color w:val="111111"/>
          <w:sz w:val="28"/>
          <w:sz w:val="28"/>
          <w:szCs w:val="28"/>
          <w:rtl w:val="true"/>
          <w:lang w:bidi="fa-IR"/>
        </w:rPr>
        <w:t xml:space="preserve">باشد جز كه چون تخفيف كنند،عملش باطل شود هذا به او </w:t>
      </w:r>
      <w:r>
        <w:rPr>
          <w:rStyle w:val="FootnoteAnchor"/>
          <w:rtl w:val="true"/>
        </w:rPr>
        <w:footnoteReference w:id="1008"/>
      </w:r>
      <w:r>
        <w:rPr>
          <w:rFonts w:ascii="Amiri" w:hAnsi="Amiri" w:eastAsia="Amiri" w:cs="Amiri"/>
          <w:color w:val="111111"/>
          <w:sz w:val="28"/>
          <w:sz w:val="28"/>
          <w:szCs w:val="28"/>
          <w:rtl w:val="true"/>
          <w:lang w:bidi="ar-SA"/>
        </w:rPr>
        <w:t>در محلّ رفع باشد و در او ضمير شأن و قصّه باشد،و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انّه هذا،و هرجا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تخفيف </w:t>
      </w:r>
      <w:r>
        <w:rPr>
          <w:rStyle w:val="FootnoteAnchor"/>
          <w:rtl w:val="true"/>
        </w:rPr>
        <w:footnoteReference w:id="1009"/>
      </w:r>
      <w:r>
        <w:rPr>
          <w:rFonts w:ascii="Amiri" w:hAnsi="Amiri" w:eastAsia="Amiri" w:cs="Amiri"/>
          <w:color w:val="111111"/>
          <w:sz w:val="28"/>
          <w:sz w:val="28"/>
          <w:szCs w:val="28"/>
          <w:rtl w:val="true"/>
          <w:lang w:bidi="ar-SA"/>
        </w:rPr>
        <w:t xml:space="preserve">باشد بر اين شريطه </w:t>
      </w:r>
      <w:r>
        <w:rPr>
          <w:rStyle w:val="FootnoteAnchor"/>
          <w:rtl w:val="true"/>
        </w:rPr>
        <w:footnoteReference w:id="1010"/>
      </w:r>
      <w:r>
        <w:rPr>
          <w:rFonts w:ascii="Amiri" w:hAnsi="Amiri" w:eastAsia="Amiri" w:cs="Amiri"/>
          <w:color w:val="111111"/>
          <w:sz w:val="28"/>
          <w:sz w:val="28"/>
          <w:szCs w:val="28"/>
          <w:rtl w:val="true"/>
          <w:lang w:bidi="ar-SA"/>
        </w:rPr>
        <w:t>باشد،نحو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سَيَكُونُ مِنْكُمْ مَرْضىٰ </w:t>
      </w:r>
      <w:r>
        <w:rPr>
          <w:rStyle w:val="FootnoteAnchor"/>
          <w:rtl w:val="true"/>
        </w:rPr>
        <w:footnoteReference w:id="101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اوست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بر حال است و عامل در او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باشد؛كانّه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انبّه عليه مستقيما او اشير اليه مستقيما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گفت اين راه يعنى ره مسلمانى و شرع رسول و اين مكارم اخلاق و آداب شرع كه در اين آيات گفت راه من است و راست است، متابعت كنيد آن را و راههاى ديگر را متابعت مكنيد </w:t>
      </w:r>
      <w:r>
        <w:rPr>
          <w:rStyle w:val="FootnoteAnchor"/>
          <w:rtl w:val="true"/>
        </w:rPr>
        <w:footnoteReference w:id="1012"/>
      </w:r>
      <w:r>
        <w:rPr>
          <w:rFonts w:ascii="Amiri" w:hAnsi="Amiri" w:eastAsia="Amiri" w:cs="Amiri"/>
          <w:color w:val="111111"/>
          <w:sz w:val="28"/>
          <w:sz w:val="28"/>
          <w:szCs w:val="28"/>
          <w:rtl w:val="true"/>
          <w:lang w:bidi="ar-SA"/>
        </w:rPr>
        <w:t xml:space="preserve">كه شما را از ره </w:t>
      </w:r>
      <w:r>
        <w:rPr>
          <w:rStyle w:val="FootnoteAnchor"/>
          <w:rtl w:val="true"/>
        </w:rPr>
        <w:footnoteReference w:id="1013"/>
      </w:r>
      <w:r>
        <w:rPr>
          <w:rFonts w:ascii="IRNazanin" w:hAnsi="IRNazanin" w:eastAsia="IRNazanin"/>
          <w:color w:val="111111"/>
          <w:sz w:val="28"/>
          <w:sz w:val="28"/>
          <w:szCs w:val="28"/>
          <w:rtl w:val="true"/>
          <w:lang w:bidi="fa-IR"/>
        </w:rPr>
        <w:t xml:space="preserve">من پراگنده كند هر رهى كه جز ره مسلمانى است از جهودى و گبركى و ترسايى و راههاى خداوندان اهواء و بدع و ضلالات </w:t>
      </w:r>
      <w:r>
        <w:rPr>
          <w:rStyle w:val="FootnoteAnchor"/>
          <w:rtl w:val="true"/>
        </w:rPr>
        <w:footnoteReference w:id="1014"/>
      </w:r>
      <w:r>
        <w:rPr>
          <w:rFonts w:ascii="IRNazanin" w:hAnsi="IRNazanin" w:eastAsia="IRNazanin"/>
          <w:color w:val="111111"/>
          <w:sz w:val="28"/>
          <w:sz w:val="28"/>
          <w:szCs w:val="28"/>
          <w:rtl w:val="true"/>
          <w:lang w:bidi="fa-IR"/>
        </w:rPr>
        <w:t xml:space="preserve">چه اگر برآن راه باشى </w:t>
      </w:r>
      <w:r>
        <w:rPr>
          <w:rStyle w:val="FootnoteAnchor"/>
          <w:rtl w:val="true"/>
        </w:rPr>
        <w:footnoteReference w:id="1015"/>
      </w:r>
      <w:r>
        <w:rPr>
          <w:rFonts w:ascii="IRNazanin" w:hAnsi="IRNazanin" w:eastAsia="IRNazanin"/>
          <w:color w:val="111111"/>
          <w:sz w:val="28"/>
          <w:sz w:val="28"/>
          <w:szCs w:val="28"/>
          <w:rtl w:val="true"/>
          <w:lang w:bidi="fa-IR"/>
        </w:rPr>
        <w:t xml:space="preserve">بر راه من نبوده باشى </w:t>
      </w:r>
      <w:r>
        <w:rPr>
          <w:rStyle w:val="FootnoteAnchor"/>
          <w:rtl w:val="true"/>
        </w:rPr>
        <w:footnoteReference w:id="1016"/>
      </w:r>
      <w:r>
        <w:rPr>
          <w:rFonts w:ascii="Amiri" w:hAnsi="Amiri" w:eastAsia="Amiri" w:cs="Amiri"/>
          <w:color w:val="111111"/>
          <w:sz w:val="28"/>
          <w:sz w:val="28"/>
          <w:szCs w:val="28"/>
          <w:rtl w:val="true"/>
          <w:lang w:bidi="ar-SA"/>
        </w:rPr>
        <w:t>كه جمع نتوان كردن ميان حق 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وَصّٰاكُمْ بِهِ ؛اين آن است كه خداى تعالى شما را به اين وصيّت كرد </w:t>
      </w:r>
      <w:r>
        <w:rPr>
          <w:rStyle w:val="FootnoteAnchor"/>
          <w:rtl w:val="true"/>
        </w:rPr>
        <w:footnoteReference w:id="1017"/>
      </w:r>
      <w:r>
        <w:rPr>
          <w:rFonts w:ascii="Amiri" w:hAnsi="Amiri" w:eastAsia="Amiri" w:cs="Amiri"/>
          <w:color w:val="111111"/>
          <w:sz w:val="28"/>
          <w:sz w:val="28"/>
          <w:szCs w:val="28"/>
          <w:rtl w:val="true"/>
          <w:lang w:bidi="ar-SA"/>
        </w:rPr>
        <w:t xml:space="preserve">تا باشد كه شما متّقى شويد </w:t>
      </w:r>
      <w:r>
        <w:rPr>
          <w:rStyle w:val="FootnoteAnchor"/>
          <w:rtl w:val="true"/>
        </w:rPr>
        <w:footnoteReference w:id="1018"/>
      </w:r>
      <w:r>
        <w:rPr>
          <w:rFonts w:ascii="Amiri" w:hAnsi="Amiri" w:eastAsia="Amiri" w:cs="Amiri"/>
          <w:color w:val="111111"/>
          <w:sz w:val="28"/>
          <w:sz w:val="28"/>
          <w:szCs w:val="28"/>
          <w:rtl w:val="true"/>
          <w:lang w:bidi="ar-SA"/>
        </w:rPr>
        <w:t xml:space="preserve">،از معاصى او حذر كنيد </w:t>
      </w:r>
      <w:r>
        <w:rPr>
          <w:rStyle w:val="FootnoteAnchor"/>
          <w:rtl w:val="true"/>
        </w:rPr>
        <w:footnoteReference w:id="1019"/>
      </w:r>
      <w:r>
        <w:rPr>
          <w:rFonts w:ascii="IRNazanin" w:hAnsi="IRNazanin" w:eastAsia="IRNazanin"/>
          <w:color w:val="111111"/>
          <w:sz w:val="28"/>
          <w:sz w:val="28"/>
          <w:szCs w:val="28"/>
          <w:rtl w:val="true"/>
          <w:lang w:bidi="fa-IR"/>
        </w:rPr>
        <w:t>تا عقاب او به شما نرسد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آتَيْنٰا مُوسَى الْكِتٰابَ تَمٰاماً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بداديم موسى را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 چگونه گفت موسى را پس از اين كتاب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020"/>
      </w:r>
      <w:r>
        <w:rPr>
          <w:rFonts w:ascii="IRNazanin" w:hAnsi="IRNazanin" w:eastAsia="IRNazanin"/>
          <w:color w:val="111111"/>
          <w:sz w:val="28"/>
          <w:sz w:val="28"/>
          <w:szCs w:val="28"/>
          <w:rtl w:val="true"/>
          <w:lang w:bidi="fa-IR"/>
        </w:rPr>
        <w:t xml:space="preserve">موسى را كتاب پيش از اين داد </w:t>
      </w:r>
      <w:r>
        <w:rPr>
          <w:rStyle w:val="FootnoteAnchor"/>
          <w:rtl w:val="true"/>
        </w:rPr>
        <w:footnoteReference w:id="1021"/>
      </w:r>
      <w:r>
        <w:rPr>
          <w:rFonts w:ascii="IRNazanin" w:hAnsi="IRNazanin" w:eastAsia="IRNazanin"/>
          <w:color w:val="111111"/>
          <w:sz w:val="28"/>
          <w:sz w:val="28"/>
          <w:szCs w:val="28"/>
          <w:rtl w:val="true"/>
          <w:lang w:bidi="fa-IR"/>
        </w:rPr>
        <w:t>گوييم از اين چند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در كلام محذوفى مقدّر است و 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 اتينا موسى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بگوى اى محمّد ايشان را كه خداى تعالى موسى را پيش از اين كتاب داد 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بيفگند اين جا تعويلا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تَعٰالَوْا أَتْلُ مٰا حَرَّمَ رَبُّكُمْ عَلَيْكُمْ </w:t>
      </w:r>
      <w:r>
        <w:rPr>
          <w:rStyle w:val="FootnoteAnchor"/>
          <w:rtl w:val="true"/>
        </w:rPr>
        <w:footnoteReference w:id="10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دوم زجّاج گفت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اتل اتينا موسى الكتاب،بيايى </w:t>
      </w:r>
      <w:r>
        <w:rPr>
          <w:rStyle w:val="FootnoteAnchor"/>
          <w:rtl w:val="true"/>
        </w:rPr>
        <w:footnoteReference w:id="1023"/>
      </w:r>
      <w:r>
        <w:rPr>
          <w:rFonts w:ascii="IRNazanin" w:hAnsi="IRNazanin" w:eastAsia="IRNazanin"/>
          <w:color w:val="111111"/>
          <w:sz w:val="28"/>
          <w:sz w:val="28"/>
          <w:szCs w:val="28"/>
          <w:rtl w:val="true"/>
          <w:lang w:bidi="fa-IR"/>
        </w:rPr>
        <w:t xml:space="preserve">تا محرّمات برخوانم </w:t>
      </w:r>
      <w:r>
        <w:rPr>
          <w:rStyle w:val="FootnoteAnchor"/>
          <w:rtl w:val="true"/>
        </w:rPr>
        <w:footnoteReference w:id="1024"/>
      </w:r>
      <w:r>
        <w:rPr>
          <w:rFonts w:ascii="Amiri" w:hAnsi="Amiri" w:eastAsia="Amiri" w:cs="Amiri"/>
          <w:color w:val="111111"/>
          <w:sz w:val="28"/>
          <w:sz w:val="28"/>
          <w:szCs w:val="28"/>
          <w:rtl w:val="true"/>
          <w:lang w:bidi="ar-SA"/>
        </w:rPr>
        <w:t>و قصّه كنم بر شما كه خداى تعالى موسى را كتاب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سيوم </w:t>
      </w:r>
      <w:r>
        <w:rPr>
          <w:rStyle w:val="FootnoteAnchor"/>
          <w:rtl w:val="true"/>
        </w:rPr>
        <w:footnoteReference w:id="1025"/>
      </w:r>
      <w:r>
        <w:rPr>
          <w:rFonts w:ascii="IRNazanin" w:hAnsi="IRNazanin" w:eastAsia="IRNazanin"/>
          <w:color w:val="111111"/>
          <w:sz w:val="28"/>
          <w:sz w:val="28"/>
          <w:szCs w:val="28"/>
          <w:rtl w:val="true"/>
          <w:lang w:bidi="fa-IR"/>
        </w:rPr>
        <w:t>ابو 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w:t>
      </w:r>
    </w:p>
    <w:p>
      <w:pPr>
        <w:pStyle w:val="BookText"/>
        <w:rPr/>
      </w:pPr>
      <w:r>
        <w:rPr>
          <w:rFonts w:ascii="Amiri" w:hAnsi="Amiri" w:eastAsia="Amiri" w:cs="Amiri"/>
          <w:color w:val="111111"/>
          <w:sz w:val="28"/>
          <w:sz w:val="28"/>
          <w:szCs w:val="28"/>
          <w:rtl w:val="true"/>
          <w:lang w:bidi="ar-SA"/>
        </w:rPr>
        <w:t>است برآن منّتها كه بر ابراهيم نهاد،من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قوله </w:t>
      </w:r>
      <w:r>
        <w:rPr>
          <w:rStyle w:val="FootnoteAnchor"/>
          <w:rtl w:val="true"/>
        </w:rPr>
        <w:footnoteReference w:id="10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مُسْتَقِيمٍ ،و مغربى اين وجه را استحسان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او مجرّد عطف است،چنان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لمن ساد ثمّ ساد ابوه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قد ساد قبل ذلك جدّه</w:t>
      </w:r>
    </w:p>
    <w:p>
      <w:pPr>
        <w:pStyle w:val="BookText"/>
        <w:rPr/>
      </w:pPr>
      <w:r>
        <w:rPr>
          <w:rFonts w:ascii="Amiri" w:hAnsi="Amiri" w:eastAsia="Amiri" w:cs="Amiri"/>
          <w:color w:val="111111"/>
          <w:sz w:val="28"/>
          <w:sz w:val="28"/>
          <w:szCs w:val="28"/>
          <w:rtl w:val="true"/>
          <w:lang w:bidi="ar-SA"/>
        </w:rPr>
        <w:t xml:space="preserve">و اين وجوه جمله </w:t>
      </w:r>
      <w:r>
        <w:rPr>
          <w:rStyle w:val="FootnoteAnchor"/>
          <w:rtl w:val="true"/>
        </w:rPr>
        <w:footnoteReference w:id="1027"/>
      </w:r>
      <w:r>
        <w:rPr>
          <w:rFonts w:ascii="IRNazanin" w:hAnsi="IRNazanin" w:eastAsia="IRNazanin"/>
          <w:color w:val="111111"/>
          <w:sz w:val="28"/>
          <w:sz w:val="28"/>
          <w:szCs w:val="28"/>
          <w:rtl w:val="true"/>
          <w:lang w:bidi="fa-IR"/>
        </w:rPr>
        <w:t>نيك است و محتمل و اگر در اين وجه گويند مراد تعداد نعمت است بر مكلّفان،جز آن كه ابتدا به رسول كرد آنگه به موسى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جاى خود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فى البيت كانّه بدأ فى التّعداد به ثمّ بابيه ثمّ بجدّه،و هذا تأويل مليح فى الآية من استخراجي،و مثاله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احسن اليك ثمّ خلّصتك ثمّ كسوتك ثمّ اعطيتك،و اگرچه آنچه از پس </w:t>
      </w:r>
      <w:r>
        <w:rPr>
          <w:rStyle w:val="FootnoteAnchor"/>
          <w:rtl w:val="true"/>
        </w:rPr>
        <w:footnoteReference w:id="1028"/>
      </w:r>
      <w:r>
        <w:rPr>
          <w:rFonts w:ascii="IRNazanin" w:hAnsi="IRNazanin" w:eastAsia="IRNazanin"/>
          <w:color w:val="111111"/>
          <w:sz w:val="28"/>
          <w:sz w:val="28"/>
          <w:szCs w:val="28"/>
          <w:rtl w:val="true"/>
          <w:lang w:bidi="fa-IR"/>
        </w:rPr>
        <w:t xml:space="preserve">گفت اوّل كرده </w:t>
      </w:r>
      <w:r>
        <w:rPr>
          <w:rStyle w:val="FootnoteAnchor"/>
          <w:rtl w:val="true"/>
        </w:rPr>
        <w:footnoteReference w:id="1029"/>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عَلَى الَّذِي أَحْسَنَ ،در او پنج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ربيع و فرّاء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تماما على احسانه،يعنى بر احسان موسى،يعنى كتاب داديم او را تا احسان او تمام شود كه به آن ثواب آخرت رسد </w:t>
      </w:r>
      <w:r>
        <w:rPr>
          <w:rStyle w:val="FootnoteAnchor"/>
          <w:rtl w:val="true"/>
        </w:rPr>
        <w:footnoteReference w:id="1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على المحسنين،و لفظ اگرچه واحد است مراد جمع است</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التّقدير على الّذين احسنوا،و هكذا هو فى حرف عبد اللّه بن مسعود،چنان كه يكى از ما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أوصي بمالى للّذي حجّ و غزا،اى للغازين و الحاجّين </w:t>
      </w:r>
      <w:r>
        <w:rPr>
          <w:rStyle w:val="FootnoteAnchor"/>
          <w:rtl w:val="true"/>
        </w:rPr>
        <w:footnoteReference w:id="1031"/>
      </w:r>
      <w:r>
        <w:rPr>
          <w:rFonts w:ascii="IRNazanin" w:hAnsi="IRNazanin" w:eastAsia="IRNazanin"/>
          <w:color w:val="111111"/>
          <w:sz w:val="28"/>
          <w:sz w:val="28"/>
          <w:szCs w:val="28"/>
          <w:rtl w:val="true"/>
          <w:lang w:bidi="fa-IR"/>
        </w:rPr>
        <w:t xml:space="preserve">،قال الشّاعر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شبّوا </w:t>
      </w:r>
      <w:r>
        <w:rPr>
          <w:rStyle w:val="FootnoteAnchor"/>
          <w:rtl w:val="true"/>
        </w:rPr>
        <w:footnoteReference w:id="1033"/>
      </w:r>
      <w:r>
        <w:rPr>
          <w:rFonts w:ascii="Amiri" w:hAnsi="Amiri" w:eastAsia="Amiri" w:cs="Amiri"/>
          <w:color w:val="111111"/>
          <w:sz w:val="28"/>
          <w:sz w:val="28"/>
          <w:szCs w:val="28"/>
          <w:rtl w:val="true"/>
          <w:lang w:bidi="ar-SA"/>
        </w:rPr>
        <w:t>على المجد و شابوا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اكتهل</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اراد و اكتهلوا،يعنى تا </w:t>
      </w:r>
      <w:r>
        <w:rPr>
          <w:rStyle w:val="FootnoteAnchor"/>
          <w:rtl w:val="true"/>
        </w:rPr>
        <w:footnoteReference w:id="1035"/>
      </w:r>
      <w:r>
        <w:rPr>
          <w:rFonts w:ascii="IRNazanin" w:hAnsi="IRNazanin" w:eastAsia="IRNazanin"/>
          <w:color w:val="111111"/>
          <w:sz w:val="28"/>
          <w:sz w:val="28"/>
          <w:szCs w:val="28"/>
          <w:rtl w:val="true"/>
          <w:lang w:bidi="fa-IR"/>
        </w:rPr>
        <w:t xml:space="preserve">تمام نعمت باشد بر محسنانى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على كلّ من احسن، و معنى اين قول آن باشد كه ما فضيلت موسى بن محسنان به اين كتاب تمام </w:t>
      </w:r>
    </w:p>
    <w:p>
      <w:pPr>
        <w:pStyle w:val="BookText"/>
        <w:rPr/>
      </w:pPr>
      <w:r>
        <w:rPr>
          <w:rFonts w:ascii="Amiri" w:hAnsi="Amiri" w:eastAsia="Amiri" w:cs="Amiri"/>
          <w:color w:val="111111"/>
          <w:sz w:val="28"/>
          <w:sz w:val="28"/>
          <w:szCs w:val="28"/>
          <w:rtl w:val="true"/>
          <w:lang w:bidi="ar-SA"/>
        </w:rPr>
        <w:t>كرديم يعنى اظهار فضل و تفضيل او به اين كتاب كرديم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اين قول انبيايى باشند كه نه صاحب كتاب باشند </w:t>
      </w:r>
      <w:r>
        <w:rPr>
          <w:rStyle w:val="FootnoteAnchor"/>
          <w:rtl w:val="true"/>
        </w:rPr>
        <w:footnoteReference w:id="1036"/>
      </w:r>
      <w:r>
        <w:rPr>
          <w:rFonts w:ascii="IRNazanin" w:hAnsi="IRNazanin" w:eastAsia="IRNazanin"/>
          <w:color w:val="111111"/>
          <w:sz w:val="28"/>
          <w:sz w:val="28"/>
          <w:szCs w:val="28"/>
          <w:rtl w:val="true"/>
          <w:lang w:bidi="fa-IR"/>
        </w:rPr>
        <w:t>و مؤمنان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للّذين احسنوا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براى آن كه مناقض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 چنان كه نظير حمل كند نقيض بر نقيض حمل كند،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اتمّ عليه،بمعنى اتمّ له،قال الشّاعر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رعته اشهرا و حلا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فطار النّىّ فيها و استغارا</w:t>
      </w:r>
    </w:p>
    <w:p>
      <w:pPr>
        <w:pStyle w:val="BookText"/>
        <w:rPr/>
      </w:pPr>
      <w:r>
        <w:rPr>
          <w:rFonts w:ascii="IRNazanin" w:hAnsi="IRNazanin" w:eastAsia="IRNazanin"/>
          <w:color w:val="111111"/>
          <w:sz w:val="28"/>
          <w:sz w:val="28"/>
          <w:szCs w:val="28"/>
          <w:rtl w:val="true"/>
          <w:lang w:bidi="fa-IR"/>
        </w:rPr>
        <w:t>اى حلالها،حسن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كرامته فى الجنّة على احسانه فى الدّنيا، تا به آن احسان كه در دنيا كرد كرامت او در بهشت تمام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گفت تماما على الّذي احسن،يعنى ابراهيم حين دعا اللّه لولده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لِي لِسٰانَ صِدْقٍ فِي الْآخِرِينَ </w:t>
      </w:r>
      <w:r>
        <w:rPr>
          <w:rStyle w:val="FootnoteAnchor"/>
          <w:rtl w:val="true"/>
        </w:rPr>
        <w:footnoteReference w:id="1038"/>
      </w:r>
      <w:r>
        <w:rPr>
          <w:rFonts w:ascii="IRNazanin" w:hAnsi="IRNazanin" w:eastAsia="IRNazanin"/>
          <w:color w:val="111111"/>
          <w:sz w:val="28"/>
          <w:sz w:val="28"/>
          <w:szCs w:val="28"/>
          <w:rtl w:val="true"/>
          <w:lang w:bidi="fa-IR"/>
        </w:rPr>
        <w:t>،حق تعالى منّت نهاد بر ابراهيم به نعمتى كه با موسى كرد براى آن كه به دعاى او بود و صلاح در اجابت آن بود و نصب او بر حال است،و 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آنجا براى آن آورد تا بدانند كه اين نه تمامى است بعد النّقصان انّما هو تمام على وجه الضّعف و الزّيادة،كه زاد و ضاعف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كنند و در شاذ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الّذي </w:t>
      </w:r>
      <w:r>
        <w:rPr>
          <w:rStyle w:val="FootnoteAnchor"/>
          <w:rtl w:val="true"/>
        </w:rPr>
        <w:footnoteReference w:id="1039"/>
      </w:r>
      <w:r>
        <w:rPr>
          <w:rFonts w:ascii="IRNazanin" w:hAnsi="IRNazanin" w:eastAsia="IRNazanin"/>
          <w:color w:val="111111"/>
          <w:sz w:val="28"/>
          <w:sz w:val="28"/>
          <w:szCs w:val="28"/>
          <w:rtl w:val="true"/>
          <w:lang w:bidi="fa-IR"/>
        </w:rPr>
        <w:t xml:space="preserve">احسن </w:t>
      </w:r>
      <w:r>
        <w:rPr>
          <w:rStyle w:val="FootnoteAnchor"/>
          <w:rtl w:val="true"/>
        </w:rPr>
        <w:footnoteReference w:id="1040"/>
      </w:r>
      <w:r>
        <w:rPr>
          <w:rFonts w:ascii="IRNazanin" w:hAnsi="IRNazanin" w:eastAsia="IRNazanin"/>
          <w:color w:val="111111"/>
          <w:sz w:val="28"/>
          <w:sz w:val="28"/>
          <w:szCs w:val="28"/>
          <w:rtl w:val="true"/>
          <w:lang w:bidi="fa-IR"/>
        </w:rPr>
        <w:t>به رفع على تقدير هو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تفصيلا لكلّ شىء،و تفصيل و تبيين هر چيزى را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قومش را در شرع ايشان به آن محتاج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هُدىً وَ رَحْمَةً ،اى بيانا و لطفا و حجّة،و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اسماء ديگر شايد كه بر مفعول 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بِلِقٰاءِ رَبِّهِمْ يُؤْمِنُونَ ؛تا باشد كه ايشان را به جزاى خدا ايمان آرند و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1041"/>
      </w:r>
      <w:r>
        <w:rPr>
          <w:rFonts w:ascii="Amiri" w:hAnsi="Amiri" w:eastAsia="Amiri" w:cs="Amiri"/>
          <w:color w:val="111111"/>
          <w:sz w:val="28"/>
          <w:sz w:val="28"/>
          <w:szCs w:val="28"/>
          <w:rtl w:val="true"/>
          <w:lang w:bidi="ar-SA"/>
        </w:rPr>
        <w:t>لقا خواند براى تعظيم او را و تفخيم شأن او را براى آن كه جزا در سرايى باشد كه تولّاى آن كار و آن جاى به او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كتابى است كه ما </w:t>
      </w:r>
    </w:p>
    <w:p>
      <w:pPr>
        <w:pStyle w:val="BookText"/>
        <w:rPr/>
      </w:pPr>
      <w:r>
        <w:rPr>
          <w:rFonts w:ascii="Amiri" w:hAnsi="Amiri" w:eastAsia="Amiri" w:cs="Amiri"/>
          <w:color w:val="111111"/>
          <w:sz w:val="28"/>
          <w:sz w:val="28"/>
          <w:szCs w:val="28"/>
          <w:rtl w:val="true"/>
          <w:lang w:bidi="ar-SA"/>
        </w:rPr>
        <w:t>فروفرستاديم مبارك،و اصل بركت ثبوت الخير و نموّه باشد من بروك البعير و براكاء القتال موضع الثّبات،منه قال</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و هل ينجي من الغمرات 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براكاء القتال او الفرار</w:t>
      </w:r>
    </w:p>
    <w:p>
      <w:pPr>
        <w:pStyle w:val="BookText"/>
        <w:rPr/>
      </w:pPr>
      <w:r>
        <w:rPr>
          <w:rFonts w:ascii="Amiri" w:hAnsi="Amiri" w:eastAsia="Amiri" w:cs="Amiri"/>
          <w:color w:val="111111"/>
          <w:sz w:val="28"/>
          <w:sz w:val="28"/>
          <w:szCs w:val="28"/>
          <w:rtl w:val="true"/>
          <w:lang w:bidi="ar-SA"/>
        </w:rPr>
        <w:t xml:space="preserve">و قولنا تبارك اللّه </w:t>
      </w:r>
      <w:r>
        <w:rPr>
          <w:rStyle w:val="FootnoteAnchor"/>
          <w:rtl w:val="true"/>
        </w:rPr>
        <w:footnoteReference w:id="10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يثبت بصفة الالهيّة لم يزل و لا يزال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فاتّبعوه؛ متابعت كنيد آن را و بترسى </w:t>
      </w:r>
      <w:r>
        <w:rPr>
          <w:rStyle w:val="FootnoteAnchor"/>
          <w:rtl w:val="true"/>
        </w:rPr>
        <w:footnoteReference w:id="1044"/>
      </w:r>
      <w:r>
        <w:rPr>
          <w:rFonts w:ascii="Amiri" w:hAnsi="Amiri" w:eastAsia="Amiri" w:cs="Amiri"/>
          <w:color w:val="111111"/>
          <w:sz w:val="28"/>
          <w:sz w:val="28"/>
          <w:szCs w:val="28"/>
          <w:rtl w:val="true"/>
          <w:lang w:bidi="ar-SA"/>
        </w:rPr>
        <w:t xml:space="preserve">از خدا و از معاصى او اجتناب كنيد </w:t>
      </w:r>
      <w:r>
        <w:rPr>
          <w:rStyle w:val="FootnoteAnchor"/>
          <w:rtl w:val="true"/>
        </w:rPr>
        <w:footnoteReference w:id="1045"/>
      </w:r>
      <w:r>
        <w:rPr>
          <w:rFonts w:ascii="Amiri" w:hAnsi="Amiri" w:eastAsia="Amiri" w:cs="Amiri"/>
          <w:color w:val="111111"/>
          <w:sz w:val="28"/>
          <w:sz w:val="28"/>
          <w:szCs w:val="28"/>
          <w:rtl w:val="true"/>
          <w:lang w:bidi="ar-SA"/>
        </w:rPr>
        <w:t xml:space="preserve">تا باشد كه مستحقّ رحمت او شوى </w:t>
      </w:r>
      <w:r>
        <w:rPr>
          <w:rStyle w:val="FootnoteAnchor"/>
          <w:rtl w:val="true"/>
        </w:rPr>
        <w:footnoteReference w:id="1046"/>
      </w:r>
      <w:r>
        <w:rPr>
          <w:rFonts w:ascii="IRNazanin" w:hAnsi="IRNazanin" w:eastAsia="IRNazanin"/>
          <w:color w:val="111111"/>
          <w:sz w:val="28"/>
          <w:sz w:val="28"/>
          <w:szCs w:val="28"/>
          <w:rtl w:val="true"/>
          <w:lang w:bidi="fa-IR"/>
        </w:rPr>
        <w:t xml:space="preserve">،و اند </w:t>
      </w:r>
      <w:r>
        <w:rPr>
          <w:rStyle w:val="FootnoteAnchor"/>
          <w:rtl w:val="true"/>
        </w:rPr>
        <w:footnoteReference w:id="1047"/>
      </w:r>
      <w:r>
        <w:rPr>
          <w:rFonts w:ascii="IRNazanin" w:hAnsi="IRNazanin" w:eastAsia="IRNazanin"/>
          <w:color w:val="111111"/>
          <w:sz w:val="28"/>
          <w:sz w:val="28"/>
          <w:szCs w:val="28"/>
          <w:rtl w:val="true"/>
          <w:lang w:bidi="fa-IR"/>
        </w:rPr>
        <w:t>جاى بيان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معنى ترجّى باشد و اين اميد راجع باشد با مكلّف نه با خداى تعالى،و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گفته </w:t>
      </w:r>
      <w:r>
        <w:rPr>
          <w:rStyle w:val="FootnoteAnchor"/>
          <w:rtl w:val="true"/>
        </w:rPr>
        <w:footnoteReference w:id="10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واجب باشد،و اصل قول اوّل است كه كلمه با آن بر ظاهر خود باشد و مكلّف بين الخوف و الرّجاء بود چنان كه تكليف اقتضا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تَقُولُوا ،عامل در انزلناه باشد و 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انزلنا الكتاب لئلاّ تقولوا،ما اين كتاب را براى آن فرستاديم تا شما نگويى كه كتاب يعنى تورات و انجيل بر دو طايفه يعنى جهودان و ترسايان پيش ما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فروفرستادند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 را مثله بسيار است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اللّٰهُ لَكُمْ أَنْ تَضِلُّوا </w:t>
      </w:r>
      <w:r>
        <w:rPr>
          <w:rStyle w:val="FootnoteAnchor"/>
          <w:rtl w:val="true"/>
        </w:rPr>
        <w:footnoteReference w:id="1049"/>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تضلّوا،و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أَلْقىٰ فِي الْأَرْضِ رَوٰاسِيَ أَنْ تَمِيدَ بِكُمْ </w:t>
      </w:r>
      <w:r>
        <w:rPr>
          <w:rStyle w:val="FootnoteAnchor"/>
          <w:rtl w:val="true"/>
        </w:rPr>
        <w:footnoteReference w:id="1050"/>
      </w:r>
      <w:r>
        <w:rPr>
          <w:rFonts w:ascii="IRNazanin" w:hAnsi="IRNazanin" w:eastAsia="IRNazanin"/>
          <w:color w:val="111111"/>
          <w:sz w:val="28"/>
          <w:sz w:val="28"/>
          <w:szCs w:val="28"/>
          <w:rtl w:val="true"/>
          <w:lang w:bidi="fa-IR"/>
        </w:rPr>
        <w:t>،اى لئلاّ تميد بكم،و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تَقُولُوا يَوْمَ الْقِيٰامَةِ إِنّٰا كُنّٰا عَنْ هٰذٰا غٰافِلِينَ ،و زجّاج در اين جمله مواضع گفت،تقدير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كراهية ان تضلّوا و ان تقولوا،و ان تميد،حق تعالى به اين آيت حجّت بر كافران عرب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كتاب قرآن براى آن فرستادم تا عرب نگويند اهل كتاب را كتاب دادند و ما را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ما خير خواستندى ما را نيز كتاب دادندى،چه همان تكليف كه ايشان را هست ما را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كُنّٰا عَنْ دِرٰاسَتِهِمْ لَغٰافِلِينَ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 xml:space="preserve">] </w:t>
      </w:r>
      <w:r>
        <w:rPr>
          <w:rStyle w:val="FootnoteAnchor"/>
          <w:rtl w:val="true"/>
        </w:rPr>
        <w:footnoteReference w:id="1051"/>
      </w:r>
      <w:r>
        <w:rPr>
          <w:rFonts w:ascii="Amiri" w:hAnsi="Amiri" w:eastAsia="Amiri" w:cs="Amiri"/>
          <w:color w:val="111111"/>
          <w:sz w:val="28"/>
          <w:sz w:val="28"/>
          <w:szCs w:val="28"/>
          <w:rtl w:val="true"/>
          <w:lang w:bidi="ar-SA"/>
        </w:rPr>
        <w:t>ما از درس ايشان كتابهاى خود را غافل بوده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نافيه است؛و ما غافل نبوديم </w:t>
      </w:r>
      <w:r>
        <w:rPr>
          <w:rStyle w:val="FootnoteAnchor"/>
          <w:rtl w:val="true"/>
        </w:rPr>
        <w:footnoteReference w:id="1052"/>
      </w:r>
      <w:r>
        <w:rPr>
          <w:rFonts w:ascii="Amiri" w:hAnsi="Amiri" w:eastAsia="Amiri" w:cs="Amiri"/>
          <w:color w:val="111111"/>
          <w:sz w:val="28"/>
          <w:sz w:val="28"/>
          <w:szCs w:val="28"/>
          <w:rtl w:val="true"/>
          <w:lang w:bidi="ar-SA"/>
        </w:rPr>
        <w:t>از درس ايشان،و اولى تر آن باشد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مخفّفه باشد از ثقيله براى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كى كه </w:t>
      </w:r>
      <w:r>
        <w:rPr>
          <w:rStyle w:val="FootnoteAnchor"/>
          <w:rtl w:val="true"/>
        </w:rPr>
        <w:footnoteReference w:id="1053"/>
      </w:r>
      <w:r>
        <w:rPr>
          <w:rFonts w:ascii="IRNazanin" w:hAnsi="IRNazanin" w:eastAsia="IRNazanin"/>
          <w:color w:val="111111"/>
          <w:sz w:val="28"/>
          <w:sz w:val="28"/>
          <w:szCs w:val="28"/>
          <w:rtl w:val="true"/>
          <w:lang w:bidi="fa-IR"/>
        </w:rPr>
        <w:t>در خبرش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تَقُولُوا لَوْ أَنّٰا أُنْزِلَ عَلَيْنَا الْكِتٰابُ لَكُنّٰا أَهْدىٰ مِنْهُمْ ؛و تا شما نگويى </w:t>
      </w:r>
      <w:r>
        <w:rPr>
          <w:rStyle w:val="FootnoteAnchor"/>
          <w:rtl w:val="true"/>
        </w:rPr>
        <w:footnoteReference w:id="1054"/>
      </w:r>
      <w:r>
        <w:rPr>
          <w:rFonts w:ascii="IRNazanin" w:hAnsi="IRNazanin" w:eastAsia="IRNazanin"/>
          <w:color w:val="111111"/>
          <w:sz w:val="28"/>
          <w:sz w:val="28"/>
          <w:szCs w:val="28"/>
          <w:rtl w:val="true"/>
          <w:lang w:bidi="fa-IR"/>
        </w:rPr>
        <w:t xml:space="preserve">اگر كتابى بر ما انزله كرده بودندى ما از ايشان مهتدى تر بوديمى </w:t>
      </w:r>
      <w:r>
        <w:rPr>
          <w:rStyle w:val="FootnoteAnchor"/>
          <w:rtl w:val="true"/>
        </w:rPr>
        <w:footnoteReference w:id="1055"/>
      </w:r>
      <w:r>
        <w:rPr>
          <w:rFonts w:ascii="IRNazanin" w:hAnsi="IRNazanin" w:eastAsia="IRNazanin"/>
          <w:color w:val="111111"/>
          <w:sz w:val="28"/>
          <w:sz w:val="28"/>
          <w:szCs w:val="28"/>
          <w:rtl w:val="true"/>
          <w:lang w:bidi="fa-IR"/>
        </w:rPr>
        <w:t xml:space="preserve">و مشرع تر </w:t>
      </w:r>
      <w:r>
        <w:rPr>
          <w:rStyle w:val="FootnoteAnchor"/>
          <w:rtl w:val="true"/>
        </w:rPr>
        <w:footnoteReference w:id="1056"/>
      </w:r>
      <w:r>
        <w:rPr>
          <w:rFonts w:ascii="Amiri" w:hAnsi="Amiri" w:eastAsia="Amiri" w:cs="Amiri"/>
          <w:color w:val="111111"/>
          <w:sz w:val="28"/>
          <w:sz w:val="28"/>
          <w:szCs w:val="28"/>
          <w:rtl w:val="true"/>
          <w:lang w:bidi="ar-SA"/>
        </w:rPr>
        <w:t xml:space="preserve">به استدلال به آن و استخراج ادلّه ازآنجا و تمسّك كردن به آن،و از حقّ او </w:t>
      </w:r>
      <w:r>
        <w:rPr>
          <w:rStyle w:val="FootnoteAnchor"/>
          <w:rtl w:val="true"/>
        </w:rPr>
        <w:footnoteReference w:id="1057"/>
      </w:r>
      <w:r>
        <w:rPr>
          <w:rFonts w:ascii="IRNazanin" w:hAnsi="IRNazanin" w:eastAsia="IRNazanin"/>
          <w:color w:val="111111"/>
          <w:sz w:val="28"/>
          <w:sz w:val="28"/>
          <w:szCs w:val="28"/>
          <w:rtl w:val="true"/>
          <w:lang w:bidi="fa-IR"/>
        </w:rPr>
        <w:t xml:space="preserve">آن است كه از پى او فعل آيد و اگر جايى بود كه از پى او اسم باشد </w:t>
      </w:r>
      <w:r>
        <w:rPr>
          <w:rStyle w:val="FootnoteAnchor"/>
          <w:rtl w:val="true"/>
        </w:rPr>
        <w:footnoteReference w:id="1058"/>
      </w:r>
      <w:r>
        <w:rPr>
          <w:rFonts w:ascii="IRNazanin" w:hAnsi="IRNazanin" w:eastAsia="IRNazanin"/>
          <w:color w:val="111111"/>
          <w:sz w:val="28"/>
          <w:sz w:val="28"/>
          <w:szCs w:val="28"/>
          <w:rtl w:val="true"/>
          <w:lang w:bidi="fa-IR"/>
        </w:rPr>
        <w:t xml:space="preserve">،تأويل فعل بود چنان كه اين جا </w:t>
      </w:r>
      <w:r>
        <w:rPr>
          <w:rStyle w:val="FootnoteAnchor"/>
          <w:rtl w:val="true"/>
        </w:rPr>
        <w:footnoteReference w:id="1059"/>
      </w:r>
      <w:r>
        <w:rPr>
          <w:rFonts w:ascii="IRNazanin" w:hAnsi="IRNazanin" w:eastAsia="IRNazanin"/>
          <w:color w:val="111111"/>
          <w:sz w:val="28"/>
          <w:sz w:val="28"/>
          <w:szCs w:val="28"/>
          <w:rtl w:val="true"/>
          <w:lang w:bidi="fa-IR"/>
        </w:rPr>
        <w:t>هست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انزل علينا الكتاب،براى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شرط باشد و ذوات موجودۀ باقيه شرط نتواند بودن،و مثله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ذات سوار لطمتنى،اى لو لطمتني ذات سوار لطمتني،اوّل بيفگند اعتمادا على الثّانى و مثله قوله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غيركم علق </w:t>
      </w:r>
      <w:r>
        <w:rPr>
          <w:rStyle w:val="FootnoteAnchor"/>
          <w:rtl w:val="true"/>
        </w:rPr>
        <w:footnoteReference w:id="1060"/>
      </w:r>
      <w:r>
        <w:rPr>
          <w:rFonts w:ascii="Amiri" w:hAnsi="Amiri" w:eastAsia="Amiri" w:cs="Amiri"/>
          <w:color w:val="111111"/>
          <w:sz w:val="28"/>
          <w:sz w:val="28"/>
          <w:szCs w:val="28"/>
          <w:rtl w:val="true"/>
          <w:lang w:bidi="ar-SA"/>
        </w:rPr>
        <w:t>الزّبير بحبله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ادّى الجوار الى بنى العوّام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جاءكم بيّنة من ربّكم،آمد از خداى به شما بيّنتى </w:t>
      </w:r>
      <w:r>
        <w:rPr>
          <w:rStyle w:val="FootnoteAnchor"/>
          <w:rtl w:val="true"/>
        </w:rPr>
        <w:footnoteReference w:id="1061"/>
      </w:r>
      <w:r>
        <w:rPr>
          <w:rFonts w:ascii="Amiri" w:hAnsi="Amiri" w:eastAsia="Amiri" w:cs="Amiri"/>
          <w:color w:val="111111"/>
          <w:sz w:val="28"/>
          <w:sz w:val="28"/>
          <w:szCs w:val="28"/>
          <w:rtl w:val="true"/>
          <w:lang w:bidi="ar-SA"/>
        </w:rPr>
        <w:t>و حجّتى و دلالتى و بيانى و لطفى،و ادلّۀ مؤدّى با حق و 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جا بيان و لطف </w:t>
      </w:r>
      <w:r>
        <w:rPr>
          <w:rStyle w:val="FootnoteAnchor"/>
          <w:rtl w:val="true"/>
        </w:rPr>
        <w:footnoteReference w:id="1062"/>
      </w:r>
      <w:r>
        <w:rPr>
          <w:rFonts w:ascii="IRNazanin" w:hAnsi="IRNazanin" w:eastAsia="IRNazanin"/>
          <w:color w:val="111111"/>
          <w:sz w:val="28"/>
          <w:sz w:val="28"/>
          <w:szCs w:val="28"/>
          <w:rtl w:val="true"/>
          <w:lang w:bidi="fa-IR"/>
        </w:rPr>
        <w:t>باشد،آنگه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ظالم تر از آن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ظالم تر بر خود از آن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دروغ دارد آيات خداى را و از آن عدول كند و اعراض </w:t>
      </w:r>
      <w:bookmarkStart w:id="43" w:name="pg12373_113133"/>
    </w:p>
    <w:p>
      <w:pPr>
        <w:pStyle w:val="BookText"/>
        <w:rPr/>
      </w:pPr>
      <w:bookmarkEnd w:id="43"/>
      <w:r>
        <w:rPr>
          <w:rFonts w:ascii="IRNazanin" w:hAnsi="IRNazanin" w:eastAsia="IRNazanin"/>
          <w:color w:val="111111"/>
          <w:sz w:val="28"/>
          <w:sz w:val="28"/>
          <w:szCs w:val="28"/>
          <w:rtl w:val="true"/>
          <w:lang w:bidi="fa-IR"/>
        </w:rPr>
        <w:t>نمايد و در آن انديشه نكند و به آن استدلال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گفت كس از اين چنين مردم </w:t>
      </w:r>
      <w:r>
        <w:rPr>
          <w:rStyle w:val="FootnoteAnchor"/>
          <w:rtl w:val="true"/>
        </w:rPr>
        <w:footnoteReference w:id="1063"/>
      </w:r>
      <w:r>
        <w:rPr>
          <w:rFonts w:ascii="IRNazanin" w:hAnsi="IRNazanin" w:eastAsia="IRNazanin"/>
          <w:color w:val="111111"/>
          <w:sz w:val="28"/>
          <w:sz w:val="28"/>
          <w:szCs w:val="28"/>
          <w:rtl w:val="true"/>
          <w:lang w:bidi="fa-IR"/>
        </w:rPr>
        <w:t xml:space="preserve">ظالم تر نباشد و ما دانيم كه اگر قتل نفس و غصب مال به آن ضم كنند ظالم تر باشد،جواب آن است كه گوييم </w:t>
      </w:r>
      <w:r>
        <w:rPr>
          <w:rStyle w:val="FootnoteAnchor"/>
          <w:rtl w:val="true"/>
        </w:rPr>
        <w:footnoteReference w:id="10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بر طريق مبالغه است،يعنى از هر ظلمى كه در جهان هست كفر بتر </w:t>
      </w:r>
      <w:r>
        <w:rPr>
          <w:rStyle w:val="FootnoteAnchor"/>
          <w:rtl w:val="true"/>
        </w:rPr>
        <w:footnoteReference w:id="1065"/>
      </w:r>
      <w:r>
        <w:rPr>
          <w:rFonts w:ascii="IRNazanin" w:hAnsi="IRNazanin" w:eastAsia="IRNazanin"/>
          <w:color w:val="111111"/>
          <w:sz w:val="28"/>
          <w:sz w:val="28"/>
          <w:szCs w:val="28"/>
          <w:rtl w:val="true"/>
          <w:lang w:bidi="fa-IR"/>
        </w:rPr>
        <w:t>باشد و كافر ظالم تر باشد،چنان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الشِّرْكَ لَظُلْمٌ عَظِيمٌ </w:t>
      </w:r>
      <w:r>
        <w:rPr>
          <w:rStyle w:val="FootnoteAnchor"/>
          <w:rtl w:val="true"/>
        </w:rPr>
        <w:footnoteReference w:id="1066"/>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سَنَجْزِي </w:t>
      </w:r>
      <w:r>
        <w:rPr>
          <w:rStyle w:val="FootnoteAnchor"/>
          <w:rtl w:val="true"/>
        </w:rPr>
        <w:footnoteReference w:id="1067"/>
      </w:r>
      <w:r>
        <w:rPr>
          <w:rFonts w:ascii="IRNazanin" w:hAnsi="IRNazanin" w:eastAsia="IRNazanin"/>
          <w:color w:val="111111"/>
          <w:sz w:val="28"/>
          <w:sz w:val="28"/>
          <w:szCs w:val="28"/>
          <w:rtl w:val="true"/>
          <w:lang w:bidi="fa-IR"/>
        </w:rPr>
        <w:t xml:space="preserve">،پاداشت </w:t>
      </w:r>
      <w:r>
        <w:rPr>
          <w:rStyle w:val="FootnoteAnchor"/>
          <w:rtl w:val="true"/>
        </w:rPr>
        <w:footnoteReference w:id="1068"/>
      </w:r>
      <w:r>
        <w:rPr>
          <w:rFonts w:ascii="IRNazanin" w:hAnsi="IRNazanin" w:eastAsia="IRNazanin"/>
          <w:color w:val="111111"/>
          <w:sz w:val="28"/>
          <w:sz w:val="28"/>
          <w:szCs w:val="28"/>
          <w:rtl w:val="true"/>
          <w:lang w:bidi="fa-IR"/>
        </w:rPr>
        <w:t>دهيم آنان را كه از آيات ما اعراض كنند به بتر عذابى به آن عدول و اعراض كه 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قاعدۀ شما آن است كه اين كه كرد با اين گروه براى قطع عذر كرد تا ايشان را حجّت نباشد بر خداى،پس آنان كه پيش اينان بودند كه كتاب به ايشان نرسيد و ايشان رسول را در نيافتند،عذر ايشان مقطوع نباشد و ايشان را بر خداى حجّت بود،گوييم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اين است براى آن كه ايشان را ادلّه باشد و الطاف در معلوم خدا كه با ايشان </w:t>
      </w:r>
      <w:r>
        <w:rPr>
          <w:rStyle w:val="FootnoteAnchor"/>
          <w:rtl w:val="true"/>
        </w:rPr>
        <w:footnoteReference w:id="1069"/>
      </w:r>
      <w:r>
        <w:rPr>
          <w:rFonts w:ascii="IRNazanin" w:hAnsi="IRNazanin" w:eastAsia="IRNazanin"/>
          <w:color w:val="111111"/>
          <w:sz w:val="28"/>
          <w:sz w:val="28"/>
          <w:szCs w:val="28"/>
          <w:rtl w:val="true"/>
          <w:lang w:bidi="fa-IR"/>
        </w:rPr>
        <w:t xml:space="preserve">كرده بود كه قائم باشد مقام اين را از ادلّۀ عقل و كتب پيغامبران </w:t>
      </w:r>
      <w:r>
        <w:rPr>
          <w:rStyle w:val="FootnoteAnchor"/>
          <w:rtl w:val="true"/>
        </w:rPr>
        <w:footnoteReference w:id="1070"/>
      </w:r>
      <w:r>
        <w:rPr>
          <w:rFonts w:ascii="IRNazanin" w:hAnsi="IRNazanin" w:eastAsia="IRNazanin"/>
          <w:color w:val="111111"/>
          <w:sz w:val="28"/>
          <w:sz w:val="28"/>
          <w:szCs w:val="28"/>
          <w:rtl w:val="true"/>
          <w:lang w:bidi="fa-IR"/>
        </w:rPr>
        <w:t xml:space="preserve">پيشين و شرع ايشان،و اينان را نيز اگر خداى تعالى صلاح در آن شناختى كه بر شرع پيغامبران </w:t>
      </w:r>
      <w:r>
        <w:rPr>
          <w:rStyle w:val="FootnoteAnchor"/>
          <w:rtl w:val="true"/>
        </w:rPr>
        <w:footnoteReference w:id="1071"/>
      </w:r>
      <w:r>
        <w:rPr>
          <w:rFonts w:ascii="IRNazanin" w:hAnsi="IRNazanin" w:eastAsia="IRNazanin"/>
          <w:color w:val="111111"/>
          <w:sz w:val="28"/>
          <w:sz w:val="28"/>
          <w:szCs w:val="28"/>
          <w:rtl w:val="true"/>
          <w:lang w:bidi="fa-IR"/>
        </w:rPr>
        <w:t>مقدّم رها كند مستغنى بودندى در باب لطف از اين كتاب و لكن چون خداى تعالى دانست كه مصلحت اين مكلّفان مختلف شد به اختلاف اوقات و اشخاص،اينان را كتابى دگر داد و بيانى نو كرد</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حقّ ايشان دانستى كه اين يا مثل اين مصلحت است،هم نفرمودى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نكرد دانستيم كه مصلحت ايشان نبود</w:t>
      </w:r>
      <w:r>
        <w:rPr>
          <w:rFonts w:eastAsia="IRNazanin" w:cs="IRNazanin"/>
          <w:color w:val="111111"/>
          <w:sz w:val="28"/>
          <w:szCs w:val="28"/>
          <w:rtl w:val="true"/>
          <w:lang w:bidi="fa-IR"/>
        </w:rPr>
        <w:t>.</w:t>
      </w:r>
    </w:p>
    <w:p>
      <w:pPr>
        <w:pStyle w:val="Heading3"/>
        <w:numPr>
          <w:ilvl w:val="2"/>
          <w:numId w:val="1"/>
        </w:numPr>
        <w:rPr/>
      </w:pPr>
      <w:bookmarkStart w:id="44" w:name="__RefHeading___Toc9109773_417432637"/>
      <w:bookmarkStart w:id="45" w:name="_Toc19"/>
      <w:bookmarkEnd w:id="44"/>
      <w:r>
        <w:rPr>
          <w:rtl w:val="true"/>
        </w:rPr>
        <w:t xml:space="preserve">سوره الأنعام </w:t>
      </w:r>
      <w:r>
        <w:rPr>
          <w:rtl w:val="true"/>
        </w:rPr>
        <w:t>(</w:t>
      </w:r>
      <w:r>
        <w:rPr/>
        <w:t>6</w:t>
      </w:r>
      <w:r>
        <w:rPr>
          <w:rtl w:val="true"/>
        </w:rPr>
        <w:t xml:space="preserve">): </w:t>
      </w:r>
      <w:r>
        <w:rPr>
          <w:rtl w:val="true"/>
        </w:rPr>
        <w:t xml:space="preserve">آیات </w:t>
      </w:r>
      <w:r>
        <w:rPr/>
        <w:t>158</w:t>
      </w:r>
      <w:r>
        <w:rPr>
          <w:rtl w:val="true"/>
        </w:rPr>
        <w:t xml:space="preserve"> </w:t>
      </w:r>
      <w:r>
        <w:rPr>
          <w:rtl w:val="true"/>
        </w:rPr>
        <w:t xml:space="preserve">تا </w:t>
      </w:r>
      <w:r>
        <w:rPr/>
        <w:t>165</w:t>
      </w:r>
      <w:bookmarkEnd w:id="45"/>
    </w:p>
    <w:p>
      <w:pPr>
        <w:pStyle w:val="Heading4"/>
        <w:numPr>
          <w:ilvl w:val="3"/>
          <w:numId w:val="1"/>
        </w:numPr>
        <w:rPr/>
      </w:pPr>
      <w:bookmarkStart w:id="46" w:name="__RefHeading___Toc9109775_417432637"/>
      <w:bookmarkStart w:id="47" w:name="_Toc20"/>
      <w:bookmarkEnd w:id="46"/>
      <w:r>
        <w:rPr>
          <w:rtl w:val="true"/>
        </w:rPr>
        <w:t>اشاره</w:t>
      </w:r>
      <w:bookmarkEnd w:id="4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فَرَّقُوا دِينَهُمْ وَ كٰانُوا شِيَعاً لَسْتَ مِنْهُمْ فِي شَيْءٍ إِنَّمٰا أَمْرُهُمْ إِلَى اَللّٰهِ ثُمَّ يُنَبِّئُهُمْ بِمٰا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 مَنْ جٰاءَ بِالسَّيِّئَةِ فَلاٰ يُجْزىٰ إِلاّٰ مِثْلَهٰا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إِنَّنِي هَدٰانِي رَبِّي إِلىٰ صِرٰاطٍ مُسْتَقِيمٍ دِيناً قِيَماً مِلَّةَ إِبْرٰاهِيمَ حَنِيفاً وَ 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صَلاٰتِي وَ نُسُكِي وَ مَحْيٰايَ وَ مَمٰاتِي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وَ بِذٰلِكَ أُمِرْتُ وَ أَنَا أَوَّلُ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غَيْرَ اَللّٰهِ أَبْغِي رَبًّا وَ هُوَ رَبُّ كُلِّ شَيْءٍ وَ لاٰ تَكْسِبُ كُلُّ نَفْسٍ إِلاّٰ عَلَيْهٰا وَ لاٰ تَزِرُ وٰازِرَةٌ وِزْرَ أُخْرىٰ ثُمَّ إِلىٰ رَبِّكُمْ مَرْجِعُكُمْ فَيُنَبِّئُكُمْ بِمٰا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جَعَلَكُمْ خَلاٰئِفَ اَلْأَرْضِ وَ رَفَعَ بَعْضَكُمْ فَوْقَ بَعْضٍ دَرَجٰاتٍ لِيَبْلُوَكُمْ فِي مٰا آتٰاكُمْ إِنَّ رَبَّكَ سَرِيعُ اَلْعِقٰابِ وَ إِنَّهُ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bookmarkStart w:id="48" w:name="pg12373_113134"/>
    </w:p>
    <w:p>
      <w:pPr>
        <w:pStyle w:val="Heading4"/>
        <w:numPr>
          <w:ilvl w:val="3"/>
          <w:numId w:val="1"/>
        </w:numPr>
        <w:rPr/>
      </w:pPr>
      <w:bookmarkStart w:id="49" w:name="__RefHeading___Toc9109777_417432637"/>
      <w:bookmarkStart w:id="50" w:name="_Toc21"/>
      <w:bookmarkEnd w:id="48"/>
      <w:bookmarkEnd w:id="49"/>
      <w:r>
        <w:rPr>
          <w:rtl w:val="true"/>
        </w:rPr>
        <w:t>ترجمه</w:t>
      </w:r>
      <w:bookmarkEnd w:id="50"/>
    </w:p>
    <w:p>
      <w:pPr>
        <w:pStyle w:val="BookText"/>
        <w:rPr/>
      </w:pPr>
      <w:r>
        <w:rPr>
          <w:rFonts w:ascii="IRNazanin" w:hAnsi="IRNazanin" w:eastAsia="IRNazanin"/>
          <w:color w:val="111111"/>
          <w:sz w:val="28"/>
          <w:sz w:val="28"/>
          <w:szCs w:val="28"/>
          <w:rtl w:val="true"/>
          <w:lang w:bidi="fa-IR"/>
        </w:rPr>
        <w:t xml:space="preserve">هيچ نگرند </w:t>
      </w:r>
      <w:r>
        <w:rPr>
          <w:rStyle w:val="FootnoteAnchor"/>
          <w:rtl w:val="true"/>
        </w:rPr>
        <w:footnoteReference w:id="1072"/>
      </w:r>
      <w:r>
        <w:rPr>
          <w:rFonts w:ascii="IRNazanin" w:hAnsi="IRNazanin" w:eastAsia="IRNazanin"/>
          <w:color w:val="111111"/>
          <w:sz w:val="28"/>
          <w:sz w:val="28"/>
          <w:szCs w:val="28"/>
          <w:rtl w:val="true"/>
          <w:lang w:bidi="fa-IR"/>
        </w:rPr>
        <w:t xml:space="preserve">مگر بيايد شان فرشتگان يا بيايد فرمان خداى يا بيايد بعضى </w:t>
      </w:r>
      <w:r>
        <w:rPr>
          <w:rStyle w:val="FootnoteAnchor"/>
          <w:rtl w:val="true"/>
        </w:rPr>
        <w:footnoteReference w:id="1073"/>
      </w:r>
      <w:r>
        <w:rPr>
          <w:rFonts w:ascii="Amiri" w:hAnsi="Amiri" w:eastAsia="Amiri" w:cs="Amiri"/>
          <w:color w:val="111111"/>
          <w:sz w:val="28"/>
          <w:sz w:val="28"/>
          <w:szCs w:val="28"/>
          <w:rtl w:val="true"/>
          <w:lang w:bidi="ar-SA"/>
        </w:rPr>
        <w:t xml:space="preserve">از حجّتهاى خداى تو؟آن روز كه بيايد برخى از حجّتهاى خداى تو نه منفعت كند </w:t>
      </w:r>
      <w:r>
        <w:rPr>
          <w:rStyle w:val="FootnoteAnchor"/>
          <w:rtl w:val="true"/>
        </w:rPr>
        <w:footnoteReference w:id="1074"/>
      </w:r>
      <w:r>
        <w:rPr>
          <w:rFonts w:ascii="IRNazanin" w:hAnsi="IRNazanin" w:eastAsia="IRNazanin"/>
          <w:color w:val="111111"/>
          <w:sz w:val="28"/>
          <w:sz w:val="28"/>
          <w:szCs w:val="28"/>
          <w:rtl w:val="true"/>
          <w:lang w:bidi="fa-IR"/>
        </w:rPr>
        <w:t xml:space="preserve">هيچ تنى ايمان </w:t>
      </w:r>
      <w:r>
        <w:rPr>
          <w:rStyle w:val="FootnoteAnchor"/>
          <w:rtl w:val="true"/>
        </w:rPr>
        <w:footnoteReference w:id="1075"/>
      </w:r>
      <w:r>
        <w:rPr>
          <w:rFonts w:ascii="IRNazanin" w:hAnsi="IRNazanin" w:eastAsia="IRNazanin"/>
          <w:color w:val="111111"/>
          <w:sz w:val="28"/>
          <w:sz w:val="28"/>
          <w:szCs w:val="28"/>
          <w:rtl w:val="true"/>
          <w:lang w:bidi="fa-IR"/>
        </w:rPr>
        <w:t xml:space="preserve">كه نگشته باشد مؤمن از آن پيش </w:t>
      </w:r>
      <w:r>
        <w:rPr>
          <w:rStyle w:val="FootnoteAnchor"/>
          <w:rtl w:val="true"/>
        </w:rPr>
        <w:footnoteReference w:id="1076"/>
      </w:r>
      <w:r>
        <w:rPr>
          <w:rFonts w:ascii="IRNazanin" w:hAnsi="IRNazanin" w:eastAsia="IRNazanin"/>
          <w:color w:val="111111"/>
          <w:sz w:val="28"/>
          <w:sz w:val="28"/>
          <w:szCs w:val="28"/>
          <w:rtl w:val="true"/>
          <w:lang w:bidi="fa-IR"/>
        </w:rPr>
        <w:t xml:space="preserve">يا كسب كرده باشد در ايمان او نيكى؟بگو كه چشم داريد </w:t>
      </w:r>
      <w:r>
        <w:rPr>
          <w:rStyle w:val="FootnoteAnchor"/>
          <w:rtl w:val="true"/>
        </w:rPr>
        <w:footnoteReference w:id="1077"/>
      </w:r>
      <w:r>
        <w:rPr>
          <w:rFonts w:ascii="IRNazanin" w:hAnsi="IRNazanin" w:eastAsia="IRNazanin"/>
          <w:color w:val="111111"/>
          <w:sz w:val="28"/>
          <w:sz w:val="28"/>
          <w:szCs w:val="28"/>
          <w:rtl w:val="true"/>
          <w:lang w:bidi="fa-IR"/>
        </w:rPr>
        <w:t xml:space="preserve">كه ما چشم همى داريم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كسان كه جدا شدند از دين خويش و بودند گروهى گروه </w:t>
      </w:r>
      <w:r>
        <w:rPr>
          <w:rStyle w:val="FootnoteAnchor"/>
          <w:rtl w:val="true"/>
        </w:rPr>
        <w:footnoteReference w:id="1079"/>
      </w:r>
      <w:r>
        <w:rPr>
          <w:rFonts w:ascii="Amiri" w:hAnsi="Amiri" w:eastAsia="Amiri" w:cs="Amiri"/>
          <w:color w:val="111111"/>
          <w:sz w:val="28"/>
          <w:sz w:val="28"/>
          <w:szCs w:val="28"/>
          <w:rtl w:val="true"/>
          <w:lang w:bidi="ar-SA"/>
        </w:rPr>
        <w:t xml:space="preserve">نيستى </w:t>
      </w:r>
      <w:r>
        <w:rPr>
          <w:rStyle w:val="FootnoteAnchor"/>
          <w:rtl w:val="true"/>
        </w:rPr>
        <w:footnoteReference w:id="1080"/>
      </w:r>
      <w:r>
        <w:rPr>
          <w:rFonts w:ascii="IRNazanin" w:hAnsi="IRNazanin" w:eastAsia="IRNazanin"/>
          <w:color w:val="111111"/>
          <w:sz w:val="28"/>
          <w:sz w:val="28"/>
          <w:szCs w:val="28"/>
          <w:rtl w:val="true"/>
          <w:lang w:bidi="fa-IR"/>
        </w:rPr>
        <w:t>از ايشان اندر چيزى كه كار ايشان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آگاه كند ايشان را بدانچه بودند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هركه بيايد به نيكى </w:t>
      </w:r>
      <w:r>
        <w:rPr>
          <w:rStyle w:val="FootnoteAnchor"/>
          <w:rtl w:val="true"/>
        </w:rPr>
        <w:footnoteReference w:id="1081"/>
      </w:r>
      <w:r>
        <w:rPr>
          <w:rFonts w:ascii="IRNazanin" w:hAnsi="IRNazanin" w:eastAsia="IRNazanin"/>
          <w:color w:val="111111"/>
          <w:sz w:val="28"/>
          <w:sz w:val="28"/>
          <w:szCs w:val="28"/>
          <w:rtl w:val="true"/>
          <w:lang w:bidi="fa-IR"/>
        </w:rPr>
        <w:t xml:space="preserve">باشد او را ده چندان </w:t>
      </w:r>
      <w:r>
        <w:rPr>
          <w:rStyle w:val="FootnoteAnchor"/>
          <w:rtl w:val="true"/>
        </w:rPr>
        <w:footnoteReference w:id="1082"/>
      </w:r>
      <w:r>
        <w:rPr>
          <w:rFonts w:ascii="Amiri" w:hAnsi="Amiri" w:eastAsia="Amiri" w:cs="Amiri"/>
          <w:color w:val="111111"/>
          <w:sz w:val="28"/>
          <w:sz w:val="28"/>
          <w:szCs w:val="28"/>
          <w:rtl w:val="true"/>
          <w:lang w:bidi="ar-SA"/>
        </w:rPr>
        <w:t xml:space="preserve">و هركه بيايد به بدى </w:t>
      </w:r>
      <w:r>
        <w:rPr>
          <w:rStyle w:val="FootnoteAnchor"/>
          <w:rtl w:val="true"/>
        </w:rPr>
        <w:footnoteReference w:id="1083"/>
      </w:r>
      <w:r>
        <w:rPr>
          <w:rFonts w:ascii="IRNazanin" w:hAnsi="IRNazanin" w:eastAsia="IRNazanin"/>
          <w:color w:val="111111"/>
          <w:sz w:val="28"/>
          <w:sz w:val="28"/>
          <w:szCs w:val="28"/>
          <w:rtl w:val="true"/>
          <w:lang w:bidi="fa-IR"/>
        </w:rPr>
        <w:t xml:space="preserve">نيابد پاداشت </w:t>
      </w:r>
      <w:r>
        <w:rPr>
          <w:rStyle w:val="FootnoteAnchor"/>
          <w:rtl w:val="true"/>
        </w:rPr>
        <w:footnoteReference w:id="1084"/>
      </w:r>
      <w:r>
        <w:rPr>
          <w:rFonts w:ascii="IRNazanin" w:hAnsi="IRNazanin" w:eastAsia="IRNazanin"/>
          <w:color w:val="111111"/>
          <w:sz w:val="28"/>
          <w:sz w:val="28"/>
          <w:szCs w:val="28"/>
          <w:rtl w:val="true"/>
          <w:lang w:bidi="fa-IR"/>
        </w:rPr>
        <w:t xml:space="preserve">مگر همچند آن </w:t>
      </w:r>
      <w:r>
        <w:rPr>
          <w:rStyle w:val="FootnoteAnchor"/>
          <w:rtl w:val="true"/>
        </w:rPr>
        <w:footnoteReference w:id="1085"/>
      </w:r>
      <w:r>
        <w:rPr>
          <w:rFonts w:ascii="Amiri" w:hAnsi="Amiri" w:eastAsia="Amiri" w:cs="Amiri"/>
          <w:color w:val="111111"/>
          <w:sz w:val="28"/>
          <w:sz w:val="28"/>
          <w:szCs w:val="28"/>
          <w:rtl w:val="true"/>
          <w:lang w:bidi="ar-SA"/>
        </w:rPr>
        <w:t xml:space="preserve">و بر ايشان نه ستم كنند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بگوى كه مرا راه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Style w:val="FootnoteAnchor"/>
          <w:rtl w:val="true"/>
        </w:rPr>
        <w:footnoteReference w:id="1087"/>
      </w:r>
      <w:r>
        <w:rPr>
          <w:rFonts w:ascii="Amiri" w:hAnsi="Amiri" w:eastAsia="Amiri" w:cs="Amiri"/>
          <w:color w:val="111111"/>
          <w:sz w:val="28"/>
          <w:sz w:val="28"/>
          <w:szCs w:val="28"/>
          <w:rtl w:val="true"/>
          <w:lang w:bidi="ar-SA"/>
        </w:rPr>
        <w:t xml:space="preserve">سوى راه راست دينى استوار و ملّت </w:t>
      </w:r>
      <w:r>
        <w:rPr>
          <w:rStyle w:val="FootnoteAnchor"/>
          <w:rtl w:val="true"/>
        </w:rPr>
        <w:footnoteReference w:id="1088"/>
      </w:r>
      <w:r>
        <w:rPr>
          <w:rFonts w:ascii="IRNazanin" w:hAnsi="IRNazanin" w:eastAsia="IRNazanin"/>
          <w:color w:val="111111"/>
          <w:sz w:val="28"/>
          <w:sz w:val="28"/>
          <w:szCs w:val="28"/>
          <w:rtl w:val="true"/>
          <w:lang w:bidi="fa-IR"/>
        </w:rPr>
        <w:t>ابراهيم پاكيزه،و نبود از كافران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بگو كه نماز من و عبادت </w:t>
      </w:r>
      <w:r>
        <w:rPr>
          <w:rStyle w:val="FootnoteAnchor"/>
          <w:rtl w:val="true"/>
        </w:rPr>
        <w:footnoteReference w:id="1089"/>
      </w:r>
      <w:r>
        <w:rPr>
          <w:rFonts w:ascii="IRNazanin" w:hAnsi="IRNazanin" w:eastAsia="IRNazanin"/>
          <w:color w:val="111111"/>
          <w:sz w:val="28"/>
          <w:sz w:val="28"/>
          <w:szCs w:val="28"/>
          <w:rtl w:val="true"/>
          <w:lang w:bidi="fa-IR"/>
        </w:rPr>
        <w:t>من و زندگانى من و مردن من خداى راست خداوند جهانيان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نيست انباز او را و بدين </w:t>
      </w:r>
      <w:r>
        <w:rPr>
          <w:rStyle w:val="FootnoteAnchor"/>
          <w:rtl w:val="true"/>
        </w:rPr>
        <w:footnoteReference w:id="1090"/>
      </w:r>
      <w:r>
        <w:rPr>
          <w:rFonts w:ascii="IRNazanin" w:hAnsi="IRNazanin" w:eastAsia="IRNazanin"/>
          <w:color w:val="111111"/>
          <w:sz w:val="28"/>
          <w:sz w:val="28"/>
          <w:szCs w:val="28"/>
          <w:rtl w:val="true"/>
          <w:lang w:bidi="fa-IR"/>
        </w:rPr>
        <w:t>فرمودند مرا و منم اوّل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جز از خداى خواهم </w:t>
      </w:r>
      <w:r>
        <w:rPr>
          <w:rStyle w:val="FootnoteAnchor"/>
          <w:rtl w:val="true"/>
        </w:rPr>
        <w:footnoteReference w:id="1091"/>
      </w:r>
      <w:r>
        <w:rPr>
          <w:rFonts w:ascii="IRNazanin" w:hAnsi="IRNazanin" w:eastAsia="IRNazanin"/>
          <w:color w:val="111111"/>
          <w:sz w:val="28"/>
          <w:sz w:val="28"/>
          <w:szCs w:val="28"/>
          <w:rtl w:val="true"/>
          <w:lang w:bidi="fa-IR"/>
        </w:rPr>
        <w:t xml:space="preserve">خدايى؟و اوست خداوند هر چيزى و نكند كار هر تنى مگر </w:t>
      </w:r>
      <w:r>
        <w:rPr>
          <w:rStyle w:val="FootnoteAnchor"/>
          <w:rtl w:val="true"/>
        </w:rPr>
        <w:footnoteReference w:id="1092"/>
      </w:r>
      <w:r>
        <w:rPr>
          <w:rFonts w:ascii="IRNazanin" w:hAnsi="IRNazanin" w:eastAsia="IRNazanin"/>
          <w:color w:val="111111"/>
          <w:sz w:val="28"/>
          <w:sz w:val="28"/>
          <w:szCs w:val="28"/>
          <w:rtl w:val="true"/>
          <w:lang w:bidi="fa-IR"/>
        </w:rPr>
        <w:t>كه بر او باشد و نگيرد گناه ديگرى به ديگرى پس باشد با خداى شما بازگشت شما آگاه كنندتان بدانچه بوديد اندر آن خلاف همى كرديد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اوست كه كرد شما را خليفتان </w:t>
      </w:r>
      <w:r>
        <w:rPr>
          <w:rStyle w:val="FootnoteAnchor"/>
          <w:rtl w:val="true"/>
        </w:rPr>
        <w:footnoteReference w:id="1093"/>
      </w:r>
      <w:r>
        <w:rPr>
          <w:rFonts w:ascii="IRNazanin" w:hAnsi="IRNazanin" w:eastAsia="IRNazanin"/>
          <w:color w:val="111111"/>
          <w:sz w:val="28"/>
          <w:sz w:val="28"/>
          <w:szCs w:val="28"/>
          <w:rtl w:val="true"/>
          <w:lang w:bidi="fa-IR"/>
        </w:rPr>
        <w:t xml:space="preserve">زمين و برداشت برخى از شما را روى برخى پايگاهها </w:t>
      </w:r>
      <w:r>
        <w:rPr>
          <w:rStyle w:val="FootnoteAnchor"/>
          <w:rtl w:val="true"/>
        </w:rPr>
        <w:footnoteReference w:id="1094"/>
      </w:r>
      <w:r>
        <w:rPr>
          <w:rFonts w:ascii="IRNazanin" w:hAnsi="IRNazanin" w:eastAsia="IRNazanin"/>
          <w:color w:val="111111"/>
          <w:sz w:val="28"/>
          <w:sz w:val="28"/>
          <w:szCs w:val="28"/>
          <w:rtl w:val="true"/>
          <w:lang w:bidi="fa-IR"/>
        </w:rPr>
        <w:t xml:space="preserve">تا بيازمايدتان اندر آنچه بداد شما را كه خداى تو زود عقوبت </w:t>
      </w:r>
      <w:r>
        <w:rPr>
          <w:rStyle w:val="FootnoteAnchor"/>
          <w:rtl w:val="true"/>
        </w:rPr>
        <w:footnoteReference w:id="1095"/>
      </w:r>
      <w:r>
        <w:rPr>
          <w:rFonts w:ascii="IRNazanin" w:hAnsi="IRNazanin" w:eastAsia="IRNazanin"/>
          <w:color w:val="111111"/>
          <w:sz w:val="28"/>
          <w:sz w:val="28"/>
          <w:szCs w:val="28"/>
          <w:rtl w:val="true"/>
          <w:lang w:bidi="fa-IR"/>
        </w:rPr>
        <w:t xml:space="preserve">است و او آمرزگار </w:t>
      </w:r>
      <w:r>
        <w:rPr>
          <w:rStyle w:val="FootnoteAnchor"/>
          <w:rtl w:val="true"/>
        </w:rPr>
        <w:footnoteReference w:id="1096"/>
      </w:r>
      <w:r>
        <w:rPr>
          <w:rFonts w:ascii="Amiri" w:hAnsi="Amiri" w:eastAsia="Amiri" w:cs="Amiri"/>
          <w:color w:val="111111"/>
          <w:sz w:val="28"/>
          <w:sz w:val="28"/>
          <w:szCs w:val="28"/>
          <w:rtl w:val="true"/>
          <w:lang w:bidi="ar-SA"/>
        </w:rPr>
        <w:t>و بخشاينده است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حروف استفهام است و نظر در آيت به معنى انتظار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گوش مى دارند و چه انتظار مى كنند </w:t>
      </w:r>
      <w:r>
        <w:rPr>
          <w:rStyle w:val="FootnoteAnchor"/>
          <w:rtl w:val="true"/>
        </w:rPr>
        <w:footnoteReference w:id="1097"/>
      </w:r>
      <w:r>
        <w:rPr>
          <w:rFonts w:ascii="Amiri" w:hAnsi="Amiri" w:eastAsia="Amiri" w:cs="Amiri"/>
          <w:color w:val="111111"/>
          <w:sz w:val="28"/>
          <w:sz w:val="28"/>
          <w:szCs w:val="28"/>
          <w:rtl w:val="true"/>
          <w:lang w:bidi="ar-SA"/>
        </w:rPr>
        <w:t xml:space="preserve">و توقّع مى كنند </w:t>
      </w:r>
      <w:r>
        <w:rPr>
          <w:rStyle w:val="FootnoteAnchor"/>
          <w:rtl w:val="true"/>
        </w:rPr>
        <w:footnoteReference w:id="1098"/>
      </w:r>
      <w:r>
        <w:rPr>
          <w:rFonts w:ascii="IRNazanin" w:hAnsi="IRNazanin" w:eastAsia="IRNazanin"/>
          <w:color w:val="111111"/>
          <w:sz w:val="28"/>
          <w:sz w:val="28"/>
          <w:szCs w:val="28"/>
          <w:rtl w:val="true"/>
          <w:lang w:bidi="fa-IR"/>
        </w:rPr>
        <w:t>ايشان الّا آن كه فرشتگان به ايشان آيند و معنى،تقريع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099"/>
      </w:r>
      <w:r>
        <w:rPr>
          <w:rFonts w:ascii="Amiri" w:hAnsi="Amiri" w:eastAsia="Amiri" w:cs="Amiri"/>
          <w:color w:val="111111"/>
          <w:sz w:val="28"/>
          <w:sz w:val="28"/>
          <w:szCs w:val="28"/>
          <w:rtl w:val="true"/>
          <w:lang w:bidi="ar-SA"/>
        </w:rPr>
        <w:t>انكار و ملامت است بر كافرانى كه عند نزول اين آيات و ظهور بيّنات ايمان نياورند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حمزه و كسايى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تَأْتِيَهُمُ الْمَلاٰئِكَةُ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تأنيث لفظ،و باقى قرّاء خواندند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لتقدّم الفعل ان يأتيهم الملائكة،تا فرشتگان از آسمان فرود آيند به خرق عادت به حسب اقتراح ايشان،و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براى قبض ارواح ايشان فرود آيند پس ايشان منتظر مرگ خوداند،اين قول قتاده و سدّى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يَأْتِيَ رَبُّكَ ،يا خداى تو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مراد استبعاد </w:t>
      </w:r>
      <w:r>
        <w:rPr>
          <w:rStyle w:val="FootnoteAnchor"/>
          <w:rtl w:val="true"/>
        </w:rPr>
        <w:footnoteReference w:id="1100"/>
      </w:r>
      <w:r>
        <w:rPr>
          <w:rFonts w:ascii="IRNazanin" w:hAnsi="IRNazanin" w:eastAsia="IRNazanin"/>
          <w:color w:val="111111"/>
          <w:sz w:val="28"/>
          <w:sz w:val="28"/>
          <w:szCs w:val="28"/>
          <w:rtl w:val="true"/>
          <w:lang w:bidi="fa-IR"/>
        </w:rPr>
        <w:t xml:space="preserve">است يعنى مگر انتظار محال مى كنند كه آنچه ممكن نيست </w:t>
      </w:r>
      <w:r>
        <w:rPr>
          <w:rStyle w:val="FootnoteAnchor"/>
          <w:rtl w:val="true"/>
        </w:rPr>
        <w:footnoteReference w:id="1101"/>
      </w:r>
      <w:r>
        <w:rPr>
          <w:rFonts w:ascii="IRNazanin" w:hAnsi="IRNazanin" w:eastAsia="IRNazanin"/>
          <w:color w:val="111111"/>
          <w:sz w:val="28"/>
          <w:sz w:val="28"/>
          <w:szCs w:val="28"/>
          <w:rtl w:val="true"/>
          <w:lang w:bidi="fa-IR"/>
        </w:rPr>
        <w:t>با ايشان كرده شود،قولى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يأتى امر ربك و حكمه و عذابه</w:t>
      </w:r>
      <w:r>
        <w:rPr>
          <w:rFonts w:eastAsia="IRNazanin" w:cs="IRNazanin"/>
          <w:color w:val="111111"/>
          <w:sz w:val="28"/>
          <w:szCs w:val="28"/>
          <w:rtl w:val="true"/>
          <w:lang w:bidi="fa-IR"/>
        </w:rPr>
        <w:t xml:space="preserve">) </w:t>
      </w:r>
      <w:r>
        <w:rPr>
          <w:rStyle w:val="FootnoteAnchor"/>
          <w:rtl w:val="true"/>
        </w:rPr>
        <w:footnoteReference w:id="1102"/>
      </w:r>
      <w:r>
        <w:rPr>
          <w:rFonts w:ascii="Amiri" w:hAnsi="Amiri" w:eastAsia="Amiri" w:cs="Amiri"/>
          <w:color w:val="111111"/>
          <w:sz w:val="28"/>
          <w:sz w:val="28"/>
          <w:szCs w:val="28"/>
          <w:rtl w:val="true"/>
          <w:lang w:bidi="ar-SA"/>
        </w:rPr>
        <w:t>،على حذف المضاف و اقامة المضاف اليه مقامه،كقوله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الْقَرْيَةَ </w:t>
      </w:r>
      <w:r>
        <w:rPr>
          <w:rStyle w:val="FootnoteAnchor"/>
          <w:rtl w:val="true"/>
        </w:rPr>
        <w:footnoteReference w:id="1103"/>
      </w:r>
      <w:r>
        <w:rPr>
          <w:rFonts w:ascii="Amiri" w:hAnsi="Amiri" w:eastAsia="Amiri" w:cs="Amiri"/>
          <w:color w:val="111111"/>
          <w:sz w:val="28"/>
          <w:sz w:val="28"/>
          <w:szCs w:val="28"/>
          <w:rtl w:val="true"/>
          <w:lang w:bidi="ar-SA"/>
        </w:rPr>
        <w:t xml:space="preserve">، وَ جٰاءَ رَبُّكَ </w:t>
      </w:r>
      <w:r>
        <w:rPr>
          <w:rStyle w:val="FootnoteAnchor"/>
          <w:rtl w:val="true"/>
        </w:rPr>
        <w:footnoteReference w:id="1104"/>
      </w:r>
      <w:r>
        <w:rPr>
          <w:rFonts w:ascii="Amiri" w:hAnsi="Amiri" w:eastAsia="Amiri" w:cs="Amiri"/>
          <w:color w:val="111111"/>
          <w:sz w:val="28"/>
          <w:sz w:val="28"/>
          <w:szCs w:val="28"/>
          <w:rtl w:val="true"/>
          <w:lang w:bidi="ar-SA"/>
        </w:rPr>
        <w:t xml:space="preserve">، إِنَّ الَّذِينَ يُؤْذُونَ اللّٰهَ وَ رَسُولَهُ </w:t>
      </w:r>
      <w:r>
        <w:rPr>
          <w:rStyle w:val="FootnoteAnchor"/>
          <w:rtl w:val="true"/>
        </w:rPr>
        <w:footnoteReference w:id="1105"/>
      </w:r>
      <w:r>
        <w:rPr>
          <w:rFonts w:ascii="IRNazanin" w:hAnsi="IRNazanin" w:eastAsia="IRNazanin"/>
          <w:color w:val="111111"/>
          <w:sz w:val="28"/>
          <w:sz w:val="28"/>
          <w:szCs w:val="28"/>
          <w:rtl w:val="true"/>
          <w:lang w:bidi="fa-IR"/>
        </w:rPr>
        <w:t>،و 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يأتى ربّك ببعض آياته او بعظيم </w:t>
      </w:r>
      <w:r>
        <w:rPr>
          <w:rStyle w:val="FootnoteAnchor"/>
          <w:rtl w:val="true"/>
        </w:rPr>
        <w:footnoteReference w:id="1106"/>
      </w:r>
      <w:r>
        <w:rPr>
          <w:rFonts w:ascii="Amiri" w:hAnsi="Amiri" w:eastAsia="Amiri" w:cs="Amiri"/>
          <w:color w:val="111111"/>
          <w:sz w:val="28"/>
          <w:sz w:val="28"/>
          <w:szCs w:val="28"/>
          <w:rtl w:val="true"/>
          <w:lang w:bidi="ar-SA"/>
        </w:rPr>
        <w:t>آياته على حذف المفعول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يَأْتِيَ بَعْضُ آيٰاتِ رَبِّكَ يا </w:t>
      </w:r>
      <w:r>
        <w:rPr>
          <w:rStyle w:val="FootnoteAnchor"/>
          <w:rtl w:val="true"/>
        </w:rPr>
        <w:footnoteReference w:id="1107"/>
      </w:r>
      <w:r>
        <w:rPr>
          <w:rFonts w:ascii="Amiri" w:hAnsi="Amiri" w:eastAsia="Amiri" w:cs="Amiri"/>
          <w:color w:val="111111"/>
          <w:sz w:val="28"/>
          <w:sz w:val="28"/>
          <w:szCs w:val="28"/>
          <w:rtl w:val="true"/>
          <w:lang w:bidi="ar-SA"/>
        </w:rPr>
        <w:t>بعضى آيات خدا بيايد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بَعْضُ آيٰاتِ رَبِّكَ ،آن روز كه آيد بعضى آيات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يَنْفَعُ نَفْساً إِيمٰانُهٰا لَمْ تَكُنْ آمَنَتْ مِنْ قَبْلُ ،هيچ نفس را آن روز ايمان سود ندارد كه ايمان نياورده باشد پيش از آن و يا در ايمان خود خيرى و طاعتى نكرده باشد و آن آياتى باشد مانع از قبول توبه،و مفسّران در آن سه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بصرى گفت مراد آن شش چيز است </w:t>
      </w:r>
      <w:r>
        <w:rPr>
          <w:rStyle w:val="FootnoteAnchor"/>
          <w:rtl w:val="true"/>
        </w:rPr>
        <w:footnoteReference w:id="1108"/>
      </w:r>
      <w:r>
        <w:rPr>
          <w:rFonts w:ascii="IRNazanin" w:hAnsi="IRNazanin" w:eastAsia="IRNazanin"/>
          <w:color w:val="111111"/>
          <w:sz w:val="28"/>
          <w:sz w:val="28"/>
          <w:szCs w:val="28"/>
          <w:rtl w:val="true"/>
          <w:lang w:bidi="fa-IR"/>
        </w:rPr>
        <w:t>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است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بادروا بالاعمال ستّا طلوع الشّمس من مغربها و الدّابّة و الدّجال و الدّخان و خويصة </w:t>
      </w:r>
      <w:r>
        <w:rPr>
          <w:rStyle w:val="FootnoteAnchor"/>
          <w:rtl w:val="true"/>
        </w:rPr>
        <w:footnoteReference w:id="1110"/>
      </w:r>
      <w:r>
        <w:rPr>
          <w:rFonts w:ascii="IRNazanin" w:hAnsi="IRNazanin" w:eastAsia="IRNazanin"/>
          <w:color w:val="111111"/>
          <w:sz w:val="28"/>
          <w:sz w:val="28"/>
          <w:szCs w:val="28"/>
          <w:rtl w:val="true"/>
          <w:lang w:bidi="fa-IR"/>
        </w:rPr>
        <w:t>احدكم،يعنى موته و امر العامّة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بشتابى </w:t>
      </w:r>
      <w:r>
        <w:rPr>
          <w:rStyle w:val="FootnoteAnchor"/>
          <w:rtl w:val="true"/>
        </w:rPr>
        <w:footnoteReference w:id="1111"/>
      </w:r>
      <w:r>
        <w:rPr>
          <w:rFonts w:ascii="IRNazanin" w:hAnsi="IRNazanin" w:eastAsia="IRNazanin"/>
          <w:color w:val="111111"/>
          <w:sz w:val="28"/>
          <w:sz w:val="28"/>
          <w:szCs w:val="28"/>
          <w:rtl w:val="true"/>
          <w:lang w:bidi="fa-IR"/>
        </w:rPr>
        <w:t>به عمل صالح پيش از شش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آفتاب از مغرب برآيد و خروج دابّة الارض و خروج دجّال و دودى كه پديد آيد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بين السّماء و الارض و آن كه مرگ به يكى از شما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العامّة يعنى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باشد آن كه آفتاب از مغرب برآيد و دجّال و دابّة الارض قول سه ام </w:t>
      </w:r>
      <w:r>
        <w:rPr>
          <w:rStyle w:val="FootnoteAnchor"/>
          <w:rtl w:val="true"/>
        </w:rPr>
        <w:footnoteReference w:id="1113"/>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Style w:val="FootnoteAnchor"/>
          <w:rtl w:val="true"/>
        </w:rPr>
        <w:footnoteReference w:id="1114"/>
      </w:r>
      <w:r>
        <w:rPr>
          <w:rFonts w:ascii="IRNazanin" w:hAnsi="IRNazanin" w:eastAsia="IRNazanin"/>
          <w:color w:val="111111"/>
          <w:sz w:val="28"/>
          <w:sz w:val="28"/>
          <w:szCs w:val="28"/>
          <w:rtl w:val="true"/>
          <w:lang w:bidi="fa-IR"/>
        </w:rPr>
        <w:t>آفتاب از مغرب و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الاعرج روايت كرد از ابو هريره كه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1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قيامت بر نخيزد تا آفتاب از مغرب بر نيايد،چون آفتاب از مغرب برآيد و مردمان بينند </w:t>
      </w:r>
      <w:r>
        <w:rPr>
          <w:rStyle w:val="FootnoteAnchor"/>
          <w:rtl w:val="true"/>
        </w:rPr>
        <w:footnoteReference w:id="1116"/>
      </w:r>
      <w:r>
        <w:rPr>
          <w:rFonts w:ascii="IRNazanin" w:hAnsi="IRNazanin" w:eastAsia="IRNazanin"/>
          <w:color w:val="111111"/>
          <w:sz w:val="28"/>
          <w:sz w:val="28"/>
          <w:szCs w:val="28"/>
          <w:rtl w:val="true"/>
          <w:lang w:bidi="fa-IR"/>
        </w:rPr>
        <w:t>هيچ كس نماند و هيچ كس نبود كه ايمان نيارد و لكن ايمانش سود ندارد، و اين آيت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يَأْتِي بَعْضُ آيٰاتِ رَبِّكَ لاٰ يَنْفَعُ نَفْساً إِيمٰانُهٰا لَمْ تَكُنْ آمَنَتْ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مقاتل حيّان </w:t>
      </w:r>
      <w:r>
        <w:rPr>
          <w:rStyle w:val="FootnoteAnchor"/>
          <w:rtl w:val="true"/>
        </w:rPr>
        <w:footnoteReference w:id="1117"/>
      </w:r>
      <w:r>
        <w:rPr>
          <w:rFonts w:ascii="Amiri" w:hAnsi="Amiri" w:eastAsia="Amiri" w:cs="Amiri"/>
          <w:color w:val="111111"/>
          <w:sz w:val="28"/>
          <w:sz w:val="28"/>
          <w:szCs w:val="28"/>
          <w:rtl w:val="true"/>
          <w:lang w:bidi="ar-SA"/>
        </w:rPr>
        <w:t>روايت كرد از عكرمه از عبد اللّه عبّاس كه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1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شب كه آفتاب فرود شود خداى تعالى آن </w:t>
      </w:r>
      <w:r>
        <w:rPr>
          <w:rStyle w:val="FootnoteAnchor"/>
          <w:rtl w:val="true"/>
        </w:rPr>
        <w:footnoteReference w:id="1119"/>
      </w:r>
      <w:r>
        <w:rPr>
          <w:rFonts w:ascii="IRNazanin" w:hAnsi="IRNazanin" w:eastAsia="IRNazanin"/>
          <w:color w:val="111111"/>
          <w:sz w:val="28"/>
          <w:sz w:val="28"/>
          <w:szCs w:val="28"/>
          <w:rtl w:val="true"/>
          <w:lang w:bidi="fa-IR"/>
        </w:rPr>
        <w:t xml:space="preserve">را به آسمان هفتم برد در سرعت آن كه فرشتگان برند در زير عرش بدارد </w:t>
      </w:r>
      <w:r>
        <w:rPr>
          <w:rStyle w:val="FootnoteAnchor"/>
          <w:rtl w:val="true"/>
        </w:rPr>
        <w:footnoteReference w:id="1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 طلوعش نزديك رسد، دستورى خواهد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چه فرمايى از مشرق برآيم يا از مغرب؟ همچنين باشد تا آن وقت كه خداى زده است براى قبول توبۀ بندگان كه از آن وقت درگذشت </w:t>
      </w:r>
      <w:r>
        <w:rPr>
          <w:rStyle w:val="FootnoteAnchor"/>
          <w:rtl w:val="true"/>
        </w:rPr>
        <w:footnoteReference w:id="1121"/>
      </w:r>
      <w:r>
        <w:rPr>
          <w:rFonts w:ascii="IRNazanin" w:hAnsi="IRNazanin" w:eastAsia="IRNazanin"/>
          <w:color w:val="111111"/>
          <w:sz w:val="28"/>
          <w:sz w:val="28"/>
          <w:szCs w:val="28"/>
          <w:rtl w:val="true"/>
          <w:lang w:bidi="fa-IR"/>
        </w:rPr>
        <w:t xml:space="preserve">آن </w:t>
      </w:r>
      <w:r>
        <w:rPr>
          <w:rStyle w:val="FootnoteAnchor"/>
          <w:rtl w:val="true"/>
        </w:rPr>
        <w:footnoteReference w:id="1122"/>
      </w:r>
      <w:r>
        <w:rPr>
          <w:rFonts w:ascii="IRNazanin" w:hAnsi="IRNazanin" w:eastAsia="IRNazanin"/>
          <w:color w:val="111111"/>
          <w:sz w:val="28"/>
          <w:sz w:val="28"/>
          <w:szCs w:val="28"/>
          <w:rtl w:val="true"/>
          <w:lang w:bidi="fa-IR"/>
        </w:rPr>
        <w:t xml:space="preserve">اعلام قبول توبه نباشد و آن آنگه باشد كه معاصى در زمين بسيار شود </w:t>
      </w:r>
      <w:r>
        <w:rPr>
          <w:rStyle w:val="FootnoteAnchor"/>
          <w:rtl w:val="true"/>
        </w:rPr>
        <w:footnoteReference w:id="1123"/>
      </w:r>
      <w:r>
        <w:rPr>
          <w:rFonts w:ascii="IRNazanin" w:hAnsi="IRNazanin" w:eastAsia="IRNazanin"/>
          <w:color w:val="111111"/>
          <w:sz w:val="28"/>
          <w:sz w:val="28"/>
          <w:szCs w:val="28"/>
          <w:rtl w:val="true"/>
          <w:lang w:bidi="fa-IR"/>
        </w:rPr>
        <w:t>و معروف منكر شود،كس به او امر نكند و منكر فاش شود كس از او نهى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چنين باشد آفتاب بر عادت چون</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زير عرش آيد و مقدار ساعات شب بگذرد </w:t>
      </w:r>
      <w:r>
        <w:rPr>
          <w:rStyle w:val="FootnoteAnchor"/>
          <w:rtl w:val="true"/>
        </w:rPr>
        <w:footnoteReference w:id="1124"/>
      </w:r>
      <w:r>
        <w:rPr>
          <w:rFonts w:ascii="IRNazanin" w:hAnsi="IRNazanin" w:eastAsia="IRNazanin"/>
          <w:color w:val="111111"/>
          <w:sz w:val="28"/>
          <w:sz w:val="28"/>
          <w:szCs w:val="28"/>
          <w:rtl w:val="true"/>
          <w:lang w:bidi="fa-IR"/>
        </w:rPr>
        <w:t xml:space="preserve">از خداى تعالى دستورى خواهد گويد بار خدايا چه فرمايى؟از مشرق برآيم يا از مغرب؟هيچ جواب ندهند </w:t>
      </w:r>
      <w:r>
        <w:rPr>
          <w:rStyle w:val="FootnoteAnchor"/>
          <w:rtl w:val="true"/>
        </w:rPr>
        <w:footnoteReference w:id="1125"/>
      </w:r>
      <w:r>
        <w:rPr>
          <w:rFonts w:ascii="Amiri" w:hAnsi="Amiri" w:eastAsia="Amiri" w:cs="Amiri"/>
          <w:color w:val="111111"/>
          <w:sz w:val="28"/>
          <w:sz w:val="28"/>
          <w:szCs w:val="28"/>
          <w:rtl w:val="true"/>
          <w:lang w:bidi="ar-SA"/>
        </w:rPr>
        <w:t xml:space="preserve">او را كه ساعتى باشد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را بر </w:t>
      </w:r>
      <w:r>
        <w:rPr>
          <w:rStyle w:val="FootnoteAnchor"/>
          <w:rtl w:val="true"/>
        </w:rPr>
        <w:footnoteReference w:id="1126"/>
      </w:r>
      <w:r>
        <w:rPr>
          <w:rFonts w:ascii="IRNazanin" w:hAnsi="IRNazanin" w:eastAsia="IRNazanin"/>
          <w:color w:val="111111"/>
          <w:sz w:val="28"/>
          <w:sz w:val="28"/>
          <w:szCs w:val="28"/>
          <w:rtl w:val="true"/>
          <w:lang w:bidi="fa-IR"/>
        </w:rPr>
        <w:t xml:space="preserve">آفتاب آرند و بازدارند،ديگرباره به يك جاى دستورى خواهند جواب ندهند </w:t>
      </w:r>
      <w:r>
        <w:rPr>
          <w:rStyle w:val="FootnoteAnchor"/>
          <w:rtl w:val="true"/>
        </w:rPr>
        <w:footnoteReference w:id="1127"/>
      </w:r>
      <w:r>
        <w:rPr>
          <w:rFonts w:ascii="IRNazanin" w:hAnsi="IRNazanin" w:eastAsia="IRNazanin"/>
          <w:color w:val="111111"/>
          <w:sz w:val="28"/>
          <w:sz w:val="28"/>
          <w:szCs w:val="28"/>
          <w:rtl w:val="true"/>
          <w:lang w:bidi="fa-IR"/>
        </w:rPr>
        <w:t xml:space="preserve">تا مقدار سه شبانه روز بگذرد،طول آن شب كس نداند مگر آنان كه عادت دارند كه به نماز شب برخيزند و آن گروهى اندك باشند در آن </w:t>
      </w:r>
      <w:r>
        <w:rPr>
          <w:rStyle w:val="FootnoteAnchor"/>
          <w:rtl w:val="true"/>
        </w:rPr>
        <w:footnoteReference w:id="1128"/>
      </w:r>
      <w:r>
        <w:rPr>
          <w:rFonts w:ascii="IRNazanin" w:hAnsi="IRNazanin" w:eastAsia="IRNazanin"/>
          <w:color w:val="111111"/>
          <w:sz w:val="28"/>
          <w:sz w:val="28"/>
          <w:szCs w:val="28"/>
          <w:rtl w:val="true"/>
          <w:lang w:bidi="fa-IR"/>
        </w:rPr>
        <w:t xml:space="preserve">روزگار پوشيده و خوار و مهين آن شب بر عادت نخسبند،چون به </w:t>
      </w:r>
      <w:r>
        <w:rPr>
          <w:rStyle w:val="FootnoteAnchor"/>
          <w:rtl w:val="true"/>
        </w:rPr>
        <w:footnoteReference w:id="1129"/>
      </w:r>
      <w:r>
        <w:rPr>
          <w:rFonts w:ascii="IRNazanin" w:hAnsi="IRNazanin" w:eastAsia="IRNazanin"/>
          <w:color w:val="111111"/>
          <w:sz w:val="28"/>
          <w:sz w:val="28"/>
          <w:szCs w:val="28"/>
          <w:rtl w:val="true"/>
          <w:lang w:bidi="fa-IR"/>
        </w:rPr>
        <w:t>وقت نماز رسد برخيزند و نماز شب بكنند و در آسمان نگرند تا صبح بر آمد ستارگان بر جاى خود باشند با خود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شب غلط كرديم و يا نماز سبك كرديم، </w:t>
      </w:r>
      <w:r>
        <w:rPr>
          <w:rStyle w:val="FootnoteAnchor"/>
          <w:rtl w:val="true"/>
        </w:rPr>
        <w:footnoteReference w:id="1130"/>
      </w:r>
      <w:r>
        <w:rPr>
          <w:rFonts w:ascii="IRNazanin" w:hAnsi="IRNazanin" w:eastAsia="IRNazanin"/>
          <w:color w:val="111111"/>
          <w:sz w:val="28"/>
          <w:sz w:val="28"/>
          <w:szCs w:val="28"/>
          <w:rtl w:val="true"/>
          <w:lang w:bidi="fa-IR"/>
        </w:rPr>
        <w:t xml:space="preserve">ديگرباره با سر نماز و تسبيح شوند تا چند بار چنين كنند و ستاره هم بر جاى خود بينند،بترسند از آن و خائف شوند و يكديگر را آواز دهند و به مسجدى كه در محلّشان باشد حاضر آيند اين حال با يكديگر بگويند و بگريند و جزع كنند،چون مقدار سه شب بگذرد حق تعالى جبريل را بفرستد تا آفتاب و ماه </w:t>
      </w:r>
      <w:r>
        <w:rPr>
          <w:rStyle w:val="FootnoteAnchor"/>
          <w:rtl w:val="true"/>
        </w:rPr>
        <w:footnoteReference w:id="1131"/>
      </w:r>
      <w:r>
        <w:rPr>
          <w:rFonts w:ascii="IRNazanin" w:hAnsi="IRNazanin" w:eastAsia="IRNazanin"/>
          <w:color w:val="111111"/>
          <w:sz w:val="28"/>
          <w:sz w:val="28"/>
          <w:szCs w:val="28"/>
          <w:rtl w:val="true"/>
          <w:lang w:bidi="fa-IR"/>
        </w:rPr>
        <w:t xml:space="preserve">را گويد خداى </w:t>
      </w:r>
      <w:r>
        <w:rPr>
          <w:rStyle w:val="FootnoteAnchor"/>
          <w:rtl w:val="true"/>
        </w:rPr>
        <w:footnoteReference w:id="1132"/>
      </w:r>
      <w:r>
        <w:rPr>
          <w:rFonts w:ascii="Amiri" w:hAnsi="Amiri" w:eastAsia="Amiri" w:cs="Amiri"/>
          <w:color w:val="111111"/>
          <w:sz w:val="28"/>
          <w:sz w:val="28"/>
          <w:szCs w:val="28"/>
          <w:rtl w:val="true"/>
          <w:lang w:bidi="ar-SA"/>
        </w:rPr>
        <w:t>مى فرمايد شما را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دو به يك جاى از مغرب برآيى </w:t>
      </w:r>
      <w:r>
        <w:rPr>
          <w:rStyle w:val="FootnoteAnchor"/>
          <w:rtl w:val="true"/>
        </w:rPr>
        <w:footnoteReference w:id="1133"/>
      </w:r>
      <w:r>
        <w:rPr>
          <w:rFonts w:ascii="IRNazanin" w:hAnsi="IRNazanin" w:eastAsia="IRNazanin"/>
          <w:color w:val="111111"/>
          <w:sz w:val="28"/>
          <w:sz w:val="28"/>
          <w:szCs w:val="28"/>
          <w:rtl w:val="true"/>
          <w:lang w:bidi="fa-IR"/>
        </w:rPr>
        <w:t xml:space="preserve">آنگه بفرمايد تا نور ايشان بستانند، ايشان بكايى </w:t>
      </w:r>
      <w:r>
        <w:rPr>
          <w:rStyle w:val="FootnoteAnchor"/>
          <w:rtl w:val="true"/>
        </w:rPr>
        <w:footnoteReference w:id="1134"/>
      </w:r>
      <w:r>
        <w:rPr>
          <w:rFonts w:ascii="IRNazanin" w:hAnsi="IRNazanin" w:eastAsia="IRNazanin"/>
          <w:color w:val="111111"/>
          <w:sz w:val="28"/>
          <w:sz w:val="28"/>
          <w:szCs w:val="28"/>
          <w:rtl w:val="true"/>
          <w:lang w:bidi="fa-IR"/>
        </w:rPr>
        <w:t xml:space="preserve">و جزعى </w:t>
      </w:r>
      <w:r>
        <w:rPr>
          <w:rStyle w:val="FootnoteAnchor"/>
          <w:rtl w:val="true"/>
        </w:rPr>
        <w:footnoteReference w:id="1135"/>
      </w:r>
      <w:r>
        <w:rPr>
          <w:rFonts w:ascii="IRNazanin" w:hAnsi="IRNazanin" w:eastAsia="IRNazanin"/>
          <w:color w:val="111111"/>
          <w:sz w:val="28"/>
          <w:sz w:val="28"/>
          <w:szCs w:val="28"/>
          <w:rtl w:val="true"/>
          <w:lang w:bidi="fa-IR"/>
        </w:rPr>
        <w:t xml:space="preserve">كنند و مراد آن فرشتگان باشند كه بر آفتاب و ماه موكّل اند از فزع و هول قيامت چنان كه اهل آسمانها و سرادقات عرش بشنوند و از آن </w:t>
      </w:r>
      <w:r>
        <w:rPr>
          <w:rStyle w:val="FootnoteAnchor"/>
          <w:rtl w:val="true"/>
        </w:rPr>
        <w:footnoteReference w:id="1136"/>
      </w:r>
      <w:r>
        <w:rPr>
          <w:rFonts w:ascii="IRNazanin" w:hAnsi="IRNazanin" w:eastAsia="IRNazanin"/>
          <w:color w:val="111111"/>
          <w:sz w:val="28"/>
          <w:sz w:val="28"/>
          <w:szCs w:val="28"/>
          <w:rtl w:val="true"/>
          <w:lang w:bidi="fa-IR"/>
        </w:rPr>
        <w:t xml:space="preserve">گريه ايشان بگريند،آنگه آفتاب و ماه را بيارند نور از ايشان بستده، بمانند </w:t>
      </w:r>
      <w:r>
        <w:rPr>
          <w:rStyle w:val="FootnoteAnchor"/>
          <w:rtl w:val="true"/>
        </w:rPr>
        <w:footnoteReference w:id="1137"/>
      </w:r>
      <w:r>
        <w:rPr>
          <w:rFonts w:ascii="Amiri" w:hAnsi="Amiri" w:eastAsia="Amiri" w:cs="Amiri"/>
          <w:color w:val="111111"/>
          <w:sz w:val="28"/>
          <w:sz w:val="28"/>
          <w:szCs w:val="28"/>
          <w:rtl w:val="true"/>
          <w:lang w:bidi="ar-SA"/>
        </w:rPr>
        <w:t xml:space="preserve">دو جرم سياه،و از مغرب برآرند </w:t>
      </w:r>
      <w:r>
        <w:rPr>
          <w:rStyle w:val="FootnoteAnchor"/>
          <w:rtl w:val="true"/>
        </w:rPr>
        <w:footnoteReference w:id="1138"/>
      </w:r>
      <w:r>
        <w:rPr>
          <w:rFonts w:ascii="Amiri" w:hAnsi="Amiri" w:eastAsia="Amiri" w:cs="Amiri"/>
          <w:color w:val="111111"/>
          <w:sz w:val="28"/>
          <w:sz w:val="28"/>
          <w:szCs w:val="28"/>
          <w:rtl w:val="true"/>
          <w:lang w:bidi="ar-SA"/>
        </w:rPr>
        <w:t xml:space="preserve">آن متهجّدان </w:t>
      </w:r>
      <w:r>
        <w:rPr>
          <w:rStyle w:val="FootnoteAnchor"/>
          <w:rtl w:val="true"/>
        </w:rPr>
        <w:footnoteReference w:id="1139"/>
      </w:r>
      <w:r>
        <w:rPr>
          <w:rFonts w:ascii="IRNazanin" w:hAnsi="IRNazanin" w:eastAsia="IRNazanin"/>
          <w:color w:val="111111"/>
          <w:sz w:val="28"/>
          <w:sz w:val="28"/>
          <w:szCs w:val="28"/>
          <w:rtl w:val="true"/>
          <w:lang w:bidi="fa-IR"/>
        </w:rPr>
        <w:t>و نمازكنان كه آن بينند بگريند و جزع كنند و آنان كه غافل باشند چون مردگان از گورها برخيزند،فذلك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الشَّمْسُ وَ الْقَمَرُ </w:t>
      </w:r>
      <w:r>
        <w:rPr>
          <w:rStyle w:val="FootnoteAnchor"/>
          <w:rtl w:val="true"/>
        </w:rPr>
        <w:footnoteReference w:id="114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الشَّمْسُ كُوِّرَتْ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اهل دنيا با يكديگر بنالند و مدهوش شوند و مادران از فرزندان مشغول شوند و شيردهندگان،كودكان شيرخواره رها كنند و آبستنان،بچّه بيندازند امّا صالحان را گريه سود دارد و طالحان و كافران را گريه سود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آفتاب و ماه </w:t>
      </w:r>
      <w:r>
        <w:rPr>
          <w:rStyle w:val="FootnoteAnchor"/>
          <w:rtl w:val="true"/>
        </w:rPr>
        <w:footnoteReference w:id="1142"/>
      </w:r>
      <w:r>
        <w:rPr>
          <w:rFonts w:ascii="Amiri" w:hAnsi="Amiri" w:eastAsia="Amiri" w:cs="Amiri"/>
          <w:color w:val="111111"/>
          <w:sz w:val="28"/>
          <w:sz w:val="28"/>
          <w:szCs w:val="28"/>
          <w:rtl w:val="true"/>
          <w:lang w:bidi="ar-SA"/>
        </w:rPr>
        <w:t xml:space="preserve">به ميان آسمان رسند،جبريل بيايد و </w:t>
      </w:r>
      <w:r>
        <w:rPr>
          <w:rStyle w:val="FootnoteAnchor"/>
          <w:rtl w:val="true"/>
        </w:rPr>
        <w:footnoteReference w:id="1143"/>
      </w:r>
      <w:r>
        <w:rPr>
          <w:rFonts w:ascii="IRNazanin" w:hAnsi="IRNazanin" w:eastAsia="IRNazanin"/>
          <w:color w:val="111111"/>
          <w:sz w:val="28"/>
          <w:sz w:val="28"/>
          <w:szCs w:val="28"/>
          <w:rtl w:val="true"/>
          <w:lang w:bidi="fa-IR"/>
        </w:rPr>
        <w:t xml:space="preserve">ايشان را برگرداند و با مغرب برد و به در توبه فروبرد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صحابه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در توبه چه باشد؟رسول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خداى تعالى از وراى مغرب درى آفريد بر او دو مصراع از زر سرخ مكلّل به انواع جواهر از مصراع تا مصراع چهل ساله راه است سوارى نيك رو </w:t>
      </w:r>
      <w:r>
        <w:rPr>
          <w:rStyle w:val="FootnoteAnchor"/>
          <w:rtl w:val="true"/>
        </w:rPr>
        <w:footnoteReference w:id="1144"/>
      </w:r>
      <w:r>
        <w:rPr>
          <w:rFonts w:ascii="Amiri" w:hAnsi="Amiri" w:eastAsia="Amiri" w:cs="Amiri"/>
          <w:color w:val="111111"/>
          <w:sz w:val="28"/>
          <w:sz w:val="28"/>
          <w:szCs w:val="28"/>
          <w:rtl w:val="true"/>
          <w:lang w:bidi="ar-SA"/>
        </w:rPr>
        <w:t xml:space="preserve">را و آن در تا خداى آفريد </w:t>
      </w:r>
      <w:r>
        <w:rPr>
          <w:rStyle w:val="FootnoteAnchor"/>
          <w:rtl w:val="true"/>
        </w:rPr>
        <w:footnoteReference w:id="1145"/>
      </w:r>
      <w:r>
        <w:rPr>
          <w:rFonts w:ascii="IRNazanin" w:hAnsi="IRNazanin" w:eastAsia="IRNazanin"/>
          <w:color w:val="111111"/>
          <w:sz w:val="28"/>
          <w:sz w:val="28"/>
          <w:szCs w:val="28"/>
          <w:rtl w:val="true"/>
          <w:lang w:bidi="fa-IR"/>
        </w:rPr>
        <w:t>گشاده است تا به آن روز كه آفتاب از مغرب برآيد پيش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Style w:val="FootnoteAnchor"/>
          <w:rtl w:val="true"/>
        </w:rPr>
        <w:footnoteReference w:id="1146"/>
      </w:r>
      <w:r>
        <w:rPr>
          <w:rFonts w:ascii="IRNazanin" w:hAnsi="IRNazanin" w:eastAsia="IRNazanin"/>
          <w:color w:val="111111"/>
          <w:sz w:val="28"/>
          <w:sz w:val="28"/>
          <w:szCs w:val="28"/>
          <w:rtl w:val="true"/>
          <w:lang w:bidi="fa-IR"/>
        </w:rPr>
        <w:t>هيچ بنده نباشد كه توبۀ نصوح كند و الّا توبۀ او به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147"/>
      </w:r>
      <w:r>
        <w:rPr>
          <w:rFonts w:ascii="Amiri" w:hAnsi="Amiri" w:eastAsia="Amiri" w:cs="Amiri"/>
          <w:color w:val="111111"/>
          <w:sz w:val="28"/>
          <w:sz w:val="28"/>
          <w:szCs w:val="28"/>
          <w:rtl w:val="true"/>
          <w:lang w:bidi="ar-SA"/>
        </w:rPr>
        <w:t>آسمان برند و بر خداى رفع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معاذ جبل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توبۀ نصوح كدام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گناهكار بر گناه پشيمان شود،عذر خواهد با خداى و نيز </w:t>
      </w:r>
      <w:r>
        <w:rPr>
          <w:rStyle w:val="FootnoteAnchor"/>
          <w:rtl w:val="true"/>
        </w:rPr>
        <w:footnoteReference w:id="1148"/>
      </w:r>
      <w:r>
        <w:rPr>
          <w:rFonts w:ascii="IRNazanin" w:hAnsi="IRNazanin" w:eastAsia="IRNazanin"/>
          <w:color w:val="111111"/>
          <w:sz w:val="28"/>
          <w:sz w:val="28"/>
          <w:szCs w:val="28"/>
          <w:rtl w:val="true"/>
          <w:lang w:bidi="fa-IR"/>
        </w:rPr>
        <w:t xml:space="preserve">با سر گناه نشود چنان كه شير با پستان نشود جبريل ماه و آفتاب را با </w:t>
      </w:r>
      <w:r>
        <w:rPr>
          <w:rStyle w:val="FootnoteAnchor"/>
          <w:rtl w:val="true"/>
        </w:rPr>
        <w:footnoteReference w:id="1149"/>
      </w:r>
      <w:r>
        <w:rPr>
          <w:rFonts w:ascii="Amiri" w:hAnsi="Amiri" w:eastAsia="Amiri" w:cs="Amiri"/>
          <w:color w:val="111111"/>
          <w:sz w:val="28"/>
          <w:sz w:val="28"/>
          <w:szCs w:val="28"/>
          <w:rtl w:val="true"/>
          <w:lang w:bidi="ar-SA"/>
        </w:rPr>
        <w:t xml:space="preserve">در فروبرد و حق تعالى بفرمايد تا آن در فراز كنند و بر هم دوزند </w:t>
      </w:r>
      <w:r>
        <w:rPr>
          <w:rStyle w:val="FootnoteAnchor"/>
          <w:rtl w:val="true"/>
        </w:rPr>
        <w:footnoteReference w:id="1150"/>
      </w:r>
      <w:r>
        <w:rPr>
          <w:rFonts w:ascii="IRNazanin" w:hAnsi="IRNazanin" w:eastAsia="IRNazanin"/>
          <w:color w:val="111111"/>
          <w:sz w:val="28"/>
          <w:sz w:val="28"/>
          <w:szCs w:val="28"/>
          <w:rtl w:val="true"/>
          <w:lang w:bidi="fa-IR"/>
        </w:rPr>
        <w:t xml:space="preserve">چنان كه هيچ شكافى نباشد </w:t>
      </w:r>
      <w:r>
        <w:rPr>
          <w:rStyle w:val="FootnoteAnchor"/>
          <w:rtl w:val="true"/>
        </w:rPr>
        <w:footnoteReference w:id="1151"/>
      </w:r>
      <w:r>
        <w:rPr>
          <w:rFonts w:ascii="IRNazanin" w:hAnsi="IRNazanin" w:eastAsia="IRNazanin"/>
          <w:color w:val="111111"/>
          <w:sz w:val="28"/>
          <w:sz w:val="28"/>
          <w:szCs w:val="28"/>
          <w:rtl w:val="true"/>
          <w:lang w:bidi="fa-IR"/>
        </w:rPr>
        <w:t xml:space="preserve">آنجا چون آن در بستند </w:t>
      </w:r>
      <w:r>
        <w:rPr>
          <w:rStyle w:val="FootnoteAnchor"/>
          <w:rtl w:val="true"/>
        </w:rPr>
        <w:footnoteReference w:id="1152"/>
      </w:r>
      <w:r>
        <w:rPr>
          <w:rFonts w:ascii="IRNazanin" w:hAnsi="IRNazanin" w:eastAsia="IRNazanin"/>
          <w:color w:val="111111"/>
          <w:sz w:val="28"/>
          <w:sz w:val="28"/>
          <w:szCs w:val="28"/>
          <w:rtl w:val="true"/>
          <w:lang w:bidi="fa-IR"/>
        </w:rPr>
        <w:t>پس از آن قبول توبۀ هيچ تائب نباشد و پس از آن هيچ كافر را ايمان سود ندارد و هيچ مؤمن را طاعت سود ندارد الّا آنچه پيش از آن كرده باشند،فذلك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يَنْفَعُ نَفْساً إِيمٰانُهٰا لَمْ تَكُنْ آمَنَتْ مِنْ قَبْلُ أَوْ كَسَبَتْ فِي إِيمٰانِهٰا خَيْراً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اللّه،احوال آفتاب و ماه و احوال مردمان آن روز </w:t>
      </w:r>
    </w:p>
    <w:p>
      <w:pPr>
        <w:pStyle w:val="BookText"/>
        <w:rPr/>
      </w:pPr>
      <w:r>
        <w:rPr>
          <w:rFonts w:ascii="IRNazanin" w:hAnsi="IRNazanin" w:eastAsia="IRNazanin"/>
          <w:color w:val="111111"/>
          <w:sz w:val="28"/>
          <w:sz w:val="28"/>
          <w:szCs w:val="28"/>
          <w:rtl w:val="true"/>
          <w:lang w:bidi="fa-IR"/>
        </w:rPr>
        <w:t xml:space="preserve">چگونه باشد </w:t>
      </w:r>
      <w:r>
        <w:rPr>
          <w:rStyle w:val="FootnoteAnchor"/>
          <w:rtl w:val="true"/>
        </w:rPr>
        <w:footnoteReference w:id="115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ابىّ خداى تعالى نور به آفتاب و ماه دهد تا بر مى آيند </w:t>
      </w:r>
      <w:r>
        <w:rPr>
          <w:rStyle w:val="FootnoteAnchor"/>
          <w:rtl w:val="true"/>
        </w:rPr>
        <w:footnoteReference w:id="1154"/>
      </w:r>
      <w:r>
        <w:rPr>
          <w:rFonts w:ascii="IRNazanin" w:hAnsi="IRNazanin" w:eastAsia="IRNazanin"/>
          <w:color w:val="111111"/>
          <w:sz w:val="28"/>
          <w:sz w:val="28"/>
          <w:szCs w:val="28"/>
          <w:rtl w:val="true"/>
          <w:lang w:bidi="fa-IR"/>
        </w:rPr>
        <w:t>و فرومى شوند بر عادت</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امروز هست و مردمان بعضى با سر كارها روند،و در دگر خبر چنان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وقت تكليف بردارند و دنيا اندكى ماند و خداى تعالى بفرمايد </w:t>
      </w:r>
      <w:r>
        <w:rPr>
          <w:rStyle w:val="FootnoteAnchor"/>
          <w:rtl w:val="true"/>
        </w:rPr>
        <w:footnoteReference w:id="1155"/>
      </w:r>
      <w:r>
        <w:rPr>
          <w:rFonts w:ascii="IRNazanin" w:hAnsi="IRNazanin" w:eastAsia="IRNazanin"/>
          <w:color w:val="111111"/>
          <w:sz w:val="28"/>
          <w:sz w:val="28"/>
          <w:szCs w:val="28"/>
          <w:rtl w:val="true"/>
          <w:lang w:bidi="fa-IR"/>
        </w:rPr>
        <w:t>تا صور بدمند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خبر است از حذيفة بن اسيد و براء بن عازب </w:t>
      </w:r>
      <w:r>
        <w:rPr>
          <w:rStyle w:val="FootnoteAnchor"/>
          <w:rtl w:val="true"/>
        </w:rPr>
        <w:footnoteReference w:id="1156"/>
      </w:r>
      <w:r>
        <w:rPr>
          <w:rFonts w:ascii="Amiri" w:hAnsi="Amiri" w:eastAsia="Amiri" w:cs="Amiri"/>
          <w:color w:val="111111"/>
          <w:sz w:val="28"/>
          <w:sz w:val="28"/>
          <w:szCs w:val="28"/>
          <w:rtl w:val="true"/>
          <w:lang w:bidi="ar-SA"/>
        </w:rPr>
        <w:t xml:space="preserve">كه </w:t>
      </w:r>
      <w:r>
        <w:rPr>
          <w:rStyle w:val="FootnoteAnchor"/>
          <w:rtl w:val="true"/>
        </w:rPr>
        <w:footnoteReference w:id="115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ما همه به هم </w:t>
      </w:r>
      <w:r>
        <w:rPr>
          <w:rStyle w:val="FootnoteAnchor"/>
          <w:rtl w:val="true"/>
        </w:rPr>
        <w:footnoteReference w:id="1158"/>
      </w:r>
      <w:r>
        <w:rPr>
          <w:rFonts w:ascii="Amiri" w:hAnsi="Amiri" w:eastAsia="Amiri" w:cs="Amiri"/>
          <w:color w:val="111111"/>
          <w:sz w:val="28"/>
          <w:sz w:val="28"/>
          <w:szCs w:val="28"/>
          <w:rtl w:val="true"/>
          <w:lang w:bidi="ar-SA"/>
        </w:rPr>
        <w:t xml:space="preserve">نشسته بوديم،احوال و اشراط </w:t>
      </w:r>
      <w:r>
        <w:rPr>
          <w:rStyle w:val="FootnoteAnchor"/>
          <w:rtl w:val="true"/>
        </w:rPr>
        <w:footnoteReference w:id="1159"/>
      </w:r>
      <w:r>
        <w:rPr>
          <w:rFonts w:ascii="IRNazanin" w:hAnsi="IRNazanin" w:eastAsia="IRNazanin"/>
          <w:color w:val="111111"/>
          <w:sz w:val="28"/>
          <w:sz w:val="28"/>
          <w:szCs w:val="28"/>
          <w:rtl w:val="true"/>
          <w:lang w:bidi="fa-IR"/>
        </w:rPr>
        <w:t>قيامت همى گفتيم،رسول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در چه اى </w:t>
      </w:r>
      <w:r>
        <w:rPr>
          <w:rStyle w:val="FootnoteAnchor"/>
          <w:rtl w:val="true"/>
        </w:rPr>
        <w:footnoteReference w:id="1160"/>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حديث قيام ساعت مى كنيم،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قيامت بر نخيزد تا پيش از آن ده علامت پيدا نشود </w:t>
      </w:r>
      <w:r>
        <w:rPr>
          <w:rStyle w:val="FootnoteAnchor"/>
          <w:rtl w:val="true"/>
        </w:rPr>
        <w:footnoteReference w:id="1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دود،و دابّة الارض، خسفى به مشرق و خسفى به مغرب و خسفى به جزيرۀ عرب و دجّال و يأجوج و مأجوج و آتشى كه از قعر عدن برآيد و نزول عيسى از آسمان و برآمدن آفتاب از مغرب و گفته اند اين آيات متتابع شود به هريك سال و دو سال،يكى پيدا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خبرى هست كه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آن كه آفتاب از مغرب برآيد تا نفخ صور چند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چندانى كه مردى اسبى را بر ماديانى افكند كرّه بيارد،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كرّه</w:t>
      </w:r>
      <w:r>
        <w:rPr>
          <w:rFonts w:eastAsia="IRNazanin" w:cs="IRNazanin"/>
          <w:color w:val="111111"/>
          <w:sz w:val="28"/>
          <w:szCs w:val="28"/>
          <w:rtl w:val="true"/>
          <w:lang w:bidi="fa-IR"/>
        </w:rPr>
        <w:t xml:space="preserve">] </w:t>
      </w:r>
      <w:r>
        <w:rPr>
          <w:rStyle w:val="FootnoteAnchor"/>
          <w:rtl w:val="true"/>
        </w:rPr>
        <w:footnoteReference w:id="1162"/>
      </w:r>
      <w:r>
        <w:rPr>
          <w:rFonts w:ascii="IRNazanin" w:hAnsi="IRNazanin" w:eastAsia="IRNazanin"/>
          <w:color w:val="111111"/>
          <w:sz w:val="28"/>
          <w:sz w:val="28"/>
          <w:szCs w:val="28"/>
          <w:rtl w:val="true"/>
          <w:lang w:bidi="fa-IR"/>
        </w:rPr>
        <w:t>آنجا نرسيده باشد كه بر توان نشستن،و عبد 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ازآن كه آفتاب از مغرب برآيد صد و بيست سال جهان بماند و مردم كشت و كار كنند و غرس نشانند،و اين خبر موافق اخبار ماست و اين چيزها </w:t>
      </w:r>
      <w:r>
        <w:rPr>
          <w:rStyle w:val="FootnoteAnchor"/>
          <w:rtl w:val="true"/>
        </w:rPr>
        <w:footnoteReference w:id="1163"/>
      </w:r>
      <w:r>
        <w:rPr>
          <w:rFonts w:ascii="Amiri" w:hAnsi="Amiri" w:eastAsia="Amiri" w:cs="Amiri"/>
          <w:color w:val="111111"/>
          <w:sz w:val="28"/>
          <w:sz w:val="28"/>
          <w:szCs w:val="28"/>
          <w:rtl w:val="true"/>
          <w:lang w:bidi="ar-SA"/>
        </w:rPr>
        <w:t xml:space="preserve">كه به اشراط و اعلام ساعات كرده است در اين خبر اشراط و اعلام خروج صاحب الزّمان باشد </w:t>
      </w:r>
      <w:r>
        <w:rPr>
          <w:rStyle w:val="FootnoteAnchor"/>
          <w:rtl w:val="true"/>
        </w:rPr>
        <w:footnoteReference w:id="1164"/>
      </w:r>
      <w:r>
        <w:rPr>
          <w:rFonts w:ascii="IRNazanin" w:hAnsi="IRNazanin" w:eastAsia="IRNazanin"/>
          <w:color w:val="111111"/>
          <w:sz w:val="28"/>
          <w:sz w:val="28"/>
          <w:szCs w:val="28"/>
          <w:rtl w:val="true"/>
          <w:lang w:bidi="fa-IR"/>
        </w:rPr>
        <w:t xml:space="preserve">و اين علامات بر وجهى پيدا شود </w:t>
      </w:r>
      <w:r>
        <w:rPr>
          <w:rStyle w:val="FootnoteAnchor"/>
          <w:rtl w:val="true"/>
        </w:rPr>
        <w:footnoteReference w:id="1165"/>
      </w:r>
      <w:r>
        <w:rPr>
          <w:rFonts w:ascii="Amiri" w:hAnsi="Amiri" w:eastAsia="Amiri" w:cs="Amiri"/>
          <w:color w:val="111111"/>
          <w:sz w:val="28"/>
          <w:sz w:val="28"/>
          <w:szCs w:val="28"/>
          <w:rtl w:val="true"/>
          <w:lang w:bidi="ar-SA"/>
        </w:rPr>
        <w:t xml:space="preserve">كه مردم ملجأ </w:t>
      </w:r>
    </w:p>
    <w:p>
      <w:pPr>
        <w:pStyle w:val="BookText"/>
        <w:rPr/>
      </w:pPr>
      <w:r>
        <w:rPr>
          <w:rFonts w:ascii="IRNazanin" w:hAnsi="IRNazanin" w:eastAsia="IRNazanin"/>
          <w:color w:val="111111"/>
          <w:sz w:val="28"/>
          <w:sz w:val="28"/>
          <w:szCs w:val="28"/>
          <w:rtl w:val="true"/>
          <w:lang w:bidi="fa-IR"/>
        </w:rPr>
        <w:t>نشوند و تكليف تباه نشود و توبه بر نخيزد و مردم از حدّ اختيار بنروند،و اين معنى پيش از اين طرفى گفته شده است و به جاى ديگر كه لايق باشد طرفى ديگر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كَسَبَتْ فِي إِيمٰانِهٰا خَيْراً ،معنى آن است كه آن روز كه ايمان نه سود دارد و نه طاعت،و اين محمول بود بر آنكه اين وقتى باشد كه خداى تعالى خواهد تا تكليف بردارد و اعلامى ملجئ پيدا كند و آنگه عن قريب فرمايد تا صور بدمند،و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عقيب آن </w:t>
      </w:r>
      <w:r>
        <w:rPr>
          <w:rStyle w:val="FootnoteAnchor"/>
          <w:rtl w:val="true"/>
        </w:rPr>
        <w:footnoteReference w:id="1166"/>
      </w:r>
      <w:r>
        <w:rPr>
          <w:rFonts w:ascii="IRNazanin" w:hAnsi="IRNazanin" w:eastAsia="IRNazanin"/>
          <w:color w:val="111111"/>
          <w:sz w:val="28"/>
          <w:sz w:val="28"/>
          <w:szCs w:val="28"/>
          <w:rtl w:val="true"/>
          <w:lang w:bidi="fa-IR"/>
        </w:rPr>
        <w:t xml:space="preserve">صور اوّل بدمند و از ميان صور اوّل تا دوم چهل روز باشد و از دوم تا سيوم </w:t>
      </w:r>
      <w:r>
        <w:rPr>
          <w:rStyle w:val="FootnoteAnchor"/>
          <w:rtl w:val="true"/>
        </w:rPr>
        <w:footnoteReference w:id="1167"/>
      </w:r>
      <w:r>
        <w:rPr>
          <w:rFonts w:ascii="IRNazanin" w:hAnsi="IRNazanin" w:eastAsia="IRNazanin"/>
          <w:color w:val="111111"/>
          <w:sz w:val="28"/>
          <w:sz w:val="28"/>
          <w:szCs w:val="28"/>
          <w:rtl w:val="true"/>
          <w:lang w:bidi="fa-IR"/>
        </w:rPr>
        <w:t>چهل سال،و در او تكليف نبود و هرج و مرج باشد و جملة الأمر آن است كه آنچه موافق اصول و ادلّۀ عقل است آن است كه ما دام تا خداى تعالى تكليف كند اسباب الجاء دور دارد از مكلّف و اسباب ملجئه،آنگه فرمايد پيدا كردن كه تكليف منقطع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انْتَظِرُوا إِنّٰا مُنْتَظِرُونَ ،بگوى اى محمّد كه منتظر باشى </w:t>
      </w:r>
      <w:r>
        <w:rPr>
          <w:rStyle w:val="FootnoteAnchor"/>
          <w:rtl w:val="true"/>
        </w:rPr>
        <w:footnoteReference w:id="1168"/>
      </w:r>
      <w:r>
        <w:rPr>
          <w:rFonts w:ascii="Amiri" w:hAnsi="Amiri" w:eastAsia="Amiri" w:cs="Amiri"/>
          <w:color w:val="111111"/>
          <w:sz w:val="28"/>
          <w:sz w:val="28"/>
          <w:szCs w:val="28"/>
          <w:rtl w:val="true"/>
          <w:lang w:bidi="ar-SA"/>
        </w:rPr>
        <w:t xml:space="preserve">اتيان ملائكه را بر سبيل عذاب كه ما نيز </w:t>
      </w:r>
      <w:r>
        <w:rPr>
          <w:rStyle w:val="FootnoteAnchor"/>
          <w:rtl w:val="true"/>
        </w:rPr>
        <w:footnoteReference w:id="1169"/>
      </w:r>
      <w:r>
        <w:rPr>
          <w:rFonts w:ascii="Amiri" w:hAnsi="Amiri" w:eastAsia="Amiri" w:cs="Amiri"/>
          <w:color w:val="111111"/>
          <w:sz w:val="28"/>
          <w:sz w:val="28"/>
          <w:szCs w:val="28"/>
          <w:rtl w:val="true"/>
          <w:lang w:bidi="ar-SA"/>
        </w:rPr>
        <w:t>منتظرانيم،لكن تا وقت نباشد كه خداى تعالى صلاح داند نفرستد ايشان را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فَرَّقُوا دِينَهُمْ ،حمزه و كسايى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قرائت اميرالمؤمنين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باقى قرّاء خواندند 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فرّقوا به 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از بناى مفاعله باشد و دوم بناى تفعيل،و معنى اوّل آن باشد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آنان كه مفارقت كردند از دينشان و از دين جدا </w:t>
      </w:r>
      <w:r>
        <w:rPr>
          <w:rStyle w:val="FootnoteAnchor"/>
          <w:rtl w:val="true"/>
        </w:rPr>
        <w:footnoteReference w:id="1170"/>
      </w:r>
      <w:r>
        <w:rPr>
          <w:rFonts w:ascii="Amiri" w:hAnsi="Amiri" w:eastAsia="Amiri" w:cs="Amiri"/>
          <w:color w:val="111111"/>
          <w:sz w:val="28"/>
          <w:sz w:val="28"/>
          <w:szCs w:val="28"/>
          <w:rtl w:val="true"/>
          <w:lang w:bidi="ar-SA"/>
        </w:rPr>
        <w:t>شدند و از دين بيرون آمدند، و معنى قرائت دوم آن باشد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آنان كه دين خود </w:t>
      </w:r>
      <w:r>
        <w:rPr>
          <w:rStyle w:val="FootnoteAnchor"/>
          <w:rtl w:val="true"/>
        </w:rPr>
        <w:footnoteReference w:id="1171"/>
      </w:r>
      <w:r>
        <w:rPr>
          <w:rFonts w:ascii="IRNazanin" w:hAnsi="IRNazanin" w:eastAsia="IRNazanin"/>
          <w:color w:val="111111"/>
          <w:sz w:val="28"/>
          <w:sz w:val="28"/>
          <w:szCs w:val="28"/>
          <w:rtl w:val="true"/>
          <w:lang w:bidi="fa-IR"/>
        </w:rPr>
        <w:t>پراگنده بكردند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روى معنى متقارب باشند،براى آن كه دين با </w:t>
      </w:r>
      <w:r>
        <w:rPr>
          <w:rStyle w:val="FootnoteAnchor"/>
          <w:rtl w:val="true"/>
        </w:rPr>
        <w:footnoteReference w:id="1172"/>
      </w:r>
      <w:r>
        <w:rPr>
          <w:rFonts w:ascii="IRNazanin" w:hAnsi="IRNazanin" w:eastAsia="IRNazanin"/>
          <w:color w:val="111111"/>
          <w:sz w:val="28"/>
          <w:sz w:val="28"/>
          <w:szCs w:val="28"/>
          <w:rtl w:val="true"/>
          <w:lang w:bidi="fa-IR"/>
        </w:rPr>
        <w:t>هيچ دو درست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كٰانُوا شِيَعاً ،اى فرقا مختلفة و فرقتها،مختلف شدند و در اصل او 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p>
    <w:p>
      <w:pPr>
        <w:pStyle w:val="BookText"/>
        <w:rPr/>
      </w:pPr>
      <w:r>
        <w:rPr>
          <w:rFonts w:ascii="Amiri" w:hAnsi="Amiri" w:eastAsia="Amiri" w:cs="Amiri"/>
          <w:color w:val="111111"/>
          <w:sz w:val="28"/>
          <w:sz w:val="28"/>
          <w:szCs w:val="28"/>
          <w:rtl w:val="true"/>
          <w:lang w:bidi="ar-SA"/>
        </w:rPr>
        <w:t>او از شيوع است و آن ظهور باشد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شاع الخبر </w:t>
      </w:r>
      <w:r>
        <w:rPr>
          <w:rStyle w:val="FootnoteAnchor"/>
          <w:rtl w:val="true"/>
        </w:rPr>
        <w:footnoteReference w:id="1173"/>
      </w:r>
      <w:r>
        <w:rPr>
          <w:rFonts w:ascii="IRNazanin" w:hAnsi="IRNazanin" w:eastAsia="IRNazanin"/>
          <w:color w:val="111111"/>
          <w:sz w:val="28"/>
          <w:sz w:val="28"/>
          <w:szCs w:val="28"/>
          <w:rtl w:val="true"/>
          <w:lang w:bidi="fa-IR"/>
        </w:rPr>
        <w:t>فهو شايع و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او </w:t>
      </w:r>
      <w:r>
        <w:rPr>
          <w:rStyle w:val="FootnoteAnchor"/>
          <w:rtl w:val="true"/>
        </w:rPr>
        <w:footnoteReference w:id="1174"/>
      </w:r>
      <w:r>
        <w:rPr>
          <w:rFonts w:ascii="IRNazanin" w:hAnsi="IRNazanin" w:eastAsia="IRNazanin"/>
          <w:color w:val="111111"/>
          <w:sz w:val="28"/>
          <w:sz w:val="28"/>
          <w:szCs w:val="28"/>
          <w:rtl w:val="true"/>
          <w:lang w:bidi="fa-IR"/>
        </w:rPr>
        <w:t>از اتّباع است من شايعه على كذا و شيّعه اذا اتّبعه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كه مراد كيستند به اين 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مراد جهودان و ترسايان اند </w:t>
      </w:r>
      <w:r>
        <w:rPr>
          <w:rStyle w:val="FootnoteAnchor"/>
          <w:rtl w:val="true"/>
        </w:rPr>
        <w:footnoteReference w:id="1175"/>
      </w:r>
      <w:r>
        <w:rPr>
          <w:rFonts w:ascii="Amiri" w:hAnsi="Amiri" w:eastAsia="Amiri" w:cs="Amiri"/>
          <w:color w:val="111111"/>
          <w:sz w:val="28"/>
          <w:sz w:val="28"/>
          <w:szCs w:val="28"/>
          <w:rtl w:val="true"/>
          <w:lang w:bidi="ar-SA"/>
        </w:rPr>
        <w:t xml:space="preserve">كه ايشان معاونت مشركان مى كردند به </w:t>
      </w:r>
      <w:r>
        <w:rPr>
          <w:rStyle w:val="FootnoteAnchor"/>
          <w:rtl w:val="true"/>
        </w:rPr>
        <w:footnoteReference w:id="1176"/>
      </w:r>
      <w:r>
        <w:rPr>
          <w:rFonts w:ascii="IRNazanin" w:hAnsi="IRNazanin" w:eastAsia="IRNazanin"/>
          <w:color w:val="111111"/>
          <w:sz w:val="28"/>
          <w:sz w:val="28"/>
          <w:szCs w:val="28"/>
          <w:rtl w:val="true"/>
          <w:lang w:bidi="fa-IR"/>
        </w:rPr>
        <w:t xml:space="preserve">اختلاف دين ايشان و جانب ايشان را مراعات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كردند على المسلمين و اين قول مجاهد است،قتاده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 و ترسايان اند كه بعضى تكفير و تضليل بعضى مى كردند،حسن بصرى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جملۀ مشركان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ابو هريره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آيت اهل بدعت و ضلالت اند از اين امّت و اهل 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لَسْتَ مِنْهُمْ فِي شَيْءٍ ،تو از ايشان در چيزى نه اى </w:t>
      </w:r>
      <w:r>
        <w:rPr>
          <w:rStyle w:val="FootnoteAnchor"/>
          <w:rtl w:val="true"/>
        </w:rPr>
        <w:footnoteReference w:id="1177"/>
      </w:r>
      <w:r>
        <w:rPr>
          <w:rFonts w:ascii="IRNazanin" w:hAnsi="IRNazanin" w:eastAsia="IRNazanin"/>
          <w:color w:val="111111"/>
          <w:sz w:val="28"/>
          <w:sz w:val="28"/>
          <w:szCs w:val="28"/>
          <w:rtl w:val="true"/>
          <w:lang w:bidi="fa-IR"/>
        </w:rPr>
        <w:t>يعنى ايشان به كار تو بازنيايند و بر دعوت تو راست نشوند و اين بر سبيل قطع طمع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1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ايشان از ايمان و هدايتشان و اجابت ايشان دعوت رسول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خبر مى آيد از ابان بن تغلب از فضيل بن عبد الملك از زاذان </w:t>
      </w:r>
      <w:r>
        <w:rPr>
          <w:rStyle w:val="FootnoteAnchor"/>
          <w:rtl w:val="true"/>
        </w:rPr>
        <w:footnoteReference w:id="1179"/>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نزديك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بودم در مسجد كه نگاه كردم رأس الجالوت را و جاثليق را مى آورند بعنف و برايشان استخفاف مى كردند،او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ارفقوا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،مدارا كنى </w:t>
      </w:r>
      <w:r>
        <w:rPr>
          <w:rStyle w:val="FootnoteAnchor"/>
          <w:rtl w:val="true"/>
        </w:rPr>
        <w:footnoteReference w:id="1180"/>
      </w:r>
      <w:r>
        <w:rPr>
          <w:rFonts w:ascii="IRNazanin" w:hAnsi="IRNazanin" w:eastAsia="IRNazanin"/>
          <w:color w:val="111111"/>
          <w:sz w:val="28"/>
          <w:sz w:val="28"/>
          <w:szCs w:val="28"/>
          <w:rtl w:val="true"/>
          <w:lang w:bidi="fa-IR"/>
        </w:rPr>
        <w:t>با ايشان،ايشان را در پيش او بر پاى بداشتند او با رأس الجالوت نگريد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كه امّت موسى از پس او بر چند فرقت شدند؟گفت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ندانم،انظر فى كتابى و اقول،در كتاب نگرم و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181"/>
      </w:r>
      <w:r>
        <w:rPr>
          <w:rFonts w:ascii="IRNazanin" w:hAnsi="IRNazanin" w:eastAsia="IRNazanin"/>
          <w:color w:val="111111"/>
          <w:sz w:val="28"/>
          <w:sz w:val="28"/>
          <w:szCs w:val="28"/>
          <w:rtl w:val="true"/>
          <w:lang w:bidi="fa-IR"/>
        </w:rPr>
        <w:t>رئيس قوم اذا اتوك فى حلالهم و حرامهم قلت انظر في كتابي و اقول أ رايت لو احترق الكتاب او سرق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لعنت بر او باد از رئيس قومى چون به تو </w:t>
      </w:r>
    </w:p>
    <w:p>
      <w:pPr>
        <w:pStyle w:val="BookText"/>
        <w:rPr/>
      </w:pPr>
      <w:r>
        <w:rPr>
          <w:rFonts w:ascii="IRNazanin" w:hAnsi="IRNazanin" w:eastAsia="IRNazanin"/>
          <w:color w:val="111111"/>
          <w:sz w:val="28"/>
          <w:sz w:val="28"/>
          <w:szCs w:val="28"/>
          <w:rtl w:val="true"/>
          <w:lang w:bidi="fa-IR"/>
        </w:rPr>
        <w:t>آيند در حلال و حرامشان گويى كه در كتاب نگرم،چه گويى اگر كتاب سوخته شود يا بدزدند تو در كجا نگرى؟آنگه روى با جاثليق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 كه ترسايان از پس عيسى بر چند فرقت شدند؟گفت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چهل و چهار فرقت شدند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 گويى،</w:t>
      </w:r>
    </w:p>
    <w:p>
      <w:pPr>
        <w:pStyle w:val="BookText"/>
        <w:rPr/>
      </w:pPr>
      <w:r>
        <w:rPr>
          <w:rFonts w:ascii="IRNazanin" w:hAnsi="IRNazanin" w:eastAsia="IRNazanin"/>
          <w:color w:val="111111"/>
          <w:sz w:val="28"/>
          <w:sz w:val="28"/>
          <w:szCs w:val="28"/>
          <w:rtl w:val="true"/>
          <w:lang w:bidi="fa-IR"/>
        </w:rPr>
        <w:t>و اللّه انّي اعلم بالتّوراة منه و بالانجيل منك ،به خدا كه من تورات به از او دانم و انجيل به از تو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موسى پس از موسى بر هفتاد و يك فرقه شدند،هفتاد هالك اند و يكى ناجى و آن آنانند كه خداى تعالى در حقّ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قَوْمِ مُوسىٰ أُمَّةٌ يَهْدُونَ بِالْحَقِّ </w:t>
      </w:r>
      <w:r>
        <w:rPr>
          <w:rStyle w:val="FootnoteAnchor"/>
          <w:rtl w:val="true"/>
        </w:rPr>
        <w:footnoteReference w:id="1182"/>
      </w:r>
      <w:r>
        <w:rPr>
          <w:rFonts w:ascii="IRNazanin" w:hAnsi="IRNazanin" w:eastAsia="IRNazanin"/>
          <w:color w:val="111111"/>
          <w:sz w:val="28"/>
          <w:sz w:val="28"/>
          <w:szCs w:val="28"/>
          <w:rtl w:val="true"/>
          <w:lang w:bidi="fa-IR"/>
        </w:rPr>
        <w:t>،و امّت عيسى از پس او بر هفتاد و دو فرقت شدند يكى از ايشان ناجى است و باقى هالك و آن آنانند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سَمِعُوا مٰا أُنْزِلَ إِلَى الرَّسُولِ تَرىٰ أَعْيُنَهُمْ تَفِيضُ مِنَ الدَّمْعِ مِمّٰا عَرَفُوا مِنَ الْحَقِّ </w:t>
      </w:r>
      <w:r>
        <w:rPr>
          <w:rStyle w:val="FootnoteAnchor"/>
          <w:rtl w:val="true"/>
        </w:rPr>
        <w:footnoteReference w:id="1183"/>
      </w:r>
      <w:r>
        <w:rPr>
          <w:rFonts w:ascii="Amiri" w:hAnsi="Amiri" w:eastAsia="Amiri" w:cs="Amiri"/>
          <w:color w:val="111111"/>
          <w:sz w:val="28"/>
          <w:sz w:val="28"/>
          <w:szCs w:val="28"/>
          <w:rtl w:val="true"/>
          <w:lang w:bidi="ar-SA"/>
        </w:rPr>
        <w:t>،و امّت 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هفتاد و سه فرقه شوند </w:t>
      </w:r>
      <w:r>
        <w:rPr>
          <w:rStyle w:val="FootnoteAnchor"/>
          <w:rtl w:val="true"/>
        </w:rPr>
        <w:footnoteReference w:id="1184"/>
      </w:r>
      <w:r>
        <w:rPr>
          <w:rFonts w:ascii="IRNazanin" w:hAnsi="IRNazanin" w:eastAsia="IRNazanin"/>
          <w:color w:val="111111"/>
          <w:sz w:val="28"/>
          <w:sz w:val="28"/>
          <w:szCs w:val="28"/>
          <w:rtl w:val="true"/>
          <w:lang w:bidi="fa-IR"/>
        </w:rPr>
        <w:t>يكى از ايشان ناجى است و باقى هالك و آن آنانند كه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 خَلَقْنٰا أُمَّةٌ يَهْدُونَ بِالْحَقِّ </w:t>
      </w:r>
      <w:r>
        <w:rPr>
          <w:rStyle w:val="FootnoteAnchor"/>
          <w:rtl w:val="true"/>
        </w:rPr>
        <w:footnoteReference w:id="1185"/>
      </w:r>
      <w:r>
        <w:rPr>
          <w:rFonts w:ascii="IRNazanin" w:hAnsi="IRNazanin" w:eastAsia="IRNazanin"/>
          <w:color w:val="111111"/>
          <w:sz w:val="28"/>
          <w:sz w:val="28"/>
          <w:szCs w:val="28"/>
          <w:rtl w:val="true"/>
          <w:lang w:bidi="fa-IR"/>
        </w:rPr>
        <w:t>،آنگه روى به من كرد و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زاذان يا با عمرو دانى </w:t>
      </w:r>
      <w:r>
        <w:rPr>
          <w:rStyle w:val="FootnoteAnchor"/>
          <w:rtl w:val="true"/>
        </w:rPr>
        <w:footnoteReference w:id="1186"/>
      </w:r>
      <w:r>
        <w:rPr>
          <w:rFonts w:ascii="IRNazanin" w:hAnsi="IRNazanin" w:eastAsia="IRNazanin"/>
          <w:color w:val="111111"/>
          <w:sz w:val="28"/>
          <w:sz w:val="28"/>
          <w:szCs w:val="28"/>
          <w:rtl w:val="true"/>
          <w:lang w:bidi="fa-IR"/>
        </w:rPr>
        <w:t xml:space="preserve">كه امّت در حقّ من بر چند گروه شوند؟گفت يا اميرالمؤمنين در تو نيز مختلف شوند؟گفت بلى بر دوازده فرقت شوند </w:t>
      </w:r>
      <w:r>
        <w:rPr>
          <w:rStyle w:val="FootnoteAnchor"/>
          <w:rtl w:val="true"/>
        </w:rPr>
        <w:footnoteReference w:id="1187"/>
      </w:r>
      <w:r>
        <w:rPr>
          <w:rFonts w:ascii="IRNazanin" w:hAnsi="IRNazanin" w:eastAsia="IRNazanin"/>
          <w:color w:val="111111"/>
          <w:sz w:val="28"/>
          <w:sz w:val="28"/>
          <w:szCs w:val="28"/>
          <w:rtl w:val="true"/>
          <w:lang w:bidi="fa-IR"/>
        </w:rPr>
        <w:t xml:space="preserve">در من </w:t>
      </w:r>
      <w:r>
        <w:rPr>
          <w:rStyle w:val="FootnoteAnchor"/>
          <w:rtl w:val="true"/>
        </w:rPr>
        <w:footnoteReference w:id="1188"/>
      </w:r>
      <w:r>
        <w:rPr>
          <w:rFonts w:ascii="IRNazanin" w:hAnsi="IRNazanin" w:eastAsia="IRNazanin"/>
          <w:color w:val="111111"/>
          <w:sz w:val="28"/>
          <w:sz w:val="28"/>
          <w:szCs w:val="28"/>
          <w:rtl w:val="true"/>
          <w:lang w:bidi="fa-IR"/>
        </w:rPr>
        <w:t>يكى ناجى باشد و باقى هالك تو از آن ناجيانى يا با عمرو و اى عجب اگر در اين خبر انديشه كنى تو را پيدا شود كه فرقۀ ناجيه كدام است از هر ملّتى نبينى كه در حقّ جهودان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قَوْمِ مُوسىٰ أُمَّةٌ يَهْدُونَ بِالْحَقِّ ،و در حقّ ترسايان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عَرَفُوا مِنَ الْحَقِّ ،و در حقّ مسلمانان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خَلَقْنٰا أُمَّةٌ يَهْدُونَ بِالْحَقِّ ،اگر جهودى است و اگر ترسايى و اگر مسلمانى نجات به حق است و با حق به يك جاى است،اكنون در مسلمانى حق كجا باشد؟آنجا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 كه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w:t>
      </w:r>
    </w:p>
    <w:p>
      <w:pPr>
        <w:pStyle w:val="BookText"/>
        <w:rPr/>
      </w:pPr>
      <w:r>
        <w:rPr>
          <w:rFonts w:ascii="IRNazanin" w:hAnsi="IRNazanin" w:eastAsia="IRNazanin"/>
          <w:color w:val="111111"/>
          <w:sz w:val="28"/>
          <w:sz w:val="28"/>
          <w:szCs w:val="28"/>
          <w:rtl w:val="true"/>
          <w:lang w:bidi="fa-IR"/>
        </w:rPr>
        <w:t>الحقّ مع علىّ و علىّ مع الحقّ يدور معه حيثما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امرهم الى اللّه، كار ايشان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و جماعتى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آيت منسوخ است به آيت قتال براى آن كه اين سوره مكّى است و قتال به مدينه آمد و روا باشد </w:t>
      </w:r>
      <w:r>
        <w:rPr>
          <w:rStyle w:val="FootnoteAnchor"/>
          <w:rtl w:val="true"/>
        </w:rPr>
        <w:footnoteReference w:id="1189"/>
      </w:r>
      <w:r>
        <w:rPr>
          <w:rFonts w:ascii="IRNazanin" w:hAnsi="IRNazanin" w:eastAsia="IRNazanin"/>
          <w:color w:val="111111"/>
          <w:sz w:val="28"/>
          <w:sz w:val="28"/>
          <w:szCs w:val="28"/>
          <w:rtl w:val="true"/>
          <w:lang w:bidi="fa-IR"/>
        </w:rPr>
        <w:t>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محكم است براى آن كه تنافى نيست</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معنى آيت و آيت قتال اين را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أَمْرُهُمْ إِلَى اللّٰهِ ،مراد آن باشد في التّوفيق و الخذلان و الهداية و التوكيل </w:t>
      </w:r>
      <w:r>
        <w:rPr>
          <w:rStyle w:val="FootnoteAnchor"/>
          <w:rtl w:val="true"/>
        </w:rPr>
        <w:footnoteReference w:id="1190"/>
      </w:r>
      <w:r>
        <w:rPr>
          <w:rFonts w:ascii="IRNazanin" w:hAnsi="IRNazanin" w:eastAsia="IRNazanin"/>
          <w:color w:val="111111"/>
          <w:sz w:val="28"/>
          <w:sz w:val="28"/>
          <w:szCs w:val="28"/>
          <w:rtl w:val="true"/>
          <w:lang w:bidi="fa-IR"/>
        </w:rPr>
        <w:t>و الثّواب و العقاب لا اليك،اين چيزها به خداى تعلّق دارد به تو هيچ تعلّق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يُنَبِّئُهُمْ بِمٰا كٰانُوا يَفْعَلُونَ ،پس خبر دهد ايشان را به آنچه كرده باشند و اين بر سبيل تهديد و وعيد گفت،يعنى تا جزا دهد ايشان را برحسب عمل ايشان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جٰاءَ بِالْحَسَنَةِ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اخلاص است گفتن لااله الاّاللّه،و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هر فعلى حسن </w:t>
      </w:r>
      <w:r>
        <w:rPr>
          <w:rStyle w:val="FootnoteAnchor"/>
          <w:rtl w:val="true"/>
        </w:rPr>
        <w:footnoteReference w:id="1191"/>
      </w:r>
      <w:r>
        <w:rPr>
          <w:rFonts w:ascii="IRNazanin" w:hAnsi="IRNazanin" w:eastAsia="IRNazanin"/>
          <w:color w:val="111111"/>
          <w:sz w:val="28"/>
          <w:sz w:val="28"/>
          <w:szCs w:val="28"/>
          <w:rtl w:val="true"/>
          <w:lang w:bidi="fa-IR"/>
        </w:rPr>
        <w:t xml:space="preserve">كه طاعت باشد سواء اگر واجب باشد </w:t>
      </w:r>
      <w:r>
        <w:rPr>
          <w:rStyle w:val="FootnoteAnchor"/>
          <w:rtl w:val="true"/>
        </w:rPr>
        <w:footnoteReference w:id="1192"/>
      </w:r>
      <w:r>
        <w:rPr>
          <w:rFonts w:ascii="IRNazanin" w:hAnsi="IRNazanin" w:eastAsia="IRNazanin"/>
          <w:color w:val="111111"/>
          <w:sz w:val="28"/>
          <w:sz w:val="28"/>
          <w:szCs w:val="28"/>
          <w:rtl w:val="true"/>
          <w:lang w:bidi="fa-IR"/>
        </w:rPr>
        <w:t xml:space="preserve">اگر </w:t>
      </w:r>
      <w:r>
        <w:rPr>
          <w:rStyle w:val="FootnoteAnchor"/>
          <w:rtl w:val="true"/>
        </w:rPr>
        <w:footnoteReference w:id="1193"/>
      </w:r>
      <w:r>
        <w:rPr>
          <w:rFonts w:ascii="IRNazanin" w:hAnsi="IRNazanin" w:eastAsia="IRNazanin"/>
          <w:color w:val="111111"/>
          <w:sz w:val="28"/>
          <w:sz w:val="28"/>
          <w:szCs w:val="28"/>
          <w:rtl w:val="true"/>
          <w:lang w:bidi="fa-IR"/>
        </w:rPr>
        <w:t>مندوب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حسنه اى </w:t>
      </w:r>
      <w:r>
        <w:rPr>
          <w:rStyle w:val="FootnoteAnchor"/>
          <w:rtl w:val="true"/>
        </w:rPr>
        <w:footnoteReference w:id="1194"/>
      </w:r>
      <w:r>
        <w:rPr>
          <w:rFonts w:ascii="Amiri" w:hAnsi="Amiri" w:eastAsia="Amiri" w:cs="Amiri"/>
          <w:color w:val="111111"/>
          <w:sz w:val="28"/>
          <w:sz w:val="28"/>
          <w:szCs w:val="28"/>
          <w:rtl w:val="true"/>
          <w:lang w:bidi="ar-SA"/>
        </w:rPr>
        <w:t xml:space="preserve">بيارد او را ده حسنه باشد مانند آن،يعنى هركه او </w:t>
      </w:r>
      <w:r>
        <w:rPr>
          <w:rStyle w:val="FootnoteAnchor"/>
          <w:rtl w:val="true"/>
        </w:rPr>
        <w:footnoteReference w:id="1195"/>
      </w:r>
      <w:r>
        <w:rPr>
          <w:rFonts w:ascii="Amiri" w:hAnsi="Amiri" w:eastAsia="Amiri" w:cs="Amiri"/>
          <w:color w:val="111111"/>
          <w:sz w:val="28"/>
          <w:sz w:val="28"/>
          <w:szCs w:val="28"/>
          <w:rtl w:val="true"/>
          <w:lang w:bidi="ar-SA"/>
        </w:rPr>
        <w:t xml:space="preserve">كارى نيكو بكند </w:t>
      </w:r>
      <w:r>
        <w:rPr>
          <w:rStyle w:val="FootnoteAnchor"/>
          <w:rtl w:val="true"/>
        </w:rPr>
        <w:footnoteReference w:id="1196"/>
      </w:r>
      <w:r>
        <w:rPr>
          <w:rFonts w:ascii="IRNazanin" w:hAnsi="IRNazanin" w:eastAsia="IRNazanin"/>
          <w:color w:val="111111"/>
          <w:sz w:val="28"/>
          <w:sz w:val="28"/>
          <w:szCs w:val="28"/>
          <w:rtl w:val="true"/>
          <w:lang w:bidi="fa-IR"/>
        </w:rPr>
        <w:t>به ده چندان كه آن را مزد باشد او را مزد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بيشتر اهل علم </w:t>
      </w:r>
      <w:r>
        <w:rPr>
          <w:rStyle w:val="FootnoteAnchor"/>
          <w:rtl w:val="true"/>
        </w:rPr>
        <w:footnoteReference w:id="1197"/>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 مستحق باشد و نه تفضّل و مذهب بعضى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ده به استحقاق باشد و اين وعده است </w:t>
      </w:r>
      <w:r>
        <w:rPr>
          <w:rStyle w:val="FootnoteAnchor"/>
          <w:rtl w:val="true"/>
        </w:rPr>
        <w:footnoteReference w:id="1198"/>
      </w:r>
      <w:r>
        <w:rPr>
          <w:rFonts w:ascii="IRNazanin" w:hAnsi="IRNazanin" w:eastAsia="IRNazanin"/>
          <w:color w:val="111111"/>
          <w:sz w:val="28"/>
          <w:sz w:val="28"/>
          <w:szCs w:val="28"/>
          <w:rtl w:val="true"/>
          <w:lang w:bidi="fa-IR"/>
        </w:rPr>
        <w:t xml:space="preserve">كه خداى تعالى داد بر سبيل مقاربه چنان كه به خاطر ما نزديك باشد گفت آنچه تو تقدير كرده باشى </w:t>
      </w:r>
      <w:r>
        <w:rPr>
          <w:rStyle w:val="FootnoteAnchor"/>
          <w:rtl w:val="true"/>
        </w:rPr>
        <w:footnoteReference w:id="1199"/>
      </w:r>
      <w:r>
        <w:rPr>
          <w:rFonts w:ascii="IRNazanin" w:hAnsi="IRNazanin" w:eastAsia="IRNazanin"/>
          <w:color w:val="111111"/>
          <w:sz w:val="28"/>
          <w:sz w:val="28"/>
          <w:szCs w:val="28"/>
          <w:rtl w:val="true"/>
          <w:lang w:bidi="fa-IR"/>
        </w:rPr>
        <w:t>كه ثواب طاعتى است ده چندان باشد براى آن كه ما را اطّلاعى نيست و طريقى به كمّيّت اجزاء ثواب و عقاب،و يعقوب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عَشْرُ أَمْثٰالِهٰا ،به تنوين و رفع امثال،اى فله عشر حسنات امثالها،و براى </w:t>
      </w:r>
    </w:p>
    <w:p>
      <w:pPr>
        <w:pStyle w:val="BookText"/>
        <w:rPr/>
      </w:pP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امثالها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و عشره نگفت با آن كه مثل مذكّر </w:t>
      </w:r>
      <w:r>
        <w:rPr>
          <w:rStyle w:val="FootnoteAnchor"/>
          <w:rtl w:val="true"/>
        </w:rPr>
        <w:footnoteReference w:id="1200"/>
      </w:r>
      <w:r>
        <w:rPr>
          <w:rFonts w:ascii="Amiri" w:hAnsi="Amiri" w:eastAsia="Amiri" w:cs="Amiri"/>
          <w:color w:val="111111"/>
          <w:sz w:val="28"/>
          <w:sz w:val="28"/>
          <w:szCs w:val="28"/>
          <w:rtl w:val="true"/>
          <w:lang w:bidi="ar-SA"/>
        </w:rPr>
        <w:t xml:space="preserve">است كه مراد اين بود كه فله عشر </w:t>
      </w:r>
      <w:r>
        <w:rPr>
          <w:rStyle w:val="FootnoteAnchor"/>
          <w:rtl w:val="true"/>
        </w:rPr>
        <w:footnoteReference w:id="1201"/>
      </w:r>
      <w:r>
        <w:rPr>
          <w:rFonts w:ascii="IRNazanin" w:hAnsi="IRNazanin" w:eastAsia="IRNazanin"/>
          <w:color w:val="111111"/>
          <w:sz w:val="28"/>
          <w:sz w:val="28"/>
          <w:szCs w:val="28"/>
          <w:rtl w:val="true"/>
          <w:lang w:bidi="fa-IR"/>
        </w:rPr>
        <w:t xml:space="preserve">حسنات او عشر </w:t>
      </w:r>
      <w:r>
        <w:rPr>
          <w:rStyle w:val="FootnoteAnchor"/>
          <w:rtl w:val="true"/>
        </w:rPr>
        <w:footnoteReference w:id="1202"/>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جٰاءَ بِالسَّيِّئَةِ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است اين سيّئه،و بيشتر مفسّران گفتند مراد همۀ سيّئه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يُجْزىٰ إِلاّٰ مِثْلَهٰا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سيّئتى آرد،او را الّا مانند آن مكافات نكنند </w:t>
      </w:r>
      <w:r>
        <w:rPr>
          <w:rStyle w:val="FootnoteAnchor"/>
          <w:rtl w:val="true"/>
        </w:rPr>
        <w:footnoteReference w:id="1203"/>
      </w:r>
      <w:r>
        <w:rPr>
          <w:rFonts w:ascii="IRNazanin" w:hAnsi="IRNazanin" w:eastAsia="IRNazanin"/>
          <w:color w:val="111111"/>
          <w:sz w:val="28"/>
          <w:sz w:val="28"/>
          <w:szCs w:val="28"/>
          <w:rtl w:val="true"/>
          <w:lang w:bidi="fa-IR"/>
        </w:rPr>
        <w:t>چه اگر بيش از آن مكافات كنند ظلم باشد و روا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حسنه و سيّئه تعريف عهد را باشد و لكن مقصور نبود بر يك حسنه يا يك سيّئه،انّما مراد آن باشد كه بالحسنة المأمور بها على الوجه الّذي امر بها و السّيئة المنهىّ عنها على الوجه الّذى نهى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معرور بن سويد </w:t>
      </w:r>
      <w:r>
        <w:rPr>
          <w:rStyle w:val="FootnoteAnchor"/>
          <w:rtl w:val="true"/>
        </w:rPr>
        <w:footnoteReference w:id="1204"/>
      </w:r>
      <w:r>
        <w:rPr>
          <w:rFonts w:ascii="IRNazanin" w:hAnsi="IRNazanin" w:eastAsia="IRNazanin"/>
          <w:color w:val="111111"/>
          <w:sz w:val="28"/>
          <w:sz w:val="28"/>
          <w:szCs w:val="28"/>
          <w:rtl w:val="true"/>
          <w:lang w:bidi="fa-IR"/>
        </w:rPr>
        <w:t>روايت كرد از أبو ذرّ الغفّارىّ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او گفت مرا حديث كرد الصّادق المصدّق آن راست گوى </w:t>
      </w:r>
      <w:r>
        <w:rPr>
          <w:rStyle w:val="FootnoteAnchor"/>
          <w:rtl w:val="true"/>
        </w:rPr>
        <w:footnoteReference w:id="1205"/>
      </w:r>
      <w:r>
        <w:rPr>
          <w:rFonts w:ascii="Amiri" w:hAnsi="Amiri" w:eastAsia="Amiri" w:cs="Amiri"/>
          <w:color w:val="111111"/>
          <w:sz w:val="28"/>
          <w:sz w:val="28"/>
          <w:szCs w:val="28"/>
          <w:rtl w:val="true"/>
          <w:lang w:bidi="ar-SA"/>
        </w:rPr>
        <w:t xml:space="preserve">كه به او </w:t>
      </w:r>
      <w:r>
        <w:rPr>
          <w:rStyle w:val="FootnoteAnchor"/>
          <w:rtl w:val="true"/>
        </w:rPr>
        <w:footnoteReference w:id="1206"/>
      </w:r>
      <w:r>
        <w:rPr>
          <w:rFonts w:ascii="IRNazanin" w:hAnsi="IRNazanin" w:eastAsia="IRNazanin"/>
          <w:color w:val="111111"/>
          <w:sz w:val="28"/>
          <w:sz w:val="28"/>
          <w:szCs w:val="28"/>
          <w:rtl w:val="true"/>
          <w:lang w:bidi="fa-IR"/>
        </w:rPr>
        <w:t>دروغ نگفتند،يعنى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الحسنة عشر او أزيد و السّيّئة واحدة او اغفر فالويل لمن غلبت </w:t>
      </w:r>
      <w:r>
        <w:rPr>
          <w:rStyle w:val="FootnoteAnchor"/>
          <w:rtl w:val="true"/>
        </w:rPr>
        <w:footnoteReference w:id="1207"/>
      </w:r>
      <w:r>
        <w:rPr>
          <w:rFonts w:ascii="IRNazanin" w:hAnsi="IRNazanin" w:eastAsia="IRNazanin"/>
          <w:color w:val="111111"/>
          <w:sz w:val="28"/>
          <w:sz w:val="28"/>
          <w:szCs w:val="28"/>
          <w:rtl w:val="true"/>
          <w:lang w:bidi="fa-IR"/>
        </w:rPr>
        <w:t>آحاده اعشاره و من لقيني بقراب الارض خطيئة ثمّ لا يشرك بي شيئا جعلت له مثلها مغفرة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يك حسنه را ده بدهم يا بيشتر و يك سيّئه را يك جزا دهم يا بيامرزم،پس واى بر آنكه آحاد و </w:t>
      </w:r>
      <w:r>
        <w:rPr>
          <w:rStyle w:val="FootnoteAnchor"/>
          <w:rtl w:val="true"/>
        </w:rPr>
        <w:footnoteReference w:id="1208"/>
      </w:r>
      <w:r>
        <w:rPr>
          <w:rFonts w:ascii="Amiri" w:hAnsi="Amiri" w:eastAsia="Amiri" w:cs="Amiri"/>
          <w:color w:val="111111"/>
          <w:sz w:val="28"/>
          <w:sz w:val="28"/>
          <w:szCs w:val="28"/>
          <w:rtl w:val="true"/>
          <w:lang w:bidi="ar-SA"/>
        </w:rPr>
        <w:t xml:space="preserve">و اعشارش را غلبه كند يعنى سيّئات او حسناتش </w:t>
      </w:r>
      <w:r>
        <w:rPr>
          <w:rStyle w:val="FootnoteAnchor"/>
          <w:rtl w:val="true"/>
        </w:rPr>
        <w:footnoteReference w:id="1209"/>
      </w:r>
      <w:r>
        <w:rPr>
          <w:rFonts w:ascii="IRNazanin" w:hAnsi="IRNazanin" w:eastAsia="IRNazanin"/>
          <w:color w:val="111111"/>
          <w:sz w:val="28"/>
          <w:sz w:val="28"/>
          <w:szCs w:val="28"/>
          <w:rtl w:val="true"/>
          <w:lang w:bidi="fa-IR"/>
        </w:rPr>
        <w:t xml:space="preserve">را غلبه </w:t>
      </w:r>
      <w:r>
        <w:rPr>
          <w:rStyle w:val="FootnoteAnchor"/>
          <w:rtl w:val="true"/>
        </w:rPr>
        <w:footnoteReference w:id="1210"/>
      </w:r>
      <w:r>
        <w:rPr>
          <w:rFonts w:ascii="IRNazanin" w:hAnsi="IRNazanin" w:eastAsia="IRNazanin"/>
          <w:color w:val="111111"/>
          <w:sz w:val="28"/>
          <w:sz w:val="28"/>
          <w:szCs w:val="28"/>
          <w:rtl w:val="true"/>
          <w:lang w:bidi="fa-IR"/>
        </w:rPr>
        <w:t xml:space="preserve">شود </w:t>
      </w:r>
      <w:r>
        <w:rPr>
          <w:rStyle w:val="FootnoteAnchor"/>
          <w:rtl w:val="true"/>
        </w:rPr>
        <w:footnoteReference w:id="1211"/>
      </w:r>
      <w:r>
        <w:rPr>
          <w:rFonts w:ascii="Amiri" w:hAnsi="Amiri" w:eastAsia="Amiri" w:cs="Amiri"/>
          <w:color w:val="111111"/>
          <w:sz w:val="28"/>
          <w:sz w:val="28"/>
          <w:szCs w:val="28"/>
          <w:rtl w:val="true"/>
          <w:lang w:bidi="ar-SA"/>
        </w:rPr>
        <w:t xml:space="preserve">،و هركس </w:t>
      </w:r>
      <w:r>
        <w:rPr>
          <w:rStyle w:val="FootnoteAnchor"/>
          <w:rtl w:val="true"/>
        </w:rPr>
        <w:footnoteReference w:id="1212"/>
      </w:r>
      <w:r>
        <w:rPr>
          <w:rFonts w:ascii="IRNazanin" w:hAnsi="IRNazanin" w:eastAsia="IRNazanin"/>
          <w:color w:val="111111"/>
          <w:sz w:val="28"/>
          <w:sz w:val="28"/>
          <w:szCs w:val="28"/>
          <w:rtl w:val="true"/>
          <w:lang w:bidi="fa-IR"/>
        </w:rPr>
        <w:t xml:space="preserve">كه زمين پر از گناه به من آرد و در آن ميانه شرك نباشد </w:t>
      </w:r>
      <w:r>
        <w:rPr>
          <w:rStyle w:val="FootnoteAnchor"/>
          <w:rtl w:val="true"/>
        </w:rPr>
        <w:footnoteReference w:id="1213"/>
      </w:r>
      <w:r>
        <w:rPr>
          <w:rFonts w:ascii="IRNazanin" w:hAnsi="IRNazanin" w:eastAsia="IRNazanin"/>
          <w:color w:val="111111"/>
          <w:sz w:val="28"/>
          <w:sz w:val="28"/>
          <w:szCs w:val="28"/>
          <w:rtl w:val="true"/>
          <w:lang w:bidi="fa-IR"/>
        </w:rPr>
        <w:t>،مانند آن مغفرت و آمرزش به او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عبد اللّه عمر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آيت مخصوص است به اهل بدو و اعراب كه ايشان را معرفت به شرع كمترك </w:t>
      </w:r>
      <w:r>
        <w:rPr>
          <w:rStyle w:val="FootnoteAnchor"/>
          <w:rtl w:val="true"/>
        </w:rPr>
        <w:footnoteReference w:id="1214"/>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فامّا اهل شهرها را كه ايشان با علما مخالطه </w:t>
      </w:r>
      <w:r>
        <w:rPr>
          <w:rStyle w:val="FootnoteAnchor"/>
          <w:rtl w:val="true"/>
        </w:rPr>
        <w:footnoteReference w:id="1215"/>
      </w:r>
      <w:r>
        <w:rPr>
          <w:rFonts w:ascii="Amiri" w:hAnsi="Amiri" w:eastAsia="Amiri" w:cs="Amiri"/>
          <w:color w:val="111111"/>
          <w:sz w:val="28"/>
          <w:sz w:val="28"/>
          <w:szCs w:val="28"/>
          <w:rtl w:val="true"/>
          <w:lang w:bidi="ar-SA"/>
        </w:rPr>
        <w:t>كنند و بر احكام شرع واقف باشند در حقّ ايشان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تَكُ حَسَنَةً يُضٰاعِفْهٰا وَ يُؤْتِ مِنْ لَدُنْهُ أَجْراً عَظِيماً </w:t>
      </w:r>
      <w:r>
        <w:rPr>
          <w:rStyle w:val="FootnoteAnchor"/>
          <w:rtl w:val="true"/>
        </w:rPr>
        <w:footnoteReference w:id="1216"/>
      </w:r>
      <w:r>
        <w:rPr>
          <w:rFonts w:ascii="Amiri" w:hAnsi="Amiri" w:eastAsia="Amiri" w:cs="Amiri"/>
          <w:color w:val="111111"/>
          <w:sz w:val="28"/>
          <w:sz w:val="28"/>
          <w:szCs w:val="28"/>
          <w:rtl w:val="true"/>
          <w:lang w:bidi="ar-SA"/>
        </w:rPr>
        <w:t>، و كمينه يكى را هفتصد باشد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 اللّٰهُ يُضٰاعِفُ لِمَنْ يَشٰاءُ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قتاده گفت در اين آيت ما را روايت كردند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موجبه،و مضاعف است و مضاعفه،و مثل است 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دو عمل كه موجب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با پيش خدا شود و به خداى </w:t>
      </w:r>
      <w:r>
        <w:rPr>
          <w:rStyle w:val="FootnoteAnchor"/>
          <w:rtl w:val="true"/>
        </w:rPr>
        <w:footnoteReference w:id="1218"/>
      </w:r>
      <w:r>
        <w:rPr>
          <w:rFonts w:ascii="IRNazanin" w:hAnsi="IRNazanin" w:eastAsia="IRNazanin"/>
          <w:color w:val="111111"/>
          <w:sz w:val="28"/>
          <w:sz w:val="28"/>
          <w:szCs w:val="28"/>
          <w:rtl w:val="true"/>
          <w:lang w:bidi="fa-IR"/>
        </w:rPr>
        <w:t>شرك نياورده باشد لابد به بهشت شود،و هركه با پيش خدا شود با شرك لابد به دوزخ شود،و امّا آن دو عمل كه مضاعف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نفقۀ مرد است بر اهلش،يكى را دو </w:t>
      </w:r>
      <w:r>
        <w:rPr>
          <w:rStyle w:val="FootnoteAnchor"/>
          <w:rtl w:val="true"/>
        </w:rPr>
        <w:footnoteReference w:id="1219"/>
      </w:r>
      <w:r>
        <w:rPr>
          <w:rFonts w:ascii="IRNazanin" w:hAnsi="IRNazanin" w:eastAsia="IRNazanin"/>
          <w:color w:val="111111"/>
          <w:sz w:val="28"/>
          <w:sz w:val="28"/>
          <w:szCs w:val="28"/>
          <w:rtl w:val="true"/>
          <w:lang w:bidi="fa-IR"/>
        </w:rPr>
        <w:t>عوض دهند او را و نفقۀ مرد است در سبيل خداى تعالى يكى را هفتصد،چندان بدهد</w:t>
      </w:r>
      <w:r>
        <w:rPr>
          <w:rFonts w:eastAsia="IRNazanin" w:cs="IRNazanin"/>
          <w:color w:val="111111"/>
          <w:sz w:val="28"/>
          <w:szCs w:val="28"/>
          <w:rtl w:val="true"/>
          <w:lang w:bidi="fa-IR"/>
        </w:rPr>
        <w:t xml:space="preserve">. </w:t>
      </w:r>
      <w:r>
        <w:rPr>
          <w:rStyle w:val="FootnoteAnchor"/>
          <w:rtl w:val="true"/>
        </w:rPr>
        <w:footnoteReference w:id="1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آن دو عمل كه مثل به مثل است </w:t>
      </w:r>
      <w:r>
        <w:rPr>
          <w:rStyle w:val="FootnoteAnchor"/>
          <w:rtl w:val="true"/>
        </w:rPr>
        <w:footnoteReference w:id="1221"/>
      </w:r>
      <w:r>
        <w:rPr>
          <w:rFonts w:ascii="Amiri" w:hAnsi="Amiri" w:eastAsia="Amiri" w:cs="Amiri"/>
          <w:color w:val="111111"/>
          <w:sz w:val="28"/>
          <w:sz w:val="28"/>
          <w:szCs w:val="28"/>
          <w:rtl w:val="true"/>
          <w:lang w:bidi="ar-SA"/>
        </w:rPr>
        <w:t>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بنده عزم كند كه حسنه اى </w:t>
      </w:r>
      <w:r>
        <w:rPr>
          <w:rStyle w:val="FootnoteAnchor"/>
          <w:rtl w:val="true"/>
        </w:rPr>
        <w:footnoteReference w:id="1222"/>
      </w:r>
      <w:r>
        <w:rPr>
          <w:rFonts w:ascii="IRNazanin" w:hAnsi="IRNazanin" w:eastAsia="IRNazanin"/>
          <w:color w:val="111111"/>
          <w:sz w:val="28"/>
          <w:sz w:val="28"/>
          <w:szCs w:val="28"/>
          <w:rtl w:val="true"/>
          <w:lang w:bidi="fa-IR"/>
        </w:rPr>
        <w:t xml:space="preserve">بكند آنگه نكند او را يك حسنه بنويسد و چون همّت كند كه سيّئه </w:t>
      </w:r>
      <w:r>
        <w:rPr>
          <w:rStyle w:val="FootnoteAnchor"/>
          <w:rtl w:val="true"/>
        </w:rPr>
        <w:footnoteReference w:id="1223"/>
      </w:r>
      <w:r>
        <w:rPr>
          <w:rFonts w:ascii="IRNazanin" w:hAnsi="IRNazanin" w:eastAsia="IRNazanin"/>
          <w:color w:val="111111"/>
          <w:sz w:val="28"/>
          <w:sz w:val="28"/>
          <w:szCs w:val="28"/>
          <w:rtl w:val="true"/>
          <w:lang w:bidi="fa-IR"/>
        </w:rPr>
        <w:t>بكند آنگه بكند،او را يك سيّئه بنويسند</w:t>
      </w:r>
      <w:r>
        <w:rPr>
          <w:rFonts w:eastAsia="IRNazanin" w:cs="IRNazanin"/>
          <w:color w:val="111111"/>
          <w:sz w:val="28"/>
          <w:szCs w:val="28"/>
          <w:rtl w:val="true"/>
          <w:lang w:bidi="fa-IR"/>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سفيان ثورى گفت چون 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عَشْرُ أَمْثٰالِهٰا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بيفزاى براى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الَّذِينَ يُنْفِقُونَ أَمْوٰالَهُمْ فِي سَبِيلِ اللّٰهِ </w:t>
      </w:r>
      <w:r>
        <w:rPr>
          <w:rStyle w:val="FootnoteAnchor"/>
          <w:rtl w:val="true"/>
        </w:rPr>
        <w:footnoteReference w:id="122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بيفزاى، خداى تعالى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الَّذِي يُقْرِضُ اللّٰهَ قَرْضاً حَسَناً فَيُضٰاعِفَهُ لَهُ أَضْعٰافاً كَثِيرَةً </w:t>
      </w:r>
      <w:r>
        <w:rPr>
          <w:rStyle w:val="FootnoteAnchor"/>
          <w:rtl w:val="true"/>
        </w:rPr>
        <w:footnoteReference w:id="122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زد </w:t>
      </w:r>
      <w:r>
        <w:rPr>
          <w:rStyle w:val="FootnoteAnchor"/>
          <w:rtl w:val="true"/>
        </w:rPr>
        <w:footnoteReference w:id="1227"/>
      </w:r>
      <w:r>
        <w:rPr>
          <w:rFonts w:ascii="IRNazanin" w:hAnsi="IRNazanin" w:eastAsia="IRNazanin"/>
          <w:color w:val="111111"/>
          <w:sz w:val="28"/>
          <w:sz w:val="28"/>
          <w:szCs w:val="28"/>
          <w:rtl w:val="true"/>
          <w:lang w:bidi="fa-IR"/>
        </w:rPr>
        <w:t>امّتي،گفت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بيفزاى امّت مرا،خداى تعالى </w:t>
      </w:r>
    </w:p>
    <w:p>
      <w:pPr>
        <w:pStyle w:val="BookText"/>
        <w:rPr/>
      </w:pPr>
      <w:r>
        <w:rPr>
          <w:rFonts w:ascii="Amiri" w:hAnsi="Amiri" w:eastAsia="Amiri" w:cs="Amiri"/>
          <w:color w:val="111111"/>
          <w:sz w:val="28"/>
          <w:sz w:val="28"/>
          <w:szCs w:val="28"/>
          <w:rtl w:val="true"/>
          <w:lang w:bidi="ar-SA"/>
        </w:rPr>
        <w:t>آيت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يُوَفَّى الصّٰابِرُونَ أَجْرَهُمْ بِغَيْرِ حِسٰابٍ </w:t>
      </w:r>
      <w:r>
        <w:rPr>
          <w:rStyle w:val="FootnoteAnchor"/>
          <w:rtl w:val="true"/>
        </w:rPr>
        <w:footnoteReference w:id="1228"/>
      </w:r>
      <w:r>
        <w:rPr>
          <w:rFonts w:ascii="IRNazanin" w:hAnsi="IRNazanin" w:eastAsia="IRNazanin"/>
          <w:color w:val="111111"/>
          <w:sz w:val="28"/>
          <w:sz w:val="28"/>
          <w:szCs w:val="28"/>
          <w:rtl w:val="true"/>
          <w:lang w:bidi="fa-IR"/>
        </w:rPr>
        <w:t>،و اين اخبار كاشف است از معنى اين 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لاٰ يُظْلَمُونَ ،اى لا ينقصون،و بر ايشان هيچ ظلم نكنند،از حقّ ايشان هيچ بازنگيرند و آنچه بالاى استحقاق ايشان باشد از عقاب بر ايشان ننهند،آنچه حقّ ايشان باشد از ثواب من بدهم يكى را ده،يكى به استحقاق و نه به تفضّل </w:t>
      </w:r>
      <w:r>
        <w:rPr>
          <w:rStyle w:val="FootnoteAnchor"/>
          <w:rtl w:val="true"/>
        </w:rPr>
        <w:footnoteReference w:id="1229"/>
      </w:r>
      <w:r>
        <w:rPr>
          <w:rFonts w:ascii="IRNazanin" w:hAnsi="IRNazanin" w:eastAsia="IRNazanin"/>
          <w:color w:val="111111"/>
          <w:sz w:val="28"/>
          <w:sz w:val="28"/>
          <w:szCs w:val="28"/>
          <w:rtl w:val="true"/>
          <w:lang w:bidi="fa-IR"/>
        </w:rPr>
        <w:t xml:space="preserve">،و آنچه حقّ من است بر ايشان رها كنم جمله به فضل يا بهرى </w:t>
      </w:r>
      <w:r>
        <w:rPr>
          <w:rStyle w:val="FootnoteAnchor"/>
          <w:rtl w:val="true"/>
        </w:rPr>
        <w:footnoteReference w:id="1230"/>
      </w:r>
      <w:r>
        <w:rPr>
          <w:rFonts w:ascii="Amiri" w:hAnsi="Amiri" w:eastAsia="Amiri" w:cs="Amiri"/>
          <w:color w:val="111111"/>
          <w:sz w:val="28"/>
          <w:sz w:val="28"/>
          <w:szCs w:val="28"/>
          <w:rtl w:val="true"/>
          <w:lang w:bidi="ar-SA"/>
        </w:rPr>
        <w:t xml:space="preserve">رها كنم به رحمت يا جمله </w:t>
      </w:r>
      <w:r>
        <w:rPr>
          <w:rStyle w:val="FootnoteAnchor"/>
          <w:rtl w:val="true"/>
        </w:rPr>
        <w:footnoteReference w:id="1231"/>
      </w:r>
      <w:r>
        <w:rPr>
          <w:rFonts w:ascii="IRNazanin" w:hAnsi="IRNazanin" w:eastAsia="IRNazanin"/>
          <w:color w:val="111111"/>
          <w:sz w:val="28"/>
          <w:sz w:val="28"/>
          <w:szCs w:val="28"/>
          <w:rtl w:val="true"/>
          <w:lang w:bidi="fa-IR"/>
        </w:rPr>
        <w:t xml:space="preserve">بستانم به عدل،آنچه حقّ اوست ذرّه اى كم نكنم و آنچه حقّ من است ذرّه اى بيش نستانم كه آنگه </w:t>
      </w:r>
      <w:r>
        <w:rPr>
          <w:rStyle w:val="FootnoteAnchor"/>
          <w:rtl w:val="true"/>
        </w:rPr>
        <w:footnoteReference w:id="1232"/>
      </w:r>
      <w:r>
        <w:rPr>
          <w:rFonts w:ascii="IRNazanin" w:hAnsi="IRNazanin" w:eastAsia="IRNazanin"/>
          <w:color w:val="111111"/>
          <w:sz w:val="28"/>
          <w:sz w:val="28"/>
          <w:szCs w:val="28"/>
          <w:rtl w:val="true"/>
          <w:lang w:bidi="fa-IR"/>
        </w:rPr>
        <w:t xml:space="preserve">ظلم باشد </w:t>
      </w:r>
      <w:r>
        <w:rPr>
          <w:rStyle w:val="FootnoteAnchor"/>
          <w:rtl w:val="true"/>
        </w:rPr>
        <w:footnoteReference w:id="1233"/>
      </w:r>
      <w:r>
        <w:rPr>
          <w:rFonts w:ascii="IRNazanin" w:hAnsi="IRNazanin" w:eastAsia="IRNazanin"/>
          <w:color w:val="111111"/>
          <w:sz w:val="28"/>
          <w:sz w:val="28"/>
          <w:szCs w:val="28"/>
          <w:rtl w:val="true"/>
          <w:lang w:bidi="fa-IR"/>
        </w:rPr>
        <w:t xml:space="preserve">،و ظلم از فعل من نيست و در قضيّۀ من روا نيست،سخت تر چيزى كه از من بر بندگان من آيد عدل است آنچه از جهت من ترسند </w:t>
      </w:r>
      <w:r>
        <w:rPr>
          <w:rStyle w:val="FootnoteAnchor"/>
          <w:rtl w:val="true"/>
        </w:rPr>
        <w:footnoteReference w:id="1234"/>
      </w:r>
      <w:r>
        <w:rPr>
          <w:rFonts w:ascii="IRNazanin" w:hAnsi="IRNazanin" w:eastAsia="IRNazanin"/>
          <w:color w:val="111111"/>
          <w:sz w:val="28"/>
          <w:sz w:val="28"/>
          <w:szCs w:val="28"/>
          <w:rtl w:val="true"/>
          <w:lang w:bidi="fa-IR"/>
        </w:rPr>
        <w:t>عدل باشد و آنچه از من اميد دارند 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إِنَّنِي هَدٰانِي رَبِّي إِلىٰ صِرٰاطٍ مُسْتَقِيمٍ ،بگو اى محمّد كه خداى تعالى مرا هدايت داد به معنى بيان و الطاف و توفيق به ره راست كه ره ايمان است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 قِيَماً ،در نصب او 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بدل صراط مستقيم است به معنى و هدى متعدّى باشد به دو مفعول،يك بار به خود نحو قولك</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هديت القوم الطّريق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Style w:val="FootnoteAnchor"/>
          <w:rtl w:val="true"/>
        </w:rPr>
        <w:footnoteReference w:id="1235"/>
      </w:r>
      <w:r>
        <w:rPr>
          <w:rFonts w:ascii="IRNazanin" w:hAnsi="IRNazanin" w:eastAsia="IRNazanin"/>
          <w:color w:val="111111"/>
          <w:sz w:val="28"/>
          <w:sz w:val="28"/>
          <w:szCs w:val="28"/>
          <w:rtl w:val="true"/>
          <w:lang w:bidi="fa-IR"/>
        </w:rPr>
        <w:t xml:space="preserve">،و يك بار به مفعول دوم به حرف جرّ رسد مثالش چنان بود كه اين آيت،پس جار و مجرور در جاى مفعول دوم است و محلّ او نصب است آنچه از او بدل كرد بر معنى </w:t>
      </w:r>
      <w:r>
        <w:rPr>
          <w:rStyle w:val="FootnoteAnchor"/>
          <w:rtl w:val="true"/>
        </w:rPr>
        <w:footnoteReference w:id="1236"/>
      </w:r>
      <w:r>
        <w:rPr>
          <w:rFonts w:ascii="IRNazanin" w:hAnsi="IRNazanin" w:eastAsia="IRNazanin"/>
          <w:color w:val="111111"/>
          <w:sz w:val="28"/>
          <w:sz w:val="28"/>
          <w:szCs w:val="28"/>
          <w:rtl w:val="true"/>
          <w:lang w:bidi="fa-IR"/>
        </w:rPr>
        <w:t>نصب كرد آن را بر محلّ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او بر معنى هدانى است براى آن كه در معنى هداني معنى عرّفنى هست،اى عرّفني ربّي دينا قيما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سيم </w:t>
      </w:r>
      <w:r>
        <w:rPr>
          <w:rStyle w:val="FootnoteAnchor"/>
          <w:rtl w:val="true"/>
        </w:rPr>
        <w:footnoteReference w:id="1237"/>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فعل مقدّر،و المعنى اعلموا و اعرفوا 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الاغراء،و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الزموا دينا قيما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عامر و اهل كوفه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 على وزن فعل،و باقى قرّاء 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قرائت عامّۀ قرّاء وزن او فعيل باشد من قام يقوم و آن بناء مبالغه باشد،اى بليغ الاستقامة و كذلك القيّوم </w:t>
      </w:r>
      <w:r>
        <w:rPr>
          <w:rStyle w:val="FootnoteAnchor"/>
          <w:rtl w:val="true"/>
        </w:rPr>
        <w:footnoteReference w:id="1238"/>
      </w:r>
      <w:r>
        <w:rPr>
          <w:rFonts w:ascii="IRNazanin" w:hAnsi="IRNazanin" w:eastAsia="IRNazanin"/>
          <w:color w:val="111111"/>
          <w:sz w:val="28"/>
          <w:sz w:val="28"/>
          <w:szCs w:val="28"/>
          <w:rtl w:val="true"/>
          <w:lang w:bidi="fa-IR"/>
        </w:rPr>
        <w:t>و القيّام،و امّا قرائت كوفيان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وزن فعل باشد</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بناء مصادر است كالشّبع و العوج،و عوج نقيض قيم باشد و حمل النّقيض على النّقيض دور نباشد،جز آن است كه بر اصل نيامد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عوج و حول و عوض و مخالف قياس آمد،كما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جياد فى جمع جواد و الاصل جواد كالطّوال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مِلَّةَ إِبْرٰاهِيمَ ،بدل دينا قيما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او بر حال است و معنى او گفته شده است چند جاى،و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باشد و اشتقاق او من الاملال و الاملاء باشد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املا كند آنچه به سمع توان دانستن از شرايع تا از او بنيوشند </w:t>
      </w:r>
      <w:r>
        <w:rPr>
          <w:rStyle w:val="FootnoteAnchor"/>
          <w:rtl w:val="true"/>
        </w:rPr>
        <w:footnoteReference w:id="1239"/>
      </w:r>
      <w:r>
        <w:rPr>
          <w:rFonts w:ascii="IRNazanin" w:hAnsi="IRNazanin" w:eastAsia="IRNazanin"/>
          <w:color w:val="111111"/>
          <w:sz w:val="28"/>
          <w:sz w:val="28"/>
          <w:szCs w:val="28"/>
          <w:rtl w:val="true"/>
          <w:lang w:bidi="fa-IR"/>
        </w:rPr>
        <w:t>يا ياد گيرند و براى آن تخصيص كرد ابراهيم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عرب راغب تر باشند اجابت و متابعت او كه ايشان از فرزندان ابراهيم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ميان دين و ملّت آن است كه دين عام تر است از ملّت،براى آن كه آن در عقليّات و شرعيّات استعمال كنند و اين در شرعيّات باشد دون عقليّات چنان كه بيان كرديم من الاملال،و ازآنجا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 دين الملائكة و لا يقال ملّتى ملّة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حنف ميل باشد،و الحنيف المائل الى الاسلام ميلا لازما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الزّجّاج و قيل الاستقامة،و احنف هم مايل الاصابع باشد و هم آن كه جملۀ پاى او به زمين ننشيند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مِنَ الْمُشْرِكِينَ ،يعنى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مشركان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بگوى اى محمّد كه نماز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نُسُكِي ،در او سه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سعيد جبير و مجاهد و قتاده و سدّى و ضحّاك گفتند مراد ذبيحه است كه براى حج و عمره كشى </w:t>
      </w:r>
      <w:r>
        <w:rPr>
          <w:rStyle w:val="FootnoteAnchor"/>
          <w:rtl w:val="true"/>
        </w:rPr>
        <w:footnoteReference w:id="1240"/>
      </w:r>
      <w:r>
        <w:rPr>
          <w:rFonts w:ascii="IRNazanin" w:hAnsi="IRNazanin" w:eastAsia="IRNazanin"/>
          <w:color w:val="111111"/>
          <w:sz w:val="28"/>
          <w:sz w:val="28"/>
          <w:szCs w:val="28"/>
          <w:rtl w:val="true"/>
          <w:lang w:bidi="fa-IR"/>
        </w:rPr>
        <w:t>و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و جبّايى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عبادتي،و قول اوّل از روى لغت قريب تر است و بر توسّع در دگر </w:t>
      </w:r>
    </w:p>
    <w:p>
      <w:pPr>
        <w:pStyle w:val="BookText"/>
        <w:rPr/>
      </w:pPr>
      <w:r>
        <w:rPr>
          <w:rFonts w:ascii="IRNazanin" w:hAnsi="IRNazanin" w:eastAsia="IRNazanin"/>
          <w:color w:val="111111"/>
          <w:sz w:val="28"/>
          <w:sz w:val="28"/>
          <w:szCs w:val="28"/>
          <w:rtl w:val="true"/>
          <w:lang w:bidi="fa-IR"/>
        </w:rPr>
        <w:t xml:space="preserve">عبادات استعمال كنند،و عابد را ناسك گويند و براى آن </w:t>
      </w:r>
      <w:r>
        <w:rPr>
          <w:rStyle w:val="FootnoteAnchor"/>
          <w:rtl w:val="true"/>
        </w:rPr>
        <w:footnoteReference w:id="1241"/>
      </w:r>
      <w:r>
        <w:rPr>
          <w:rFonts w:ascii="IRNazanin" w:hAnsi="IRNazanin" w:eastAsia="IRNazanin"/>
          <w:color w:val="111111"/>
          <w:sz w:val="28"/>
          <w:sz w:val="28"/>
          <w:szCs w:val="28"/>
          <w:rtl w:val="true"/>
          <w:lang w:bidi="fa-IR"/>
        </w:rPr>
        <w:t>تخصيص نماز كرد كه در او انواع تقرّب است و خضوع از ركوع و سجود و تنزيه و تسبيح،اهل مدينه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محياى به اسكان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قرائت شاذّ است،براى آن كه در او التقاى ساكنين است على غير حدّه،و باقى قرّاء بفتح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محياى و مماتى دو مصدراند على وزن مفعل،و اين بر سبيل تفويض امر گفت با او و برائت از حول و قوّت خود و گريختن با حول و قوّت او،و براى آن جمع كرد ميان اين چيزها با اختلاف جهان آن و آن كه بعضى عبارت است از فعل او و بعضى از فعل خداى تعالى تا بازنمايد كه آن افعال خالص او را مى كند بى اشراك غيرى در آن،و مرگ و زندگانى براى عموم احوال و استغراق او جملۀ حالات مرد را چون آن تسليم كرده باشد به خداى تعالى هيچ بنماند از او كه نه خداى را باشد، چه حال از اين دو برون </w:t>
      </w:r>
      <w:r>
        <w:rPr>
          <w:rStyle w:val="FootnoteAnchor"/>
          <w:rtl w:val="true"/>
        </w:rPr>
        <w:footnoteReference w:id="1242"/>
      </w:r>
      <w:r>
        <w:rPr>
          <w:rFonts w:ascii="Amiri" w:hAnsi="Amiri" w:eastAsia="Amiri" w:cs="Amiri"/>
          <w:color w:val="111111"/>
          <w:sz w:val="28"/>
          <w:sz w:val="28"/>
          <w:szCs w:val="28"/>
          <w:rtl w:val="true"/>
          <w:lang w:bidi="ar-SA"/>
        </w:rPr>
        <w:t xml:space="preserve">نبود و اين به منزلۀ قسمت متردّد </w:t>
      </w:r>
      <w:r>
        <w:rPr>
          <w:rStyle w:val="FootnoteAnchor"/>
          <w:rtl w:val="true"/>
        </w:rPr>
        <w:footnoteReference w:id="1243"/>
      </w:r>
      <w:r>
        <w:rPr>
          <w:rFonts w:ascii="Amiri" w:hAnsi="Amiri" w:eastAsia="Amiri" w:cs="Amiri"/>
          <w:color w:val="111111"/>
          <w:sz w:val="28"/>
          <w:sz w:val="28"/>
          <w:szCs w:val="28"/>
          <w:rtl w:val="true"/>
          <w:lang w:bidi="ar-SA"/>
        </w:rPr>
        <w:t xml:space="preserve">است بين النّفى و الاثبات،و مورد او </w:t>
      </w:r>
      <w:r>
        <w:rPr>
          <w:rStyle w:val="FootnoteAnchor"/>
          <w:rtl w:val="true"/>
        </w:rPr>
        <w:footnoteReference w:id="1244"/>
      </w:r>
      <w:r>
        <w:rPr>
          <w:rFonts w:ascii="Amiri" w:hAnsi="Amiri" w:eastAsia="Amiri" w:cs="Amiri"/>
          <w:color w:val="111111"/>
          <w:sz w:val="28"/>
          <w:sz w:val="28"/>
          <w:szCs w:val="28"/>
          <w:rtl w:val="true"/>
          <w:lang w:bidi="ar-SA"/>
        </w:rPr>
        <w:t>مورد خشوع و خضوع و تسليم و تفويض است با خداى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w:t>
      </w:r>
      <w:r>
        <w:rPr>
          <w:rStyle w:val="FootnoteAnchor"/>
          <w:rtl w:val="true"/>
        </w:rPr>
        <w:footnoteReference w:id="1245"/>
      </w:r>
      <w:r>
        <w:rPr>
          <w:rFonts w:ascii="IRNazanin" w:hAnsi="IRNazanin" w:eastAsia="IRNazanin"/>
          <w:color w:val="111111"/>
          <w:sz w:val="28"/>
          <w:sz w:val="28"/>
          <w:szCs w:val="28"/>
          <w:rtl w:val="true"/>
          <w:lang w:bidi="fa-IR"/>
        </w:rPr>
        <w:t>،در محلّ نصب است بر حال آنگه روا بود كه از فاعل بود، و تقدير آن كه موحّدا معتقدا لوحدانيّته،و روا بود كه از مفعول و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واحدا لا ثانى معه في القدم و الالهيّة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أَنَا أَوَّلُ الْمُسْلِمِينَ ،حسن بصرى گفت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اوّل مسلمانانم </w:t>
      </w:r>
      <w:r>
        <w:rPr>
          <w:rStyle w:val="FootnoteAnchor"/>
          <w:rtl w:val="true"/>
        </w:rPr>
        <w:footnoteReference w:id="1246"/>
      </w:r>
      <w:r>
        <w:rPr>
          <w:rFonts w:ascii="IRNazanin" w:hAnsi="IRNazanin" w:eastAsia="IRNazanin"/>
          <w:color w:val="111111"/>
          <w:sz w:val="28"/>
          <w:sz w:val="28"/>
          <w:szCs w:val="28"/>
          <w:rtl w:val="true"/>
          <w:lang w:bidi="fa-IR"/>
        </w:rPr>
        <w:t>از اين امّت،و قتاده هم اين گفت و مورد آيت بر آنكه تا تنبيه باشد بر وجوب اتّباع او در باب مسلمانى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كافران را بر سبيل انكار و تقريع كه چون جز خداى گيرم و او جز آن كه خداى من است خداى همه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بر سبيل احتجاج فرمود كه بگو روا باشد در حجّت عقول كه من عبادت خداى رها كنم كه خداى همه چيز است و مربوب نيست </w:t>
      </w:r>
    </w:p>
    <w:p>
      <w:pPr>
        <w:pStyle w:val="BookText"/>
        <w:rPr/>
      </w:pPr>
      <w:r>
        <w:rPr>
          <w:rFonts w:ascii="IRNazanin" w:hAnsi="IRNazanin" w:eastAsia="IRNazanin"/>
          <w:color w:val="111111"/>
          <w:sz w:val="28"/>
          <w:sz w:val="28"/>
          <w:szCs w:val="28"/>
          <w:rtl w:val="true"/>
          <w:lang w:bidi="fa-IR"/>
        </w:rPr>
        <w:t>حاصل بر صفت كمال و عبادت معبودانى كنم كه ايشان سزاى پرستش نه اند، براى آن كه مصنوع و مربوبند تا به هر حال جواب ايشان آن باشد كه نه روا باشد، أعنى در جواب آن استفهامى كه به معنى تقرير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غَيْرَ اللّٰهِ أَبْغِي رَبًّا ،و وجوه اختلاف 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فاتحة الكتاب گفته شده است،و آنجا مراد مالك و متصرّف و قادر برآن باشد و گردانندۀ آن،و اصل او از تربيت است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تَكْسِبُ كُلُّ نَفْسٍ إِلاّٰ عَلَيْهٰا ، و هيچ نفس </w:t>
      </w:r>
      <w:r>
        <w:rPr>
          <w:rStyle w:val="FootnoteAnchor"/>
          <w:rtl w:val="true"/>
        </w:rPr>
        <w:footnoteReference w:id="1247"/>
      </w:r>
      <w:r>
        <w:rPr>
          <w:rFonts w:ascii="IRNazanin" w:hAnsi="IRNazanin" w:eastAsia="IRNazanin"/>
          <w:color w:val="111111"/>
          <w:sz w:val="28"/>
          <w:sz w:val="28"/>
          <w:szCs w:val="28"/>
          <w:rtl w:val="true"/>
          <w:lang w:bidi="fa-IR"/>
        </w:rPr>
        <w:t>چيزى نكند الّا بر او باشد،يعنى جزا و وبال آن بر او باشد،بر ديگرى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 وٰازِرَةٌ وِزْرَ أُخْرىٰ ،و هيچ نفس بار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Style w:val="FootnoteAnchor"/>
          <w:rtl w:val="true"/>
        </w:rPr>
        <w:footnoteReference w:id="1248"/>
      </w:r>
      <w:r>
        <w:rPr>
          <w:rFonts w:ascii="IRNazanin" w:hAnsi="IRNazanin" w:eastAsia="IRNazanin"/>
          <w:color w:val="111111"/>
          <w:sz w:val="28"/>
          <w:sz w:val="28"/>
          <w:szCs w:val="28"/>
          <w:rtl w:val="true"/>
          <w:lang w:bidi="fa-IR"/>
        </w:rPr>
        <w:t>بر نگيرد،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بر سبيل مثل است،چنان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شاة برجلها ستناط،و معنى آن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نفس را به گناه ديگرى نگيرند</w:t>
      </w:r>
      <w:r>
        <w:rPr>
          <w:rFonts w:eastAsia="IRNazanin" w:cs="IRNazanin"/>
          <w:color w:val="111111"/>
          <w:sz w:val="28"/>
          <w:szCs w:val="28"/>
          <w:rtl w:val="true"/>
          <w:lang w:bidi="fa-IR"/>
        </w:rPr>
        <w:t xml:space="preserve">] </w:t>
      </w:r>
      <w:r>
        <w:rPr>
          <w:rStyle w:val="FootnoteAnchor"/>
          <w:rtl w:val="true"/>
        </w:rPr>
        <w:footnoteReference w:id="1249"/>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ثقل باشد،و ازآنجا </w:t>
      </w:r>
      <w:r>
        <w:rPr>
          <w:rStyle w:val="FootnoteAnchor"/>
          <w:rtl w:val="true"/>
        </w:rPr>
        <w:footnoteReference w:id="1250"/>
      </w:r>
      <w:r>
        <w:rPr>
          <w:rFonts w:ascii="IRNazanin" w:hAnsi="IRNazanin" w:eastAsia="IRNazanin"/>
          <w:color w:val="111111"/>
          <w:sz w:val="28"/>
          <w:sz w:val="28"/>
          <w:szCs w:val="28"/>
          <w:rtl w:val="true"/>
          <w:lang w:bidi="fa-IR"/>
        </w:rPr>
        <w:t>سلاح را أوزار الحرب گويند،و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وَضَعْنٰا عَنْكَ وِزْرَكَ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گناه را وزر خواند،براى آن كه بر پشت و گردن بار گران </w:t>
      </w:r>
      <w:r>
        <w:rPr>
          <w:rStyle w:val="FootnoteAnchor"/>
          <w:rtl w:val="true"/>
        </w:rPr>
        <w:footnoteReference w:id="1252"/>
      </w:r>
      <w:r>
        <w:rPr>
          <w:rFonts w:ascii="Amiri" w:hAnsi="Amiri" w:eastAsia="Amiri" w:cs="Amiri"/>
          <w:color w:val="111111"/>
          <w:sz w:val="28"/>
          <w:sz w:val="28"/>
          <w:szCs w:val="28"/>
          <w:rtl w:val="true"/>
          <w:lang w:bidi="ar-SA"/>
        </w:rPr>
        <w:t>باشد بر سبيل تشبيه،و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ملجأ باشد،قال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لاٰ وَزَرَ </w:t>
      </w:r>
      <w:r>
        <w:rPr>
          <w:rStyle w:val="FootnoteAnchor"/>
          <w:rtl w:val="true"/>
        </w:rPr>
        <w:footnoteReference w:id="1253"/>
      </w:r>
      <w:r>
        <w:rPr>
          <w:rFonts w:ascii="IRNazanin" w:hAnsi="IRNazanin" w:eastAsia="IRNazanin"/>
          <w:color w:val="111111"/>
          <w:sz w:val="28"/>
          <w:sz w:val="28"/>
          <w:szCs w:val="28"/>
          <w:rtl w:val="true"/>
          <w:lang w:bidi="fa-IR"/>
        </w:rPr>
        <w:t>،أى لا ملجأ،و در آيت دليل است از دو وجه بر بطلان مذهب مجبّره،يكى ازآنجا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تَكْسِبُ كُلُّ نَفْسٍ إِلاّٰ عَلَيْهٰا ،و يكى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تَزِرُ وٰازِرَةٌ وِزْرَ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و مآل و بازگشت شما با اوست،خبر دهد شما را با آنچه </w:t>
      </w:r>
      <w:r>
        <w:rPr>
          <w:rStyle w:val="FootnoteAnchor"/>
          <w:rtl w:val="true"/>
        </w:rPr>
        <w:footnoteReference w:id="1254"/>
      </w:r>
      <w:r>
        <w:rPr>
          <w:rFonts w:ascii="IRNazanin" w:hAnsi="IRNazanin" w:eastAsia="IRNazanin"/>
          <w:color w:val="111111"/>
          <w:sz w:val="28"/>
          <w:sz w:val="28"/>
          <w:szCs w:val="28"/>
          <w:rtl w:val="true"/>
          <w:lang w:bidi="fa-IR"/>
        </w:rPr>
        <w:t xml:space="preserve">در آن خلاف </w:t>
      </w:r>
      <w:r>
        <w:rPr>
          <w:rStyle w:val="FootnoteAnchor"/>
          <w:rtl w:val="true"/>
        </w:rPr>
        <w:footnoteReference w:id="1255"/>
      </w:r>
      <w:r>
        <w:rPr>
          <w:rFonts w:ascii="Amiri" w:hAnsi="Amiri" w:eastAsia="Amiri" w:cs="Amiri"/>
          <w:color w:val="111111"/>
          <w:sz w:val="28"/>
          <w:sz w:val="28"/>
          <w:szCs w:val="28"/>
          <w:rtl w:val="true"/>
          <w:lang w:bidi="ar-SA"/>
        </w:rPr>
        <w:t xml:space="preserve">كرده باشيد </w:t>
      </w:r>
      <w:r>
        <w:rPr>
          <w:rStyle w:val="FootnoteAnchor"/>
          <w:rtl w:val="true"/>
        </w:rPr>
        <w:footnoteReference w:id="1256"/>
      </w:r>
      <w:r>
        <w:rPr>
          <w:rFonts w:ascii="IRNazanin" w:hAnsi="IRNazanin" w:eastAsia="IRNazanin"/>
          <w:color w:val="111111"/>
          <w:sz w:val="28"/>
          <w:sz w:val="28"/>
          <w:szCs w:val="28"/>
          <w:rtl w:val="true"/>
          <w:lang w:bidi="fa-IR"/>
        </w:rPr>
        <w:t xml:space="preserve">،يعنى جزا دهد شما را بر آنچه </w:t>
      </w:r>
      <w:r>
        <w:rPr>
          <w:rStyle w:val="FootnoteAnchor"/>
          <w:rtl w:val="true"/>
        </w:rPr>
        <w:footnoteReference w:id="1257"/>
      </w:r>
      <w:r>
        <w:rPr>
          <w:rFonts w:ascii="Amiri" w:hAnsi="Amiri" w:eastAsia="Amiri" w:cs="Amiri"/>
          <w:color w:val="111111"/>
          <w:sz w:val="28"/>
          <w:sz w:val="28"/>
          <w:szCs w:val="28"/>
          <w:rtl w:val="true"/>
          <w:lang w:bidi="ar-SA"/>
        </w:rPr>
        <w:t xml:space="preserve">كرده باشى </w:t>
      </w:r>
      <w:r>
        <w:rPr>
          <w:rStyle w:val="FootnoteAnchor"/>
          <w:rtl w:val="true"/>
        </w:rPr>
        <w:footnoteReference w:id="1258"/>
      </w:r>
      <w:r>
        <w:rPr>
          <w:rFonts w:ascii="Amiri" w:hAnsi="Amiri" w:eastAsia="Amiri" w:cs="Amiri"/>
          <w:color w:val="111111"/>
          <w:sz w:val="28"/>
          <w:sz w:val="28"/>
          <w:szCs w:val="28"/>
          <w:rtl w:val="true"/>
          <w:lang w:bidi="ar-SA"/>
        </w:rPr>
        <w:t>،و اين نيز دليل است بر صحّت مذهب عدل و بطلان مذهب جبر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259"/>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الَّذِي جَعَلَكُمْ خَلاٰئِفَ الْأَرْضِ ،حق تعالى به اين آيت منّت نهاد بر اهل زمين،گفت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آن خداى است كه شما را به خليفه كرد در زمين،يعنى اهل هر عصرى خليفه و قائم مقام اهل آن عصر باشند كه پيش ايشان باشند و گذشته باشند </w:t>
      </w:r>
      <w:r>
        <w:rPr>
          <w:rStyle w:val="FootnoteAnchor"/>
          <w:rtl w:val="true"/>
        </w:rPr>
        <w:footnoteReference w:id="1260"/>
      </w:r>
      <w:r>
        <w:rPr>
          <w:rFonts w:ascii="Amiri" w:hAnsi="Amiri" w:eastAsia="Amiri" w:cs="Amiri"/>
          <w:color w:val="111111"/>
          <w:sz w:val="28"/>
          <w:sz w:val="28"/>
          <w:szCs w:val="28"/>
          <w:rtl w:val="true"/>
          <w:lang w:bidi="ar-SA"/>
        </w:rPr>
        <w:t>،و براى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را</w:t>
      </w:r>
      <w:r>
        <w:rPr>
          <w:rFonts w:eastAsia="Amiri" w:cs="Amiri" w:ascii="Amiri" w:hAnsi="Amiri"/>
          <w:color w:val="111111"/>
          <w:sz w:val="28"/>
          <w:szCs w:val="28"/>
          <w:rtl w:val="true"/>
          <w:lang w:bidi="ar-SA"/>
        </w:rPr>
        <w:t xml:space="preserve">] </w:t>
      </w:r>
      <w:r>
        <w:rPr>
          <w:rStyle w:val="FootnoteAnchor"/>
          <w:rtl w:val="true"/>
        </w:rPr>
        <w:footnoteReference w:id="1261"/>
      </w:r>
      <w:r>
        <w:rPr>
          <w:rFonts w:ascii="Amiri" w:hAnsi="Amiri" w:eastAsia="Amiri" w:cs="Amiri"/>
          <w:color w:val="111111"/>
          <w:sz w:val="28"/>
          <w:sz w:val="28"/>
          <w:szCs w:val="28"/>
          <w:rtl w:val="true"/>
          <w:lang w:bidi="ar-SA"/>
        </w:rPr>
        <w:t xml:space="preserve">خليفۀ ايشان خواند </w:t>
      </w:r>
      <w:r>
        <w:rPr>
          <w:rStyle w:val="FootnoteAnchor"/>
          <w:rtl w:val="true"/>
        </w:rPr>
        <w:footnoteReference w:id="1262"/>
      </w:r>
      <w:r>
        <w:rPr>
          <w:rFonts w:ascii="Amiri" w:hAnsi="Amiri" w:eastAsia="Amiri" w:cs="Amiri"/>
          <w:color w:val="111111"/>
          <w:sz w:val="28"/>
          <w:sz w:val="28"/>
          <w:szCs w:val="28"/>
          <w:rtl w:val="true"/>
          <w:lang w:bidi="ar-SA"/>
        </w:rPr>
        <w:t xml:space="preserve">كه خلف </w:t>
      </w:r>
      <w:r>
        <w:rPr>
          <w:rStyle w:val="FootnoteAnchor"/>
          <w:rtl w:val="true"/>
        </w:rPr>
        <w:footnoteReference w:id="1263"/>
      </w:r>
      <w:r>
        <w:rPr>
          <w:rFonts w:ascii="IRNazanin" w:hAnsi="IRNazanin" w:eastAsia="IRNazanin"/>
          <w:color w:val="111111"/>
          <w:sz w:val="28"/>
          <w:sz w:val="28"/>
          <w:szCs w:val="28"/>
          <w:rtl w:val="true"/>
          <w:lang w:bidi="fa-IR"/>
        </w:rPr>
        <w:t>ايشان باشند، يعنى از پس ايشان آيند،يقال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خلفه </w:t>
      </w:r>
      <w:r>
        <w:rPr>
          <w:rStyle w:val="FootnoteAnchor"/>
          <w:rtl w:val="true"/>
        </w:rPr>
        <w:footnoteReference w:id="1264"/>
      </w:r>
      <w:r>
        <w:rPr>
          <w:rFonts w:ascii="Amiri" w:hAnsi="Amiri" w:eastAsia="Amiri" w:cs="Amiri"/>
          <w:color w:val="111111"/>
          <w:sz w:val="28"/>
          <w:sz w:val="28"/>
          <w:szCs w:val="28"/>
          <w:rtl w:val="true"/>
          <w:lang w:bidi="ar-SA"/>
        </w:rPr>
        <w:t>يخلفه اذا صار خليفة له،قال اللّه تعالى و حكاية عن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اخْلُفْنِي فِي قَوْمِي </w:t>
      </w:r>
      <w:r>
        <w:rPr>
          <w:rStyle w:val="FootnoteAnchor"/>
          <w:rtl w:val="true"/>
        </w:rPr>
        <w:footnoteReference w:id="1265"/>
      </w:r>
      <w:r>
        <w:rPr>
          <w:rFonts w:ascii="Amiri" w:hAnsi="Amiri" w:eastAsia="Amiri" w:cs="Amiri"/>
          <w:color w:val="111111"/>
          <w:sz w:val="28"/>
          <w:sz w:val="28"/>
          <w:szCs w:val="28"/>
          <w:rtl w:val="true"/>
          <w:lang w:bidi="ar-SA"/>
        </w:rPr>
        <w:t>،قال الشّمّاخ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يصيبهم و يخطينى المنايا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أخلف في ربوع عن ربوع</w:t>
      </w:r>
    </w:p>
    <w:p>
      <w:pPr>
        <w:pStyle w:val="BookText"/>
        <w:rPr/>
      </w:pPr>
      <w:r>
        <w:rPr>
          <w:rFonts w:ascii="Amiri" w:hAnsi="Amiri" w:eastAsia="Amiri" w:cs="Amiri"/>
          <w:color w:val="111111"/>
          <w:sz w:val="28"/>
          <w:sz w:val="28"/>
          <w:szCs w:val="28"/>
          <w:rtl w:val="true"/>
          <w:lang w:bidi="ar-SA"/>
        </w:rPr>
        <w:t>و واحد خلايف خليفه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Style w:val="FootnoteAnchor"/>
          <w:rtl w:val="true"/>
        </w:rPr>
        <w:footnoteReference w:id="1266"/>
      </w:r>
      <w:r>
        <w:rPr>
          <w:rFonts w:ascii="IRNazanin" w:hAnsi="IRNazanin" w:eastAsia="IRNazanin"/>
          <w:color w:val="111111"/>
          <w:sz w:val="28"/>
          <w:sz w:val="28"/>
          <w:szCs w:val="28"/>
          <w:rtl w:val="true"/>
          <w:lang w:bidi="fa-IR"/>
        </w:rPr>
        <w:t>،كصحيفه و صحايف و ظعينه و ظعاين و وصيفه و وصايف،اين قول حسن بصرى و سدّى است،و بعضى دگر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خليفه جانّ كرد كه از پيش آدم بودند،چنان كه در حقّ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جٰاعِلٌ فِي الْأَرْضِ خَلِيفَةً </w:t>
      </w:r>
      <w:r>
        <w:rPr>
          <w:rStyle w:val="FootnoteAnchor"/>
          <w:rtl w:val="true"/>
        </w:rPr>
        <w:footnoteReference w:id="1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Style w:val="FootnoteAnchor"/>
          <w:rtl w:val="true"/>
        </w:rPr>
        <w:footnoteReference w:id="1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با امّت رسول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ايشان را خليفه ساير امم كرد و شرع همۀ پيغامبران به شرع او منسوخ كرد تا پيغامبرشان خليفه بود از همۀ پيغامبران،يعنى آخرين انبيا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وصى و خليفۀ او خاتم الاوصياء بود و ائمّه </w:t>
      </w:r>
      <w:r>
        <w:rPr>
          <w:rStyle w:val="FootnoteAnchor"/>
          <w:rtl w:val="true"/>
        </w:rPr>
        <w:footnoteReference w:id="1269"/>
      </w:r>
      <w:r>
        <w:rPr>
          <w:rFonts w:ascii="IRNazanin" w:hAnsi="IRNazanin" w:eastAsia="IRNazanin"/>
          <w:color w:val="111111"/>
          <w:sz w:val="28"/>
          <w:sz w:val="28"/>
          <w:szCs w:val="28"/>
          <w:rtl w:val="true"/>
          <w:lang w:bidi="fa-IR"/>
        </w:rPr>
        <w:t>فرزندان او خلفا عن سلف آخر خلفا بودند تا چنان كه بدايت ملك زمين به خلافت كرد،ختم هم به خلافت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بدايت به خلافت آدم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جٰاعِلٌ فِي الْأَرْضِ خَلِيفَةً </w:t>
      </w:r>
      <w:r>
        <w:rPr>
          <w:rStyle w:val="FootnoteAnchor"/>
          <w:rtl w:val="true"/>
        </w:rPr>
        <w:footnoteReference w:id="1270"/>
      </w:r>
      <w:r>
        <w:rPr>
          <w:rFonts w:ascii="Amiri" w:hAnsi="Amiri" w:eastAsia="Amiri" w:cs="Amiri"/>
          <w:color w:val="111111"/>
          <w:sz w:val="28"/>
          <w:sz w:val="28"/>
          <w:szCs w:val="28"/>
          <w:rtl w:val="true"/>
          <w:lang w:bidi="ar-SA"/>
        </w:rPr>
        <w:t>،و ختم به خلافت آخر الخلفاء صاحب الزّمان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لَيَسْتَخْلِفَنَّهُمْ فِي الْأَرْضِ كَمَا اسْتَخْلَفَ الَّذِينَ مِنْ قَبْلِهِمْ </w:t>
      </w:r>
      <w:r>
        <w:rPr>
          <w:rStyle w:val="FootnoteAnchor"/>
          <w:rtl w:val="true"/>
        </w:rPr>
        <w:footnoteReference w:id="1271"/>
      </w:r>
      <w:r>
        <w:rPr>
          <w:rFonts w:ascii="IRNazanin" w:hAnsi="IRNazanin" w:eastAsia="IRNazanin"/>
          <w:color w:val="111111"/>
          <w:sz w:val="28"/>
          <w:sz w:val="28"/>
          <w:szCs w:val="28"/>
          <w:rtl w:val="true"/>
          <w:lang w:bidi="fa-IR"/>
        </w:rPr>
        <w:t>و الامور بخواتيمها،و قوام كار در عواقب و خواتم باشد،لا جرم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المنكر لآخرنا كالمنكر لأوّلنا</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صادق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 باشد كه سخن او باشد و اولى تر آن كه مرفوع باشد و اگرچه او تصريح رفع نكند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 از خود هيچ نگفتند و روا نداشتند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بَعْضَكُمْ فَوْقَ بَعْضٍ دَرَجٰاتٍ ،و بعضى را بر بعضى رفعت داد به درجات و پايه ها،اگر آن كس كه وضيع الدّرجه باشد از ايشان به استحقاق پايۀ </w:t>
      </w:r>
      <w:r>
        <w:rPr>
          <w:rStyle w:val="FootnoteAnchor"/>
          <w:rtl w:val="true"/>
        </w:rPr>
        <w:footnoteReference w:id="1272"/>
      </w:r>
      <w:r>
        <w:rPr>
          <w:rFonts w:ascii="Amiri" w:hAnsi="Amiri" w:eastAsia="Amiri" w:cs="Amiri"/>
          <w:color w:val="111111"/>
          <w:sz w:val="28"/>
          <w:sz w:val="28"/>
          <w:szCs w:val="28"/>
          <w:rtl w:val="true"/>
          <w:lang w:bidi="ar-SA"/>
        </w:rPr>
        <w:t xml:space="preserve">خلافت دارد،آن كس كه رفيع الدّرجه باشد از ايشان اولى و احرى </w:t>
      </w:r>
      <w:r>
        <w:rPr>
          <w:rStyle w:val="FootnoteAnchor"/>
          <w:rtl w:val="true"/>
        </w:rPr>
        <w:footnoteReference w:id="1273"/>
      </w:r>
      <w:r>
        <w:rPr>
          <w:rFonts w:ascii="Amiri" w:hAnsi="Amiri" w:eastAsia="Amiri" w:cs="Amiri"/>
          <w:color w:val="111111"/>
          <w:sz w:val="28"/>
          <w:sz w:val="28"/>
          <w:szCs w:val="28"/>
          <w:rtl w:val="true"/>
          <w:lang w:bidi="ar-SA"/>
        </w:rPr>
        <w:t xml:space="preserve">كه لفظا و معنى اسما و حقيقة سزاى خلافت باشد و اهليّت آن دارد،و مفسّران خلافت كرده اند كه اين رفعت درجه است </w:t>
      </w:r>
      <w:r>
        <w:rPr>
          <w:rStyle w:val="FootnoteAnchor"/>
          <w:rtl w:val="true"/>
        </w:rPr>
        <w:footnoteReference w:id="1274"/>
      </w:r>
      <w:r>
        <w:rPr>
          <w:rFonts w:ascii="IRNazanin" w:hAnsi="IRNazanin" w:eastAsia="IRNazanin"/>
          <w:color w:val="111111"/>
          <w:sz w:val="28"/>
          <w:sz w:val="28"/>
          <w:szCs w:val="28"/>
          <w:rtl w:val="true"/>
          <w:lang w:bidi="fa-IR"/>
        </w:rPr>
        <w:t>و مراد به او چيست؟بعضى گفتند فى الخلقة،چنان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في الخلق ما يشاء </w:t>
      </w:r>
      <w:r>
        <w:rPr>
          <w:rStyle w:val="FootnoteAnchor"/>
          <w:rtl w:val="true"/>
        </w:rPr>
        <w:footnoteReference w:id="1275"/>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القوّه،چنان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زٰادَكُمْ فِي الْخَلْقِ بَصْطَةً </w:t>
      </w:r>
      <w:r>
        <w:rPr>
          <w:rStyle w:val="FootnoteAnchor"/>
          <w:rtl w:val="true"/>
        </w:rPr>
        <w:footnoteReference w:id="1276"/>
      </w:r>
      <w:r>
        <w:rPr>
          <w:rFonts w:ascii="IRNazanin" w:hAnsi="IRNazanin" w:eastAsia="IRNazanin"/>
          <w:color w:val="111111"/>
          <w:sz w:val="28"/>
          <w:sz w:val="28"/>
          <w:szCs w:val="28"/>
          <w:rtl w:val="true"/>
          <w:lang w:bidi="fa-IR"/>
        </w:rPr>
        <w:t>،بعضى گفتند چنان كه گفت</w:t>
      </w:r>
      <w:r>
        <w:rPr>
          <w:rFonts w:eastAsia="IRNazanin" w:cs="IRNazanin"/>
          <w:color w:val="111111"/>
          <w:sz w:val="28"/>
          <w:szCs w:val="28"/>
          <w:rtl w:val="true"/>
          <w:lang w:bidi="fa-IR"/>
        </w:rPr>
        <w:t xml:space="preserve">] </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فَضَّلَ بَعْضَكُمْ عَلىٰ بَعْضٍ فِي الرِّزْقِ </w:t>
      </w:r>
      <w:r>
        <w:rPr>
          <w:rStyle w:val="FootnoteAnchor"/>
          <w:rtl w:val="true"/>
        </w:rPr>
        <w:footnoteReference w:id="1278"/>
      </w:r>
      <w:r>
        <w:rPr>
          <w:rFonts w:ascii="IRNazanin" w:hAnsi="IRNazanin" w:eastAsia="IRNazanin"/>
          <w:color w:val="111111"/>
          <w:sz w:val="28"/>
          <w:sz w:val="28"/>
          <w:szCs w:val="28"/>
          <w:rtl w:val="true"/>
          <w:lang w:bidi="fa-IR"/>
        </w:rPr>
        <w:t>،و در نصب درجات 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در جاى مصدر افتاد </w:t>
      </w:r>
      <w:r>
        <w:rPr>
          <w:rStyle w:val="FootnoteAnchor"/>
          <w:rtl w:val="true"/>
        </w:rPr>
        <w:footnoteReference w:id="1279"/>
      </w:r>
      <w:r>
        <w:rPr>
          <w:rFonts w:ascii="IRNazanin" w:hAnsi="IRNazanin" w:eastAsia="IRNazanin"/>
          <w:color w:val="111111"/>
          <w:sz w:val="28"/>
          <w:sz w:val="28"/>
          <w:szCs w:val="28"/>
          <w:rtl w:val="true"/>
          <w:lang w:bidi="fa-IR"/>
        </w:rPr>
        <w:t>چنان كه گويند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ضربته سوطا كأنّه قال رفعة فوق رفعة،و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حذف حرف الجرّ كأنّه قال الى درجات فلمّا حذف حرف الجرّ وصل الفعل فعمل،اولى تر آن است كه مفعول دوم باشد كما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رقّيته منزلة من باب كسوته ثوبا باشد،و وجه حكمت در آن كه تفضيل داد خلقان را بعضى بر بعضى،ابتداء بى استحقاقى مصالحى بود كه او دانست كه متعلّق است از باب الطاف كه دانست كه هركس به چه وجه به صلاح نزديك باشند و از فساد دور،يكى را مصلحت توانگرى باشد و يكى را درويشى و يكى را ضعف و يكى را قوّت و يكى را مال بسيار و يكى </w:t>
      </w:r>
      <w:r>
        <w:rPr>
          <w:rStyle w:val="FootnoteAnchor"/>
          <w:rtl w:val="true"/>
        </w:rPr>
        <w:footnoteReference w:id="1280"/>
      </w:r>
      <w:r>
        <w:rPr>
          <w:rFonts w:ascii="IRNazanin" w:hAnsi="IRNazanin" w:eastAsia="IRNazanin"/>
          <w:color w:val="111111"/>
          <w:sz w:val="28"/>
          <w:sz w:val="28"/>
          <w:szCs w:val="28"/>
          <w:rtl w:val="true"/>
          <w:lang w:bidi="fa-IR"/>
        </w:rPr>
        <w:t xml:space="preserve">آن كه هيچ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ندارد و يكى را خلقت بر وجهى و يكى را برخلاف آن وجه تا چنان كه مصلحت شناخت كرد آنگه اين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بيان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براى ابتلا و امتحان كردم تا ابتلا كنم هركس را در آنچه او را داده باشم از نيك و بد و ضيق و سعت </w:t>
      </w:r>
      <w:r>
        <w:rPr>
          <w:rStyle w:val="FootnoteAnchor"/>
          <w:rtl w:val="true"/>
        </w:rPr>
        <w:footnoteReference w:id="1281"/>
      </w:r>
      <w:r>
        <w:rPr>
          <w:rFonts w:ascii="IRNazanin" w:hAnsi="IRNazanin" w:eastAsia="IRNazanin"/>
          <w:color w:val="111111"/>
          <w:sz w:val="28"/>
          <w:sz w:val="28"/>
          <w:szCs w:val="28"/>
          <w:rtl w:val="true"/>
          <w:lang w:bidi="fa-IR"/>
        </w:rPr>
        <w:t>و صحّت و سقم،و امتحان را تفسير داده ايم در چند جاى و تكليف صورت امتحان دارد و بيان اين آيت</w:t>
      </w:r>
      <w:r>
        <w:rPr>
          <w:rFonts w:eastAsia="IRNazanin" w:cs="IRNazanin"/>
          <w:color w:val="111111"/>
          <w:sz w:val="28"/>
          <w:szCs w:val="28"/>
          <w:rtl w:val="true"/>
          <w:lang w:bidi="fa-IR"/>
        </w:rPr>
        <w:t xml:space="preserve">: </w:t>
      </w:r>
      <w:r>
        <w:rPr>
          <w:rStyle w:val="FootnoteAnchor"/>
          <w:rtl w:val="true"/>
        </w:rPr>
        <w:footnoteReference w:id="1282"/>
      </w:r>
      <w:r>
        <w:rPr>
          <w:rFonts w:ascii="Amiri" w:hAnsi="Amiri" w:eastAsia="Amiri" w:cs="Amiri"/>
          <w:color w:val="111111"/>
          <w:sz w:val="28"/>
          <w:sz w:val="28"/>
          <w:szCs w:val="28"/>
          <w:rtl w:val="true"/>
          <w:lang w:bidi="ar-SA"/>
        </w:rPr>
        <w:t xml:space="preserve">خَلَقَ الْمَوْتَ وَ الْحَيٰاةَ لِيَبْلُوَكُمْ أَيُّكُمْ أَحْسَنُ عَمَلاً </w:t>
      </w:r>
      <w:r>
        <w:rPr>
          <w:rStyle w:val="FootnoteAnchor"/>
          <w:rtl w:val="true"/>
        </w:rPr>
        <w:footnoteReference w:id="1283"/>
      </w:r>
      <w:r>
        <w:rPr>
          <w:rFonts w:ascii="Amiri" w:hAnsi="Amiri" w:eastAsia="Amiri" w:cs="Amiri"/>
          <w:color w:val="111111"/>
          <w:sz w:val="28"/>
          <w:sz w:val="28"/>
          <w:szCs w:val="28"/>
          <w:rtl w:val="true"/>
          <w:lang w:bidi="ar-SA"/>
        </w:rPr>
        <w:t xml:space="preserve">،و الّا حقيقت ابتلاء بر خداى </w:t>
      </w:r>
      <w:r>
        <w:rPr>
          <w:rStyle w:val="FootnoteAnchor"/>
          <w:rtl w:val="true"/>
        </w:rPr>
        <w:footnoteReference w:id="1284"/>
      </w:r>
      <w:r>
        <w:rPr>
          <w:rFonts w:ascii="IRNazanin" w:hAnsi="IRNazanin" w:eastAsia="IRNazanin"/>
          <w:color w:val="111111"/>
          <w:sz w:val="28"/>
          <w:sz w:val="28"/>
          <w:szCs w:val="28"/>
          <w:rtl w:val="true"/>
          <w:lang w:bidi="fa-IR"/>
        </w:rPr>
        <w:t>روا نباشد كه او عالم الذّات است و امتحان آن كند كه نداند تا بداند جز آن است كه حق تعالى در تكليف،معاملۀ آنان مى كند كه امتحان كنند تا آنچه ندانند بدانند پس صورت صورت امتحان دارد و معنى تكليف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وصف كرد خود را به آن كه سريع العقاب است با </w:t>
      </w:r>
      <w:r>
        <w:rPr>
          <w:rStyle w:val="FootnoteAnchor"/>
          <w:rtl w:val="true"/>
        </w:rPr>
        <w:footnoteReference w:id="1285"/>
      </w:r>
      <w:r>
        <w:rPr>
          <w:rFonts w:ascii="IRNazanin" w:hAnsi="IRNazanin" w:eastAsia="IRNazanin"/>
          <w:color w:val="111111"/>
          <w:sz w:val="28"/>
          <w:sz w:val="28"/>
          <w:szCs w:val="28"/>
          <w:rtl w:val="true"/>
          <w:lang w:bidi="fa-IR"/>
        </w:rPr>
        <w:t>آن كه موصوف است به حلم و آن كه تعجيل نكند به عقاب تا بازنمايد كه كلّ ما هو آت قريب،كه هرچه آن آمدنى است نزديك است،و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أَمْرُ السّٰاعَةِ إِلاّٰ كَلَمْحِ الْبَصَرِ أَوْ هُوَ أَقْرَبُ </w:t>
      </w:r>
      <w:r>
        <w:rPr>
          <w:rStyle w:val="FootnoteAnchor"/>
          <w:rtl w:val="true"/>
        </w:rPr>
        <w:footnoteReference w:id="1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بود كه آن </w:t>
      </w:r>
      <w:r>
        <w:rPr>
          <w:rStyle w:val="FootnoteAnchor"/>
          <w:rtl w:val="true"/>
        </w:rPr>
        <w:footnoteReference w:id="1287"/>
      </w:r>
      <w:r>
        <w:rPr>
          <w:rFonts w:ascii="IRNazanin" w:hAnsi="IRNazanin" w:eastAsia="IRNazanin"/>
          <w:color w:val="111111"/>
          <w:sz w:val="28"/>
          <w:sz w:val="28"/>
          <w:szCs w:val="28"/>
          <w:rtl w:val="true"/>
          <w:lang w:bidi="fa-IR"/>
        </w:rPr>
        <w:t>عقوبت كه ايشان مستحقّ آنند در دنيا بكند،پس سريع العقاب باشد و اين براى آن گفت تا ايمن نباشند از عقاب او حالا بعد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 سريع العقاب ام و اگر خواهم زود بگيرم و سخت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لَغَفُورٌ رَحِيمٌ ،آمرزنده و بخشاينده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عقاب،مغفرت و رحمت گفت و ثواب نگفت تا بهتر دعوت كند مكلّفان را با </w:t>
      </w:r>
      <w:r>
        <w:rPr>
          <w:rStyle w:val="FootnoteAnchor"/>
          <w:rtl w:val="true"/>
        </w:rPr>
        <w:footnoteReference w:id="1288"/>
      </w:r>
      <w:r>
        <w:rPr>
          <w:rFonts w:ascii="Amiri" w:hAnsi="Amiri" w:eastAsia="Amiri" w:cs="Amiri"/>
          <w:color w:val="111111"/>
          <w:sz w:val="28"/>
          <w:sz w:val="28"/>
          <w:szCs w:val="28"/>
          <w:rtl w:val="true"/>
          <w:lang w:bidi="ar-SA"/>
        </w:rPr>
        <w:t>امتناع از فعلها كه برآن مستحقّ عقاب باشند</w:t>
      </w:r>
      <w:r>
        <w:rPr>
          <w:rFonts w:eastAsia="Amiri" w:cs="Amiri" w:ascii="Amiri" w:hAnsi="Amiri"/>
          <w:color w:val="111111"/>
          <w:sz w:val="28"/>
          <w:szCs w:val="28"/>
          <w:rtl w:val="true"/>
          <w:lang w:bidi="ar-SA"/>
        </w:rPr>
        <w:t xml:space="preserve">. </w:t>
      </w:r>
      <w:bookmarkStart w:id="51" w:name="pg12373_113154"/>
    </w:p>
    <w:p>
      <w:pPr>
        <w:pStyle w:val="Heading2"/>
        <w:numPr>
          <w:ilvl w:val="1"/>
          <w:numId w:val="1"/>
        </w:numPr>
        <w:rPr/>
      </w:pPr>
      <w:bookmarkStart w:id="52" w:name="__RefHeading___Toc9109779_417432637"/>
      <w:bookmarkStart w:id="53" w:name="_Toc22"/>
      <w:bookmarkEnd w:id="51"/>
      <w:bookmarkEnd w:id="52"/>
      <w:r>
        <w:rPr>
          <w:rtl w:val="true"/>
        </w:rPr>
        <w:t>سورة الأعراف</w:t>
      </w:r>
      <w:bookmarkEnd w:id="53"/>
    </w:p>
    <w:p>
      <w:pPr>
        <w:pStyle w:val="Heading3"/>
        <w:numPr>
          <w:ilvl w:val="2"/>
          <w:numId w:val="1"/>
        </w:numPr>
        <w:rPr/>
      </w:pPr>
      <w:bookmarkStart w:id="54" w:name="__RefHeading___Toc9109781_417432637"/>
      <w:bookmarkStart w:id="55" w:name="_Toc23"/>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سورت مكّى است جمله 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مكّى است الّا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سْئَلْهُمْ عَنِ الْقَرْيَةِ الَّتِي كٰانَتْ حٰاضِرَةَ الْبَحْرِ </w:t>
      </w:r>
      <w:r>
        <w:rPr>
          <w:rStyle w:val="FootnoteAnchor"/>
          <w:rtl w:val="true"/>
        </w:rPr>
        <w:footnoteReference w:id="1289"/>
      </w:r>
      <w:r>
        <w:rPr>
          <w:rFonts w:ascii="IRNazanin" w:hAnsi="IRNazanin" w:eastAsia="IRNazanin"/>
          <w:color w:val="111111"/>
          <w:sz w:val="28"/>
          <w:sz w:val="28"/>
          <w:szCs w:val="28"/>
          <w:rtl w:val="true"/>
          <w:lang w:bidi="fa-IR"/>
        </w:rPr>
        <w:t>،تا به آخر سورت كه آن مدنى است و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محكم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 هيچ</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نيست،بعضى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كلمت در </w:t>
      </w:r>
      <w:r>
        <w:rPr>
          <w:rStyle w:val="FootnoteAnchor"/>
          <w:rtl w:val="true"/>
        </w:rPr>
        <w:footnoteReference w:id="1290"/>
      </w:r>
      <w:r>
        <w:rPr>
          <w:rFonts w:ascii="IRNazanin" w:hAnsi="IRNazanin" w:eastAsia="IRNazanin"/>
          <w:color w:val="111111"/>
          <w:sz w:val="28"/>
          <w:sz w:val="28"/>
          <w:szCs w:val="28"/>
          <w:rtl w:val="true"/>
          <w:lang w:bidi="fa-IR"/>
        </w:rPr>
        <w:t>او منسوخ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سورت دويست و شش آيت است در عدد اهل كوفه و پنج در عدد اهل مدينه و بصره و سه هزار و سيصد و بيست و پنج كلمت است و چهارده هزار و سيصد و ده حرف است،و روايت است از ابو امامه از ابىّ كعب كه گفت رسول خداى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سورۀ اعراف بخواند،خداى تعالى ميان او و ميان ابليس حجابى پديد آرد،و آدم روز قيامت براى او شفاعت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عزّ و علا</w:t>
      </w:r>
      <w:r>
        <w:rPr>
          <w:rFonts w:eastAsia="IRNazanin" w:cs="IRNazanin"/>
          <w:color w:val="111111"/>
          <w:sz w:val="28"/>
          <w:szCs w:val="28"/>
          <w:rtl w:val="true"/>
          <w:lang w:bidi="fa-IR"/>
        </w:rPr>
        <w:t>.</w:t>
      </w:r>
    </w:p>
    <w:p>
      <w:pPr>
        <w:pStyle w:val="Heading3"/>
        <w:numPr>
          <w:ilvl w:val="2"/>
          <w:numId w:val="1"/>
        </w:numPr>
        <w:rPr/>
      </w:pPr>
      <w:bookmarkStart w:id="56" w:name="__RefHeading___Toc9109783_417432637"/>
      <w:bookmarkStart w:id="57" w:name="_Toc24"/>
      <w:bookmarkEnd w:id="56"/>
      <w:r>
        <w:rPr>
          <w:rtl w:val="true"/>
        </w:rPr>
        <w:t xml:space="preserve">سوره الأعراف </w:t>
      </w:r>
      <w:r>
        <w:rPr>
          <w:rtl w:val="true"/>
        </w:rPr>
        <w:t>(</w:t>
      </w:r>
      <w:r>
        <w:rPr/>
        <w:t>7</w:t>
      </w:r>
      <w:r>
        <w:rPr>
          <w:rtl w:val="true"/>
        </w:rPr>
        <w:t xml:space="preserve">): </w:t>
      </w:r>
      <w:r>
        <w:rPr>
          <w:rtl w:val="true"/>
        </w:rPr>
        <w:t xml:space="preserve">آیات </w:t>
      </w:r>
      <w:r>
        <w:rPr/>
        <w:t>1</w:t>
      </w:r>
      <w:r>
        <w:rPr>
          <w:rtl w:val="true"/>
        </w:rPr>
        <w:t xml:space="preserve"> </w:t>
      </w:r>
      <w:r>
        <w:rPr>
          <w:rtl w:val="true"/>
        </w:rPr>
        <w:t xml:space="preserve">تا </w:t>
      </w:r>
      <w:r>
        <w:rPr/>
        <w:t>25</w:t>
      </w:r>
      <w:bookmarkEnd w:id="57"/>
    </w:p>
    <w:p>
      <w:pPr>
        <w:pStyle w:val="Heading4"/>
        <w:numPr>
          <w:ilvl w:val="3"/>
          <w:numId w:val="1"/>
        </w:numPr>
        <w:rPr/>
      </w:pPr>
      <w:bookmarkStart w:id="58" w:name="__RefHeading___Toc9109785_417432637"/>
      <w:bookmarkStart w:id="59" w:name="_Toc25"/>
      <w:bookmarkEnd w:id="58"/>
      <w:r>
        <w:rPr>
          <w:rtl w:val="true"/>
        </w:rPr>
        <w:t>اشاره</w:t>
      </w:r>
      <w:bookmarkEnd w:id="59"/>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أُنْزِلَ إِلَيْكَ فَلاٰ يَكُنْ فِي صَدْرِكَ حَرَجٌ مِنْهُ لِتُنْذِرَ بِهِ وَ ذِكْرىٰ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مٰا أُنْزِلَ إِلَيْكُمْ مِنْ رَبِّكُمْ وَ لاٰ تَتَّبِعُوا مِنْ دُونِهِ أَوْلِيٰاءَ قَلِيلاً مٰا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قَرْيَةٍ أَهْلَكْنٰاهٰا فَجٰاءَهٰا بَأْسُنٰا بَيٰاتاً أَوْ هُمْ قٰائِلُونَ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دَعْوٰاهُمْ إِذْ جٰاءَهُمْ بَأْسُنٰا إِلاّٰ أَنْ قٰالُوا إِنّٰا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فَلَنَسْئَلَنَّ اَلَّذِينَ أُرْسِلَ إِلَيْهِمْ وَ لَنَسْئَلَنَّ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فَلَنَقُصَّنَّ عَلَيْهِمْ بِعِلْمٍ وَ مٰا كُنّٰا غٰائِبِينَ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اَلْوَزْنُ يَوْمَئِذٍ اَلْحَقُّ فَمَنْ ثَقُلَتْ مَوٰازِينُهُ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مَوٰازِينُهُ فَأُولٰئِكَ اَلَّذِينَ خَسِرُوا أَنْفُسَهُمْ بِمٰا كٰانُوا بِآيٰاتِنٰا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مَكَّنّٰاكُمْ فِي اَلْأَرْضِ وَ جَعَلْنٰا لَكُمْ فِيهٰا مَعٰايِشَ قَلِيلاً مٰا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خَلَقْنٰاكُمْ ثُمَّ صَوَّرْنٰاكُمْ ثُمَّ قُلْنٰا لِلْمَلاٰئِكَةِ اُسْجُدُوا لِآدَمَ فَسَجَدُوا إِلاّٰ إِبْلِيسَ لَمْ يَكُنْ مِنَ اَلسّٰاجِدِينَ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مَنَعَكَ أَلاّٰ تَسْجُدَ إِذْ أَمَرْتُكَ قٰالَ أَنَا خَيْرٌ مِنْهُ خَلَقْتَنِي مِنْ نٰارٍ وَ خَلَقْتَهُ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فَاهْبِطْ مِنْهٰا فَمٰا يَكُونُ لَكَ أَنْ تَتَكَبَّرَ فِيهٰا فَاخْرُجْ إِنَّكَ مِنَ اَلصّٰاغِرِينَ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أَنْظِرْنِي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 مِنَ اَلْمُنْظَرِينَ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فَبِمٰا أَغْوَيْتَنِي لَأَقْعُدَنَّ لَهُمْ صِرٰاطَكَ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لَآتِيَنَّهُمْ مِنْ بَيْنِ أَيْدِيهِمْ وَ مِنْ خَلْفِهِمْ وَ عَنْ أَيْمٰانِهِمْ وَ عَنْ شَمٰائِلِهِمْ وَ لاٰ تَجِدُ أَكْثَرَهُمْ 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اُخْرُجْ مِنْهٰا مَذْؤُماً مَدْحُوراً لَمَنْ تَبِعَكَ مِنْهُمْ لَأَمْلَأَنَّ جَهَنَّمَ مِنْكُمْ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آدَمُ اُسْكُنْ أَنْتَ وَ زَوْجُكَ اَلْجَنَّةَ فَكُلاٰ مِنْ حَيْثُ شِئْتُمٰا وَ لاٰ تَقْرَبٰا هٰذِهِ اَلشَّجَرَةَ فَتَكُونٰا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اَلشَّيْطٰانُ لِيُبْدِيَ لَهُمٰا مٰا وُورِيَ عَنْهُمٰا مِنْ سَوْآتِهِمٰا وَ قٰالَ مٰا نَهٰاكُمٰا رَبُّكُمٰا عَنْ هٰذِهِ اَلشَّجَرَةِ إِلاّٰ أَنْ تَكُونٰا مَلَكَيْنِ أَوْ تَكُونٰا مِنَ اَلْخٰالِدِينَ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قٰاسَمَهُمٰا إِنِّي لَكُمٰا لَمِنَ اَلنّٰاصِحِينَ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فَدَلاّٰهُمٰا بِغُرُورٍ فَلَمّٰا ذٰاقَا اَلشَّجَرَةَ بَدَتْ لَهُمٰا سَوْآتُهُمٰا وَ طَفِقٰا يَخْصِفٰانِ عَلَيْهِمٰا مِنْ وَرَقِ اَلْجَنَّةِ وَ نٰادٰاهُمٰا رَبُّهُمٰا أَ لَمْ أَنْهَكُمٰا عَنْ تِلْكُمَا اَلشَّجَرَةِ وَ أَقُلْ لَكُمٰا إِنَّ اَلشَّيْطٰانَ لَكُمٰا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ظَلَمْنٰا أَنْفُسَنٰا وَ إِنْ لَمْ تَغْفِرْ لَنٰا وَ تَرْحَمْنٰا لَنَكُونَنَّ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اِهْبِطُوا بَعْضُكُمْ لِبَعْضٍ عَدُوٌّ وَ لَكُمْ فِي اَلْأَرْضِ مُسْتَقَرٌّ وَ مَتٰاعٌ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تَحْيَوْنَ وَ فِيهٰا تَمُوتُونَ وَ مِنْهٰا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9109787_417432637"/>
      <w:bookmarkStart w:id="61" w:name="_Toc26"/>
      <w:bookmarkEnd w:id="60"/>
      <w:r>
        <w:rPr>
          <w:rtl w:val="true"/>
        </w:rPr>
        <w:t>ترجمه</w:t>
      </w:r>
      <w:bookmarkEnd w:id="6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دفترى فروفرستادند </w:t>
      </w:r>
      <w:r>
        <w:rPr>
          <w:rStyle w:val="FootnoteAnchor"/>
          <w:rtl w:val="true"/>
        </w:rPr>
        <w:footnoteReference w:id="1291"/>
      </w:r>
      <w:r>
        <w:rPr>
          <w:rFonts w:ascii="IRNazanin" w:hAnsi="IRNazanin" w:eastAsia="IRNazanin"/>
          <w:color w:val="111111"/>
          <w:sz w:val="28"/>
          <w:sz w:val="28"/>
          <w:szCs w:val="28"/>
          <w:rtl w:val="true"/>
          <w:lang w:bidi="fa-IR"/>
        </w:rPr>
        <w:t xml:space="preserve">به </w:t>
      </w:r>
      <w:r>
        <w:rPr>
          <w:rStyle w:val="FootnoteAnchor"/>
          <w:rtl w:val="true"/>
        </w:rPr>
        <w:footnoteReference w:id="1292"/>
      </w:r>
      <w:r>
        <w:rPr>
          <w:rFonts w:ascii="IRNazanin" w:hAnsi="IRNazanin" w:eastAsia="IRNazanin"/>
          <w:color w:val="111111"/>
          <w:sz w:val="28"/>
          <w:sz w:val="28"/>
          <w:szCs w:val="28"/>
          <w:rtl w:val="true"/>
          <w:lang w:bidi="fa-IR"/>
        </w:rPr>
        <w:t xml:space="preserve">تو نبادا در دل تو تنگى از او </w:t>
      </w:r>
      <w:r>
        <w:rPr>
          <w:rStyle w:val="FootnoteAnchor"/>
          <w:rtl w:val="true"/>
        </w:rPr>
        <w:footnoteReference w:id="1293"/>
      </w:r>
      <w:r>
        <w:rPr>
          <w:rFonts w:ascii="IRNazanin" w:hAnsi="IRNazanin" w:eastAsia="IRNazanin"/>
          <w:color w:val="111111"/>
          <w:sz w:val="28"/>
          <w:sz w:val="28"/>
          <w:szCs w:val="28"/>
          <w:rtl w:val="true"/>
          <w:lang w:bidi="fa-IR"/>
        </w:rPr>
        <w:t xml:space="preserve">تا بترسانى </w:t>
      </w:r>
      <w:r>
        <w:rPr>
          <w:rStyle w:val="FootnoteAnchor"/>
          <w:rtl w:val="true"/>
        </w:rPr>
        <w:footnoteReference w:id="1294"/>
      </w:r>
      <w:r>
        <w:rPr>
          <w:rFonts w:ascii="IRNazanin" w:hAnsi="IRNazanin" w:eastAsia="IRNazanin"/>
          <w:color w:val="111111"/>
          <w:sz w:val="28"/>
          <w:sz w:val="28"/>
          <w:szCs w:val="28"/>
          <w:rtl w:val="true"/>
          <w:lang w:bidi="fa-IR"/>
        </w:rPr>
        <w:t xml:space="preserve">به </w:t>
      </w:r>
    </w:p>
    <w:p>
      <w:pPr>
        <w:pStyle w:val="BookText"/>
        <w:rPr/>
      </w:pPr>
      <w:r>
        <w:rPr>
          <w:rFonts w:ascii="Amiri" w:hAnsi="Amiri" w:eastAsia="Amiri" w:cs="Amiri"/>
          <w:color w:val="111111"/>
          <w:sz w:val="28"/>
          <w:sz w:val="28"/>
          <w:szCs w:val="28"/>
          <w:rtl w:val="true"/>
          <w:lang w:bidi="ar-SA"/>
        </w:rPr>
        <w:t xml:space="preserve">او و ياد كردى </w:t>
      </w:r>
      <w:r>
        <w:rPr>
          <w:rStyle w:val="FootnoteAnchor"/>
          <w:rtl w:val="true"/>
        </w:rPr>
        <w:footnoteReference w:id="1295"/>
      </w:r>
      <w:r>
        <w:rPr>
          <w:rFonts w:ascii="IRNazanin" w:hAnsi="IRNazanin" w:eastAsia="IRNazanin"/>
          <w:color w:val="111111"/>
          <w:sz w:val="28"/>
          <w:sz w:val="28"/>
          <w:szCs w:val="28"/>
          <w:rtl w:val="true"/>
          <w:lang w:bidi="fa-IR"/>
        </w:rPr>
        <w:t xml:space="preserve">گروندگان </w:t>
      </w:r>
      <w:r>
        <w:rPr>
          <w:rStyle w:val="FootnoteAnchor"/>
          <w:rtl w:val="true"/>
        </w:rPr>
        <w:footnoteReference w:id="1296"/>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روى كنى </w:t>
      </w:r>
      <w:r>
        <w:rPr>
          <w:rStyle w:val="FootnoteAnchor"/>
          <w:rtl w:val="true"/>
        </w:rPr>
        <w:footnoteReference w:id="1297"/>
      </w:r>
      <w:r>
        <w:rPr>
          <w:rFonts w:ascii="Amiri" w:hAnsi="Amiri" w:eastAsia="Amiri" w:cs="Amiri"/>
          <w:color w:val="111111"/>
          <w:sz w:val="28"/>
          <w:sz w:val="28"/>
          <w:szCs w:val="28"/>
          <w:rtl w:val="true"/>
          <w:lang w:bidi="ar-SA"/>
        </w:rPr>
        <w:t xml:space="preserve">آن را كه فرستاده شد </w:t>
      </w:r>
      <w:r>
        <w:rPr>
          <w:rStyle w:val="FootnoteAnchor"/>
          <w:rtl w:val="true"/>
        </w:rPr>
        <w:footnoteReference w:id="1298"/>
      </w:r>
      <w:r>
        <w:rPr>
          <w:rFonts w:ascii="IRNazanin" w:hAnsi="IRNazanin" w:eastAsia="IRNazanin"/>
          <w:color w:val="111111"/>
          <w:sz w:val="28"/>
          <w:sz w:val="28"/>
          <w:szCs w:val="28"/>
          <w:rtl w:val="true"/>
          <w:lang w:bidi="fa-IR"/>
        </w:rPr>
        <w:t xml:space="preserve">به شما از خدايتان و پس روى مكنيد از فرود </w:t>
      </w:r>
      <w:r>
        <w:rPr>
          <w:rStyle w:val="FootnoteAnchor"/>
          <w:rtl w:val="true"/>
        </w:rPr>
        <w:footnoteReference w:id="1299"/>
      </w:r>
      <w:r>
        <w:rPr>
          <w:rFonts w:ascii="Amiri" w:hAnsi="Amiri" w:eastAsia="Amiri" w:cs="Amiri"/>
          <w:color w:val="111111"/>
          <w:sz w:val="28"/>
          <w:sz w:val="28"/>
          <w:szCs w:val="28"/>
          <w:rtl w:val="true"/>
          <w:lang w:bidi="ar-SA"/>
        </w:rPr>
        <w:t>او دوستانى را،اندك انديشه مى كنى</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 xml:space="preserve">و بس </w:t>
      </w:r>
      <w:r>
        <w:rPr>
          <w:rStyle w:val="FootnoteAnchor"/>
          <w:rtl w:val="true"/>
        </w:rPr>
        <w:footnoteReference w:id="1301"/>
      </w:r>
      <w:r>
        <w:rPr>
          <w:rFonts w:ascii="Amiri" w:hAnsi="Amiri" w:eastAsia="Amiri" w:cs="Amiri"/>
          <w:color w:val="111111"/>
          <w:sz w:val="28"/>
          <w:sz w:val="28"/>
          <w:szCs w:val="28"/>
          <w:rtl w:val="true"/>
          <w:lang w:bidi="ar-SA"/>
        </w:rPr>
        <w:t xml:space="preserve">از شهر كه ما هلاك كرديم،آمد به ايشان هلاك </w:t>
      </w:r>
      <w:r>
        <w:rPr>
          <w:rStyle w:val="FootnoteAnchor"/>
          <w:rtl w:val="true"/>
        </w:rPr>
        <w:footnoteReference w:id="1302"/>
      </w:r>
      <w:r>
        <w:rPr>
          <w:rFonts w:ascii="Amiri" w:hAnsi="Amiri" w:eastAsia="Amiri" w:cs="Amiri"/>
          <w:color w:val="111111"/>
          <w:sz w:val="28"/>
          <w:sz w:val="28"/>
          <w:szCs w:val="28"/>
          <w:rtl w:val="true"/>
          <w:lang w:bidi="ar-SA"/>
        </w:rPr>
        <w:t xml:space="preserve">ما به شب يا </w:t>
      </w:r>
      <w:r>
        <w:rPr>
          <w:rStyle w:val="FootnoteAnchor"/>
          <w:rtl w:val="true"/>
        </w:rPr>
        <w:footnoteReference w:id="1303"/>
      </w:r>
      <w:r>
        <w:rPr>
          <w:rFonts w:ascii="IRNazanin" w:hAnsi="IRNazanin" w:eastAsia="IRNazanin"/>
          <w:color w:val="111111"/>
          <w:sz w:val="28"/>
          <w:sz w:val="28"/>
          <w:szCs w:val="28"/>
          <w:rtl w:val="true"/>
          <w:lang w:bidi="fa-IR"/>
        </w:rPr>
        <w:t>ايشان خفته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گرمگاه</w:t>
      </w:r>
      <w:r>
        <w:rPr>
          <w:rFonts w:eastAsia="IRNazanin" w:cs="IRNazanin"/>
          <w:color w:val="111111"/>
          <w:sz w:val="28"/>
          <w:szCs w:val="28"/>
          <w:rtl w:val="true"/>
          <w:lang w:bidi="fa-IR"/>
        </w:rPr>
        <w:t xml:space="preserve">] </w:t>
      </w:r>
      <w:r>
        <w:rPr>
          <w:rStyle w:val="FootnoteAnchor"/>
          <w:rtl w:val="true"/>
        </w:rPr>
        <w:footnoteReference w:id="1304"/>
      </w:r>
      <w:r>
        <w:rPr>
          <w:rFonts w:ascii="IRNazanin" w:hAnsi="IRNazanin" w:eastAsia="IRNazanin"/>
          <w:color w:val="111111"/>
          <w:sz w:val="28"/>
          <w:sz w:val="28"/>
          <w:szCs w:val="28"/>
          <w:rtl w:val="true"/>
          <w:lang w:bidi="fa-IR"/>
        </w:rPr>
        <w:t xml:space="preserve">نبود گفت </w:t>
      </w:r>
      <w:r>
        <w:rPr>
          <w:rStyle w:val="FootnoteAnchor"/>
          <w:rtl w:val="true"/>
        </w:rPr>
        <w:footnoteReference w:id="1305"/>
      </w:r>
      <w:r>
        <w:rPr>
          <w:rFonts w:ascii="IRNazanin" w:hAnsi="IRNazanin" w:eastAsia="IRNazanin"/>
          <w:color w:val="111111"/>
          <w:sz w:val="28"/>
          <w:sz w:val="28"/>
          <w:szCs w:val="28"/>
          <w:rtl w:val="true"/>
          <w:lang w:bidi="fa-IR"/>
        </w:rPr>
        <w:t xml:space="preserve">ايشان چون آمد به ايشان عذاب ما الّا آن كه گفتند ما بيدادكار </w:t>
      </w:r>
      <w:r>
        <w:rPr>
          <w:rStyle w:val="FootnoteAnchor"/>
          <w:rtl w:val="true"/>
        </w:rPr>
        <w:footnoteReference w:id="1306"/>
      </w:r>
      <w:r>
        <w:rPr>
          <w:rFonts w:ascii="Amiri" w:hAnsi="Amiri" w:eastAsia="Amiri" w:cs="Amiri"/>
          <w:color w:val="111111"/>
          <w:sz w:val="28"/>
          <w:sz w:val="28"/>
          <w:szCs w:val="28"/>
          <w:rtl w:val="true"/>
          <w:lang w:bidi="ar-SA"/>
        </w:rPr>
        <w:t xml:space="preserve">بوديم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بپرسيم </w:t>
      </w:r>
      <w:r>
        <w:rPr>
          <w:rStyle w:val="FootnoteAnchor"/>
          <w:rtl w:val="true"/>
        </w:rPr>
        <w:footnoteReference w:id="1308"/>
      </w:r>
      <w:r>
        <w:rPr>
          <w:rFonts w:ascii="IRNazanin" w:hAnsi="IRNazanin" w:eastAsia="IRNazanin"/>
          <w:color w:val="111111"/>
          <w:sz w:val="28"/>
          <w:sz w:val="28"/>
          <w:szCs w:val="28"/>
          <w:rtl w:val="true"/>
          <w:lang w:bidi="fa-IR"/>
        </w:rPr>
        <w:t xml:space="preserve">آنان را كه فرستادند به ايشان و بپرسيم </w:t>
      </w:r>
      <w:r>
        <w:rPr>
          <w:rStyle w:val="FootnoteAnchor"/>
          <w:rtl w:val="true"/>
        </w:rPr>
        <w:footnoteReference w:id="1309"/>
      </w:r>
      <w:r>
        <w:rPr>
          <w:rFonts w:ascii="IRNazanin" w:hAnsi="IRNazanin" w:eastAsia="IRNazanin"/>
          <w:color w:val="111111"/>
          <w:sz w:val="28"/>
          <w:sz w:val="28"/>
          <w:szCs w:val="28"/>
          <w:rtl w:val="true"/>
          <w:lang w:bidi="fa-IR"/>
        </w:rPr>
        <w:t>پيغامبران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قصّه كنيم بر ايشان به دانش و نبوديم غايب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سختن </w:t>
      </w:r>
      <w:r>
        <w:rPr>
          <w:rStyle w:val="FootnoteAnchor"/>
          <w:rtl w:val="true"/>
        </w:rPr>
        <w:footnoteReference w:id="1311"/>
      </w:r>
      <w:r>
        <w:rPr>
          <w:rFonts w:ascii="Amiri" w:hAnsi="Amiri" w:eastAsia="Amiri" w:cs="Amiri"/>
          <w:color w:val="111111"/>
          <w:sz w:val="28"/>
          <w:sz w:val="28"/>
          <w:szCs w:val="28"/>
          <w:rtl w:val="true"/>
          <w:lang w:bidi="ar-SA"/>
        </w:rPr>
        <w:t xml:space="preserve">آن روز حق باشد هركه را </w:t>
      </w:r>
      <w:r>
        <w:rPr>
          <w:rStyle w:val="FootnoteAnchor"/>
          <w:rtl w:val="true"/>
        </w:rPr>
        <w:footnoteReference w:id="1312"/>
      </w:r>
      <w:r>
        <w:rPr>
          <w:rFonts w:ascii="IRNazanin" w:hAnsi="IRNazanin" w:eastAsia="IRNazanin"/>
          <w:color w:val="111111"/>
          <w:sz w:val="28"/>
          <w:sz w:val="28"/>
          <w:szCs w:val="28"/>
          <w:rtl w:val="true"/>
          <w:lang w:bidi="fa-IR"/>
        </w:rPr>
        <w:t xml:space="preserve">گران بود ترازوهاى او ايشان ظفريافتگانند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هركه سبك بود </w:t>
      </w:r>
      <w:r>
        <w:rPr>
          <w:rStyle w:val="FootnoteAnchor"/>
          <w:rtl w:val="true"/>
        </w:rPr>
        <w:footnoteReference w:id="1314"/>
      </w:r>
      <w:r>
        <w:rPr>
          <w:rFonts w:ascii="IRNazanin" w:hAnsi="IRNazanin" w:eastAsia="IRNazanin"/>
          <w:color w:val="111111"/>
          <w:sz w:val="28"/>
          <w:sz w:val="28"/>
          <w:szCs w:val="28"/>
          <w:rtl w:val="true"/>
          <w:lang w:bidi="fa-IR"/>
        </w:rPr>
        <w:t xml:space="preserve">ترازوهاى او ايشان آنان باشند كه زيان كنند خود را به آنچه به آيتهاى ما ستم كرده باشند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تمكين كرديم </w:t>
      </w:r>
      <w:r>
        <w:rPr>
          <w:rStyle w:val="FootnoteAnchor"/>
          <w:rtl w:val="true"/>
        </w:rPr>
        <w:footnoteReference w:id="1316"/>
      </w:r>
      <w:r>
        <w:rPr>
          <w:rFonts w:ascii="Amiri" w:hAnsi="Amiri" w:eastAsia="Amiri" w:cs="Amiri"/>
          <w:color w:val="111111"/>
          <w:sz w:val="28"/>
          <w:sz w:val="28"/>
          <w:szCs w:val="28"/>
          <w:rtl w:val="true"/>
          <w:lang w:bidi="ar-SA"/>
        </w:rPr>
        <w:t xml:space="preserve">شما را در زمين و بكرديم شما را در اين </w:t>
      </w:r>
      <w:r>
        <w:rPr>
          <w:rStyle w:val="FootnoteAnchor"/>
          <w:rtl w:val="true"/>
        </w:rPr>
        <w:footnoteReference w:id="1317"/>
      </w:r>
      <w:r>
        <w:rPr>
          <w:rFonts w:ascii="IRNazanin" w:hAnsi="IRNazanin" w:eastAsia="IRNazanin"/>
          <w:color w:val="111111"/>
          <w:sz w:val="28"/>
          <w:sz w:val="28"/>
          <w:szCs w:val="28"/>
          <w:rtl w:val="true"/>
          <w:lang w:bidi="fa-IR"/>
        </w:rPr>
        <w:t xml:space="preserve">جا زندگانيها </w:t>
      </w:r>
      <w:r>
        <w:rPr>
          <w:rStyle w:val="FootnoteAnchor"/>
          <w:rtl w:val="true"/>
        </w:rPr>
        <w:footnoteReference w:id="1318"/>
      </w:r>
      <w:r>
        <w:rPr>
          <w:rFonts w:ascii="Amiri" w:hAnsi="Amiri" w:eastAsia="Amiri" w:cs="Amiri"/>
          <w:color w:val="111111"/>
          <w:sz w:val="28"/>
          <w:sz w:val="28"/>
          <w:szCs w:val="28"/>
          <w:rtl w:val="true"/>
          <w:lang w:bidi="ar-SA"/>
        </w:rPr>
        <w:t xml:space="preserve">اندكى شكر نكنى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درستى </w:t>
      </w:r>
      <w:r>
        <w:rPr>
          <w:rStyle w:val="FootnoteAnchor"/>
          <w:rtl w:val="true"/>
        </w:rPr>
        <w:footnoteReference w:id="1320"/>
      </w:r>
      <w:r>
        <w:rPr>
          <w:rFonts w:ascii="IRNazanin" w:hAnsi="IRNazanin" w:eastAsia="IRNazanin"/>
          <w:color w:val="111111"/>
          <w:sz w:val="28"/>
          <w:sz w:val="28"/>
          <w:szCs w:val="28"/>
          <w:rtl w:val="true"/>
          <w:lang w:bidi="fa-IR"/>
        </w:rPr>
        <w:t xml:space="preserve">كه بيافريديم شما را پس نگاريديم </w:t>
      </w:r>
      <w:r>
        <w:rPr>
          <w:rStyle w:val="FootnoteAnchor"/>
          <w:rtl w:val="true"/>
        </w:rPr>
        <w:footnoteReference w:id="1321"/>
      </w:r>
      <w:r>
        <w:rPr>
          <w:rFonts w:ascii="IRNazanin" w:hAnsi="IRNazanin" w:eastAsia="IRNazanin"/>
          <w:color w:val="111111"/>
          <w:sz w:val="28"/>
          <w:sz w:val="28"/>
          <w:szCs w:val="28"/>
          <w:rtl w:val="true"/>
          <w:lang w:bidi="fa-IR"/>
        </w:rPr>
        <w:t>، پس گفتيم فرشتگان را</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كنى </w:t>
      </w:r>
      <w:r>
        <w:rPr>
          <w:rStyle w:val="FootnoteAnchor"/>
          <w:rtl w:val="true"/>
        </w:rPr>
        <w:footnoteReference w:id="1322"/>
      </w:r>
      <w:r>
        <w:rPr>
          <w:rFonts w:ascii="IRNazanin" w:hAnsi="IRNazanin" w:eastAsia="IRNazanin"/>
          <w:color w:val="111111"/>
          <w:sz w:val="28"/>
          <w:sz w:val="28"/>
          <w:szCs w:val="28"/>
          <w:rtl w:val="true"/>
          <w:lang w:bidi="fa-IR"/>
        </w:rPr>
        <w:t xml:space="preserve">،آدم را سجده كردند مگر ابليس </w:t>
      </w:r>
      <w:r>
        <w:rPr>
          <w:rStyle w:val="FootnoteAnchor"/>
          <w:rtl w:val="true"/>
        </w:rPr>
        <w:footnoteReference w:id="1323"/>
      </w:r>
      <w:r>
        <w:rPr>
          <w:rFonts w:ascii="IRNazanin" w:hAnsi="IRNazanin" w:eastAsia="IRNazanin"/>
          <w:color w:val="111111"/>
          <w:sz w:val="28"/>
          <w:sz w:val="28"/>
          <w:szCs w:val="28"/>
          <w:rtl w:val="true"/>
          <w:lang w:bidi="fa-IR"/>
        </w:rPr>
        <w:t>،نبود از سجده 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چه منع كرد تو را كه سجده نكردى چون بفرمودم </w:t>
      </w:r>
      <w:r>
        <w:rPr>
          <w:rStyle w:val="FootnoteAnchor"/>
          <w:rtl w:val="true"/>
        </w:rPr>
        <w:footnoteReference w:id="1324"/>
      </w:r>
      <w:r>
        <w:rPr>
          <w:rFonts w:ascii="IRNazanin" w:hAnsi="IRNazanin" w:eastAsia="IRNazanin"/>
          <w:color w:val="111111"/>
          <w:sz w:val="28"/>
          <w:sz w:val="28"/>
          <w:szCs w:val="28"/>
          <w:rtl w:val="true"/>
          <w:lang w:bidi="fa-IR"/>
        </w:rPr>
        <w:t xml:space="preserve">تو را،گفت من بهترم از او بيافريدى </w:t>
      </w:r>
      <w:r>
        <w:rPr>
          <w:rStyle w:val="FootnoteAnchor"/>
          <w:rtl w:val="true"/>
        </w:rPr>
        <w:footnoteReference w:id="1325"/>
      </w:r>
      <w:r>
        <w:rPr>
          <w:rFonts w:ascii="IRNazanin" w:hAnsi="IRNazanin" w:eastAsia="IRNazanin"/>
          <w:color w:val="111111"/>
          <w:sz w:val="28"/>
          <w:sz w:val="28"/>
          <w:szCs w:val="28"/>
          <w:rtl w:val="true"/>
          <w:lang w:bidi="fa-IR"/>
        </w:rPr>
        <w:t>مرا از آتش و بيافريدى او را از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فروشو </w:t>
      </w:r>
      <w:r>
        <w:rPr>
          <w:rStyle w:val="FootnoteAnchor"/>
          <w:rtl w:val="true"/>
        </w:rPr>
        <w:footnoteReference w:id="1326"/>
      </w:r>
      <w:r>
        <w:rPr>
          <w:rFonts w:ascii="IRNazanin" w:hAnsi="IRNazanin" w:eastAsia="IRNazanin"/>
          <w:color w:val="111111"/>
          <w:sz w:val="28"/>
          <w:sz w:val="28"/>
          <w:szCs w:val="28"/>
          <w:rtl w:val="true"/>
          <w:lang w:bidi="fa-IR"/>
        </w:rPr>
        <w:t xml:space="preserve">ازآنجا </w:t>
      </w:r>
      <w:r>
        <w:rPr>
          <w:rStyle w:val="FootnoteAnchor"/>
          <w:rtl w:val="true"/>
        </w:rPr>
        <w:footnoteReference w:id="1327"/>
      </w:r>
      <w:r>
        <w:rPr>
          <w:rFonts w:ascii="Amiri" w:hAnsi="Amiri" w:eastAsia="Amiri" w:cs="Amiri"/>
          <w:color w:val="111111"/>
          <w:sz w:val="28"/>
          <w:sz w:val="28"/>
          <w:szCs w:val="28"/>
          <w:rtl w:val="true"/>
          <w:lang w:bidi="ar-SA"/>
        </w:rPr>
        <w:t>كه نيست تو را كه تكبّر كنى در آنجا برو كه تو از ذليلانى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مهلت ده مرا تا به آن روز كه زنده كنى </w:t>
      </w:r>
      <w:r>
        <w:rPr>
          <w:rStyle w:val="FootnoteAnchor"/>
          <w:rtl w:val="true"/>
        </w:rPr>
        <w:footnoteReference w:id="1328"/>
      </w:r>
      <w:r>
        <w:rPr>
          <w:rFonts w:ascii="Amiri" w:hAnsi="Amiri" w:eastAsia="Amiri" w:cs="Amiri"/>
          <w:color w:val="111111"/>
          <w:sz w:val="28"/>
          <w:sz w:val="28"/>
          <w:szCs w:val="28"/>
          <w:rtl w:val="true"/>
          <w:lang w:bidi="ar-SA"/>
        </w:rPr>
        <w:t>ايشان 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گفت تو از فروگذاشتگانى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w:t>
      </w:r>
      <w:r>
        <w:rPr>
          <w:rStyle w:val="FootnoteAnchor"/>
          <w:rtl w:val="true"/>
        </w:rPr>
        <w:footnoteReference w:id="1330"/>
      </w:r>
      <w:r>
        <w:rPr>
          <w:rFonts w:ascii="IRNazanin" w:hAnsi="IRNazanin" w:eastAsia="IRNazanin"/>
          <w:color w:val="111111"/>
          <w:sz w:val="28"/>
          <w:sz w:val="28"/>
          <w:szCs w:val="28"/>
          <w:rtl w:val="true"/>
          <w:lang w:bidi="fa-IR"/>
        </w:rPr>
        <w:t xml:space="preserve">به </w:t>
      </w:r>
      <w:r>
        <w:rPr>
          <w:rStyle w:val="FootnoteAnchor"/>
          <w:rtl w:val="true"/>
        </w:rPr>
        <w:footnoteReference w:id="1331"/>
      </w:r>
      <w:r>
        <w:rPr>
          <w:rFonts w:ascii="IRNazanin" w:hAnsi="IRNazanin" w:eastAsia="IRNazanin"/>
          <w:color w:val="111111"/>
          <w:sz w:val="28"/>
          <w:sz w:val="28"/>
          <w:szCs w:val="28"/>
          <w:rtl w:val="true"/>
          <w:lang w:bidi="fa-IR"/>
        </w:rPr>
        <w:t xml:space="preserve">آنچه مرا گمراه كردى </w:t>
      </w:r>
      <w:r>
        <w:rPr>
          <w:rStyle w:val="FootnoteAnchor"/>
          <w:rtl w:val="true"/>
        </w:rPr>
        <w:footnoteReference w:id="1332"/>
      </w:r>
      <w:r>
        <w:rPr>
          <w:rFonts w:ascii="Amiri" w:hAnsi="Amiri" w:eastAsia="Amiri" w:cs="Amiri"/>
          <w:color w:val="111111"/>
          <w:sz w:val="28"/>
          <w:sz w:val="28"/>
          <w:szCs w:val="28"/>
          <w:rtl w:val="true"/>
          <w:lang w:bidi="ar-SA"/>
        </w:rPr>
        <w:t>بنشينم براى ايشان به راه 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بيايم </w:t>
      </w:r>
      <w:r>
        <w:rPr>
          <w:rStyle w:val="FootnoteAnchor"/>
          <w:rtl w:val="true"/>
        </w:rPr>
        <w:footnoteReference w:id="1333"/>
      </w:r>
      <w:r>
        <w:rPr>
          <w:rFonts w:ascii="IRNazanin" w:hAnsi="IRNazanin" w:eastAsia="IRNazanin"/>
          <w:color w:val="111111"/>
          <w:sz w:val="28"/>
          <w:sz w:val="28"/>
          <w:szCs w:val="28"/>
          <w:rtl w:val="true"/>
          <w:lang w:bidi="fa-IR"/>
        </w:rPr>
        <w:t xml:space="preserve">به ايشان از پيش ايشان </w:t>
      </w:r>
      <w:r>
        <w:rPr>
          <w:rStyle w:val="FootnoteAnchor"/>
          <w:rtl w:val="true"/>
        </w:rPr>
        <w:footnoteReference w:id="1334"/>
      </w:r>
      <w:r>
        <w:rPr>
          <w:rFonts w:ascii="IRNazanin" w:hAnsi="IRNazanin" w:eastAsia="IRNazanin"/>
          <w:color w:val="111111"/>
          <w:sz w:val="28"/>
          <w:sz w:val="28"/>
          <w:szCs w:val="28"/>
          <w:rtl w:val="true"/>
          <w:lang w:bidi="fa-IR"/>
        </w:rPr>
        <w:t xml:space="preserve">و از پس ايشان </w:t>
      </w:r>
      <w:r>
        <w:rPr>
          <w:rStyle w:val="FootnoteAnchor"/>
          <w:rtl w:val="true"/>
        </w:rPr>
        <w:footnoteReference w:id="1335"/>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Style w:val="FootnoteAnchor"/>
          <w:rtl w:val="true"/>
        </w:rPr>
        <w:footnoteReference w:id="1336"/>
      </w:r>
      <w:r>
        <w:rPr>
          <w:rFonts w:ascii="Amiri" w:hAnsi="Amiri" w:eastAsia="Amiri" w:cs="Amiri"/>
          <w:color w:val="111111"/>
          <w:sz w:val="28"/>
          <w:sz w:val="28"/>
          <w:szCs w:val="28"/>
          <w:rtl w:val="true"/>
          <w:lang w:bidi="ar-SA"/>
        </w:rPr>
        <w:t>راست ايشان و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w:t>
      </w:r>
      <w:r>
        <w:rPr>
          <w:rFonts w:eastAsia="Amiri" w:cs="Amiri" w:ascii="Amiri" w:hAnsi="Amiri"/>
          <w:color w:val="111111"/>
          <w:sz w:val="28"/>
          <w:szCs w:val="28"/>
          <w:rtl w:val="true"/>
          <w:lang w:bidi="ar-SA"/>
        </w:rPr>
        <w:t xml:space="preserve">] </w:t>
      </w:r>
      <w:r>
        <w:rPr>
          <w:rStyle w:val="FootnoteAnchor"/>
          <w:rtl w:val="true"/>
        </w:rPr>
        <w:footnoteReference w:id="1337"/>
      </w:r>
      <w:r>
        <w:rPr>
          <w:rFonts w:ascii="IRNazanin" w:hAnsi="IRNazanin" w:eastAsia="IRNazanin"/>
          <w:color w:val="111111"/>
          <w:sz w:val="28"/>
          <w:sz w:val="28"/>
          <w:szCs w:val="28"/>
          <w:rtl w:val="true"/>
          <w:lang w:bidi="fa-IR"/>
        </w:rPr>
        <w:t>چپ ايشان و نيابى بيشتر ايشان را شكركننده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برو ازآنجا </w:t>
      </w:r>
      <w:r>
        <w:rPr>
          <w:rStyle w:val="FootnoteAnchor"/>
          <w:rtl w:val="true"/>
        </w:rPr>
        <w:footnoteReference w:id="1338"/>
      </w:r>
      <w:r>
        <w:rPr>
          <w:rFonts w:ascii="IRNazanin" w:hAnsi="IRNazanin" w:eastAsia="IRNazanin"/>
          <w:color w:val="111111"/>
          <w:sz w:val="28"/>
          <w:sz w:val="28"/>
          <w:szCs w:val="28"/>
          <w:rtl w:val="true"/>
          <w:lang w:bidi="fa-IR"/>
        </w:rPr>
        <w:t xml:space="preserve">خوار كرده و عيب كرده آنان كه پس روى تو كنند </w:t>
      </w:r>
      <w:r>
        <w:rPr>
          <w:rStyle w:val="FootnoteAnchor"/>
          <w:rtl w:val="true"/>
        </w:rPr>
        <w:footnoteReference w:id="1339"/>
      </w:r>
      <w:r>
        <w:rPr>
          <w:rFonts w:ascii="IRNazanin" w:hAnsi="IRNazanin" w:eastAsia="IRNazanin"/>
          <w:color w:val="111111"/>
          <w:sz w:val="28"/>
          <w:sz w:val="28"/>
          <w:szCs w:val="28"/>
          <w:rtl w:val="true"/>
          <w:lang w:bidi="fa-IR"/>
        </w:rPr>
        <w:t xml:space="preserve">از ايشان پر </w:t>
      </w:r>
      <w:r>
        <w:rPr>
          <w:rStyle w:val="FootnoteAnchor"/>
          <w:rtl w:val="true"/>
        </w:rPr>
        <w:footnoteReference w:id="1340"/>
      </w:r>
      <w:r>
        <w:rPr>
          <w:rFonts w:ascii="Amiri" w:hAnsi="Amiri" w:eastAsia="Amiri" w:cs="Amiri"/>
          <w:color w:val="111111"/>
          <w:sz w:val="28"/>
          <w:sz w:val="28"/>
          <w:szCs w:val="28"/>
          <w:rtl w:val="true"/>
          <w:lang w:bidi="ar-SA"/>
        </w:rPr>
        <w:t>كنم دوزخ را از شما 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اى آدم بنشين </w:t>
      </w:r>
      <w:r>
        <w:rPr>
          <w:rStyle w:val="FootnoteAnchor"/>
          <w:rtl w:val="true"/>
        </w:rPr>
        <w:footnoteReference w:id="1341"/>
      </w:r>
      <w:r>
        <w:rPr>
          <w:rFonts w:ascii="IRNazanin" w:hAnsi="IRNazanin" w:eastAsia="IRNazanin"/>
          <w:color w:val="111111"/>
          <w:sz w:val="28"/>
          <w:sz w:val="28"/>
          <w:szCs w:val="28"/>
          <w:rtl w:val="true"/>
          <w:lang w:bidi="fa-IR"/>
        </w:rPr>
        <w:t xml:space="preserve">تو و جفت </w:t>
      </w:r>
      <w:r>
        <w:rPr>
          <w:rStyle w:val="FootnoteAnchor"/>
          <w:rtl w:val="true"/>
        </w:rPr>
        <w:footnoteReference w:id="1342"/>
      </w:r>
      <w:r>
        <w:rPr>
          <w:rFonts w:ascii="IRNazanin" w:hAnsi="IRNazanin" w:eastAsia="IRNazanin"/>
          <w:color w:val="111111"/>
          <w:sz w:val="28"/>
          <w:sz w:val="28"/>
          <w:szCs w:val="28"/>
          <w:rtl w:val="true"/>
          <w:lang w:bidi="fa-IR"/>
        </w:rPr>
        <w:t xml:space="preserve">تو در بهشت بخورى </w:t>
      </w:r>
      <w:r>
        <w:rPr>
          <w:rStyle w:val="FootnoteAnchor"/>
          <w:rtl w:val="true"/>
        </w:rPr>
        <w:footnoteReference w:id="1343"/>
      </w:r>
      <w:r>
        <w:rPr>
          <w:rFonts w:ascii="IRNazanin" w:hAnsi="IRNazanin" w:eastAsia="IRNazanin"/>
          <w:color w:val="111111"/>
          <w:sz w:val="28"/>
          <w:sz w:val="28"/>
          <w:szCs w:val="28"/>
          <w:rtl w:val="true"/>
          <w:lang w:bidi="fa-IR"/>
        </w:rPr>
        <w:t xml:space="preserve">ازآنجا </w:t>
      </w:r>
      <w:r>
        <w:rPr>
          <w:rStyle w:val="FootnoteAnchor"/>
          <w:rtl w:val="true"/>
        </w:rPr>
        <w:footnoteReference w:id="1344"/>
      </w:r>
      <w:r>
        <w:rPr>
          <w:rFonts w:ascii="Amiri" w:hAnsi="Amiri" w:eastAsia="Amiri" w:cs="Amiri"/>
          <w:color w:val="111111"/>
          <w:sz w:val="28"/>
          <w:sz w:val="28"/>
          <w:szCs w:val="28"/>
          <w:rtl w:val="true"/>
          <w:lang w:bidi="ar-SA"/>
        </w:rPr>
        <w:t xml:space="preserve">كه خواهى </w:t>
      </w:r>
      <w:r>
        <w:rPr>
          <w:rStyle w:val="FootnoteAnchor"/>
          <w:rtl w:val="true"/>
        </w:rPr>
        <w:footnoteReference w:id="1345"/>
      </w:r>
      <w:r>
        <w:rPr>
          <w:rFonts w:ascii="Amiri" w:hAnsi="Amiri" w:eastAsia="Amiri" w:cs="Amiri"/>
          <w:color w:val="111111"/>
          <w:sz w:val="28"/>
          <w:sz w:val="28"/>
          <w:szCs w:val="28"/>
          <w:rtl w:val="true"/>
          <w:lang w:bidi="ar-SA"/>
        </w:rPr>
        <w:t xml:space="preserve">و نزديك مشوى </w:t>
      </w:r>
      <w:r>
        <w:rPr>
          <w:rStyle w:val="FootnoteAnchor"/>
          <w:rtl w:val="true"/>
        </w:rPr>
        <w:footnoteReference w:id="1346"/>
      </w:r>
      <w:r>
        <w:rPr>
          <w:rFonts w:ascii="Amiri" w:hAnsi="Amiri" w:eastAsia="Amiri" w:cs="Amiri"/>
          <w:color w:val="111111"/>
          <w:sz w:val="28"/>
          <w:sz w:val="28"/>
          <w:szCs w:val="28"/>
          <w:rtl w:val="true"/>
          <w:lang w:bidi="ar-SA"/>
        </w:rPr>
        <w:t xml:space="preserve">به اين درخت كه باشى </w:t>
      </w:r>
      <w:r>
        <w:rPr>
          <w:rStyle w:val="FootnoteAnchor"/>
          <w:rtl w:val="true"/>
        </w:rPr>
        <w:footnoteReference w:id="1347"/>
      </w:r>
      <w:r>
        <w:rPr>
          <w:rFonts w:ascii="Amiri" w:hAnsi="Amiri" w:eastAsia="Amiri" w:cs="Amiri"/>
          <w:color w:val="111111"/>
          <w:sz w:val="28"/>
          <w:sz w:val="28"/>
          <w:szCs w:val="28"/>
          <w:rtl w:val="true"/>
          <w:lang w:bidi="ar-SA"/>
        </w:rPr>
        <w:t>از ستمكاران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وسوسه </w:t>
      </w:r>
    </w:p>
    <w:p>
      <w:pPr>
        <w:pStyle w:val="BookText"/>
        <w:rPr/>
      </w:pPr>
      <w:r>
        <w:rPr>
          <w:rFonts w:ascii="Amiri" w:hAnsi="Amiri" w:eastAsia="Amiri" w:cs="Amiri"/>
          <w:color w:val="111111"/>
          <w:sz w:val="28"/>
          <w:sz w:val="28"/>
          <w:szCs w:val="28"/>
          <w:rtl w:val="true"/>
          <w:lang w:bidi="ar-SA"/>
        </w:rPr>
        <w:t xml:space="preserve">كرد </w:t>
      </w:r>
      <w:r>
        <w:rPr>
          <w:rStyle w:val="FootnoteAnchor"/>
          <w:rtl w:val="true"/>
        </w:rPr>
        <w:footnoteReference w:id="1348"/>
      </w:r>
      <w:r>
        <w:rPr>
          <w:rFonts w:ascii="IRNazanin" w:hAnsi="IRNazanin" w:eastAsia="IRNazanin"/>
          <w:color w:val="111111"/>
          <w:sz w:val="28"/>
          <w:sz w:val="28"/>
          <w:szCs w:val="28"/>
          <w:rtl w:val="true"/>
          <w:lang w:bidi="fa-IR"/>
        </w:rPr>
        <w:t xml:space="preserve">ايشان را ديو تا پيدا كند </w:t>
      </w:r>
      <w:r>
        <w:rPr>
          <w:rStyle w:val="FootnoteAnchor"/>
          <w:rtl w:val="true"/>
        </w:rPr>
        <w:footnoteReference w:id="1349"/>
      </w:r>
      <w:r>
        <w:rPr>
          <w:rFonts w:ascii="Amiri" w:hAnsi="Amiri" w:eastAsia="Amiri" w:cs="Amiri"/>
          <w:color w:val="111111"/>
          <w:sz w:val="28"/>
          <w:sz w:val="28"/>
          <w:szCs w:val="28"/>
          <w:rtl w:val="true"/>
          <w:lang w:bidi="ar-SA"/>
        </w:rPr>
        <w:t xml:space="preserve">ايشان را </w:t>
      </w:r>
      <w:r>
        <w:rPr>
          <w:rStyle w:val="FootnoteAnchor"/>
          <w:rtl w:val="true"/>
        </w:rPr>
        <w:footnoteReference w:id="1350"/>
      </w:r>
      <w:r>
        <w:rPr>
          <w:rFonts w:ascii="IRNazanin" w:hAnsi="IRNazanin" w:eastAsia="IRNazanin"/>
          <w:color w:val="111111"/>
          <w:sz w:val="28"/>
          <w:sz w:val="28"/>
          <w:szCs w:val="28"/>
          <w:rtl w:val="true"/>
          <w:lang w:bidi="fa-IR"/>
        </w:rPr>
        <w:t xml:space="preserve">آنچه پنهان كرده </w:t>
      </w:r>
      <w:r>
        <w:rPr>
          <w:rStyle w:val="FootnoteAnchor"/>
          <w:rtl w:val="true"/>
        </w:rPr>
        <w:footnoteReference w:id="1351"/>
      </w:r>
      <w:r>
        <w:rPr>
          <w:rFonts w:ascii="IRNazanin" w:hAnsi="IRNazanin" w:eastAsia="IRNazanin"/>
          <w:color w:val="111111"/>
          <w:sz w:val="28"/>
          <w:sz w:val="28"/>
          <w:szCs w:val="28"/>
          <w:rtl w:val="true"/>
          <w:lang w:bidi="fa-IR"/>
        </w:rPr>
        <w:t>از ايشان از عورتهاى ايشان،گفت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w:t>
      </w:r>
      <w:r>
        <w:rPr>
          <w:rStyle w:val="FootnoteAnchor"/>
          <w:rtl w:val="true"/>
        </w:rPr>
        <w:footnoteReference w:id="1352"/>
      </w:r>
      <w:r>
        <w:rPr>
          <w:rFonts w:ascii="IRNazanin" w:hAnsi="IRNazanin" w:eastAsia="IRNazanin"/>
          <w:color w:val="111111"/>
          <w:sz w:val="28"/>
          <w:sz w:val="28"/>
          <w:szCs w:val="28"/>
          <w:rtl w:val="true"/>
          <w:lang w:bidi="fa-IR"/>
        </w:rPr>
        <w:t xml:space="preserve">نكرد شما را خداى شما از اين درخت مگر كه باشى </w:t>
      </w:r>
      <w:r>
        <w:rPr>
          <w:rStyle w:val="FootnoteAnchor"/>
          <w:rtl w:val="true"/>
        </w:rPr>
        <w:footnoteReference w:id="1353"/>
      </w:r>
      <w:r>
        <w:rPr>
          <w:rFonts w:ascii="Amiri" w:hAnsi="Amiri" w:eastAsia="Amiri" w:cs="Amiri"/>
          <w:color w:val="111111"/>
          <w:sz w:val="28"/>
          <w:sz w:val="28"/>
          <w:szCs w:val="28"/>
          <w:rtl w:val="true"/>
          <w:lang w:bidi="ar-SA"/>
        </w:rPr>
        <w:t xml:space="preserve">شما دو فرشته يا باشى </w:t>
      </w:r>
      <w:r>
        <w:rPr>
          <w:rStyle w:val="FootnoteAnchor"/>
          <w:rtl w:val="true"/>
        </w:rPr>
        <w:footnoteReference w:id="1354"/>
      </w:r>
      <w:r>
        <w:rPr>
          <w:rFonts w:ascii="IRNazanin" w:hAnsi="IRNazanin" w:eastAsia="IRNazanin"/>
          <w:color w:val="111111"/>
          <w:sz w:val="28"/>
          <w:sz w:val="28"/>
          <w:szCs w:val="28"/>
          <w:rtl w:val="true"/>
          <w:lang w:bidi="fa-IR"/>
        </w:rPr>
        <w:t>از هميشگان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خورد با </w:t>
      </w:r>
      <w:r>
        <w:rPr>
          <w:rStyle w:val="FootnoteAnchor"/>
          <w:rtl w:val="true"/>
        </w:rPr>
        <w:footnoteReference w:id="1355"/>
      </w:r>
      <w:r>
        <w:rPr>
          <w:rFonts w:ascii="IRNazanin" w:hAnsi="IRNazanin" w:eastAsia="IRNazanin"/>
          <w:color w:val="111111"/>
          <w:sz w:val="28"/>
          <w:sz w:val="28"/>
          <w:szCs w:val="28"/>
          <w:rtl w:val="true"/>
          <w:lang w:bidi="fa-IR"/>
        </w:rPr>
        <w:t xml:space="preserve">ايشان كه من هستم شما را از نصيحت كنندگان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فروگذاشت ايشان را به فريفتن چون بچشيدند </w:t>
      </w:r>
      <w:r>
        <w:rPr>
          <w:rStyle w:val="FootnoteAnchor"/>
          <w:rtl w:val="true"/>
        </w:rPr>
        <w:footnoteReference w:id="1357"/>
      </w:r>
      <w:r>
        <w:rPr>
          <w:rFonts w:ascii="IRNazanin" w:hAnsi="IRNazanin" w:eastAsia="IRNazanin"/>
          <w:color w:val="111111"/>
          <w:sz w:val="28"/>
          <w:sz w:val="28"/>
          <w:szCs w:val="28"/>
          <w:rtl w:val="true"/>
          <w:lang w:bidi="fa-IR"/>
        </w:rPr>
        <w:t xml:space="preserve">از آن درخت پديد آمد </w:t>
      </w:r>
      <w:r>
        <w:rPr>
          <w:rStyle w:val="FootnoteAnchor"/>
          <w:rtl w:val="true"/>
        </w:rPr>
        <w:footnoteReference w:id="1358"/>
      </w:r>
      <w:r>
        <w:rPr>
          <w:rFonts w:ascii="Amiri" w:hAnsi="Amiri" w:eastAsia="Amiri" w:cs="Amiri"/>
          <w:color w:val="111111"/>
          <w:sz w:val="28"/>
          <w:sz w:val="28"/>
          <w:szCs w:val="28"/>
          <w:rtl w:val="true"/>
          <w:lang w:bidi="ar-SA"/>
        </w:rPr>
        <w:t xml:space="preserve">ايشان را عورتهاشان </w:t>
      </w:r>
      <w:r>
        <w:rPr>
          <w:rStyle w:val="FootnoteAnchor"/>
          <w:rtl w:val="true"/>
        </w:rPr>
        <w:footnoteReference w:id="1359"/>
      </w:r>
      <w:r>
        <w:rPr>
          <w:rFonts w:ascii="IRNazanin" w:hAnsi="IRNazanin" w:eastAsia="IRNazanin"/>
          <w:color w:val="111111"/>
          <w:sz w:val="28"/>
          <w:sz w:val="28"/>
          <w:szCs w:val="28"/>
          <w:rtl w:val="true"/>
          <w:lang w:bidi="fa-IR"/>
        </w:rPr>
        <w:t xml:space="preserve">باستادند </w:t>
      </w:r>
      <w:r>
        <w:rPr>
          <w:rStyle w:val="FootnoteAnchor"/>
          <w:rtl w:val="true"/>
        </w:rPr>
        <w:footnoteReference w:id="1360"/>
      </w:r>
      <w:r>
        <w:rPr>
          <w:rFonts w:ascii="IRNazanin" w:hAnsi="IRNazanin" w:eastAsia="IRNazanin"/>
          <w:color w:val="111111"/>
          <w:sz w:val="28"/>
          <w:sz w:val="28"/>
          <w:szCs w:val="28"/>
          <w:rtl w:val="true"/>
          <w:lang w:bidi="fa-IR"/>
        </w:rPr>
        <w:t xml:space="preserve">مى دوختند </w:t>
      </w:r>
      <w:r>
        <w:rPr>
          <w:rStyle w:val="FootnoteAnchor"/>
          <w:rtl w:val="true"/>
        </w:rPr>
        <w:footnoteReference w:id="1361"/>
      </w:r>
      <w:r>
        <w:rPr>
          <w:rFonts w:ascii="IRNazanin" w:hAnsi="IRNazanin" w:eastAsia="IRNazanin"/>
          <w:color w:val="111111"/>
          <w:sz w:val="28"/>
          <w:sz w:val="28"/>
          <w:szCs w:val="28"/>
          <w:rtl w:val="true"/>
          <w:lang w:bidi="fa-IR"/>
        </w:rPr>
        <w:t xml:space="preserve">بر خود </w:t>
      </w:r>
      <w:r>
        <w:rPr>
          <w:rStyle w:val="FootnoteAnchor"/>
          <w:rtl w:val="true"/>
        </w:rPr>
        <w:footnoteReference w:id="1362"/>
      </w:r>
      <w:r>
        <w:rPr>
          <w:rFonts w:ascii="IRNazanin" w:hAnsi="IRNazanin" w:eastAsia="IRNazanin"/>
          <w:color w:val="111111"/>
          <w:sz w:val="28"/>
          <w:sz w:val="28"/>
          <w:szCs w:val="28"/>
          <w:rtl w:val="true"/>
          <w:lang w:bidi="fa-IR"/>
        </w:rPr>
        <w:t xml:space="preserve">از برگ </w:t>
      </w:r>
      <w:r>
        <w:rPr>
          <w:rStyle w:val="FootnoteAnchor"/>
          <w:rtl w:val="true"/>
        </w:rPr>
        <w:footnoteReference w:id="1363"/>
      </w:r>
      <w:r>
        <w:rPr>
          <w:rFonts w:ascii="Amiri" w:hAnsi="Amiri" w:eastAsia="Amiri" w:cs="Amiri"/>
          <w:color w:val="111111"/>
          <w:sz w:val="28"/>
          <w:sz w:val="28"/>
          <w:szCs w:val="28"/>
          <w:rtl w:val="true"/>
          <w:lang w:bidi="ar-SA"/>
        </w:rPr>
        <w:t xml:space="preserve">بهشت ندا كرد ايشان را خدايشان </w:t>
      </w:r>
      <w:r>
        <w:rPr>
          <w:rStyle w:val="FootnoteAnchor"/>
          <w:rtl w:val="true"/>
        </w:rPr>
        <w:footnoteReference w:id="1364"/>
      </w:r>
      <w:r>
        <w:rPr>
          <w:rFonts w:ascii="IRNazanin" w:hAnsi="IRNazanin" w:eastAsia="IRNazanin"/>
          <w:color w:val="111111"/>
          <w:sz w:val="28"/>
          <w:sz w:val="28"/>
          <w:szCs w:val="28"/>
          <w:rtl w:val="true"/>
          <w:lang w:bidi="fa-IR"/>
        </w:rPr>
        <w:t xml:space="preserve">نه من نهى </w:t>
      </w:r>
      <w:r>
        <w:rPr>
          <w:rStyle w:val="FootnoteAnchor"/>
          <w:rtl w:val="true"/>
        </w:rPr>
        <w:footnoteReference w:id="1365"/>
      </w:r>
      <w:r>
        <w:rPr>
          <w:rFonts w:ascii="IRNazanin" w:hAnsi="IRNazanin" w:eastAsia="IRNazanin"/>
          <w:color w:val="111111"/>
          <w:sz w:val="28"/>
          <w:sz w:val="28"/>
          <w:szCs w:val="28"/>
          <w:rtl w:val="true"/>
          <w:lang w:bidi="fa-IR"/>
        </w:rPr>
        <w:t>كردم شما را از اين درخت</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نگفتم شما را كه ديو شما را دشمنى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ربّنا </w:t>
      </w:r>
      <w:r>
        <w:rPr>
          <w:rStyle w:val="FootnoteAnchor"/>
          <w:rtl w:val="true"/>
        </w:rPr>
        <w:footnoteReference w:id="1366"/>
      </w:r>
      <w:r>
        <w:rPr>
          <w:rFonts w:ascii="IRNazanin" w:hAnsi="IRNazanin" w:eastAsia="IRNazanin"/>
          <w:color w:val="111111"/>
          <w:sz w:val="28"/>
          <w:sz w:val="28"/>
          <w:szCs w:val="28"/>
          <w:rtl w:val="true"/>
          <w:lang w:bidi="fa-IR"/>
        </w:rPr>
        <w:t xml:space="preserve">ستم كرديم بر خود و اگر نيامرزى ما را و رحمت نكنى </w:t>
      </w:r>
      <w:r>
        <w:rPr>
          <w:rStyle w:val="FootnoteAnchor"/>
          <w:rtl w:val="true"/>
        </w:rPr>
        <w:footnoteReference w:id="1367"/>
      </w:r>
      <w:r>
        <w:rPr>
          <w:rFonts w:ascii="Amiri" w:hAnsi="Amiri" w:eastAsia="Amiri" w:cs="Amiri"/>
          <w:color w:val="111111"/>
          <w:sz w:val="28"/>
          <w:sz w:val="28"/>
          <w:szCs w:val="28"/>
          <w:rtl w:val="true"/>
          <w:lang w:bidi="ar-SA"/>
        </w:rPr>
        <w:t>بر ما،باشيم از زيانكاران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گفت فروشوى </w:t>
      </w:r>
      <w:r>
        <w:rPr>
          <w:rStyle w:val="FootnoteAnchor"/>
          <w:rtl w:val="true"/>
        </w:rPr>
        <w:footnoteReference w:id="1368"/>
      </w:r>
      <w:r>
        <w:rPr>
          <w:rFonts w:ascii="IRNazanin" w:hAnsi="IRNazanin" w:eastAsia="IRNazanin"/>
          <w:color w:val="111111"/>
          <w:sz w:val="28"/>
          <w:sz w:val="28"/>
          <w:szCs w:val="28"/>
          <w:rtl w:val="true"/>
          <w:lang w:bidi="fa-IR"/>
        </w:rPr>
        <w:t xml:space="preserve">بهرى از شما </w:t>
      </w:r>
      <w:r>
        <w:rPr>
          <w:rStyle w:val="FootnoteAnchor"/>
          <w:rtl w:val="true"/>
        </w:rPr>
        <w:footnoteReference w:id="1369"/>
      </w:r>
      <w:r>
        <w:rPr>
          <w:rFonts w:ascii="IRNazanin" w:hAnsi="IRNazanin" w:eastAsia="IRNazanin"/>
          <w:color w:val="111111"/>
          <w:sz w:val="28"/>
          <w:sz w:val="28"/>
          <w:szCs w:val="28"/>
          <w:rtl w:val="true"/>
          <w:lang w:bidi="fa-IR"/>
        </w:rPr>
        <w:t xml:space="preserve">بهرى را دشمنى </w:t>
      </w:r>
      <w:r>
        <w:rPr>
          <w:rStyle w:val="FootnoteAnchor"/>
          <w:rtl w:val="true"/>
        </w:rPr>
        <w:footnoteReference w:id="1370"/>
      </w:r>
      <w:r>
        <w:rPr>
          <w:rFonts w:ascii="IRNazanin" w:hAnsi="IRNazanin" w:eastAsia="IRNazanin"/>
          <w:color w:val="111111"/>
          <w:sz w:val="28"/>
          <w:sz w:val="28"/>
          <w:szCs w:val="28"/>
          <w:rtl w:val="true"/>
          <w:lang w:bidi="fa-IR"/>
        </w:rPr>
        <w:t xml:space="preserve">و شما را در زمين قرارگاهى </w:t>
      </w:r>
      <w:r>
        <w:rPr>
          <w:rStyle w:val="FootnoteAnchor"/>
          <w:rtl w:val="true"/>
        </w:rPr>
        <w:footnoteReference w:id="1371"/>
      </w:r>
      <w:r>
        <w:rPr>
          <w:rFonts w:ascii="IRNazanin" w:hAnsi="IRNazanin" w:eastAsia="IRNazanin"/>
          <w:color w:val="111111"/>
          <w:sz w:val="28"/>
          <w:sz w:val="28"/>
          <w:szCs w:val="28"/>
          <w:rtl w:val="true"/>
          <w:lang w:bidi="fa-IR"/>
        </w:rPr>
        <w:t xml:space="preserve">باشد و برخوردارى تان </w:t>
      </w:r>
      <w:r>
        <w:rPr>
          <w:rStyle w:val="FootnoteAnchor"/>
          <w:rtl w:val="true"/>
        </w:rPr>
        <w:footnoteReference w:id="1372"/>
      </w:r>
      <w:r>
        <w:rPr>
          <w:rFonts w:ascii="IRNazanin" w:hAnsi="IRNazanin" w:eastAsia="IRNazanin"/>
          <w:color w:val="111111"/>
          <w:sz w:val="28"/>
          <w:sz w:val="28"/>
          <w:szCs w:val="28"/>
          <w:rtl w:val="true"/>
          <w:lang w:bidi="fa-IR"/>
        </w:rPr>
        <w:t xml:space="preserve">به وقتى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در آنجا زندگانى كنى </w:t>
      </w:r>
      <w:r>
        <w:rPr>
          <w:rStyle w:val="FootnoteAnchor"/>
          <w:rtl w:val="true"/>
        </w:rPr>
        <w:footnoteReference w:id="1374"/>
      </w:r>
      <w:r>
        <w:rPr>
          <w:rFonts w:ascii="Amiri" w:hAnsi="Amiri" w:eastAsia="Amiri" w:cs="Amiri"/>
          <w:color w:val="111111"/>
          <w:sz w:val="28"/>
          <w:sz w:val="28"/>
          <w:szCs w:val="28"/>
          <w:rtl w:val="true"/>
          <w:lang w:bidi="ar-SA"/>
        </w:rPr>
        <w:t xml:space="preserve">و در آنجا بميرى </w:t>
      </w:r>
      <w:r>
        <w:rPr>
          <w:rStyle w:val="FootnoteAnchor"/>
          <w:rtl w:val="true"/>
        </w:rPr>
        <w:footnoteReference w:id="1375"/>
      </w:r>
      <w:r>
        <w:rPr>
          <w:rFonts w:ascii="IRNazanin" w:hAnsi="IRNazanin" w:eastAsia="IRNazanin"/>
          <w:color w:val="111111"/>
          <w:sz w:val="28"/>
          <w:sz w:val="28"/>
          <w:szCs w:val="28"/>
          <w:rtl w:val="true"/>
          <w:lang w:bidi="fa-IR"/>
        </w:rPr>
        <w:t xml:space="preserve">و ازآنجا برانگيزند </w:t>
      </w:r>
      <w:r>
        <w:rPr>
          <w:rStyle w:val="FootnoteAnchor"/>
          <w:rtl w:val="true"/>
        </w:rPr>
        <w:footnoteReference w:id="1376"/>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 ،آنچه در حروف مقطّع گفته اند در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البقره گفتيم وجهى نباشد اعاده كردن</w:t>
      </w:r>
      <w:r>
        <w:rPr>
          <w:rFonts w:eastAsia="IRNazanin" w:cs="IRNazanin"/>
          <w:color w:val="111111"/>
          <w:sz w:val="28"/>
          <w:szCs w:val="28"/>
          <w:rtl w:val="true"/>
          <w:lang w:bidi="fa-IR"/>
        </w:rPr>
        <w:t xml:space="preserve">] </w:t>
      </w:r>
      <w:r>
        <w:rPr>
          <w:rStyle w:val="FootnoteAnchor"/>
          <w:rtl w:val="true"/>
        </w:rPr>
        <w:footnoteReference w:id="1377"/>
      </w:r>
      <w:r>
        <w:rPr>
          <w:rFonts w:ascii="IRNazanin" w:hAnsi="IRNazanin" w:eastAsia="IRNazanin"/>
          <w:color w:val="111111"/>
          <w:sz w:val="28"/>
          <w:sz w:val="28"/>
          <w:szCs w:val="28"/>
          <w:rtl w:val="true"/>
          <w:lang w:bidi="fa-IR"/>
        </w:rPr>
        <w:t>،امّا آنچه اين جا گفته اند،علىّ بن ابى طلحه گفت از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سوگندى است كه خداى تعالى ياد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صالح گفت از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نامى است از نامهاى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جملۀ نامهاى قرآن است و گفته اند نام سوره </w:t>
      </w:r>
      <w:r>
        <w:rPr>
          <w:rStyle w:val="FootnoteAnchor"/>
          <w:rtl w:val="true"/>
        </w:rPr>
        <w:footnoteReference w:id="137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الضّحى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w:t>
      </w:r>
      <w:r>
        <w:rPr>
          <w:rStyle w:val="FootnoteAnchor"/>
          <w:rtl w:val="true"/>
        </w:rPr>
        <w:footnoteReference w:id="1379"/>
      </w:r>
      <w:r>
        <w:rPr>
          <w:rFonts w:ascii="IRNazanin" w:hAnsi="IRNazanin" w:eastAsia="IRNazanin"/>
          <w:color w:val="111111"/>
          <w:sz w:val="28"/>
          <w:sz w:val="28"/>
          <w:szCs w:val="28"/>
          <w:rtl w:val="true"/>
          <w:lang w:bidi="fa-IR"/>
        </w:rPr>
        <w:t>اللّه افضل،من خداى حاكمم،شعبى گفت معنى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اللّه الصّادق </w:t>
      </w:r>
      <w:r>
        <w:rPr>
          <w:rStyle w:val="FootnoteAnchor"/>
          <w:rtl w:val="true"/>
        </w:rPr>
        <w:footnoteReference w:id="1380"/>
      </w:r>
      <w:r>
        <w:rPr>
          <w:rFonts w:ascii="IRNazanin" w:hAnsi="IRNazanin" w:eastAsia="IRNazanin"/>
          <w:color w:val="111111"/>
          <w:sz w:val="28"/>
          <w:sz w:val="28"/>
          <w:szCs w:val="28"/>
          <w:rtl w:val="true"/>
          <w:lang w:bidi="fa-IR"/>
        </w:rPr>
        <w:t xml:space="preserve">،من خداى راست گويم </w:t>
      </w:r>
      <w:r>
        <w:rPr>
          <w:rStyle w:val="FootnoteAnchor"/>
          <w:rtl w:val="true"/>
        </w:rPr>
        <w:footnoteReference w:id="1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كعب القرظيّ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ابتداء نام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اوّل،نام اوست لطيف،و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نام اوست مجيد و ملك،و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نام اوست</w:t>
      </w:r>
      <w:r>
        <w:rPr>
          <w:rFonts w:eastAsia="IRNazanin" w:cs="IRNazanin"/>
          <w:color w:val="111111"/>
          <w:sz w:val="28"/>
          <w:szCs w:val="28"/>
          <w:rtl w:val="true"/>
          <w:lang w:bidi="fa-IR"/>
        </w:rPr>
        <w:t xml:space="preserve">] </w:t>
      </w:r>
      <w:r>
        <w:rPr>
          <w:rStyle w:val="FootnoteAnchor"/>
          <w:rtl w:val="true"/>
        </w:rPr>
        <w:footnoteReference w:id="1382"/>
      </w:r>
      <w:r>
        <w:rPr>
          <w:rFonts w:ascii="Amiri" w:hAnsi="Amiri" w:eastAsia="Amiri" w:cs="Amiri"/>
          <w:color w:val="111111"/>
          <w:sz w:val="28"/>
          <w:sz w:val="28"/>
          <w:szCs w:val="28"/>
          <w:rtl w:val="true"/>
          <w:lang w:bidi="ar-SA"/>
        </w:rPr>
        <w:t xml:space="preserve">صمد و صادق الوعد و صانع مصنوعات،و در بعضى تفسيرها آمد </w:t>
      </w:r>
      <w:r>
        <w:rPr>
          <w:rStyle w:val="FootnoteAnchor"/>
          <w:rtl w:val="true"/>
        </w:rPr>
        <w:footnoteReference w:id="1383"/>
      </w:r>
      <w:r>
        <w:rPr>
          <w:rFonts w:ascii="Amiri" w:hAnsi="Amiri" w:eastAsia="Amiri" w:cs="Amiri"/>
          <w:color w:val="111111"/>
          <w:sz w:val="28"/>
          <w:sz w:val="28"/>
          <w:szCs w:val="28"/>
          <w:rtl w:val="true"/>
          <w:lang w:bidi="ar-SA"/>
        </w:rPr>
        <w:t xml:space="preserve">كه معنى المص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Style w:val="FootnoteAnchor"/>
          <w:rtl w:val="true"/>
        </w:rPr>
        <w:footnoteReference w:id="1384"/>
      </w:r>
      <w:r>
        <w:rPr>
          <w:rFonts w:ascii="Amiri" w:hAnsi="Amiri" w:eastAsia="Amiri" w:cs="Amiri"/>
          <w:color w:val="111111"/>
          <w:sz w:val="28"/>
          <w:sz w:val="28"/>
          <w:szCs w:val="28"/>
          <w:rtl w:val="true"/>
          <w:lang w:bidi="ar-SA"/>
        </w:rPr>
        <w:t>است كه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نَشْرَحْ لَكَ صَدْرَكَ </w:t>
      </w:r>
      <w:r>
        <w:rPr>
          <w:rStyle w:val="FootnoteAnchor"/>
          <w:rtl w:val="true"/>
        </w:rPr>
        <w:footnoteReference w:id="1385"/>
      </w:r>
      <w:r>
        <w:rPr>
          <w:rFonts w:ascii="IRNazanin" w:hAnsi="IRNazanin" w:eastAsia="IRNazanin"/>
          <w:color w:val="111111"/>
          <w:sz w:val="28"/>
          <w:sz w:val="28"/>
          <w:szCs w:val="28"/>
          <w:rtl w:val="true"/>
          <w:lang w:bidi="fa-IR"/>
        </w:rPr>
        <w:t>،نه ما دل تو روشن كرديم،و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حروف نام مهترين </w:t>
      </w:r>
      <w:r>
        <w:rPr>
          <w:rStyle w:val="FootnoteAnchor"/>
          <w:rtl w:val="true"/>
        </w:rPr>
        <w:footnoteReference w:id="1386"/>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و بعضى نحويان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محلّى نيست از اعراب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است به خبر مبتداء محذوف،كانّه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كتاب،و بعضى </w:t>
      </w:r>
      <w:r>
        <w:rPr>
          <w:rStyle w:val="FootnoteAnchor"/>
          <w:rtl w:val="true"/>
        </w:rPr>
        <w:footnoteReference w:id="138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او از اعراب </w:t>
      </w:r>
      <w:r>
        <w:rPr>
          <w:rStyle w:val="FootnoteAnchor"/>
          <w:rtl w:val="true"/>
        </w:rPr>
        <w:footnoteReference w:id="1388"/>
      </w:r>
      <w:r>
        <w:rPr>
          <w:rFonts w:ascii="IRNazanin" w:hAnsi="IRNazanin" w:eastAsia="IRNazanin"/>
          <w:color w:val="111111"/>
          <w:sz w:val="28"/>
          <w:sz w:val="28"/>
          <w:szCs w:val="28"/>
          <w:rtl w:val="true"/>
          <w:lang w:bidi="fa-IR"/>
        </w:rPr>
        <w:t>رفع است بر ابتدا و خبر او كتاب است،و 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كلام تقديم و تأخيرى </w:t>
      </w:r>
      <w:r>
        <w:rPr>
          <w:rStyle w:val="FootnoteAnchor"/>
          <w:rtl w:val="true"/>
        </w:rPr>
        <w:footnoteReference w:id="1389"/>
      </w:r>
      <w:r>
        <w:rPr>
          <w:rFonts w:ascii="Amiri" w:hAnsi="Amiri" w:eastAsia="Amiri" w:cs="Amiri"/>
          <w:color w:val="111111"/>
          <w:sz w:val="28"/>
          <w:sz w:val="28"/>
          <w:szCs w:val="28"/>
          <w:rtl w:val="true"/>
          <w:lang w:bidi="ar-SA"/>
        </w:rPr>
        <w:t xml:space="preserve">هست،و التّقدير انزل كتاب،و اين قول بعيدتر است لمخالفة </w:t>
      </w:r>
      <w:r>
        <w:rPr>
          <w:rStyle w:val="FootnoteAnchor"/>
          <w:rtl w:val="true"/>
        </w:rPr>
        <w:footnoteReference w:id="1390"/>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بهترينۀ اقوال آن است كه خبر مبتداى محذوف است با آن كه المص نام سوره است و محلّ او رفع است،اى هذه السّورة كتاب منزل اليك،گفت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كتابى است از خداى به تو فروفرستاده،نبايد كه از او در دل تو تنگى </w:t>
      </w:r>
      <w:r>
        <w:rPr>
          <w:rStyle w:val="FootnoteAnchor"/>
          <w:rtl w:val="true"/>
        </w:rPr>
        <w:footnoteReference w:id="1391"/>
      </w:r>
      <w:r>
        <w:rPr>
          <w:rFonts w:ascii="IRNazanin" w:hAnsi="IRNazanin" w:eastAsia="IRNazanin"/>
          <w:color w:val="111111"/>
          <w:sz w:val="28"/>
          <w:sz w:val="28"/>
          <w:szCs w:val="28"/>
          <w:rtl w:val="true"/>
          <w:lang w:bidi="fa-IR"/>
        </w:rPr>
        <w:t xml:space="preserve">باشد،و معنى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 تا دل تنگ نكنى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تعقيب راست، يعنى پس ازآن كه شناختى كه كتاب از خداست چرا بايد كه </w:t>
      </w:r>
      <w:r>
        <w:rPr>
          <w:rStyle w:val="FootnoteAnchor"/>
          <w:rtl w:val="true"/>
        </w:rPr>
        <w:footnoteReference w:id="1392"/>
      </w:r>
      <w:r>
        <w:rPr>
          <w:rFonts w:ascii="IRNazanin" w:hAnsi="IRNazanin" w:eastAsia="IRNazanin"/>
          <w:color w:val="111111"/>
          <w:sz w:val="28"/>
          <w:sz w:val="28"/>
          <w:szCs w:val="28"/>
          <w:rtl w:val="true"/>
          <w:lang w:bidi="fa-IR"/>
        </w:rPr>
        <w:t>تو را دل 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كه در جاى جواب بود و معنى آن باشد كه كتاب از خداى تو آمد،پس نبايد كه تو را دل تنگ باشد و معنى إذا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معنى دلتنگى به قرآن 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حسن بصرى گفت مراد آن است كه خاطر و فكرت پراكنده مدار به او،بل بايد كه همۀ خاطر تو آن بود كه چگونه جد نمايى به انذار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عبد اللّه عبّاس و مجاهد و قتاده و سدّى گفتند مراد شكّ است،يعنى نگر تا شك نكنى در او كه اين كتاب براى انذار فرستادند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سه ام </w:t>
      </w:r>
      <w:r>
        <w:rPr>
          <w:rStyle w:val="FootnoteAnchor"/>
          <w:rtl w:val="true"/>
        </w:rPr>
        <w:footnoteReference w:id="1393"/>
      </w:r>
      <w:r>
        <w:rPr>
          <w:rFonts w:ascii="IRNazanin" w:hAnsi="IRNazanin" w:eastAsia="IRNazanin"/>
          <w:color w:val="111111"/>
          <w:sz w:val="28"/>
          <w:sz w:val="28"/>
          <w:szCs w:val="28"/>
          <w:rtl w:val="true"/>
          <w:lang w:bidi="fa-IR"/>
        </w:rPr>
        <w:t>آن كه فراء گفت مراد آن است كه دل تنگ مكن به تكذيب مكذّبان و اصرار كافران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فَلَعَلَّكَ بٰاخِعٌ نَفْسَكَ عَلىٰ آثٰارِهِمْ إِنْ لَمْ يُؤْمِنُوا بِهٰذَا الْحَدِيثِ أَسَفاً </w:t>
      </w:r>
      <w:r>
        <w:rPr>
          <w:rStyle w:val="FootnoteAnchor"/>
          <w:rtl w:val="true"/>
        </w:rPr>
        <w:footnoteReference w:id="1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لِتُنْذِرَ ،بيشتر اهل علم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فرّا و زجّاج و جز ايشان كه در كلام تقديم و تأخيرى هست </w:t>
      </w:r>
      <w:r>
        <w:rPr>
          <w:rStyle w:val="FootnoteAnchor"/>
          <w:rtl w:val="true"/>
        </w:rPr>
        <w:footnoteReference w:id="1395"/>
      </w:r>
      <w:r>
        <w:rPr>
          <w:rFonts w:ascii="Amiri" w:hAnsi="Amiri" w:eastAsia="Amiri" w:cs="Amiri"/>
          <w:color w:val="111111"/>
          <w:sz w:val="28"/>
          <w:sz w:val="28"/>
          <w:szCs w:val="28"/>
          <w:rtl w:val="true"/>
          <w:lang w:bidi="ar-SA"/>
        </w:rPr>
        <w:t>،و تقدير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اليك لتنذر به فلا يكن في صدرك حرج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لام </w:t>
      </w:r>
      <w:r>
        <w:rPr>
          <w:rStyle w:val="FootnoteAnchor"/>
          <w:rtl w:val="true"/>
        </w:rPr>
        <w:footnoteReference w:id="1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تعلّق </w:t>
      </w:r>
    </w:p>
    <w:p>
      <w:pPr>
        <w:pStyle w:val="BookText"/>
        <w:rPr/>
      </w:pPr>
      <w:r>
        <w:rPr>
          <w:rFonts w:ascii="IRNazanin" w:hAnsi="IRNazanin" w:eastAsia="IRNazanin"/>
          <w:color w:val="111111"/>
          <w:sz w:val="28"/>
          <w:sz w:val="28"/>
          <w:szCs w:val="28"/>
          <w:rtl w:val="true"/>
          <w:lang w:bidi="fa-IR"/>
        </w:rPr>
        <w:t>به انزال دارد،و بعضى دگر گفتند</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دارد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يكن في صدرك حرج منه لإنذار النّاس به،نبايد كه در دل تو تنگى باشد براى انذار اين،يعنى انذار به اين كتاب على انشراح صدر و فسحة 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ذِكْرىٰ لِلْمُؤْمِنِينَ ،و ياد دادن و تذكير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فَإِنَّ الذِّكْرىٰ تَنْفَعُ الْمُؤْمِنِينَ </w:t>
      </w:r>
      <w:r>
        <w:rPr>
          <w:rStyle w:val="FootnoteAnchor"/>
          <w:rtl w:val="true"/>
        </w:rPr>
        <w:footnoteReference w:id="1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موضع او سه قول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نصب على تقدير انّه مفعول له و التّقدير لتنذر و تذكيرا كما تقول </w:t>
      </w:r>
      <w:r>
        <w:rPr>
          <w:rStyle w:val="FootnoteAnchor"/>
          <w:rtl w:val="true"/>
        </w:rPr>
        <w:footnoteReference w:id="1398"/>
      </w:r>
      <w:r>
        <w:rPr>
          <w:rFonts w:ascii="Amiri" w:hAnsi="Amiri" w:eastAsia="Amiri" w:cs="Amiri"/>
          <w:color w:val="111111"/>
          <w:sz w:val="28"/>
          <w:sz w:val="28"/>
          <w:szCs w:val="28"/>
          <w:rtl w:val="true"/>
          <w:lang w:bidi="ar-SA"/>
        </w:rPr>
        <w:t xml:space="preserve">جئتك </w:t>
      </w:r>
      <w:r>
        <w:rPr>
          <w:rStyle w:val="FootnoteAnchor"/>
          <w:rtl w:val="true"/>
        </w:rPr>
        <w:footnoteReference w:id="1399"/>
      </w:r>
      <w:r>
        <w:rPr>
          <w:rFonts w:ascii="Amiri" w:hAnsi="Amiri" w:eastAsia="Amiri" w:cs="Amiri"/>
          <w:color w:val="111111"/>
          <w:sz w:val="28"/>
          <w:sz w:val="28"/>
          <w:szCs w:val="28"/>
          <w:rtl w:val="true"/>
          <w:lang w:bidi="ar-SA"/>
        </w:rPr>
        <w:t xml:space="preserve">لتحسن الىّ و شوقا اليك،دوم به رفع بر تقدير مبتداى محذوف،المعنى و هو ذكرى،سيم </w:t>
      </w:r>
      <w:r>
        <w:rPr>
          <w:rStyle w:val="FootnoteAnchor"/>
          <w:rtl w:val="true"/>
        </w:rPr>
        <w:footnoteReference w:id="1400"/>
      </w:r>
      <w:r>
        <w:rPr>
          <w:rFonts w:ascii="IRNazanin" w:hAnsi="IRNazanin" w:eastAsia="IRNazanin"/>
          <w:color w:val="111111"/>
          <w:sz w:val="28"/>
          <w:sz w:val="28"/>
          <w:szCs w:val="28"/>
          <w:rtl w:val="true"/>
          <w:lang w:bidi="fa-IR"/>
        </w:rPr>
        <w:t>جرّ على تقدير لتنذر به و للذّكرى اى للانذار و الذّكر،و رمّانى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وجه ضعيف است براى آن كه اسم صريح را بر فعلى كه در تقدير مصدر باشد با آن عطف نكنند بى اعادت حرف جرّ،چنان كه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 و زيد الّا بعد ان يقال و يزيد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اِتَّبِعُوا مٰا أُنْزِلَ إِلَيْكُمْ مِنْ رَبِّكُمْ ،متابعت كنى </w:t>
      </w:r>
      <w:r>
        <w:rPr>
          <w:rStyle w:val="FootnoteAnchor"/>
          <w:rtl w:val="true"/>
        </w:rPr>
        <w:footnoteReference w:id="1401"/>
      </w:r>
      <w:r>
        <w:rPr>
          <w:rFonts w:ascii="Amiri" w:hAnsi="Amiri" w:eastAsia="Amiri" w:cs="Amiri"/>
          <w:color w:val="111111"/>
          <w:sz w:val="28"/>
          <w:sz w:val="28"/>
          <w:szCs w:val="28"/>
          <w:rtl w:val="true"/>
          <w:lang w:bidi="ar-SA"/>
        </w:rPr>
        <w:t>اين كتاب را كه خداى تعالى فرستاد به شما،خطاب است با جملۀ مكلّفان و امر است از خداى تعالى ايشان را به متابعت قرآن،يقال تبعت كذا،و اتبعته و اتّبعته بمعنى واحد اتبعت زيدا عمرا،متعدّى باشد به دو مفعول،قال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أَتْبَعْنٰاهُمْ فِي هٰذِهِ الدُّنْيٰا لَعْنَةً </w:t>
      </w:r>
      <w:r>
        <w:rPr>
          <w:rStyle w:val="FootnoteAnchor"/>
          <w:rtl w:val="true"/>
        </w:rPr>
        <w:footnoteReference w:id="1402"/>
      </w:r>
      <w:r>
        <w:rPr>
          <w:rFonts w:ascii="Amiri" w:hAnsi="Amiri" w:eastAsia="Amiri" w:cs="Amiri"/>
          <w:color w:val="111111"/>
          <w:sz w:val="28"/>
          <w:sz w:val="28"/>
          <w:szCs w:val="28"/>
          <w:rtl w:val="true"/>
          <w:lang w:bidi="ar-SA"/>
        </w:rPr>
        <w:t>، و در عموم اين لفظ،واجب و مندوب و مباح و قبيح درآيد در اعتقاد مكلّف در هريك على ما هو به،مأمور به متابعت كردن بر وجه وجوب و ندب و منهى عنه اجتناب كردن لوجه قبحه و در مباح به حسب اختيار و مصلحت بودن و كار بستن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تَتَّبِعُوا مِنْ دُونِهِ أَوْلِيٰاءَ ،نهى است از خداى تعالى متابعت معبودان و مقتدايان كفّار كه بدون خداى آن </w:t>
      </w:r>
      <w:r>
        <w:rPr>
          <w:rStyle w:val="FootnoteAnchor"/>
          <w:rtl w:val="true"/>
        </w:rPr>
        <w:footnoteReference w:id="1403"/>
      </w:r>
      <w:r>
        <w:rPr>
          <w:rFonts w:ascii="Amiri" w:hAnsi="Amiri" w:eastAsia="Amiri" w:cs="Amiri"/>
          <w:color w:val="111111"/>
          <w:sz w:val="28"/>
          <w:sz w:val="28"/>
          <w:szCs w:val="28"/>
          <w:rtl w:val="true"/>
          <w:lang w:bidi="ar-SA"/>
        </w:rPr>
        <w:t>را ولى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ولى يار باشد و دوست و اولى </w:t>
      </w:r>
    </w:p>
    <w:p>
      <w:pPr>
        <w:pStyle w:val="BookText"/>
        <w:rPr/>
      </w:pPr>
      <w:r>
        <w:rPr>
          <w:rFonts w:ascii="IRNazanin" w:hAnsi="IRNazanin" w:eastAsia="IRNazanin"/>
          <w:color w:val="111111"/>
          <w:sz w:val="28"/>
          <w:sz w:val="28"/>
          <w:szCs w:val="28"/>
          <w:rtl w:val="true"/>
          <w:lang w:bidi="fa-IR"/>
        </w:rPr>
        <w:t>باشد و اصل كلمه ازآنجاست و نقيضه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 سبيل تقريع و ملامت و مذمّت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قَلِيلاً مٰا تَذَكَّرُونَ ،اندك تفكّر مى كنيد </w:t>
      </w:r>
      <w:r>
        <w:rPr>
          <w:rStyle w:val="FootnoteAnchor"/>
          <w:rtl w:val="true"/>
        </w:rPr>
        <w:footnoteReference w:id="1404"/>
      </w:r>
      <w:r>
        <w:rPr>
          <w:rFonts w:ascii="Amiri" w:hAnsi="Amiri" w:eastAsia="Amiri" w:cs="Amiri"/>
          <w:color w:val="111111"/>
          <w:sz w:val="28"/>
          <w:sz w:val="28"/>
          <w:szCs w:val="28"/>
          <w:rtl w:val="true"/>
          <w:lang w:bidi="ar-SA"/>
        </w:rPr>
        <w:t xml:space="preserve">و ما مصدريّه است اى قليلا تذكّركم </w:t>
      </w:r>
      <w:r>
        <w:rPr>
          <w:rStyle w:val="FootnoteAnchor"/>
          <w:rtl w:val="true"/>
        </w:rPr>
        <w:footnoteReference w:id="1405"/>
      </w:r>
      <w:r>
        <w:rPr>
          <w:rFonts w:ascii="IRNazanin" w:hAnsi="IRNazanin" w:eastAsia="IRNazanin"/>
          <w:color w:val="111111"/>
          <w:sz w:val="28"/>
          <w:sz w:val="28"/>
          <w:szCs w:val="28"/>
          <w:rtl w:val="true"/>
          <w:lang w:bidi="fa-IR"/>
        </w:rPr>
        <w:t>،و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حال باشد،و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زيادت است 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وجه به تذكّرون باشد و بناى تفعّل تكلّف باشد و تعسّف،و حمزه و كسائى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تذكرون </w:t>
      </w:r>
      <w:r>
        <w:rPr>
          <w:rStyle w:val="FootnoteAnchor"/>
          <w:rtl w:val="true"/>
        </w:rPr>
        <w:footnoteReference w:id="1406"/>
      </w:r>
      <w:r>
        <w:rPr>
          <w:rFonts w:ascii="IRNazanin" w:hAnsi="IRNazanin" w:eastAsia="IRNazanin"/>
          <w:color w:val="111111"/>
          <w:sz w:val="28"/>
          <w:sz w:val="28"/>
          <w:szCs w:val="28"/>
          <w:rtl w:val="true"/>
          <w:lang w:bidi="fa-IR"/>
        </w:rPr>
        <w:t>به تخفيف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الذّكر،يقال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ذكرته اذكره،و ابن عامر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قليلا ما تتذكّرون،آنگه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 بيفكند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مضارعة براى آن كه او براى معنى آمده است تا </w:t>
      </w:r>
      <w:r>
        <w:rPr>
          <w:rStyle w:val="FootnoteAnchor"/>
          <w:rtl w:val="true"/>
        </w:rPr>
        <w:footnoteReference w:id="1407"/>
      </w: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حرفى كه به </w:t>
      </w:r>
      <w:r>
        <w:rPr>
          <w:rStyle w:val="FootnoteAnchor"/>
          <w:rtl w:val="true"/>
        </w:rPr>
        <w:footnoteReference w:id="1408"/>
      </w:r>
      <w:r>
        <w:rPr>
          <w:rFonts w:ascii="Amiri" w:hAnsi="Amiri" w:eastAsia="Amiri" w:cs="Amiri"/>
          <w:color w:val="111111"/>
          <w:sz w:val="28"/>
          <w:sz w:val="28"/>
          <w:szCs w:val="28"/>
          <w:rtl w:val="true"/>
          <w:lang w:bidi="ar-SA"/>
        </w:rPr>
        <w:t>او قريب است مجتمع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كَمْ مِنْ قَرْيَةٍ أَهْلَكْنٰاهٰا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اسمى است و او را دو معنى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خبر و يكى استفهام،و چون خبر را باشد معنى او تكثير بود و نقيض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آن تقليل را بود جز كه ربّ حرف جرّ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است،تقول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رجل لقيته و كم رجال رأيتهم،قال الفرزدق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عمّة لك يا جرير و خالة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فدعاء قد حلبت علىّ عشاري</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موضع او رفع باشد به ابتدا و خبرش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اهلكناها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مجرور باشد بمنزلة الالف و المائة اذا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رجل جاء ني فهو بمنزلة قولك الف رجل جاءنى او مائة رجل جاءني </w:t>
      </w:r>
      <w:r>
        <w:rPr>
          <w:rStyle w:val="FootnoteAnchor"/>
          <w:rtl w:val="true"/>
        </w:rPr>
        <w:footnoteReference w:id="1411"/>
      </w:r>
      <w:r>
        <w:rPr>
          <w:rFonts w:ascii="Amiri" w:hAnsi="Amiri" w:eastAsia="Amiri" w:cs="Amiri"/>
          <w:color w:val="111111"/>
          <w:sz w:val="28"/>
          <w:sz w:val="28"/>
          <w:szCs w:val="28"/>
          <w:rtl w:val="true"/>
          <w:lang w:bidi="ar-SA"/>
        </w:rPr>
        <w:t xml:space="preserve">،و جمع بر معنى باشد و توحيد براساس </w:t>
      </w:r>
    </w:p>
    <w:p>
      <w:pPr>
        <w:pStyle w:val="BookText"/>
        <w:rPr/>
      </w:pPr>
      <w:r>
        <w:rPr>
          <w:rFonts w:ascii="IRNazanin" w:hAnsi="IRNazanin" w:eastAsia="IRNazanin"/>
          <w:color w:val="111111"/>
          <w:sz w:val="28"/>
          <w:sz w:val="28"/>
          <w:szCs w:val="28"/>
          <w:rtl w:val="true"/>
          <w:lang w:bidi="fa-IR"/>
        </w:rPr>
        <w:t>لفظ،و چون استفهام بود ما بعد او منصوب باشد،بر تميز،كقولهم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رجلا عندك بمنزلة قولك أ عشرون رجلا عندك ام 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خبرى باشد بيشتر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كنند چنان كه در آيت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آيت وارد است مورد ايعاد و تهديد و ترهيب كافران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 شهر و بس ده كه </w:t>
      </w:r>
      <w:r>
        <w:rPr>
          <w:rStyle w:val="FootnoteAnchor"/>
          <w:rtl w:val="true"/>
        </w:rPr>
        <w:footnoteReference w:id="1412"/>
      </w:r>
      <w:r>
        <w:rPr>
          <w:rFonts w:ascii="IRNazanin" w:hAnsi="IRNazanin" w:eastAsia="IRNazanin"/>
          <w:color w:val="111111"/>
          <w:sz w:val="28"/>
          <w:sz w:val="28"/>
          <w:szCs w:val="28"/>
          <w:rtl w:val="true"/>
          <w:lang w:bidi="fa-IR"/>
        </w:rPr>
        <w:t xml:space="preserve">ما </w:t>
      </w:r>
      <w:r>
        <w:rPr>
          <w:rStyle w:val="FootnoteAnchor"/>
          <w:rtl w:val="true"/>
        </w:rPr>
        <w:footnoteReference w:id="1413"/>
      </w:r>
      <w:r>
        <w:rPr>
          <w:rFonts w:ascii="IRNazanin" w:hAnsi="IRNazanin" w:eastAsia="IRNazanin"/>
          <w:color w:val="111111"/>
          <w:sz w:val="28"/>
          <w:sz w:val="28"/>
          <w:szCs w:val="28"/>
          <w:rtl w:val="true"/>
          <w:lang w:bidi="fa-IR"/>
        </w:rPr>
        <w:t>هلاك كرديم ايشان را به كفر و گناهشان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فَجٰاءَهٰا بَأْسُنٰا ،اى عذابنا،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ما به ايشان آمد،و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آمد تا تفصيل اين جمله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اهلكناها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مجرّد عطف است</w:t>
      </w:r>
      <w:r>
        <w:rPr>
          <w:rFonts w:eastAsia="IRNazanin" w:cs="IRNazanin"/>
          <w:color w:val="111111"/>
          <w:sz w:val="28"/>
          <w:szCs w:val="28"/>
          <w:rtl w:val="true"/>
          <w:lang w:bidi="fa-IR"/>
        </w:rPr>
        <w:t xml:space="preserve">] </w:t>
      </w:r>
      <w:r>
        <w:rPr>
          <w:rStyle w:val="FootnoteAnchor"/>
          <w:rtl w:val="true"/>
        </w:rPr>
        <w:footnoteReference w:id="1414"/>
      </w:r>
      <w:r>
        <w:rPr>
          <w:rFonts w:ascii="IRNazanin" w:hAnsi="IRNazanin" w:eastAsia="IRNazanin"/>
          <w:color w:val="111111"/>
          <w:sz w:val="28"/>
          <w:sz w:val="28"/>
          <w:szCs w:val="28"/>
          <w:rtl w:val="true"/>
          <w:lang w:bidi="fa-IR"/>
        </w:rPr>
        <w:t>،چنان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زرتني فأكرمتني،و فرّاء</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بَيٰاتاً ،أى ليلا،به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ايقاع المكروه باللّيل باشد،و شبيخون را بيات گويند،و نصب او بر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هُمْ قٰائِلُونَ ،يا ايشان </w:t>
      </w:r>
      <w:r>
        <w:rPr>
          <w:rStyle w:val="FootnoteAnchor"/>
          <w:rtl w:val="true"/>
        </w:rPr>
        <w:footnoteReference w:id="1415"/>
      </w:r>
      <w:r>
        <w:rPr>
          <w:rFonts w:ascii="IRNazanin" w:hAnsi="IRNazanin" w:eastAsia="IRNazanin"/>
          <w:color w:val="111111"/>
          <w:sz w:val="28"/>
          <w:sz w:val="28"/>
          <w:szCs w:val="28"/>
          <w:rtl w:val="true"/>
          <w:lang w:bidi="fa-IR"/>
        </w:rPr>
        <w:t>خفته در وقت گرمگاه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كلمه از راحت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Style w:val="FootnoteAnchor"/>
          <w:rtl w:val="true"/>
        </w:rPr>
        <w:footnoteReference w:id="1416"/>
      </w:r>
      <w:r>
        <w:rPr>
          <w:rFonts w:ascii="Amiri" w:hAnsi="Amiri" w:eastAsia="Amiri" w:cs="Amiri"/>
          <w:color w:val="111111"/>
          <w:sz w:val="28"/>
          <w:sz w:val="28"/>
          <w:szCs w:val="28"/>
          <w:rtl w:val="true"/>
          <w:lang w:bidi="ar-SA"/>
        </w:rPr>
        <w:t>خفتن در آن وقت آسايش را باشد، و منه الاقالة فى البيع لأنّه الاراحة،و روا بود كه از قول باشد جز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ازاله را باشد،كأنّ الاقالة ازالة و قطع لما يجري من القول و الاختلاف بين المتبايعين </w:t>
      </w:r>
      <w:r>
        <w:rPr>
          <w:rStyle w:val="FootnoteAnchor"/>
          <w:rtl w:val="true"/>
        </w:rPr>
        <w:footnoteReference w:id="1417"/>
      </w:r>
      <w:r>
        <w:rPr>
          <w:rFonts w:ascii="IRNazanin" w:hAnsi="IRNazanin" w:eastAsia="IRNazanin"/>
          <w:color w:val="111111"/>
          <w:sz w:val="28"/>
          <w:sz w:val="28"/>
          <w:szCs w:val="28"/>
          <w:rtl w:val="true"/>
          <w:lang w:bidi="fa-IR"/>
        </w:rPr>
        <w:t>، و بر قول اوّل همزه تعديه 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آن تخصيص كرد </w:t>
      </w:r>
      <w:r>
        <w:rPr>
          <w:rStyle w:val="FootnoteAnchor"/>
          <w:rtl w:val="true"/>
        </w:rPr>
        <w:footnoteReference w:id="1418"/>
      </w:r>
      <w:r>
        <w:rPr>
          <w:rFonts w:ascii="Amiri" w:hAnsi="Amiri" w:eastAsia="Amiri" w:cs="Amiri"/>
          <w:color w:val="111111"/>
          <w:sz w:val="28"/>
          <w:sz w:val="28"/>
          <w:szCs w:val="28"/>
          <w:rtl w:val="true"/>
          <w:lang w:bidi="ar-SA"/>
        </w:rPr>
        <w:t xml:space="preserve">اين اوقات را كه عذاب در وقت آسايش سخت تر </w:t>
      </w:r>
      <w:r>
        <w:rPr>
          <w:rStyle w:val="FootnoteAnchor"/>
          <w:rtl w:val="true"/>
        </w:rPr>
        <w:footnoteReference w:id="1419"/>
      </w:r>
      <w:r>
        <w:rPr>
          <w:rFonts w:ascii="IRNazanin" w:hAnsi="IRNazanin" w:eastAsia="IRNazanin"/>
          <w:color w:val="111111"/>
          <w:sz w:val="28"/>
          <w:sz w:val="28"/>
          <w:szCs w:val="28"/>
          <w:rtl w:val="true"/>
          <w:lang w:bidi="fa-IR"/>
        </w:rPr>
        <w:t xml:space="preserve">بود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كٰانَ دَعْوٰاهُمْ ،حق تعالى در اين آيت بيان كرد كه آن كافران متمرّدان را در وقت آن كه عذاب به ايشان آمد همه دعوى و گفتار ايشان جز اعتراف نبود به آن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ظالم بوده ايم و ستمكاره </w:t>
      </w:r>
      <w:r>
        <w:rPr>
          <w:rStyle w:val="FootnoteAnchor"/>
          <w:rtl w:val="true"/>
        </w:rPr>
        <w:footnoteReference w:id="1421"/>
      </w:r>
      <w:r>
        <w:rPr>
          <w:rFonts w:ascii="Amiri" w:hAnsi="Amiri" w:eastAsia="Amiri" w:cs="Amiri"/>
          <w:color w:val="111111"/>
          <w:sz w:val="28"/>
          <w:sz w:val="28"/>
          <w:szCs w:val="28"/>
          <w:rtl w:val="true"/>
          <w:lang w:bidi="ar-SA"/>
        </w:rPr>
        <w:t>نفس خود،و اين عذاب به استحقاق به ما رسيد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البأس العذاب الشّديد،و كذلك البؤس شدّة الفقر،و البئيس الشّديد و </w:t>
      </w:r>
    </w:p>
    <w:p>
      <w:pPr>
        <w:pStyle w:val="BookText"/>
        <w:rPr/>
      </w:pPr>
      <w:r>
        <w:rPr>
          <w:rFonts w:ascii="Amiri" w:hAnsi="Amiri" w:eastAsia="Amiri" w:cs="Amiri"/>
          <w:color w:val="111111"/>
          <w:sz w:val="28"/>
          <w:sz w:val="28"/>
          <w:szCs w:val="28"/>
          <w:rtl w:val="true"/>
          <w:lang w:bidi="ar-SA"/>
        </w:rPr>
        <w:t>هو الشّجاع ايضا لشدّته،و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قٰالُوا ،در جاى اسم كان است،و دَعْوٰاهُمْ در جاى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حُجَّتَهُمْ إِلاّٰ أَنْ قٰالُوا </w:t>
      </w:r>
      <w:r>
        <w:rPr>
          <w:rStyle w:val="FootnoteAnchor"/>
          <w:rtl w:val="true"/>
        </w:rPr>
        <w:footnoteReference w:id="1422"/>
      </w:r>
      <w:r>
        <w:rPr>
          <w:rFonts w:ascii="Amiri" w:hAnsi="Amiri" w:eastAsia="Amiri" w:cs="Amiri"/>
          <w:color w:val="111111"/>
          <w:sz w:val="28"/>
          <w:sz w:val="28"/>
          <w:szCs w:val="28"/>
          <w:rtl w:val="true"/>
          <w:lang w:bidi="ar-SA"/>
        </w:rPr>
        <w:t>،و الدّعاء ايضا، و قال سيبويه يقول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اشركنا في دعوى المسلمين،أى في دعائهم، قال الشّاعر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مذلت رجلي دعوتك اشتقي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بدعواك من مذل بها فتهون</w:t>
      </w:r>
    </w:p>
    <w:p>
      <w:pPr>
        <w:pStyle w:val="BookText"/>
        <w:rPr/>
      </w:pPr>
      <w:r>
        <w:rPr>
          <w:rFonts w:ascii="IRNazanin" w:hAnsi="IRNazanin" w:eastAsia="IRNazanin"/>
          <w:color w:val="111111"/>
          <w:sz w:val="28"/>
          <w:sz w:val="28"/>
          <w:szCs w:val="28"/>
          <w:rtl w:val="true"/>
          <w:lang w:bidi="fa-IR"/>
        </w:rPr>
        <w:t xml:space="preserve">و مذلت رجله،أى خدرت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فَلَنَسْئَلَنَّ الَّذِينَ أُرْسِلَ إِلَيْهِمْ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كرد جمله را بر جمله،و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تقريب حال آورد و اگرچه مدّتى متراخى باشد ميان عمل و عامل و جزاء و سؤال او به قيامت،و لكن لتقريب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نگفت،چنان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أَمْرُ السّٰاعَةِ إِلاّٰ كَلَمْحِ الْبَصَرِ أَوْ هُوَ أَقْرَبُ </w:t>
      </w:r>
      <w:r>
        <w:rPr>
          <w:rStyle w:val="FootnoteAnchor"/>
          <w:rtl w:val="true"/>
        </w:rPr>
        <w:footnoteReference w:id="142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تأكيد راست و در جواب قسم آرند و فعل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بنا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در اين آيت قسم ياد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دليل،و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من كه بپرسم آنان را كه رسولان به ايشان فرستادم از خلقان و مكلّفان،و نيز بپرسم رسولان را،و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رَبِّكَ لَنَسْئَلَنَّهُمْ أَجْمَعِينَ عَمّٰا كٰانُوا يَعْمَلُونَ </w:t>
      </w:r>
      <w:r>
        <w:rPr>
          <w:rStyle w:val="FootnoteAnchor"/>
          <w:rtl w:val="true"/>
        </w:rPr>
        <w:footnoteReference w:id="1426"/>
      </w:r>
      <w:r>
        <w:rPr>
          <w:rFonts w:ascii="IRNazanin" w:hAnsi="IRNazanin" w:eastAsia="IRNazanin"/>
          <w:color w:val="111111"/>
          <w:sz w:val="28"/>
          <w:sz w:val="28"/>
          <w:szCs w:val="28"/>
          <w:rtl w:val="true"/>
          <w:lang w:bidi="fa-IR"/>
        </w:rPr>
        <w:t xml:space="preserve">، رسولان را از تبليغ بپرسند و امّتان را از عمل،و اگرچه قديم تعالى را </w:t>
      </w:r>
      <w:r>
        <w:rPr>
          <w:rStyle w:val="FootnoteAnchor"/>
          <w:rtl w:val="true"/>
        </w:rPr>
        <w:footnoteReference w:id="1427"/>
      </w:r>
      <w:r>
        <w:rPr>
          <w:rFonts w:ascii="IRNazanin" w:hAnsi="IRNazanin" w:eastAsia="IRNazanin"/>
          <w:color w:val="111111"/>
          <w:sz w:val="28"/>
          <w:sz w:val="28"/>
          <w:szCs w:val="28"/>
          <w:rtl w:val="true"/>
          <w:lang w:bidi="fa-IR"/>
        </w:rPr>
        <w:t>به اين سؤال حاجت نباشد چه او عالم الذّات است،و لكن آيت وارد است مورد وعيد و تهديد،و رمّانى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سؤال طلب الجواب باشد به ادات او در كلام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فَلَنَقُصَّنَّ عَلَيْهِمْ ،خبرى دگر است مؤكّد به قسمى مضمر،گفت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حقّ من كه قصّه كنم بر ايشان،و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خطاب الملوك آورد،و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بعضى از آن </w:t>
      </w:r>
      <w:r>
        <w:rPr>
          <w:rStyle w:val="FootnoteAnchor"/>
          <w:rtl w:val="true"/>
        </w:rPr>
        <w:footnoteReference w:id="1428"/>
      </w:r>
      <w:r>
        <w:rPr>
          <w:rFonts w:ascii="IRNazanin" w:hAnsi="IRNazanin" w:eastAsia="IRNazanin"/>
          <w:color w:val="111111"/>
          <w:sz w:val="28"/>
          <w:sz w:val="28"/>
          <w:szCs w:val="28"/>
          <w:rtl w:val="true"/>
          <w:lang w:bidi="fa-IR"/>
        </w:rPr>
        <w:t>فرشتگان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او </w:t>
      </w:r>
    </w:p>
    <w:p>
      <w:pPr>
        <w:pStyle w:val="BookText"/>
        <w:rPr/>
      </w:pPr>
      <w:r>
        <w:rPr>
          <w:rFonts w:ascii="Amiri" w:hAnsi="Amiri" w:eastAsia="Amiri" w:cs="Amiri"/>
          <w:color w:val="111111"/>
          <w:sz w:val="28"/>
          <w:sz w:val="28"/>
          <w:szCs w:val="28"/>
          <w:rtl w:val="true"/>
          <w:lang w:bidi="ar-SA"/>
        </w:rPr>
        <w:t xml:space="preserve">آريم </w:t>
      </w:r>
      <w:r>
        <w:rPr>
          <w:rStyle w:val="FootnoteAnchor"/>
          <w:rtl w:val="true"/>
        </w:rPr>
        <w:footnoteReference w:id="1429"/>
      </w:r>
      <w:r>
        <w:rPr>
          <w:rFonts w:ascii="IRNazanin" w:hAnsi="IRNazanin" w:eastAsia="IRNazanin"/>
          <w:color w:val="111111"/>
          <w:sz w:val="28"/>
          <w:sz w:val="28"/>
          <w:szCs w:val="28"/>
          <w:rtl w:val="true"/>
          <w:lang w:bidi="fa-IR"/>
        </w:rPr>
        <w:t xml:space="preserve">و خوانيم آنچه در نامۀ عمل او باشد،و در خبر است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يسأل كل احد بكلامه ليس بينه و بينه 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هركس را كه سؤال كند به كلام خود سؤال كند و به خودى خود با او خطاب كند،ميان ايشان ترجمانى نبود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قصّه،كلامى باشد بعضى براثر بعضى،من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 أثره إذا اتّبعه، و منه القصاص لأنّه يتلوا الجناية،و منه القصّ الّذي هو القطع لأنّه قطع على وجه التّتابع كقصّ الأظفار،و منه القصّة للطّرّة لأنّها مقطوعة على وتيرة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 ،در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آنچه ما به ايشان گوييم از سر عالمى گوييم،و مراد به علم عالمى است،و قول دوم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علم معلوم است،كقوله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يُحِيطُونَ بِشَيْءٍ مِنْ عِلْمِهِ إِلاّٰ بِمٰا شٰاءَ </w:t>
      </w:r>
      <w:r>
        <w:rPr>
          <w:rStyle w:val="FootnoteAnchor"/>
          <w:rtl w:val="true"/>
        </w:rPr>
        <w:footnoteReference w:id="1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سؤال مؤمنان بر وجه تذكير و تنبيه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 كافران</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وجه توبيخ و تقريع تا به مقدار آن كه كافران را غم و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431"/>
      </w:r>
      <w:r>
        <w:rPr>
          <w:rFonts w:ascii="IRNazanin" w:hAnsi="IRNazanin" w:eastAsia="IRNazanin"/>
          <w:color w:val="111111"/>
          <w:sz w:val="28"/>
          <w:sz w:val="28"/>
          <w:szCs w:val="28"/>
          <w:rtl w:val="true"/>
          <w:lang w:bidi="fa-IR"/>
        </w:rPr>
        <w:t>مؤمنان را سرور و بهجت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سؤال پيغامبران هم بر وجه تقريع و ملامت كافران بود،چنان كه در قصّۀ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أَنْتَ قُلْتَ لِلنّٰاسِ اتَّخِذُونِي وَ أُمِّي إِلٰهَيْنِ مِنْ دُونِ اللّٰهِ </w:t>
      </w:r>
      <w:r>
        <w:rPr>
          <w:rStyle w:val="FootnoteAnchor"/>
          <w:rtl w:val="true"/>
        </w:rPr>
        <w:footnoteReference w:id="1432"/>
      </w:r>
      <w:r>
        <w:rPr>
          <w:rFonts w:ascii="IRNazanin" w:hAnsi="IRNazanin" w:eastAsia="IRNazanin"/>
          <w:color w:val="111111"/>
          <w:sz w:val="28"/>
          <w:sz w:val="28"/>
          <w:szCs w:val="28"/>
          <w:rtl w:val="true"/>
          <w:lang w:bidi="fa-IR"/>
        </w:rPr>
        <w:t>،دگر آن كه قومى منكر باشند پيغامبران را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جٰاءَنٰا مِنْ بَشِيرٍ وَ لاٰ نَذِيرٍ </w:t>
      </w:r>
      <w:r>
        <w:rPr>
          <w:rStyle w:val="FootnoteAnchor"/>
          <w:rtl w:val="true"/>
        </w:rPr>
        <w:footnoteReference w:id="1433"/>
      </w:r>
      <w:r>
        <w:rPr>
          <w:rFonts w:ascii="Amiri" w:hAnsi="Amiri" w:eastAsia="Amiri" w:cs="Amiri"/>
          <w:color w:val="111111"/>
          <w:sz w:val="28"/>
          <w:sz w:val="28"/>
          <w:szCs w:val="28"/>
          <w:rtl w:val="true"/>
          <w:lang w:bidi="ar-SA"/>
        </w:rPr>
        <w:t>،و اين وجه ضعيف است براى آن كه معنى آيت 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يقولوا ما جاءنا من بشير و لا نذير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جمع كنى از ميان اين دو آيت،و مناقضه چگونه زائل كنى ميان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اعني هذه الآية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يُسْئَلُ عَنْ ذُنُوبِهِمُ الْمُجْرِمُونَ </w:t>
      </w:r>
      <w:r>
        <w:rPr>
          <w:rStyle w:val="FootnoteAnchor"/>
          <w:rtl w:val="true"/>
        </w:rPr>
        <w:footnoteReference w:id="1434"/>
      </w:r>
      <w:r>
        <w:rPr>
          <w:rFonts w:ascii="IRNazanin" w:hAnsi="IRNazanin" w:eastAsia="IRNazanin"/>
          <w:color w:val="111111"/>
          <w:sz w:val="28"/>
          <w:sz w:val="28"/>
          <w:szCs w:val="28"/>
          <w:rtl w:val="true"/>
          <w:lang w:bidi="fa-IR"/>
        </w:rPr>
        <w:t>،در يك آيت نفى سؤال كرد و در دگر آيت اثبات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مناقضه باشد؟ يك جواب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نفى سؤال از مجرمان نفى سؤال استعلام و استرشاد </w:t>
      </w:r>
    </w:p>
    <w:p>
      <w:pPr>
        <w:pStyle w:val="BookText"/>
        <w:rPr/>
      </w:pPr>
      <w:r>
        <w:rPr>
          <w:rFonts w:ascii="Amiri" w:hAnsi="Amiri" w:eastAsia="Amiri" w:cs="Amiri"/>
          <w:color w:val="111111"/>
          <w:sz w:val="28"/>
          <w:sz w:val="28"/>
          <w:szCs w:val="28"/>
          <w:rtl w:val="true"/>
          <w:lang w:bidi="ar-SA"/>
        </w:rPr>
        <w:t>است،نه نفى سؤال تقريع و توبيخ،از آن وجه ايشان را سؤال نباشد از اين وجه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سؤال مراد قطع سؤال است بر ايشان عند حصول ايشان در دوزخ،بر 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سؤال از بعضى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استخفافا بهم و قلة مبالاة و اكتراث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اثبات سؤال در حق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سؤال در كلام عرب بر چهار وجه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استخبار و استعلام،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عندك و أين زيد؟و اين بر خداى تعالى روا نباشد براى آن كه اين كسى پرسد كه نداند تا بداند و او عالم الغيب است،و دوّم سؤال توبيخ و تقريع باشد،چنان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احسن اليك،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w:t>
      </w:r>
      <w:r>
        <w:rPr>
          <w:rFonts w:eastAsia="IRNazanin" w:cs="IRNazanin"/>
          <w:color w:val="111111"/>
          <w:sz w:val="28"/>
          <w:szCs w:val="28"/>
          <w:rtl w:val="true"/>
          <w:lang w:bidi="fa-IR"/>
        </w:rPr>
        <w:t xml:space="preserve">] </w:t>
      </w:r>
      <w:r>
        <w:rPr>
          <w:rStyle w:val="FootnoteAnchor"/>
          <w:rtl w:val="true"/>
        </w:rPr>
        <w:footnoteReference w:id="1435"/>
      </w:r>
      <w:r>
        <w:rPr>
          <w:rFonts w:ascii="Amiri" w:hAnsi="Amiri" w:eastAsia="Amiri" w:cs="Amiri"/>
          <w:color w:val="111111"/>
          <w:sz w:val="28"/>
          <w:sz w:val="28"/>
          <w:szCs w:val="28"/>
          <w:rtl w:val="true"/>
          <w:lang w:bidi="ar-SA"/>
        </w:rPr>
        <w:t>انعم اليك فكفرت نعمتى و جحدت حقّي،و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إِلَيْكُمْ يٰا بَنِي آدَمَ </w:t>
      </w:r>
      <w:r>
        <w:rPr>
          <w:rStyle w:val="FootnoteAnchor"/>
          <w:rtl w:val="true"/>
        </w:rPr>
        <w:footnoteReference w:id="143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يَأْتِكُمْ رُسُلٌ مِنْكُمْ </w:t>
      </w:r>
      <w:r>
        <w:rPr>
          <w:rStyle w:val="FootnoteAnchor"/>
          <w:rtl w:val="true"/>
        </w:rPr>
        <w:footnoteReference w:id="143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تَكُنْ آيٰاتِي تُتْلىٰ عَلَيْكُمْ </w:t>
      </w:r>
      <w:r>
        <w:rPr>
          <w:rStyle w:val="FootnoteAnchor"/>
          <w:rtl w:val="true"/>
        </w:rPr>
        <w:footnoteReference w:id="1438"/>
      </w:r>
      <w:r>
        <w:rPr>
          <w:rFonts w:ascii="IRNazanin" w:hAnsi="IRNazanin" w:eastAsia="IRNazanin"/>
          <w:color w:val="111111"/>
          <w:sz w:val="28"/>
          <w:sz w:val="28"/>
          <w:szCs w:val="28"/>
          <w:rtl w:val="true"/>
          <w:lang w:bidi="fa-IR"/>
        </w:rPr>
        <w:t xml:space="preserve">،و منه قول الشّاعر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لستم خير من ركب المطايا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اندى العالمين بطون راح</w:t>
      </w:r>
    </w:p>
    <w:p>
      <w:pPr>
        <w:pStyle w:val="BookText"/>
        <w:rPr/>
      </w:pPr>
      <w:r>
        <w:rPr>
          <w:rFonts w:ascii="Amiri" w:hAnsi="Amiri" w:eastAsia="Amiri" w:cs="Amiri"/>
          <w:color w:val="111111"/>
          <w:sz w:val="28"/>
          <w:sz w:val="28"/>
          <w:szCs w:val="28"/>
          <w:rtl w:val="true"/>
          <w:lang w:bidi="ar-SA"/>
        </w:rPr>
        <w:t xml:space="preserve">اين سؤال تقريع است منكران فضل ايشان را،و قال العجّاج </w:t>
      </w:r>
      <w:r>
        <w:rPr>
          <w:rStyle w:val="FootnoteAnchor"/>
          <w:rtl w:val="true"/>
        </w:rPr>
        <w:footnoteReference w:id="1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أطربا و أنت قنّسرى و اين ملامت است خويشتن را كه چگونه طرب مى كنى با پيرى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 </w:t>
      </w:r>
      <w:r>
        <w:rPr>
          <w:rStyle w:val="FootnoteAnchor"/>
          <w:rtl w:val="true"/>
        </w:rPr>
        <w:footnoteReference w:id="1441"/>
      </w:r>
      <w:r>
        <w:rPr>
          <w:rFonts w:ascii="IRNazanin" w:hAnsi="IRNazanin" w:eastAsia="IRNazanin"/>
          <w:color w:val="111111"/>
          <w:sz w:val="28"/>
          <w:sz w:val="28"/>
          <w:szCs w:val="28"/>
          <w:rtl w:val="true"/>
          <w:lang w:bidi="fa-IR"/>
        </w:rPr>
        <w:t>سؤال تحضيض باشد و در او معنى امر باشد،كقولك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تقوم و هلاّ فعلت كذا،اى قم و افعل كذا،و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تقرير باشد،كقولهم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تعرف الغيب،و هل تعلم ما يكون غدا،و هل تقدر ان تمشى على الماء و ان تطير في الهواء،و منه قول الشّاعر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يصلح العطّار ما أفسد الدّهر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همه براى آن است تا سايل مقر آيد و بگويد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نه،روا نيست و چنين </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آياتى كه در قرآن هست كه بعضى متضمّن نفى سؤال است و بعضى متضمّن اثبات،جواب</w:t>
      </w:r>
      <w:r>
        <w:rPr>
          <w:rFonts w:eastAsia="IRNazanin" w:cs="IRNazanin"/>
          <w:color w:val="111111"/>
          <w:sz w:val="28"/>
          <w:szCs w:val="28"/>
          <w:rtl w:val="true"/>
          <w:lang w:bidi="fa-IR"/>
        </w:rPr>
        <w:t xml:space="preserve">] </w:t>
      </w:r>
      <w:r>
        <w:rPr>
          <w:rStyle w:val="FootnoteAnchor"/>
          <w:rtl w:val="true"/>
        </w:rPr>
        <w:footnoteReference w:id="1443"/>
      </w:r>
      <w:r>
        <w:rPr>
          <w:rFonts w:ascii="IRNazanin" w:hAnsi="IRNazanin" w:eastAsia="IRNazanin"/>
          <w:color w:val="111111"/>
          <w:sz w:val="28"/>
          <w:sz w:val="28"/>
          <w:szCs w:val="28"/>
          <w:rtl w:val="true"/>
          <w:lang w:bidi="fa-IR"/>
        </w:rPr>
        <w:t>از او اين وجوه باشد كه گفته شد،و كذلك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Style w:val="FootnoteAnchor"/>
          <w:rtl w:val="true"/>
        </w:rPr>
        <w:footnoteReference w:id="1444"/>
      </w:r>
      <w:r>
        <w:rPr>
          <w:rFonts w:ascii="Amiri" w:hAnsi="Amiri" w:eastAsia="Amiri" w:cs="Amiri"/>
          <w:color w:val="111111"/>
          <w:sz w:val="28"/>
          <w:sz w:val="28"/>
          <w:szCs w:val="28"/>
          <w:rtl w:val="true"/>
          <w:lang w:bidi="ar-SA"/>
        </w:rPr>
        <w:t xml:space="preserve">لاٰ يَنْطِقُونَ، وَ لاٰ يُؤْذَنُ لَهُمْ فَيَعْتَذِرُونَ </w:t>
      </w:r>
      <w:r>
        <w:rPr>
          <w:rStyle w:val="FootnoteAnchor"/>
          <w:rtl w:val="true"/>
        </w:rPr>
        <w:footnoteReference w:id="144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عَلىٰ بَعْضٍ يَتَسٰاءَلُونَ </w:t>
      </w:r>
      <w:r>
        <w:rPr>
          <w:rStyle w:val="FootnoteAnchor"/>
          <w:rtl w:val="true"/>
        </w:rPr>
        <w:footnoteReference w:id="144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يَتَلاٰوَمُونَ </w:t>
      </w:r>
      <w:r>
        <w:rPr>
          <w:rStyle w:val="FootnoteAnchor"/>
          <w:rtl w:val="true"/>
        </w:rPr>
        <w:footnoteReference w:id="1447"/>
      </w:r>
      <w:r>
        <w:rPr>
          <w:rFonts w:ascii="IRNazanin" w:hAnsi="IRNazanin" w:eastAsia="IRNazanin"/>
          <w:color w:val="111111"/>
          <w:sz w:val="28"/>
          <w:sz w:val="28"/>
          <w:szCs w:val="28"/>
          <w:rtl w:val="true"/>
          <w:lang w:bidi="fa-IR"/>
        </w:rPr>
        <w:t xml:space="preserve">،جواب از او هم اين وجوه باشد،چون سؤال كنند كه در اين آيات يك بار اثبات نطق مى كند،و يك بار نفى و در قرآن و كلام عرب از اين بسيار است،أ لا ترى الى قول الشّاعر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فأصبحت و اللّيل لي ملبس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أصبحت الأرض بحرا طما</w:t>
      </w:r>
    </w:p>
    <w:p>
      <w:pPr>
        <w:pStyle w:val="BookText"/>
        <w:rPr/>
      </w:pPr>
      <w:r>
        <w:rPr>
          <w:rFonts w:ascii="IRNazanin" w:hAnsi="IRNazanin" w:eastAsia="IRNazanin"/>
          <w:color w:val="111111"/>
          <w:sz w:val="28"/>
          <w:sz w:val="28"/>
          <w:szCs w:val="28"/>
          <w:rtl w:val="true"/>
          <w:lang w:bidi="fa-IR"/>
        </w:rPr>
        <w:t>هركه در اين بيت نگرد صبح و شب به يك جاى بيند گمان برد كه مناقضه است،و خلاف اين است براى آن كه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صبح است، و انّما المعنيّ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أصبحت،أي أوقدت المصباح،چراغ برافروختيم،و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كُنّٰا غٰائِبِينَ ، </w:t>
      </w:r>
      <w:r>
        <w:rPr>
          <w:rStyle w:val="FootnoteAnchor"/>
          <w:rtl w:val="true"/>
        </w:rPr>
        <w:footnoteReference w:id="1449"/>
      </w:r>
      <w:r>
        <w:rPr>
          <w:rFonts w:ascii="IRNazanin" w:hAnsi="IRNazanin" w:eastAsia="IRNazanin"/>
          <w:color w:val="111111"/>
          <w:sz w:val="28"/>
          <w:sz w:val="28"/>
          <w:szCs w:val="28"/>
          <w:rtl w:val="true"/>
          <w:lang w:bidi="fa-IR"/>
        </w:rPr>
        <w:t>و ما غايب نبوده ايم از آن به معنى عالمى،و آن كه چيزى بر او پوشيده نشود به منزلۀ حاضرى باشد كه غايب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حضور و غيبت بر حقيقت بر خداى روا نباشد كه آن از صفات اجسام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الْوَزْنُ يَوْمَئِذٍ الْحَقُّ ،اين جمله اى است از مبتدا و خبر،و ظرفى در ميان </w:t>
      </w:r>
      <w:r>
        <w:rPr>
          <w:rStyle w:val="FootnoteAnchor"/>
          <w:rtl w:val="true"/>
        </w:rPr>
        <w:footnoteReference w:id="1450"/>
      </w:r>
      <w:r>
        <w:rPr>
          <w:rFonts w:ascii="IRNazanin" w:hAnsi="IRNazanin" w:eastAsia="IRNazanin"/>
          <w:color w:val="111111"/>
          <w:sz w:val="28"/>
          <w:sz w:val="28"/>
          <w:szCs w:val="28"/>
          <w:rtl w:val="true"/>
          <w:lang w:bidi="fa-IR"/>
        </w:rPr>
        <w:t>افتاده حشو،حق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وزن آن روز درست </w:t>
      </w:r>
      <w:r>
        <w:rPr>
          <w:rStyle w:val="FootnoteAnchor"/>
          <w:rtl w:val="true"/>
        </w:rPr>
        <w:footnoteReference w:id="1451"/>
      </w:r>
      <w:r>
        <w:rPr>
          <w:rFonts w:ascii="Amiri" w:hAnsi="Amiri" w:eastAsia="Amiri" w:cs="Amiri"/>
          <w:color w:val="111111"/>
          <w:sz w:val="28"/>
          <w:sz w:val="28"/>
          <w:szCs w:val="28"/>
          <w:rtl w:val="true"/>
          <w:lang w:bidi="ar-SA"/>
        </w:rPr>
        <w:t>باشد و حق بود،يعنى روز قيامت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وزن و ميزان</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 علما بر چهار قول حسن بصرى گفت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ترازو </w:t>
      </w:r>
      <w:r>
        <w:rPr>
          <w:rStyle w:val="FootnoteAnchor"/>
          <w:rtl w:val="true"/>
        </w:rPr>
        <w:footnoteReference w:id="1452"/>
      </w:r>
      <w:r>
        <w:rPr>
          <w:rFonts w:ascii="Amiri" w:hAnsi="Amiri" w:eastAsia="Amiri" w:cs="Amiri"/>
          <w:color w:val="111111"/>
          <w:sz w:val="28"/>
          <w:sz w:val="28"/>
          <w:szCs w:val="28"/>
          <w:rtl w:val="true"/>
          <w:lang w:bidi="ar-SA"/>
        </w:rPr>
        <w:t xml:space="preserve">قيامت </w:t>
      </w:r>
      <w:r>
        <w:rPr>
          <w:rStyle w:val="FootnoteAnchor"/>
          <w:rtl w:val="true"/>
        </w:rPr>
        <w:footnoteReference w:id="1453"/>
      </w:r>
      <w:r>
        <w:rPr>
          <w:rFonts w:ascii="Amiri" w:hAnsi="Amiri" w:eastAsia="Amiri" w:cs="Amiri"/>
          <w:color w:val="111111"/>
          <w:sz w:val="28"/>
          <w:sz w:val="28"/>
          <w:szCs w:val="28"/>
          <w:rtl w:val="true"/>
          <w:lang w:bidi="ar-SA"/>
        </w:rPr>
        <w:t xml:space="preserve">را دو كفّه باشد يكى كفّۀ حسنات </w:t>
      </w:r>
      <w:r>
        <w:rPr>
          <w:rStyle w:val="FootnoteAnchor"/>
          <w:rtl w:val="true"/>
        </w:rPr>
        <w:footnoteReference w:id="1454"/>
      </w:r>
      <w:r>
        <w:rPr>
          <w:rFonts w:ascii="Amiri" w:hAnsi="Amiri" w:eastAsia="Amiri" w:cs="Amiri"/>
          <w:color w:val="111111"/>
          <w:sz w:val="28"/>
          <w:sz w:val="28"/>
          <w:szCs w:val="28"/>
          <w:rtl w:val="true"/>
          <w:lang w:bidi="ar-SA"/>
        </w:rPr>
        <w:t xml:space="preserve">و يكى كفّۀ سيّئات </w:t>
      </w:r>
      <w:r>
        <w:rPr>
          <w:rStyle w:val="FootnoteAnchor"/>
          <w:rtl w:val="true"/>
        </w:rPr>
        <w:footnoteReference w:id="1455"/>
      </w:r>
      <w:r>
        <w:rPr>
          <w:rFonts w:ascii="IRNazanin" w:hAnsi="IRNazanin" w:eastAsia="IRNazanin"/>
          <w:color w:val="111111"/>
          <w:sz w:val="28"/>
          <w:sz w:val="28"/>
          <w:szCs w:val="28"/>
          <w:rtl w:val="true"/>
          <w:lang w:bidi="fa-IR"/>
        </w:rPr>
        <w:t xml:space="preserve">،و آنچه سنجند </w:t>
      </w:r>
      <w:r>
        <w:rPr>
          <w:rStyle w:val="FootnoteAnchor"/>
          <w:rtl w:val="true"/>
        </w:rPr>
        <w:footnoteReference w:id="1456"/>
      </w:r>
      <w:r>
        <w:rPr>
          <w:rFonts w:ascii="IRNazanin" w:hAnsi="IRNazanin" w:eastAsia="IRNazanin"/>
          <w:color w:val="111111"/>
          <w:sz w:val="28"/>
          <w:sz w:val="28"/>
          <w:szCs w:val="28"/>
          <w:rtl w:val="true"/>
          <w:lang w:bidi="fa-IR"/>
        </w:rPr>
        <w:t>به آن صحايف اعمال باشد چنان كه در اخبار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عبيد بن عمير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آدمى را سنجند </w:t>
      </w:r>
      <w:r>
        <w:rPr>
          <w:rStyle w:val="FootnoteAnchor"/>
          <w:rtl w:val="true"/>
        </w:rPr>
        <w:footnoteReference w:id="1457"/>
      </w:r>
      <w:r>
        <w:rPr>
          <w:rFonts w:ascii="IRNazanin" w:hAnsi="IRNazanin" w:eastAsia="IRNazanin"/>
          <w:color w:val="111111"/>
          <w:sz w:val="28"/>
          <w:sz w:val="28"/>
          <w:szCs w:val="28"/>
          <w:rtl w:val="true"/>
          <w:lang w:bidi="fa-IR"/>
        </w:rPr>
        <w:t xml:space="preserve">تا مردى را بيارند عظيم الجثّه كه گمان چنان برند كه او را ثقلى عظيم باشد،او را در ترازو نهند،چندان </w:t>
      </w:r>
      <w:r>
        <w:rPr>
          <w:rStyle w:val="FootnoteAnchor"/>
          <w:rtl w:val="true"/>
        </w:rPr>
        <w:footnoteReference w:id="1458"/>
      </w:r>
      <w:r>
        <w:rPr>
          <w:rFonts w:ascii="IRNazanin" w:hAnsi="IRNazanin" w:eastAsia="IRNazanin"/>
          <w:color w:val="111111"/>
          <w:sz w:val="28"/>
          <w:sz w:val="28"/>
          <w:szCs w:val="28"/>
          <w:rtl w:val="true"/>
          <w:lang w:bidi="fa-IR"/>
        </w:rPr>
        <w:t xml:space="preserve">برآيد كه پشّه </w:t>
      </w:r>
      <w:r>
        <w:rPr>
          <w:rStyle w:val="FootnoteAnchor"/>
          <w:rtl w:val="true"/>
        </w:rPr>
        <w:footnoteReference w:id="1459"/>
      </w:r>
      <w:r>
        <w:rPr>
          <w:rFonts w:ascii="Amiri" w:hAnsi="Amiri" w:eastAsia="Amiri" w:cs="Amiri"/>
          <w:color w:val="111111"/>
          <w:sz w:val="28"/>
          <w:sz w:val="28"/>
          <w:szCs w:val="28"/>
          <w:rtl w:val="true"/>
          <w:lang w:bidi="ar-SA"/>
        </w:rPr>
        <w:t>،مردم از آن متعجّب بمانند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مردى نحيف </w:t>
      </w:r>
      <w:r>
        <w:rPr>
          <w:rStyle w:val="FootnoteAnchor"/>
          <w:rtl w:val="true"/>
        </w:rPr>
        <w:footnoteReference w:id="1460"/>
      </w:r>
      <w:r>
        <w:rPr>
          <w:rFonts w:ascii="Amiri" w:hAnsi="Amiri" w:eastAsia="Amiri" w:cs="Amiri"/>
          <w:color w:val="111111"/>
          <w:sz w:val="28"/>
          <w:sz w:val="28"/>
          <w:szCs w:val="28"/>
          <w:rtl w:val="true"/>
          <w:lang w:bidi="ar-SA"/>
        </w:rPr>
        <w:t xml:space="preserve">بيارند در ترازو نهند به وزن كوهى </w:t>
      </w:r>
      <w:r>
        <w:rPr>
          <w:rStyle w:val="FootnoteAnchor"/>
          <w:rtl w:val="true"/>
        </w:rPr>
        <w:footnoteReference w:id="1461"/>
      </w:r>
      <w:r>
        <w:rPr>
          <w:rFonts w:ascii="IRNazanin" w:hAnsi="IRNazanin" w:eastAsia="IRNazanin"/>
          <w:color w:val="111111"/>
          <w:sz w:val="28"/>
          <w:sz w:val="28"/>
          <w:szCs w:val="28"/>
          <w:rtl w:val="true"/>
          <w:lang w:bidi="fa-IR"/>
        </w:rPr>
        <w:t xml:space="preserve">گران برآيد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عليّ الجبايى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ترازوى قيامت را كفّه ها باشد،يكى را كفّۀ حسنات گويند و يكى را كفّۀ سيّئات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كفّۀ سيّئات از حسنات به علامتى منفصل شود </w:t>
      </w:r>
      <w:r>
        <w:rPr>
          <w:rStyle w:val="FootnoteAnchor"/>
          <w:rtl w:val="true"/>
        </w:rPr>
        <w:footnoteReference w:id="1463"/>
      </w:r>
      <w:r>
        <w:rPr>
          <w:rFonts w:ascii="IRNazanin" w:hAnsi="IRNazanin" w:eastAsia="IRNazanin"/>
          <w:color w:val="111111"/>
          <w:sz w:val="28"/>
          <w:sz w:val="28"/>
          <w:szCs w:val="28"/>
          <w:rtl w:val="true"/>
          <w:lang w:bidi="fa-IR"/>
        </w:rPr>
        <w:t>كه خداى تعالى نهاده باشد كه مردم بينند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 و دگر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بلخى و بيشتر متكلّمان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مجاز و كنايت است از عدل كه خداى تعالى به قيامت با بندگان حساب به حق خواهد كردن و جزا به عدل و داستان دادن </w:t>
      </w:r>
      <w:r>
        <w:rPr>
          <w:rStyle w:val="FootnoteAnchor"/>
          <w:rtl w:val="true"/>
        </w:rPr>
        <w:footnoteReference w:id="1464"/>
      </w:r>
      <w:r>
        <w:rPr>
          <w:rFonts w:ascii="IRNazanin" w:hAnsi="IRNazanin" w:eastAsia="IRNazanin"/>
          <w:color w:val="111111"/>
          <w:sz w:val="28"/>
          <w:sz w:val="28"/>
          <w:szCs w:val="28"/>
          <w:rtl w:val="true"/>
          <w:lang w:bidi="fa-IR"/>
        </w:rPr>
        <w:t>،چنان كه آن كس كه او چيزى به ترازو سنجد رها نكند كه كفّه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 كفّه اى</w:t>
      </w:r>
      <w:r>
        <w:rPr>
          <w:rFonts w:eastAsia="IRNazanin" w:cs="IRNazanin"/>
          <w:color w:val="111111"/>
          <w:sz w:val="28"/>
          <w:szCs w:val="28"/>
          <w:rtl w:val="true"/>
          <w:lang w:bidi="fa-IR"/>
        </w:rPr>
        <w:t xml:space="preserve">] </w:t>
      </w:r>
      <w:r>
        <w:rPr>
          <w:rStyle w:val="FootnoteAnchor"/>
          <w:rtl w:val="true"/>
        </w:rPr>
        <w:footnoteReference w:id="1465"/>
      </w:r>
      <w:r>
        <w:rPr>
          <w:rFonts w:ascii="IRNazanin" w:hAnsi="IRNazanin" w:eastAsia="IRNazanin"/>
          <w:color w:val="111111"/>
          <w:sz w:val="28"/>
          <w:sz w:val="28"/>
          <w:szCs w:val="28"/>
          <w:rtl w:val="true"/>
          <w:lang w:bidi="fa-IR"/>
        </w:rPr>
        <w:t>بچربد و تفاوت كند،و اين نيكوتر وجههاست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حكمت در اين با آن كه خداى تعالى عالم است به مقادير و تفاصيل مستحقّات از ثواب و عقاب تا مكلّفان را زجرى و وعظى باشد و تهديد و وعيدى و الطاف و مصالح باشد ايشان را در 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اعراب روا باشد هم بنا،بيانه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عَذٰابِ يَوْمِئِذٍ ،بالفتح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1466"/>
      </w:r>
      <w:r>
        <w:rPr>
          <w:rFonts w:ascii="IRNazanin" w:hAnsi="IRNazanin" w:eastAsia="IRNazanin"/>
          <w:color w:val="111111"/>
          <w:sz w:val="28"/>
          <w:sz w:val="28"/>
          <w:szCs w:val="28"/>
          <w:rtl w:val="true"/>
          <w:lang w:bidi="fa-IR"/>
        </w:rPr>
        <w:t>النبأ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بالجرّ على الاضافة في قراءة من قرء بالجرّ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چيزى باشد به موضع خود بر وجهى كه حكمت اقتضا كند و هم مصدر باشد و هم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مقابلۀ 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467"/>
      </w:r>
      <w:r>
        <w:rPr>
          <w:rFonts w:ascii="IRNazanin" w:hAnsi="IRNazanin" w:eastAsia="IRNazanin"/>
          <w:color w:val="111111"/>
          <w:sz w:val="28"/>
          <w:sz w:val="28"/>
          <w:szCs w:val="28"/>
          <w:rtl w:val="true"/>
          <w:lang w:bidi="fa-IR"/>
        </w:rPr>
        <w:t xml:space="preserve">به چيزى،منه وزن المتاع و وزن الشعر على وجه التّشبيه،و منه كلام موزون و وزنت الشّىء بالشّيء يعدل به،قال الاخطل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اذا وضعت أباك في ميزانهم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رجحوا عليك و شلت </w:t>
      </w:r>
      <w:r>
        <w:rPr>
          <w:rStyle w:val="FootnoteAnchor"/>
          <w:rtl w:val="true"/>
        </w:rPr>
        <w:footnoteReference w:id="1469"/>
      </w:r>
      <w:r>
        <w:rPr>
          <w:rFonts w:ascii="Amiri" w:hAnsi="Amiri" w:eastAsia="Amiri" w:cs="Amiri"/>
          <w:color w:val="111111"/>
          <w:sz w:val="28"/>
          <w:sz w:val="28"/>
          <w:szCs w:val="28"/>
          <w:rtl w:val="true"/>
          <w:lang w:bidi="ar-SA"/>
        </w:rPr>
        <w:t>في الميزان</w:t>
      </w:r>
    </w:p>
    <w:p>
      <w:pPr>
        <w:pStyle w:val="BookText"/>
        <w:rPr/>
      </w:pPr>
      <w:r>
        <w:rPr>
          <w:rFonts w:ascii="IRNazanin" w:hAnsi="IRNazanin" w:eastAsia="IRNazanin"/>
          <w:color w:val="111111"/>
          <w:sz w:val="28"/>
          <w:sz w:val="28"/>
          <w:szCs w:val="28"/>
          <w:rtl w:val="true"/>
          <w:lang w:bidi="fa-IR"/>
        </w:rPr>
        <w:t>فَمَنْ ثَقُلَتْ مَوٰازِينُهُ فَأُولٰئِكَ هُمُ الْمُفْلِحُونَ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ترازوى او به حسنات و طاعات گران بار بود،يعنى هركه او را طاعت بسيار باشد،ايشان رستگاران و ظفريافتگان باشند به ثواب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باشد از اعتماد لازم سفلى،و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باشد از اعتماد لازم علوى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هركه را ترازوى حسنات و طاعات سبك باشد،يعنى طاعت اندك بود، ايشان آنان باشند كه خود را زيان كرده باشند به استحقاق عقاب ابد به آن كفر و جحود كه به آيات ما كرده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ميزان بود،و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Style w:val="FootnoteAnchor"/>
          <w:rtl w:val="true"/>
        </w:rPr>
        <w:footnoteReference w:id="1471"/>
      </w:r>
      <w:r>
        <w:rPr>
          <w:rFonts w:ascii="IRNazanin" w:hAnsi="IRNazanin" w:eastAsia="IRNazanin"/>
          <w:color w:val="111111"/>
          <w:sz w:val="28"/>
          <w:sz w:val="28"/>
          <w:szCs w:val="28"/>
          <w:rtl w:val="true"/>
          <w:lang w:bidi="fa-IR"/>
        </w:rPr>
        <w:t>واو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واو </w:t>
      </w:r>
      <w:r>
        <w:rPr>
          <w:rStyle w:val="FootnoteAnchor"/>
          <w:rtl w:val="true"/>
        </w:rPr>
        <w:footnoteReference w:id="1472"/>
      </w:r>
      <w:r>
        <w:rPr>
          <w:rFonts w:ascii="Amiri" w:hAnsi="Amiri" w:eastAsia="Amiri" w:cs="Amiri"/>
          <w:color w:val="111111"/>
          <w:sz w:val="28"/>
          <w:sz w:val="28"/>
          <w:szCs w:val="28"/>
          <w:rtl w:val="true"/>
          <w:lang w:bidi="ar-SA"/>
        </w:rPr>
        <w:t>كردند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سكونش و انكسار ما قبله،و كذلك الميعاد و الميقات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نكردند براى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متحرّك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ذهاب رأس المال باشد و سر همۀ سرمايه ها </w:t>
      </w:r>
      <w:r>
        <w:rPr>
          <w:rStyle w:val="FootnoteAnchor"/>
          <w:rtl w:val="true"/>
        </w:rPr>
        <w:footnoteReference w:id="1473"/>
      </w:r>
      <w:r>
        <w:rPr>
          <w:rFonts w:ascii="IRNazanin" w:hAnsi="IRNazanin" w:eastAsia="IRNazanin"/>
          <w:color w:val="111111"/>
          <w:sz w:val="28"/>
          <w:sz w:val="28"/>
          <w:szCs w:val="28"/>
          <w:rtl w:val="true"/>
          <w:lang w:bidi="fa-IR"/>
        </w:rPr>
        <w:t>تن و جان باشد،چون مرد كافر شود به قيامت تن و جان زيان كند به عذاب دوزخ</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مَكَّنّٰاكُمْ فِي الْأَرْضِ ،حق تعالى در اين آيت منّت نهاد بر مكلّفان به تمكين،گفت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ممكّن بكرديم شما را در زمين از آمد و شد و انواع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تمكين،دادن چيزها </w:t>
      </w:r>
      <w:r>
        <w:rPr>
          <w:rStyle w:val="FootnoteAnchor"/>
          <w:rtl w:val="true"/>
        </w:rPr>
        <w:footnoteReference w:id="1474"/>
      </w:r>
      <w:r>
        <w:rPr>
          <w:rFonts w:ascii="IRNazanin" w:hAnsi="IRNazanin" w:eastAsia="IRNazanin"/>
          <w:color w:val="111111"/>
          <w:sz w:val="28"/>
          <w:sz w:val="28"/>
          <w:szCs w:val="28"/>
          <w:rtl w:val="true"/>
          <w:lang w:bidi="fa-IR"/>
        </w:rPr>
        <w:t>باشد كه به آن،فعل توان كردن با ارتفاع موانع،براى آن كه فعل چنان كه محتاج است به قدرت،محتاج است با آلت و دلالت و اسباب و ارتفاع 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تمكين عبارت بود </w:t>
      </w:r>
      <w:r>
        <w:rPr>
          <w:rStyle w:val="FootnoteAnchor"/>
          <w:rtl w:val="true"/>
        </w:rPr>
        <w:footnoteReference w:id="1475"/>
      </w:r>
      <w:r>
        <w:rPr>
          <w:rFonts w:ascii="Amiri" w:hAnsi="Amiri" w:eastAsia="Amiri" w:cs="Amiri"/>
          <w:color w:val="111111"/>
          <w:sz w:val="28"/>
          <w:sz w:val="28"/>
          <w:szCs w:val="28"/>
          <w:rtl w:val="true"/>
          <w:lang w:bidi="ar-SA"/>
        </w:rPr>
        <w:t>از حصول اين جمله،و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عهد است،يعنى اين زمين كه ما در اوييم و مى بينيم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لَكُمْ </w:t>
      </w:r>
      <w:r>
        <w:rPr>
          <w:rStyle w:val="FootnoteAnchor"/>
          <w:rtl w:val="true"/>
        </w:rPr>
        <w:footnoteReference w:id="1476"/>
      </w:r>
      <w:r>
        <w:rPr>
          <w:rFonts w:ascii="Amiri" w:hAnsi="Amiri" w:eastAsia="Amiri" w:cs="Amiri"/>
          <w:color w:val="111111"/>
          <w:sz w:val="28"/>
          <w:sz w:val="28"/>
          <w:szCs w:val="28"/>
          <w:rtl w:val="true"/>
          <w:lang w:bidi="ar-SA"/>
        </w:rPr>
        <w:t xml:space="preserve">فِيهٰا مَعٰايِشَ ،و شما را در او وجه </w:t>
      </w:r>
    </w:p>
    <w:p>
      <w:pPr>
        <w:pStyle w:val="BookText"/>
        <w:rPr/>
      </w:pPr>
      <w:r>
        <w:rPr>
          <w:rFonts w:ascii="IRNazanin" w:hAnsi="IRNazanin" w:eastAsia="IRNazanin"/>
          <w:color w:val="111111"/>
          <w:sz w:val="28"/>
          <w:sz w:val="28"/>
          <w:szCs w:val="28"/>
          <w:rtl w:val="true"/>
          <w:lang w:bidi="fa-IR"/>
        </w:rPr>
        <w:t xml:space="preserve">معاش </w:t>
      </w:r>
      <w:r>
        <w:rPr>
          <w:rStyle w:val="FootnoteAnchor"/>
          <w:rtl w:val="true"/>
        </w:rPr>
        <w:footnoteReference w:id="1477"/>
      </w:r>
      <w:r>
        <w:rPr>
          <w:rFonts w:ascii="Amiri" w:hAnsi="Amiri" w:eastAsia="Amiri" w:cs="Amiri"/>
          <w:color w:val="111111"/>
          <w:sz w:val="28"/>
          <w:sz w:val="28"/>
          <w:szCs w:val="28"/>
          <w:rtl w:val="true"/>
          <w:lang w:bidi="ar-SA"/>
        </w:rPr>
        <w:t>ساختيم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رمّاني حدّ معيشت نهاد به آن كه او وصلت باشد از جهت كسب به طعام و شراب و لباس </w:t>
      </w:r>
      <w:r>
        <w:rPr>
          <w:rStyle w:val="FootnoteAnchor"/>
          <w:rtl w:val="true"/>
        </w:rPr>
        <w:footnoteReference w:id="1478"/>
      </w:r>
      <w:r>
        <w:rPr>
          <w:rFonts w:ascii="Amiri" w:hAnsi="Amiri" w:eastAsia="Amiri" w:cs="Amiri"/>
          <w:color w:val="111111"/>
          <w:sz w:val="28"/>
          <w:sz w:val="28"/>
          <w:szCs w:val="28"/>
          <w:rtl w:val="true"/>
          <w:lang w:bidi="ar-SA"/>
        </w:rPr>
        <w:t>مر آن محل كه در او حيات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خارجه روايت كند از 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معائش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همزه،و نيز از أعمش روايت كرد از او از عبد الرّحمن أعرج،و باقى قرّاء بى همزه خوانند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جملۀ نحويان حكم كردند به آن كه همزه خطاست اين جا براى آن كه كلمه من ذوات الياست من عاش يعيش عيشا و معيشة،و المعيشة ايضا اسم لما يعاش به،و وزن او مفعله باشد و جمع او معايش،و در اصل معيشة بوده است كمسيلة و مسائل،و اصل او مسيله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مقام و مقاوم اصله مقوم،قال الشّاعر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إنّي لقوّام مقاوم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و لا مولى جرير يقومها</w:t>
      </w:r>
    </w:p>
    <w:p>
      <w:pPr>
        <w:pStyle w:val="BookText"/>
        <w:rPr/>
      </w:pPr>
      <w:r>
        <w:rPr>
          <w:rFonts w:ascii="IRNazanin" w:hAnsi="IRNazanin" w:eastAsia="IRNazanin"/>
          <w:color w:val="111111"/>
          <w:sz w:val="28"/>
          <w:sz w:val="28"/>
          <w:szCs w:val="28"/>
          <w:rtl w:val="true"/>
          <w:lang w:bidi="fa-IR"/>
        </w:rPr>
        <w:t>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خلق باشد براى آن كه متعدّى است به يك مفعول و چون متعدّى باشد به دو مفعول به معنى تصيير باشد،حق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زمين روزى تو بيافريدم </w:t>
      </w:r>
      <w:r>
        <w:rPr>
          <w:rStyle w:val="FootnoteAnchor"/>
          <w:rtl w:val="true"/>
        </w:rPr>
        <w:footnoteReference w:id="1480"/>
      </w:r>
      <w:r>
        <w:rPr>
          <w:rFonts w:ascii="IRNazanin" w:hAnsi="IRNazanin" w:eastAsia="IRNazanin"/>
          <w:color w:val="111111"/>
          <w:sz w:val="28"/>
          <w:sz w:val="28"/>
          <w:szCs w:val="28"/>
          <w:rtl w:val="true"/>
          <w:lang w:bidi="fa-IR"/>
        </w:rPr>
        <w:t xml:space="preserve">و پديد كردم و تو را تمكين كردم از تناول آن و نيل آن، آنگاه بااين همه شكر من نمى كنى </w:t>
      </w: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مٰا تَشْكُرُونَ ،اندك شكر من مى كنى </w:t>
      </w:r>
      <w:r>
        <w:rPr>
          <w:rStyle w:val="FootnoteAnchor"/>
          <w:rtl w:val="true"/>
        </w:rPr>
        <w:footnoteReference w:id="1482"/>
      </w:r>
      <w:r>
        <w:rPr>
          <w:rFonts w:ascii="IRNazanin" w:hAnsi="IRNazanin" w:eastAsia="IRNazanin"/>
          <w:color w:val="111111"/>
          <w:sz w:val="28"/>
          <w:sz w:val="28"/>
          <w:szCs w:val="28"/>
          <w:rtl w:val="true"/>
          <w:lang w:bidi="fa-IR"/>
        </w:rPr>
        <w:t>،و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شكر نمى كنى </w:t>
      </w:r>
      <w:r>
        <w:rPr>
          <w:rStyle w:val="FootnoteAnchor"/>
          <w:rtl w:val="true"/>
        </w:rPr>
        <w:footnoteReference w:id="1483"/>
      </w:r>
      <w:r>
        <w:rPr>
          <w:rFonts w:ascii="IRNazanin" w:hAnsi="IRNazanin" w:eastAsia="IRNazanin"/>
          <w:color w:val="111111"/>
          <w:sz w:val="28"/>
          <w:sz w:val="28"/>
          <w:szCs w:val="28"/>
          <w:rtl w:val="true"/>
          <w:lang w:bidi="fa-IR"/>
        </w:rPr>
        <w:t>،چنان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رأيت مثله،و آن دو وجه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مصدرى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زياده كه در آيت اوّل گفتيم،من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قَلِيلاً مٰا تَذَكَّرُونَ </w:t>
      </w:r>
      <w:r>
        <w:rPr>
          <w:rStyle w:val="FootnoteAnchor"/>
          <w:rtl w:val="true"/>
        </w:rPr>
        <w:footnoteReference w:id="1484"/>
      </w:r>
      <w:r>
        <w:rPr>
          <w:rFonts w:ascii="Amiri" w:hAnsi="Amiri" w:eastAsia="Amiri" w:cs="Amiri"/>
          <w:color w:val="111111"/>
          <w:sz w:val="28"/>
          <w:sz w:val="28"/>
          <w:szCs w:val="28"/>
          <w:rtl w:val="true"/>
          <w:lang w:bidi="ar-SA"/>
        </w:rPr>
        <w:t xml:space="preserve">،اين جا </w:t>
      </w:r>
      <w:r>
        <w:rPr>
          <w:rStyle w:val="FootnoteAnchor"/>
          <w:rtl w:val="true"/>
        </w:rPr>
        <w:footnoteReference w:id="1485"/>
      </w:r>
      <w:r>
        <w:rPr>
          <w:rFonts w:ascii="IRNazanin" w:hAnsi="IRNazanin" w:eastAsia="IRNazanin"/>
          <w:color w:val="111111"/>
          <w:sz w:val="28"/>
          <w:sz w:val="28"/>
          <w:szCs w:val="28"/>
          <w:rtl w:val="true"/>
          <w:lang w:bidi="fa-IR"/>
        </w:rPr>
        <w:t>بتوان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اعتراف به نعمت باشد با ضربى </w:t>
      </w:r>
      <w:r>
        <w:rPr>
          <w:rStyle w:val="FootnoteAnchor"/>
          <w:rtl w:val="true"/>
        </w:rPr>
        <w:footnoteReference w:id="1486"/>
      </w:r>
      <w:r>
        <w:rPr>
          <w:rFonts w:ascii="IRNazanin" w:hAnsi="IRNazanin" w:eastAsia="IRNazanin"/>
          <w:color w:val="111111"/>
          <w:sz w:val="28"/>
          <w:sz w:val="28"/>
          <w:szCs w:val="28"/>
          <w:rtl w:val="true"/>
          <w:lang w:bidi="fa-IR"/>
        </w:rPr>
        <w:t>تعظيم و آنچه در حمد و شكر گفته اند،و فرق ميان ايشان در اوّل كتاب برفت، وجهى نباشد اعادت آن را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خَلَقْنٰاكُمْ ،اين خطاب است از خداى تعالى جملۀ خلقان را كه فرزندان آدم 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بيافريديم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اخراج الشّىء من العدم الى </w:t>
      </w:r>
    </w:p>
    <w:p>
      <w:pPr>
        <w:pStyle w:val="BookText"/>
        <w:rPr/>
      </w:pPr>
      <w:r>
        <w:rPr>
          <w:rFonts w:ascii="Amiri" w:hAnsi="Amiri" w:eastAsia="Amiri" w:cs="Amiri"/>
          <w:color w:val="111111"/>
          <w:sz w:val="28"/>
          <w:sz w:val="28"/>
          <w:szCs w:val="28"/>
          <w:rtl w:val="true"/>
          <w:lang w:bidi="ar-SA"/>
        </w:rPr>
        <w:t xml:space="preserve">الوجود باشد،على ضرب من التّقدير،بى زيادتى كه به اسراف رساند يا تقصيرى كه به نقصان آرد آن را،و براى اين فعل ما را خلق نخوانند و ما را خالق نخوانند بر اطلاق كه افعال ما مقدّر نباشد </w:t>
      </w:r>
      <w:r>
        <w:rPr>
          <w:rStyle w:val="FootnoteAnchor"/>
          <w:rtl w:val="true"/>
        </w:rPr>
        <w:footnoteReference w:id="1487"/>
      </w:r>
      <w:r>
        <w:rPr>
          <w:rFonts w:ascii="IRNazanin" w:hAnsi="IRNazanin" w:eastAsia="IRNazanin"/>
          <w:color w:val="111111"/>
          <w:sz w:val="28"/>
          <w:sz w:val="28"/>
          <w:szCs w:val="28"/>
          <w:rtl w:val="true"/>
          <w:lang w:bidi="fa-IR"/>
        </w:rPr>
        <w:t xml:space="preserve">اين تقدير،بل بيشتر بر گزاف </w:t>
      </w:r>
      <w:r>
        <w:rPr>
          <w:rStyle w:val="FootnoteAnchor"/>
          <w:rtl w:val="true"/>
        </w:rPr>
        <w:footnoteReference w:id="1488"/>
      </w:r>
      <w:r>
        <w:rPr>
          <w:rFonts w:ascii="Amiri" w:hAnsi="Amiri" w:eastAsia="Amiri" w:cs="Amiri"/>
          <w:color w:val="111111"/>
          <w:sz w:val="28"/>
          <w:sz w:val="28"/>
          <w:szCs w:val="28"/>
          <w:rtl w:val="true"/>
          <w:lang w:bidi="ar-SA"/>
        </w:rPr>
        <w:t>باشد،انّما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الاديم نعلا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 در اين باب مستقصى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صَوَّرْنٰاكُمْ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الشىء على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باشد،و صورت بنيتى باشد مقوّم بر هيئتى </w:t>
      </w:r>
      <w:r>
        <w:rPr>
          <w:rStyle w:val="FootnoteAnchor"/>
          <w:rtl w:val="true"/>
        </w:rPr>
        <w:footnoteReference w:id="1489"/>
      </w:r>
      <w:r>
        <w:rPr>
          <w:rFonts w:ascii="IRNazanin" w:hAnsi="IRNazanin" w:eastAsia="IRNazanin"/>
          <w:color w:val="111111"/>
          <w:sz w:val="28"/>
          <w:sz w:val="28"/>
          <w:szCs w:val="28"/>
          <w:rtl w:val="true"/>
          <w:lang w:bidi="fa-IR"/>
        </w:rPr>
        <w:t>ظاهر،حق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آفريديم شما را و از كتم عدم به حيّز وجود ما آورديم،و رقم هستى بر قالب شما ما كشيديم،و اين صورت به اين لطيفى ما نگاشتيم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ظُلُمٰاتٍ ثَلاٰثٍ </w:t>
      </w:r>
      <w:r>
        <w:rPr>
          <w:rStyle w:val="FootnoteAnchor"/>
          <w:rtl w:val="true"/>
        </w:rPr>
        <w:footnoteReference w:id="1490"/>
      </w:r>
      <w:r>
        <w:rPr>
          <w:rFonts w:ascii="IRNazanin" w:hAnsi="IRNazanin" w:eastAsia="IRNazanin"/>
          <w:color w:val="111111"/>
          <w:sz w:val="28"/>
          <w:sz w:val="28"/>
          <w:szCs w:val="28"/>
          <w:rtl w:val="true"/>
          <w:lang w:bidi="fa-IR"/>
        </w:rPr>
        <w:t xml:space="preserve">،در ظلمت شب </w:t>
      </w:r>
      <w:r>
        <w:rPr>
          <w:rStyle w:val="FootnoteAnchor"/>
          <w:rtl w:val="true"/>
        </w:rPr>
        <w:footnoteReference w:id="1491"/>
      </w:r>
      <w:r>
        <w:rPr>
          <w:rFonts w:ascii="IRNazanin" w:hAnsi="IRNazanin" w:eastAsia="IRNazanin"/>
          <w:color w:val="111111"/>
          <w:sz w:val="28"/>
          <w:sz w:val="28"/>
          <w:szCs w:val="28"/>
          <w:rtl w:val="true"/>
          <w:lang w:bidi="fa-IR"/>
        </w:rPr>
        <w:t xml:space="preserve">و ظلمت شكم و ظلمت رحم،و هر مصوّر كه باشد از تاريكى احتراز كند تا نگاشتۀ او تباه نشود،و از آب احتراز كند تا نقش او متفشّى </w:t>
      </w:r>
      <w:r>
        <w:rPr>
          <w:rStyle w:val="FootnoteAnchor"/>
          <w:rtl w:val="true"/>
        </w:rPr>
        <w:footnoteReference w:id="1492"/>
      </w:r>
      <w:r>
        <w:rPr>
          <w:rFonts w:ascii="IRNazanin" w:hAnsi="IRNazanin" w:eastAsia="IRNazanin"/>
          <w:color w:val="111111"/>
          <w:sz w:val="28"/>
          <w:sz w:val="28"/>
          <w:szCs w:val="28"/>
          <w:rtl w:val="true"/>
          <w:lang w:bidi="fa-IR"/>
        </w:rPr>
        <w:t>نگردد،حق تعالى در اين سه تاريكى صورت تو بر آب نگاشت تا بدانى كه چنان كه او با خلقان نماند،فعل او با فعل ديگران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قُلْنٰا لِلْمَلاٰئِكَةِ اسْجُدُوا لِآدَمَ ،آنگه فرشتگان را گفتيم كه آدم را سجده كنيد </w:t>
      </w:r>
      <w:r>
        <w:rPr>
          <w:rStyle w:val="FootnoteAnchor"/>
          <w:rtl w:val="true"/>
        </w:rPr>
        <w:footnoteReference w:id="1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سجدۀ تعظيم نه سجدۀ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بيان كرديم در سورة البقره،و در آيت دليل است بر تفضيل انبياء على </w:t>
      </w:r>
      <w:r>
        <w:rPr>
          <w:rStyle w:val="FootnoteAnchor"/>
          <w:rtl w:val="true"/>
        </w:rPr>
        <w:footnoteReference w:id="1494"/>
      </w:r>
      <w:r>
        <w:rPr>
          <w:rFonts w:ascii="Amiri" w:hAnsi="Amiri" w:eastAsia="Amiri" w:cs="Amiri"/>
          <w:color w:val="111111"/>
          <w:sz w:val="28"/>
          <w:sz w:val="28"/>
          <w:szCs w:val="28"/>
          <w:rtl w:val="true"/>
          <w:lang w:bidi="ar-SA"/>
        </w:rPr>
        <w:t>الملائكة از آن وجه كه رفت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 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قُلْنٰا لِلْمَلاٰئِكَةِ اسْجُدُوا لِآدَمَ ،پس ما پس از خلق شما گفتيم فرشتگان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را سجده كنيد </w:t>
      </w:r>
      <w:r>
        <w:rPr>
          <w:rStyle w:val="FootnoteAnchor"/>
          <w:rtl w:val="true"/>
        </w:rPr>
        <w:footnoteReference w:id="1495"/>
      </w:r>
      <w:r>
        <w:rPr>
          <w:rFonts w:ascii="IRNazanin" w:hAnsi="IRNazanin" w:eastAsia="IRNazanin"/>
          <w:color w:val="111111"/>
          <w:sz w:val="28"/>
          <w:sz w:val="28"/>
          <w:szCs w:val="28"/>
          <w:rtl w:val="true"/>
          <w:lang w:bidi="fa-IR"/>
        </w:rPr>
        <w:t>و سجدۀ فرشتگان آدم را پيش از خلق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گوييم از اين چند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حسن </w:t>
      </w:r>
      <w:r>
        <w:rPr>
          <w:rStyle w:val="FootnoteAnchor"/>
          <w:rtl w:val="true"/>
        </w:rPr>
        <w:footnoteReference w:id="1496"/>
      </w:r>
      <w:r>
        <w:rPr>
          <w:rFonts w:ascii="IRNazanin" w:hAnsi="IRNazanin" w:eastAsia="IRNazanin"/>
          <w:color w:val="111111"/>
          <w:sz w:val="28"/>
          <w:sz w:val="28"/>
          <w:szCs w:val="28"/>
          <w:rtl w:val="true"/>
          <w:lang w:bidi="fa-IR"/>
        </w:rPr>
        <w:t>و ابو على جبّايى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خلق و تصوير ما خلق و تصوير پدر ماست آدم،يعنى ما آدم را بيافريديم و بنگاشتيم،آنگاه فرشتگان را گفتيم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سجده كنيد</w:t>
      </w:r>
      <w:r>
        <w:rPr>
          <w:rFonts w:eastAsia="IRNazanin" w:cs="IRNazanin"/>
          <w:color w:val="111111"/>
          <w:sz w:val="28"/>
          <w:szCs w:val="28"/>
          <w:rtl w:val="true"/>
          <w:lang w:bidi="fa-IR"/>
        </w:rPr>
        <w:t xml:space="preserve">.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اين چنان باشد كه خطاب جماعتى به معاملتى كه به اسلاف ايشان رفته باشد، چنان كه در حديث بنى اسرائيل بيان برفت في آيات كثيرة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فَرَقْنٰا بِكُمُ الْبَحْرَ </w:t>
      </w:r>
      <w:r>
        <w:rPr>
          <w:rStyle w:val="FootnoteAnchor"/>
          <w:rtl w:val="true"/>
        </w:rPr>
        <w:footnoteReference w:id="149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نَجَّيْنٰاكُمْ مِنْ آلِ فِرْعَوْنَ يَسُومُونَكُمْ سُوءَ الْعَذٰابِ ، </w:t>
      </w:r>
      <w:r>
        <w:rPr>
          <w:rStyle w:val="FootnoteAnchor"/>
          <w:rtl w:val="true"/>
        </w:rPr>
        <w:footnoteReference w:id="1499"/>
      </w:r>
      <w:r>
        <w:rPr>
          <w:rFonts w:ascii="IRNazanin" w:hAnsi="IRNazanin" w:eastAsia="IRNazanin"/>
          <w:color w:val="111111"/>
          <w:sz w:val="28"/>
          <w:sz w:val="28"/>
          <w:szCs w:val="28"/>
          <w:rtl w:val="true"/>
          <w:lang w:bidi="fa-IR"/>
        </w:rPr>
        <w:t>و اين جمله با پدران ايشان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گفت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ابتدأنا خلقكم بخلق آدم،ثمّ تصويره،ثمّ قلنا للملائكة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عبد اللّه عبّاس و مجاهد و ربيع و قتاده و سدّى گفتند،معنى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خلقنا آدم ثمّ صوّرناكم في ظهره ثُمَّ قُلْنٰا لِلْمَلاٰئِكَةِ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آدم را بيافريديم و شما را در پشت او بيافريديم خلق تقدير و تصوير و تقرير،آنگه فرشتگان را گفتيم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را سجده كنيد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سيم </w:t>
      </w:r>
      <w:r>
        <w:rPr>
          <w:rStyle w:val="FootnoteAnchor"/>
          <w:rtl w:val="true"/>
        </w:rPr>
        <w:footnoteReference w:id="1501"/>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بيافريديم شما را و بنگاشتيم،پس خبر داديم شما را كه ما گفتيم فرشتگان را كه آدم را سجده كنيد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چهارم آن است كه أخفش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اللّٰهُ شَهِيدٌ عَلىٰ مٰا يَفْعَلُونَ </w:t>
      </w:r>
      <w:r>
        <w:rPr>
          <w:rStyle w:val="FootnoteAnchor"/>
          <w:rtl w:val="true"/>
        </w:rPr>
        <w:footnoteReference w:id="1503"/>
      </w: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مِنَ الَّذِينَ آمَنُوا </w:t>
      </w:r>
      <w:r>
        <w:rPr>
          <w:rStyle w:val="FootnoteAnchor"/>
          <w:rtl w:val="true"/>
        </w:rPr>
        <w:footnoteReference w:id="1504"/>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رَبَّكُمْ ثُمَّ تُوبُوا إِلَيْهِ ، </w:t>
      </w:r>
      <w:r>
        <w:rPr>
          <w:rStyle w:val="FootnoteAnchor"/>
          <w:rtl w:val="true"/>
        </w:rPr>
        <w:footnoteReference w:id="1505"/>
      </w:r>
      <w:r>
        <w:rPr>
          <w:rFonts w:ascii="IRNazanin" w:hAnsi="IRNazanin" w:eastAsia="IRNazanin"/>
          <w:color w:val="111111"/>
          <w:sz w:val="28"/>
          <w:sz w:val="28"/>
          <w:szCs w:val="28"/>
          <w:rtl w:val="true"/>
          <w:lang w:bidi="fa-IR"/>
        </w:rPr>
        <w:t xml:space="preserve">على احد الاقوال،و قال الشّاعر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ربيعة من خيرها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ثمّ امّا فقالوا لمه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دگر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بيافريديم شما را در پشت پدر،پس بنگاشتيم شما را در رحم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خلقناكم خلق تقدير،ما شما را و صورت شما را به تقدير در آورديم دون خلق ايجاد،آنگه فرشتگان را امر </w:t>
      </w:r>
    </w:p>
    <w:p>
      <w:pPr>
        <w:pStyle w:val="BookText"/>
        <w:rPr/>
      </w:pPr>
      <w:r>
        <w:rPr>
          <w:rFonts w:ascii="IRNazanin" w:hAnsi="IRNazanin" w:eastAsia="IRNazanin"/>
          <w:color w:val="111111"/>
          <w:sz w:val="28"/>
          <w:sz w:val="28"/>
          <w:szCs w:val="28"/>
          <w:rtl w:val="true"/>
          <w:lang w:bidi="fa-IR"/>
        </w:rPr>
        <w:t xml:space="preserve">كرديم به سجدۀ آدم،سجده كردند جملۀ فرشتگان كه مأمور </w:t>
      </w:r>
      <w:r>
        <w:rPr>
          <w:rStyle w:val="FootnoteAnchor"/>
          <w:rtl w:val="true"/>
        </w:rPr>
        <w:footnoteReference w:id="1507"/>
      </w:r>
      <w:r>
        <w:rPr>
          <w:rFonts w:ascii="IRNazanin" w:hAnsi="IRNazanin" w:eastAsia="IRNazanin"/>
          <w:color w:val="111111"/>
          <w:sz w:val="28"/>
          <w:sz w:val="28"/>
          <w:szCs w:val="28"/>
          <w:rtl w:val="true"/>
          <w:lang w:bidi="fa-IR"/>
        </w:rPr>
        <w:t>بودند به سجدۀ آدم، مگر ابليس كه از جملۀ ساجدان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 مَنَعَكَ أَلاّٰ تَسْجُدَ إِذْ أَمَرْتُكَ ،خداى تعالى گفت ابليس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منع كرد تو را از سجدۀ آدم چون من تو را فرمودم؟و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استفهامى است،و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قول گفتند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تَسْجُدَ ،يكى آن كه صله است و زياده بر سبيل تأكيد،چنان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يَعْلَمَ أَهْلُ الْكِتٰابِ </w:t>
      </w:r>
      <w:r>
        <w:rPr>
          <w:rStyle w:val="FootnoteAnchor"/>
          <w:rtl w:val="true"/>
        </w:rPr>
        <w:footnoteReference w:id="1508"/>
      </w:r>
      <w:r>
        <w:rPr>
          <w:rFonts w:ascii="Amiri" w:hAnsi="Amiri" w:eastAsia="Amiri" w:cs="Amiri"/>
          <w:color w:val="111111"/>
          <w:sz w:val="28"/>
          <w:sz w:val="28"/>
          <w:szCs w:val="28"/>
          <w:rtl w:val="true"/>
          <w:lang w:bidi="ar-SA"/>
        </w:rPr>
        <w:t>،و معنى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ليعلم،و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أُقْسِمُ بِيَوْمِ الْقِيٰامَةِ </w:t>
      </w:r>
      <w:r>
        <w:rPr>
          <w:rStyle w:val="FootnoteAnchor"/>
          <w:rtl w:val="true"/>
        </w:rPr>
        <w:footnoteReference w:id="1509"/>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w:t>
      </w:r>
      <w:r>
        <w:rPr>
          <w:rStyle w:val="FootnoteAnchor"/>
          <w:rtl w:val="true"/>
        </w:rPr>
        <w:footnoteReference w:id="1510"/>
      </w:r>
      <w:r>
        <w:rPr>
          <w:rFonts w:ascii="Amiri" w:hAnsi="Amiri" w:eastAsia="Amiri" w:cs="Amiri"/>
          <w:color w:val="111111"/>
          <w:sz w:val="28"/>
          <w:sz w:val="28"/>
          <w:szCs w:val="28"/>
          <w:rtl w:val="true"/>
          <w:lang w:bidi="ar-SA"/>
        </w:rPr>
        <w:t xml:space="preserve">،و كما قال الشّاعر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 جودة لا البخل و استعجلت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فتى لا يمنع الجود نائله</w:t>
      </w:r>
    </w:p>
    <w:p>
      <w:pPr>
        <w:pStyle w:val="BookText"/>
        <w:rPr/>
      </w:pPr>
      <w:r>
        <w:rPr>
          <w:rFonts w:ascii="Amiri" w:hAnsi="Amiri" w:eastAsia="Amiri" w:cs="Amiri"/>
          <w:color w:val="111111"/>
          <w:sz w:val="28"/>
          <w:sz w:val="28"/>
          <w:szCs w:val="28"/>
          <w:rtl w:val="true"/>
          <w:lang w:bidi="ar-SA"/>
        </w:rPr>
        <w:t>يعنى أبى جودة البخل،و أبو عمرو بن العلاء روايت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البخل،به جرّ، و تفسير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 كلمه،أى كلمة البخل،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اسم كرد و بخل را صفت او،براى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 كلمۀ بخل باشد الّتي هى لا،كأنّه قال أبى جودة ان يقول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دعاك الى أن لا تسجد،چه دعوت كرد تو را به آن كه سجده نكردى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سيم </w:t>
      </w:r>
      <w:r>
        <w:rPr>
          <w:rStyle w:val="FootnoteAnchor"/>
          <w:rtl w:val="true"/>
        </w:rPr>
        <w:footnoteReference w:id="1512"/>
      </w:r>
      <w:r>
        <w:rPr>
          <w:rFonts w:ascii="IRNazanin" w:hAnsi="IRNazanin" w:eastAsia="IRNazanin"/>
          <w:color w:val="111111"/>
          <w:sz w:val="28"/>
          <w:sz w:val="28"/>
          <w:szCs w:val="28"/>
          <w:rtl w:val="true"/>
          <w:lang w:bidi="fa-IR"/>
        </w:rPr>
        <w:t>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اخرجك الى ان لا تسجد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منع متضمّن نفى بود، مؤكّد كرد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نفى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نافيه تأكيد كنند،يقال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 رأيت مثله،قال الشّاعر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إن رأينا مثلهنّ لمعشر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سود </w:t>
      </w:r>
      <w:r>
        <w:rPr>
          <w:rStyle w:val="FootnoteAnchor"/>
          <w:rtl w:val="true"/>
        </w:rPr>
        <w:footnoteReference w:id="1514"/>
      </w:r>
      <w:r>
        <w:rPr>
          <w:rFonts w:ascii="Amiri" w:hAnsi="Amiri" w:eastAsia="Amiri" w:cs="Amiri"/>
          <w:color w:val="111111"/>
          <w:sz w:val="28"/>
          <w:sz w:val="28"/>
          <w:szCs w:val="28"/>
          <w:rtl w:val="true"/>
          <w:lang w:bidi="ar-SA"/>
        </w:rPr>
        <w:t>الرّءوس فوالج و فيول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،و ابليس ممنوع نبود از سجده؟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صارف بود او را از سجده از اعتقادات باطل آن را مانع خواند بر توسّع،چنان كه داعى را حامل و باعث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حكايت جواب ابليس باز كرد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مانع و صارف من آن بود كه از او بهترم،براى آن كه مرا از آتش </w:t>
      </w:r>
    </w:p>
    <w:p>
      <w:pPr>
        <w:pStyle w:val="BookText"/>
        <w:rPr/>
      </w:pPr>
      <w:r>
        <w:rPr>
          <w:rFonts w:ascii="IRNazanin" w:hAnsi="IRNazanin" w:eastAsia="IRNazanin"/>
          <w:color w:val="111111"/>
          <w:sz w:val="28"/>
          <w:sz w:val="28"/>
          <w:szCs w:val="28"/>
          <w:rtl w:val="true"/>
          <w:lang w:bidi="fa-IR"/>
        </w:rPr>
        <w:t>آفريدى و او را از گل،و اين خطاست هم در اصل و هم در علّت،براى آن كه عبادت خداى را باشد،و تبع مصلحت باشد،و قديم تعالى براى مصلحت بنده فرمايد،او را نرسد كه اعتراض كند ازآنجا كه مصلحت نداند،و آنگه نيز مخطى بود در تعليل تفضيل خود بر آدم،براى آن كه هر دو را خداى آفريد به حسب مصلحت،يكى را از آتش و يكى را از گل،و هيچ دو را در آن اختيارى و فعلى نبود،و خيريّت و تفضيل به چيزى باشد از جهت بنده،نبينى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أَكْرَمَكُمْ عِنْدَ اللّٰهِ أَتْقٰاكُمْ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دگر آن كه مسلّم نيست كه آتش بهتر از خاك است،براى آن كه خيريّت را در اين مواضع مراد به او كثرت منافع باشد،چه كثرت ثواب صورت نبندد </w:t>
      </w:r>
      <w:r>
        <w:rPr>
          <w:rStyle w:val="FootnoteAnchor"/>
          <w:rtl w:val="true"/>
        </w:rPr>
        <w:footnoteReference w:id="1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منافع در خاك بيشتر است ازآن كه در آتش،چه زمين مستقرّ آدمى و جملۀ حيوان است،و منزل و مأواى ايشان است،و جاى متصرّف و گشتنگاه ايشان است مرده و زنده،چنان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نَجْعَلِ الْأَرْضَ كِفٰاتاً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أَحْيٰاءً وَ أَمْوٰاتاً ، </w:t>
      </w:r>
      <w:r>
        <w:rPr>
          <w:rStyle w:val="FootnoteAnchor"/>
          <w:rtl w:val="true"/>
        </w:rPr>
        <w:footnoteReference w:id="1517"/>
      </w:r>
      <w:r>
        <w:rPr>
          <w:rFonts w:ascii="IRNazanin" w:hAnsi="IRNazanin" w:eastAsia="IRNazanin"/>
          <w:color w:val="111111"/>
          <w:sz w:val="28"/>
          <w:sz w:val="28"/>
          <w:szCs w:val="28"/>
          <w:rtl w:val="true"/>
          <w:lang w:bidi="fa-IR"/>
        </w:rPr>
        <w:t xml:space="preserve">دگر جاى رزق و روزى حيوانات است،و تخم كارند در او،يكى را هفتصد </w:t>
      </w:r>
      <w:r>
        <w:rPr>
          <w:rStyle w:val="FootnoteAnchor"/>
          <w:rtl w:val="true"/>
        </w:rPr>
        <w:footnoteReference w:id="1518"/>
      </w:r>
      <w:r>
        <w:rPr>
          <w:rFonts w:ascii="IRNazanin" w:hAnsi="IRNazanin" w:eastAsia="IRNazanin"/>
          <w:color w:val="111111"/>
          <w:sz w:val="28"/>
          <w:sz w:val="28"/>
          <w:szCs w:val="28"/>
          <w:rtl w:val="true"/>
          <w:lang w:bidi="fa-IR"/>
        </w:rPr>
        <w:t xml:space="preserve">،و كمتر و بيشتر بر دهد،و شاعر گفت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فالارض معقلنا و كانت 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معايشنا و منها نخرج</w:t>
      </w:r>
    </w:p>
    <w:p>
      <w:pPr>
        <w:pStyle w:val="BookText"/>
        <w:rPr/>
      </w:pPr>
      <w:r>
        <w:rPr>
          <w:rFonts w:ascii="IRNazanin" w:hAnsi="IRNazanin" w:eastAsia="IRNazanin"/>
          <w:color w:val="111111"/>
          <w:sz w:val="28"/>
          <w:sz w:val="28"/>
          <w:szCs w:val="28"/>
          <w:rtl w:val="true"/>
          <w:lang w:bidi="fa-IR"/>
        </w:rPr>
        <w:t>ثعلبي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اصحاب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گفت كه عبد اللّه عبّاس گفت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من قاس ابليس فأخطأ القياس فمن قاس الدّين بشيء من رأيه قرنه اللّه مع ابليس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ابليس اعتراض كرد بر خداى تعالى با آن كه او دانست كه خداى تعالى جز حكمت و صواب نفرمايد؟جواب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نزديك ما چنان است كه ابليس خداى شناس نبود،و در وقت آن كه خداى را عبادت مى كرد منافق بود،براى آن كه ارتداد باطل است از وجوهى كه بيان كرديم فيما مضى،و </w:t>
      </w:r>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الْكٰافِرِينَ </w:t>
      </w:r>
      <w:r>
        <w:rPr>
          <w:rStyle w:val="FootnoteAnchor"/>
          <w:rtl w:val="true"/>
        </w:rPr>
        <w:footnoteReference w:id="1520"/>
      </w:r>
      <w:r>
        <w:rPr>
          <w:rFonts w:ascii="Amiri" w:hAnsi="Amiri" w:eastAsia="Amiri" w:cs="Amiri"/>
          <w:color w:val="111111"/>
          <w:sz w:val="28"/>
          <w:sz w:val="28"/>
          <w:szCs w:val="28"/>
          <w:rtl w:val="true"/>
          <w:lang w:bidi="ar-SA"/>
        </w:rPr>
        <w:t>،و بر اين مذهب سؤال ساقط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قومى استدلال كردند به آيت بر آنكه امر بر وجوب باشد،براى آن كه خداى تعالى ابليس را مذمّت و ملامت و لعنت كرد بر مخالفت امر </w:t>
      </w:r>
      <w:r>
        <w:rPr>
          <w:rStyle w:val="FootnoteAnchor"/>
          <w:rtl w:val="true"/>
        </w:rPr>
        <w:footnoteReference w:id="1521"/>
      </w:r>
      <w:r>
        <w:rPr>
          <w:rFonts w:ascii="IRNazanin" w:hAnsi="IRNazanin" w:eastAsia="IRNazanin"/>
          <w:color w:val="111111"/>
          <w:sz w:val="28"/>
          <w:sz w:val="28"/>
          <w:szCs w:val="28"/>
          <w:rtl w:val="true"/>
          <w:lang w:bidi="fa-IR"/>
        </w:rPr>
        <w:t>،و اگر امر بر ندب بودى بر مخالفت مطلق لعنت نفرمودى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نزديك سيّد </w:t>
      </w:r>
      <w:r>
        <w:rPr>
          <w:rStyle w:val="FootnoteAnchor"/>
          <w:rtl w:val="true"/>
        </w:rPr>
        <w:footnoteReference w:id="1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ظاهر اوامر قرآن بر وجوب باشد و اوامر لغت </w:t>
      </w:r>
      <w:r>
        <w:rPr>
          <w:rStyle w:val="FootnoteAnchor"/>
          <w:rtl w:val="true"/>
        </w:rPr>
        <w:footnoteReference w:id="1523"/>
      </w:r>
      <w:r>
        <w:rPr>
          <w:rFonts w:ascii="Amiri" w:hAnsi="Amiri" w:eastAsia="Amiri" w:cs="Amiri"/>
          <w:color w:val="111111"/>
          <w:sz w:val="28"/>
          <w:sz w:val="28"/>
          <w:szCs w:val="28"/>
          <w:rtl w:val="true"/>
          <w:lang w:bidi="ar-SA"/>
        </w:rPr>
        <w:t>بر توقّف،تا دليل ره نمايد كه بر وجوب است يا بر ندب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حق تعالى چون ابليس نافرمانى كرد،او را لعنت كرد و براند،و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و از اين جا فروشو به زمين كه اين جا جاى </w:t>
      </w:r>
      <w:r>
        <w:rPr>
          <w:rStyle w:val="FootnoteAnchor"/>
          <w:rtl w:val="true"/>
        </w:rPr>
        <w:footnoteReference w:id="1524"/>
      </w:r>
      <w:r>
        <w:rPr>
          <w:rFonts w:ascii="IRNazanin" w:hAnsi="IRNazanin" w:eastAsia="IRNazanin"/>
          <w:color w:val="111111"/>
          <w:sz w:val="28"/>
          <w:sz w:val="28"/>
          <w:szCs w:val="28"/>
          <w:rtl w:val="true"/>
          <w:lang w:bidi="fa-IR"/>
        </w:rPr>
        <w:t>پاكان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فَاهْبِطْ مِنْهٰا ،گفت از اين آسمان هبوط كن و فروشو،و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نزول باشد و انتقال من علو الى سفل </w:t>
      </w:r>
      <w:r>
        <w:rPr>
          <w:rStyle w:val="FootnoteAnchor"/>
          <w:rtl w:val="true"/>
        </w:rPr>
        <w:footnoteReference w:id="1525"/>
      </w:r>
      <w:r>
        <w:rPr>
          <w:rFonts w:ascii="IRNazanin" w:hAnsi="IRNazanin" w:eastAsia="IRNazanin"/>
          <w:color w:val="111111"/>
          <w:sz w:val="28"/>
          <w:sz w:val="28"/>
          <w:szCs w:val="28"/>
          <w:rtl w:val="true"/>
          <w:lang w:bidi="fa-IR"/>
        </w:rPr>
        <w:t xml:space="preserve">،قال الشّاعر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بني حرّة مصيرهم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و ان اكثروا من العدد</w:t>
      </w:r>
    </w:p>
    <w:p>
      <w:pPr>
        <w:pStyle w:val="BookText"/>
        <w:rPr/>
      </w:pPr>
      <w:r>
        <w:rPr>
          <w:rFonts w:ascii="Amiri" w:hAnsi="Amiri" w:eastAsia="Amiri" w:cs="Amiri"/>
          <w:color w:val="111111"/>
          <w:sz w:val="28"/>
          <w:sz w:val="28"/>
          <w:szCs w:val="28"/>
          <w:rtl w:val="true"/>
          <w:lang w:bidi="ar-SA"/>
        </w:rPr>
        <w:t>ان يغبطوا يهبطوا و ان أمروا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فهم للفناء و النّفد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آسمان،و 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از كجا شناخت كه اين قول او را خداى گفت؟گوييم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ازين دو جواب است،يكى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Style w:val="FootnoteAnchor"/>
          <w:rtl w:val="true"/>
        </w:rPr>
        <w:footnoteReference w:id="1527"/>
      </w:r>
      <w:r>
        <w:rPr>
          <w:rFonts w:ascii="IRNazanin" w:hAnsi="IRNazanin" w:eastAsia="IRNazanin"/>
          <w:color w:val="111111"/>
          <w:sz w:val="28"/>
          <w:sz w:val="28"/>
          <w:szCs w:val="28"/>
          <w:rtl w:val="true"/>
          <w:lang w:bidi="fa-IR"/>
        </w:rPr>
        <w:t>زبان بعضى از ملائكه گفت كه او دانست كه ايشان دروغ نگويند،دوم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خداى گفت اين كلام مقرون با علم معجزى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يَكُونُ لَكَ أَنْ تَتَكَبَّرَ ،تو را نرسد و نباشد كه در </w:t>
      </w:r>
      <w:r>
        <w:rPr>
          <w:rStyle w:val="FootnoteAnchor"/>
          <w:rtl w:val="true"/>
        </w:rPr>
        <w:footnoteReference w:id="1528"/>
      </w:r>
      <w:r>
        <w:rPr>
          <w:rFonts w:ascii="Amiri" w:hAnsi="Amiri" w:eastAsia="Amiri" w:cs="Amiri"/>
          <w:color w:val="111111"/>
          <w:sz w:val="28"/>
          <w:sz w:val="28"/>
          <w:szCs w:val="28"/>
          <w:rtl w:val="true"/>
          <w:lang w:bidi="ar-SA"/>
        </w:rPr>
        <w:t xml:space="preserve">آسمان يا در بهشت تكبّر كنى،و تكبّر اظهار كبر نفس باشد بر سبيل تفضيل خود بر </w:t>
      </w:r>
      <w:r>
        <w:rPr>
          <w:rStyle w:val="FootnoteAnchor"/>
          <w:rtl w:val="true"/>
        </w:rPr>
        <w:footnoteReference w:id="1529"/>
      </w:r>
      <w:r>
        <w:rPr>
          <w:rFonts w:ascii="IRNazanin" w:hAnsi="IRNazanin" w:eastAsia="IRNazanin"/>
          <w:color w:val="111111"/>
          <w:sz w:val="28"/>
          <w:sz w:val="28"/>
          <w:szCs w:val="28"/>
          <w:rtl w:val="true"/>
          <w:lang w:bidi="fa-IR"/>
        </w:rPr>
        <w:t xml:space="preserve">چيزهاى ديگر،و تفعّل بناى تكلّف باشد،و اين در آدمى </w:t>
      </w:r>
    </w:p>
    <w:p>
      <w:pPr>
        <w:pStyle w:val="BookText"/>
        <w:rPr/>
      </w:pPr>
      <w:r>
        <w:rPr>
          <w:rFonts w:ascii="IRNazanin" w:hAnsi="IRNazanin" w:eastAsia="IRNazanin"/>
          <w:color w:val="111111"/>
          <w:sz w:val="28"/>
          <w:sz w:val="28"/>
          <w:szCs w:val="28"/>
          <w:rtl w:val="true"/>
          <w:lang w:bidi="fa-IR"/>
        </w:rPr>
        <w:t>و جملۀ مخلوقات صفت ذم باشد،و در خداى تعالى صفت مدح،نحو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اَلْجَبّٰارُ الْمُتَكَبِّرُ ، </w:t>
      </w:r>
      <w:r>
        <w:rPr>
          <w:rStyle w:val="FootnoteAnchor"/>
          <w:rtl w:val="true"/>
        </w:rPr>
        <w:footnoteReference w:id="1530"/>
      </w:r>
      <w:r>
        <w:rPr>
          <w:rFonts w:ascii="IRNazanin" w:hAnsi="IRNazanin" w:eastAsia="IRNazanin"/>
          <w:color w:val="111111"/>
          <w:sz w:val="28"/>
          <w:sz w:val="28"/>
          <w:szCs w:val="28"/>
          <w:rtl w:val="true"/>
          <w:lang w:bidi="fa-IR"/>
        </w:rPr>
        <w:t>آنگه او را براند بر وجه استخفاف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كه تو از جملۀ ذليلان و خوارانى </w:t>
      </w:r>
      <w:r>
        <w:rPr>
          <w:rStyle w:val="FootnoteAnchor"/>
          <w:rtl w:val="true"/>
        </w:rPr>
        <w:footnoteReference w:id="1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المذلّة،و اصله من صغر الجرم،يقال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صغر الشّىء صغرا و صغر صغرا و صغارا إذا ذلّ،و من الأوّل صغير و من </w:t>
      </w:r>
      <w:r>
        <w:rPr>
          <w:rStyle w:val="FootnoteAnchor"/>
          <w:rtl w:val="true"/>
        </w:rPr>
        <w:footnoteReference w:id="1532"/>
      </w:r>
      <w:r>
        <w:rPr>
          <w:rFonts w:ascii="Amiri" w:hAnsi="Amiri" w:eastAsia="Amiri" w:cs="Amiri"/>
          <w:color w:val="111111"/>
          <w:sz w:val="28"/>
          <w:sz w:val="28"/>
          <w:szCs w:val="28"/>
          <w:rtl w:val="true"/>
          <w:lang w:bidi="ar-SA"/>
        </w:rPr>
        <w:t>الثّاني صاغر،قال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يُعْطُوا الْجِزْيَةَ عَنْ يَدٍ وَ هُمْ صٰاغِرُونَ </w:t>
      </w:r>
      <w:r>
        <w:rPr>
          <w:rStyle w:val="FootnoteAnchor"/>
          <w:rtl w:val="true"/>
        </w:rPr>
        <w:footnoteReference w:id="1533"/>
      </w:r>
      <w:r>
        <w:rPr>
          <w:rFonts w:ascii="Amiri" w:hAnsi="Amiri" w:eastAsia="Amiri" w:cs="Amiri"/>
          <w:color w:val="111111"/>
          <w:sz w:val="28"/>
          <w:sz w:val="28"/>
          <w:szCs w:val="28"/>
          <w:rtl w:val="true"/>
          <w:lang w:bidi="ar-SA"/>
        </w:rPr>
        <w:t>،و تصاغرت اليه نفسه اذا ذلّت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اين حال ابليس </w:t>
      </w:r>
      <w:r>
        <w:rPr>
          <w:rStyle w:val="FootnoteAnchor"/>
          <w:rtl w:val="true"/>
        </w:rPr>
        <w:footnoteReference w:id="1534"/>
      </w:r>
      <w:r>
        <w:rPr>
          <w:rFonts w:ascii="Amiri" w:hAnsi="Amiri" w:eastAsia="Amiri" w:cs="Amiri"/>
          <w:color w:val="111111"/>
          <w:sz w:val="28"/>
          <w:sz w:val="28"/>
          <w:szCs w:val="28"/>
          <w:rtl w:val="true"/>
          <w:lang w:bidi="ar-SA"/>
        </w:rPr>
        <w:t xml:space="preserve">آيس شد از رحمت خداى تعالى و عزم اصرار بر كفر كرد </w:t>
      </w:r>
      <w:r>
        <w:rPr>
          <w:rStyle w:val="FootnoteAnchor"/>
          <w:rtl w:val="true"/>
        </w:rPr>
        <w:footnoteReference w:id="1535"/>
      </w:r>
      <w:r>
        <w:rPr>
          <w:rFonts w:ascii="IRNazanin" w:hAnsi="IRNazanin" w:eastAsia="IRNazanin"/>
          <w:color w:val="111111"/>
          <w:sz w:val="28"/>
          <w:sz w:val="28"/>
          <w:szCs w:val="28"/>
          <w:rtl w:val="true"/>
          <w:lang w:bidi="fa-IR"/>
        </w:rPr>
        <w:t xml:space="preserve">با آدم و آدمى دشمنى پيشه گرفت به انداخت </w:t>
      </w:r>
      <w:r>
        <w:rPr>
          <w:rStyle w:val="FootnoteAnchor"/>
          <w:rtl w:val="true"/>
        </w:rPr>
        <w:footnoteReference w:id="1536"/>
      </w:r>
      <w:r>
        <w:rPr>
          <w:rFonts w:ascii="IRNazanin" w:hAnsi="IRNazanin" w:eastAsia="IRNazanin"/>
          <w:color w:val="111111"/>
          <w:sz w:val="28"/>
          <w:sz w:val="28"/>
          <w:szCs w:val="28"/>
          <w:rtl w:val="true"/>
          <w:lang w:bidi="fa-IR"/>
        </w:rPr>
        <w:t xml:space="preserve">آن در آمد تا آدمى </w:t>
      </w:r>
      <w:r>
        <w:rPr>
          <w:rStyle w:val="FootnoteAnchor"/>
          <w:rtl w:val="true"/>
        </w:rPr>
        <w:footnoteReference w:id="1537"/>
      </w:r>
      <w:r>
        <w:rPr>
          <w:rFonts w:ascii="IRNazanin" w:hAnsi="IRNazanin" w:eastAsia="IRNazanin"/>
          <w:color w:val="111111"/>
          <w:sz w:val="28"/>
          <w:sz w:val="28"/>
          <w:szCs w:val="28"/>
          <w:rtl w:val="true"/>
          <w:lang w:bidi="fa-IR"/>
        </w:rPr>
        <w:t>چگونه چون خود 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أَنْظِرْنِي إِلىٰ يَوْمِ يُبْعَثُونَ ،مرا امهال كن و مهلت ده و تأخير كن و وقت مرگ من بازپس دار تا به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إنظار، افعال باشد من النّظر الّذي هو الانتظار،يعنى مرا ما دام منتظر وقت مرگ و اجل خود كن كه ما دام تا منتظر بود مرگ به او نرسيده باشد كه چيزى </w:t>
      </w:r>
      <w:r>
        <w:rPr>
          <w:rStyle w:val="FootnoteAnchor"/>
          <w:rtl w:val="true"/>
        </w:rPr>
        <w:footnoteReference w:id="1538"/>
      </w:r>
      <w:r>
        <w:rPr>
          <w:rFonts w:ascii="IRNazanin" w:hAnsi="IRNazanin" w:eastAsia="IRNazanin"/>
          <w:color w:val="111111"/>
          <w:sz w:val="28"/>
          <w:sz w:val="28"/>
          <w:szCs w:val="28"/>
          <w:rtl w:val="true"/>
          <w:lang w:bidi="fa-IR"/>
        </w:rPr>
        <w:t>ناآمده را توقّع و انتظار كنند،چون بيامد انتظار منقطع شود</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از باب احفرت </w:t>
      </w:r>
      <w:r>
        <w:rPr>
          <w:rStyle w:val="FootnoteAnchor"/>
          <w:rtl w:val="true"/>
        </w:rPr>
        <w:footnoteReference w:id="1539"/>
      </w:r>
      <w:r>
        <w:rPr>
          <w:rFonts w:ascii="IRNazanin" w:hAnsi="IRNazanin" w:eastAsia="IRNazanin"/>
          <w:color w:val="111111"/>
          <w:sz w:val="28"/>
          <w:sz w:val="28"/>
          <w:szCs w:val="28"/>
          <w:rtl w:val="true"/>
          <w:lang w:bidi="fa-IR"/>
        </w:rPr>
        <w:t>زيدا بئرا باشد،و وجوه و معانى نظر پيش از اين گفته ايم،وجهى ندارد اعادت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يَوْمِ يُبْعَثُونَ ،از ميان جمله اسماء جز ظروف كه اضافت كنند </w:t>
      </w:r>
      <w:r>
        <w:rPr>
          <w:rStyle w:val="FootnoteAnchor"/>
          <w:rtl w:val="true"/>
        </w:rPr>
        <w:footnoteReference w:id="1540"/>
      </w:r>
      <w:r>
        <w:rPr>
          <w:rFonts w:ascii="IRNazanin" w:hAnsi="IRNazanin" w:eastAsia="IRNazanin"/>
          <w:color w:val="111111"/>
          <w:sz w:val="28"/>
          <w:sz w:val="28"/>
          <w:szCs w:val="28"/>
          <w:rtl w:val="true"/>
          <w:lang w:bidi="fa-IR"/>
        </w:rPr>
        <w:t>با جمله، اگر فعلى باشد و اگر اسمى،و جز ظروف را هيچ اسم را اضافت نكنند با جمله،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جئتك اذ طلعت الشّمس،و يوم قدم فلان و اذا الخليفة عبد الملك </w:t>
      </w:r>
      <w:r>
        <w:rPr>
          <w:rStyle w:val="FootnoteAnchor"/>
          <w:rtl w:val="true"/>
        </w:rPr>
        <w:footnoteReference w:id="1541"/>
      </w:r>
      <w:r>
        <w:rPr>
          <w:rFonts w:ascii="IRNazanin" w:hAnsi="IRNazanin" w:eastAsia="IRNazanin"/>
          <w:color w:val="111111"/>
          <w:sz w:val="28"/>
          <w:sz w:val="28"/>
          <w:szCs w:val="28"/>
          <w:rtl w:val="true"/>
          <w:lang w:bidi="fa-IR"/>
        </w:rPr>
        <w:t xml:space="preserve">و ما اشبه ذلك،تا آن روز كه بعث كنند و برانگيزند ايشان را به قيامت،و خداى تعالى </w:t>
      </w:r>
    </w:p>
    <w:p>
      <w:pPr>
        <w:pStyle w:val="BookText"/>
        <w:rPr/>
      </w:pPr>
      <w:r>
        <w:rPr>
          <w:rFonts w:ascii="IRNazanin" w:hAnsi="IRNazanin" w:eastAsia="IRNazanin"/>
          <w:color w:val="111111"/>
          <w:sz w:val="28"/>
          <w:sz w:val="28"/>
          <w:szCs w:val="28"/>
          <w:rtl w:val="true"/>
          <w:lang w:bidi="fa-IR"/>
        </w:rPr>
        <w:t>اين حكايت باز كرد از ابليس تا بدانند كه ابليس با عظم ارتكاب معصيت و خطيئت آيس نبود از اجابت خداى تعالى تا بندگان آيس نشوند و طمع نبرند از رحمت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كردند در آن كه خداى تعالى دعاى ابليس بر وفق سؤال او اجابت كرد يا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نكرد،براى آن كه او زندگانى تا به روز بعث </w:t>
      </w:r>
      <w:r>
        <w:rPr>
          <w:rStyle w:val="FootnoteAnchor"/>
          <w:rtl w:val="true"/>
        </w:rPr>
        <w:footnoteReference w:id="1542"/>
      </w:r>
      <w:r>
        <w:rPr>
          <w:rFonts w:ascii="IRNazanin" w:hAnsi="IRNazanin" w:eastAsia="IRNazanin"/>
          <w:color w:val="111111"/>
          <w:sz w:val="28"/>
          <w:sz w:val="28"/>
          <w:szCs w:val="28"/>
          <w:rtl w:val="true"/>
          <w:lang w:bidi="fa-IR"/>
        </w:rPr>
        <w:t>خواست،و روز بعث روز نشر باشد نه روز مرگ،و لكن تا به وقتى مهلت داد او را كه خداى تعالى صلاح داند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يَوْمِ الْوَقْتِ الْمَعْلُومِ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انظار و تأخير عقوبت خواست تا </w:t>
      </w:r>
      <w:r>
        <w:rPr>
          <w:rStyle w:val="FootnoteAnchor"/>
          <w:rtl w:val="true"/>
        </w:rPr>
        <w:footnoteReference w:id="1544"/>
      </w:r>
      <w:r>
        <w:rPr>
          <w:rFonts w:ascii="Amiri" w:hAnsi="Amiri" w:eastAsia="Amiri" w:cs="Amiri"/>
          <w:color w:val="111111"/>
          <w:sz w:val="28"/>
          <w:sz w:val="28"/>
          <w:szCs w:val="28"/>
          <w:rtl w:val="true"/>
          <w:lang w:bidi="ar-SA"/>
        </w:rPr>
        <w:t>روز قيامت خداى تعالى اجابت فرمود و تأخير عقوبت او كرد تا قيامت و تعجيل نفرمود در باب عقاب او،و قول دوم بهتر است براى آن كه نشايد كه خداى تعالى اعلام كند مكلّفى جايزالخطا را كه او را انظار و امهال كرد مدّت دراز،براى آن كه اغراء باشد به قبيح و از حكيم نيكو نبود،و بر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Style w:val="FootnoteAnchor"/>
          <w:rtl w:val="true"/>
        </w:rPr>
        <w:footnoteReference w:id="1545"/>
      </w:r>
      <w:r>
        <w:rPr>
          <w:rFonts w:ascii="IRNazanin" w:hAnsi="IRNazanin" w:eastAsia="IRNazanin"/>
          <w:color w:val="111111"/>
          <w:sz w:val="28"/>
          <w:sz w:val="28"/>
          <w:szCs w:val="28"/>
          <w:rtl w:val="true"/>
          <w:lang w:bidi="fa-IR"/>
        </w:rPr>
        <w:t>تأويل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به معلوم خود تعليق كرد اين را و او را وقتى معيّن نزد،و چون چنين باشد هيچ وقت ايمن نباشد كه آن وقت معلوم است كه خداى تعالى زد اجل او را،پس او را در اين باب همچون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اجل خود ندانيم و مغري نباشد به قبيح،و اگرچه غرض ابليس در انظار و امهال خواستن از خداى تعالى آن بود</w:t>
      </w:r>
      <w:r>
        <w:rPr>
          <w:rFonts w:eastAsia="IRNazanin" w:cs="IRNazanin"/>
          <w:color w:val="111111"/>
          <w:sz w:val="28"/>
          <w:szCs w:val="28"/>
          <w:rtl w:val="true"/>
          <w:lang w:bidi="fa-IR"/>
        </w:rPr>
        <w:t xml:space="preserve">] </w:t>
      </w:r>
      <w:r>
        <w:rPr>
          <w:rStyle w:val="FootnoteAnchor"/>
          <w:rtl w:val="true"/>
        </w:rPr>
        <w:footnoteReference w:id="1546"/>
      </w:r>
      <w:r>
        <w:rPr>
          <w:rFonts w:ascii="IRNazanin" w:hAnsi="IRNazanin" w:eastAsia="IRNazanin"/>
          <w:color w:val="111111"/>
          <w:sz w:val="28"/>
          <w:sz w:val="28"/>
          <w:szCs w:val="28"/>
          <w:rtl w:val="true"/>
          <w:lang w:bidi="fa-IR"/>
        </w:rPr>
        <w:t>تا اضلال و اغواى بندگان خداى كند،غرض خداى تعالى در امهال او آن بود تا تعريض كند او را منزلت ثواب و وقت توبه،و اعتذار بر او موسّع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كه او اختيار توبه و ايمان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نباشد از او باشد به سوء اختيار او،امّا علم خداى تعالى به آن كه او اختيار توبه و ايمان</w:t>
      </w:r>
      <w:r>
        <w:rPr>
          <w:rFonts w:eastAsia="IRNazanin" w:cs="IRNazanin"/>
          <w:color w:val="111111"/>
          <w:sz w:val="28"/>
          <w:szCs w:val="28"/>
          <w:rtl w:val="true"/>
          <w:lang w:bidi="fa-IR"/>
        </w:rPr>
        <w:t xml:space="preserve">] </w:t>
      </w:r>
      <w:r>
        <w:rPr>
          <w:rStyle w:val="FootnoteAnchor"/>
          <w:rtl w:val="true"/>
        </w:rPr>
        <w:footnoteReference w:id="1547"/>
      </w:r>
      <w:r>
        <w:rPr>
          <w:rFonts w:ascii="IRNazanin" w:hAnsi="IRNazanin" w:eastAsia="IRNazanin"/>
          <w:color w:val="111111"/>
          <w:sz w:val="28"/>
          <w:sz w:val="28"/>
          <w:szCs w:val="28"/>
          <w:rtl w:val="true"/>
          <w:lang w:bidi="fa-IR"/>
        </w:rPr>
        <w:t xml:space="preserve">نخواهد كردن مانع نباشد خداى را تعالى از اين فعل براى اين غرض،و حامل و باعث او نبود بر،آنچه علم تعلّق </w:t>
      </w:r>
    </w:p>
    <w:p>
      <w:pPr>
        <w:pStyle w:val="BookText"/>
        <w:rPr/>
      </w:pPr>
      <w:r>
        <w:rPr>
          <w:rFonts w:ascii="IRNazanin" w:hAnsi="IRNazanin" w:eastAsia="IRNazanin"/>
          <w:color w:val="111111"/>
          <w:sz w:val="28"/>
          <w:sz w:val="28"/>
          <w:szCs w:val="28"/>
          <w:rtl w:val="true"/>
          <w:lang w:bidi="fa-IR"/>
        </w:rPr>
        <w:t xml:space="preserve">دارد بالشّيء على ما هو به،و او را بر وجهى و صفتى نگرداند،و از باب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اللّه انّه يكفر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كلام در اين معنى در دگر جاى مستقصى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كه خداى تعالى شايد تا اجابت دعاى كافر كند،در او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جبّائى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نشايد،براى آن كه در اين معنى تعظيم او باشد، خداى </w:t>
      </w:r>
      <w:r>
        <w:rPr>
          <w:rStyle w:val="FootnoteAnchor"/>
          <w:rtl w:val="true"/>
        </w:rPr>
        <w:footnoteReference w:id="1548"/>
      </w:r>
      <w:r>
        <w:rPr>
          <w:rFonts w:ascii="Amiri" w:hAnsi="Amiri" w:eastAsia="Amiri" w:cs="Amiri"/>
          <w:color w:val="111111"/>
          <w:sz w:val="28"/>
          <w:sz w:val="28"/>
          <w:szCs w:val="28"/>
          <w:rtl w:val="true"/>
          <w:lang w:bidi="ar-SA"/>
        </w:rPr>
        <w:t>تعظيم نكند كافر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الأخشيد </w:t>
      </w:r>
      <w:r>
        <w:rPr>
          <w:rStyle w:val="FootnoteAnchor"/>
          <w:rtl w:val="true"/>
        </w:rPr>
        <w:footnoteReference w:id="154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 كه دعاى كافر اجابت كند چون در اجابت او مصلحتى داند او را يا بعضى مكلّفان را،و اين قول درست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انظار تو كردم تا به وقت مصلحت،يا تأخير عذاب تو كردم تا به روز 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فَبِمٰا أَغْوَيْتَنِي ، </w:t>
      </w:r>
      <w:r>
        <w:rPr>
          <w:rStyle w:val="FootnoteAnchor"/>
          <w:rtl w:val="true"/>
        </w:rPr>
        <w:footnoteReference w:id="1550"/>
      </w:r>
      <w:r>
        <w:rPr>
          <w:rFonts w:ascii="IRNazanin" w:hAnsi="IRNazanin" w:eastAsia="IRNazanin"/>
          <w:color w:val="111111"/>
          <w:sz w:val="28"/>
          <w:sz w:val="28"/>
          <w:szCs w:val="28"/>
          <w:rtl w:val="true"/>
          <w:lang w:bidi="fa-IR"/>
        </w:rPr>
        <w:t xml:space="preserve">آنگه حق تعالى حكايت كرد از ابليس آنچه او گفت عند اين حال گفت ابليس </w:t>
      </w:r>
      <w:r>
        <w:rPr>
          <w:rStyle w:val="FootnoteAnchor"/>
          <w:rtl w:val="true"/>
        </w:rPr>
        <w:footnoteReference w:id="155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اغواء كه مرا كردى،و در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Style w:val="FootnoteAnchor"/>
          <w:rtl w:val="true"/>
        </w:rPr>
        <w:footnoteReference w:id="1552"/>
      </w:r>
      <w:r>
        <w:rPr>
          <w:rFonts w:ascii="IRNazanin" w:hAnsi="IRNazanin" w:eastAsia="IRNazanin"/>
          <w:color w:val="111111"/>
          <w:sz w:val="28"/>
          <w:sz w:val="28"/>
          <w:szCs w:val="28"/>
          <w:rtl w:val="true"/>
          <w:lang w:bidi="fa-IR"/>
        </w:rPr>
        <w:t>چند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اخذه برمّته،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مع رمّته</w:t>
      </w:r>
      <w:r>
        <w:rPr>
          <w:rFonts w:eastAsia="IRNazanin" w:cs="IRNazanin"/>
          <w:color w:val="111111"/>
          <w:sz w:val="28"/>
          <w:szCs w:val="28"/>
          <w:rtl w:val="true"/>
          <w:lang w:bidi="fa-IR"/>
        </w:rPr>
        <w:t xml:space="preserve">] </w:t>
      </w:r>
      <w:r>
        <w:rPr>
          <w:rStyle w:val="FootnoteAnchor"/>
          <w:rtl w:val="true"/>
        </w:rPr>
        <w:footnoteReference w:id="1553"/>
      </w:r>
      <w:r>
        <w:rPr>
          <w:rFonts w:ascii="IRNazanin" w:hAnsi="IRNazanin" w:eastAsia="IRNazanin"/>
          <w:color w:val="111111"/>
          <w:sz w:val="28"/>
          <w:sz w:val="28"/>
          <w:szCs w:val="28"/>
          <w:rtl w:val="true"/>
          <w:lang w:bidi="fa-IR"/>
        </w:rPr>
        <w:t>و اشتريت الدّار بآلاتها،أى مع آلاتها،و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 مرا اغوا كردى من چنين كنم،و 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است،يعنى براى آن كه مرا اغوا كردى من بنشينم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سيم </w:t>
      </w:r>
      <w:r>
        <w:rPr>
          <w:rStyle w:val="FootnoteAnchor"/>
          <w:rtl w:val="true"/>
        </w:rPr>
        <w:footnoteReference w:id="1554"/>
      </w:r>
      <w:r>
        <w:rPr>
          <w:rFonts w:ascii="IRNazanin" w:hAnsi="IRNazanin" w:eastAsia="IRNazanin"/>
          <w:color w:val="111111"/>
          <w:sz w:val="28"/>
          <w:sz w:val="28"/>
          <w:szCs w:val="28"/>
          <w:rtl w:val="true"/>
          <w:lang w:bidi="fa-IR"/>
        </w:rPr>
        <w:t>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است،أى بحقّ اغوائك ايّاى،بحقّ اغواى تو مرا،و وجه بهترين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است، يعنى به بدل آن كه تو مرا اغوا كردى من چنين كنم،</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قول الشّاعر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فلئن فلّت </w:t>
      </w:r>
      <w:r>
        <w:rPr>
          <w:rStyle w:val="FootnoteAnchor"/>
          <w:rtl w:val="true"/>
        </w:rPr>
        <w:footnoteReference w:id="1556"/>
      </w:r>
      <w:r>
        <w:rPr>
          <w:rFonts w:ascii="Amiri" w:hAnsi="Amiri" w:eastAsia="Amiri" w:cs="Amiri"/>
          <w:color w:val="111111"/>
          <w:sz w:val="28"/>
          <w:sz w:val="28"/>
          <w:szCs w:val="28"/>
          <w:rtl w:val="true"/>
          <w:lang w:bidi="ar-SA"/>
        </w:rPr>
        <w:t>هذيل شباه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لبما كان هذيلا يفلّ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وجه را بيان كرده ايم پيش از اين در نظاير اين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معنى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قول گفتند،جبّائي و بلخيّ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او در آيت تخييب است و نوميد كردن،چنان كه شاعر گفت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يلق خيرا يحمد النّاس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يغو لا يعدم على الغىّ لائما</w:t>
      </w:r>
    </w:p>
    <w:p>
      <w:pPr>
        <w:pStyle w:val="BookText"/>
        <w:rPr/>
      </w:pPr>
      <w:r>
        <w:rPr>
          <w:rFonts w:ascii="Amiri" w:hAnsi="Amiri" w:eastAsia="Amiri" w:cs="Amiri"/>
          <w:color w:val="111111"/>
          <w:sz w:val="28"/>
          <w:sz w:val="28"/>
          <w:szCs w:val="28"/>
          <w:rtl w:val="true"/>
          <w:lang w:bidi="ar-SA"/>
        </w:rPr>
        <w:t xml:space="preserve">اى من كان غنيّا يحمد النّاس امره و من كان خائبا من المال لا يزال يجد لائما يلومه </w:t>
      </w:r>
      <w:r>
        <w:rPr>
          <w:rStyle w:val="FootnoteAnchor"/>
          <w:rtl w:val="true"/>
        </w:rPr>
        <w:footnoteReference w:id="1558"/>
      </w:r>
      <w:r>
        <w:rPr>
          <w:rFonts w:ascii="IRNazanin" w:hAnsi="IRNazanin" w:eastAsia="IRNazanin"/>
          <w:color w:val="111111"/>
          <w:sz w:val="28"/>
          <w:sz w:val="28"/>
          <w:szCs w:val="28"/>
          <w:rtl w:val="true"/>
          <w:lang w:bidi="fa-IR"/>
        </w:rPr>
        <w:t>على فقره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ابن زيد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حكم كردى به ضلال و غوايت من،و سيم </w:t>
      </w:r>
      <w:r>
        <w:rPr>
          <w:rStyle w:val="FootnoteAnchor"/>
          <w:rtl w:val="true"/>
        </w:rPr>
        <w:footnoteReference w:id="1559"/>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اهلاك است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يَلْقَوْنَ غَيًّا </w:t>
      </w:r>
      <w:r>
        <w:rPr>
          <w:rStyle w:val="FootnoteAnchor"/>
          <w:rtl w:val="true"/>
        </w:rPr>
        <w:footnoteReference w:id="1560"/>
      </w:r>
      <w:r>
        <w:rPr>
          <w:rFonts w:ascii="Amiri" w:hAnsi="Amiri" w:eastAsia="Amiri" w:cs="Amiri"/>
          <w:color w:val="111111"/>
          <w:sz w:val="28"/>
          <w:sz w:val="28"/>
          <w:szCs w:val="28"/>
          <w:rtl w:val="true"/>
          <w:lang w:bidi="ar-SA"/>
        </w:rPr>
        <w:t>،أى هلاكا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وجه بهترين آن است كه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ابليس مع كفره قدرى بود،اين كه گفت بر مذهب جبر گفت و نسبت كرد اغوا و اضلال را با خداى تعالى چنان كه مجبّران كنند </w:t>
      </w:r>
      <w:r>
        <w:rPr>
          <w:rStyle w:val="FootnoteAnchor"/>
          <w:rtl w:val="true"/>
        </w:rPr>
        <w:footnoteReference w:id="1562"/>
      </w:r>
      <w:r>
        <w:rPr>
          <w:rFonts w:ascii="IRNazanin" w:hAnsi="IRNazanin" w:eastAsia="IRNazanin"/>
          <w:color w:val="111111"/>
          <w:sz w:val="28"/>
          <w:sz w:val="28"/>
          <w:szCs w:val="28"/>
          <w:rtl w:val="true"/>
          <w:lang w:bidi="fa-IR"/>
        </w:rPr>
        <w:t>،و اين ظاهر آيت است و حمل كردن آيت را بر ظاهر و عذر ابليس ناكردن اولى تر باشد،چه اين كلام محكى است از او،و از او پيش از اين در وجود آمد تا اين قدر به او گمان نبردند كه در حقّ خداى روا دارد اطلاق اين كردن،اى عجب اگر آدمى نسبى آدم مذهب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طريقت آدم رها كرده اى </w:t>
      </w:r>
      <w:r>
        <w:rPr>
          <w:rStyle w:val="FootnoteAnchor"/>
          <w:rtl w:val="true"/>
        </w:rPr>
        <w:footnoteReference w:id="1563"/>
      </w:r>
      <w:r>
        <w:rPr>
          <w:rFonts w:ascii="Amiri" w:hAnsi="Amiri" w:eastAsia="Amiri" w:cs="Amiri"/>
          <w:color w:val="111111"/>
          <w:sz w:val="28"/>
          <w:sz w:val="28"/>
          <w:szCs w:val="28"/>
          <w:rtl w:val="true"/>
          <w:lang w:bidi="ar-SA"/>
        </w:rPr>
        <w:t>في الاعتراف بالذّنب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ظَلَمْنٰا أَنْفُسَنٰا </w:t>
      </w:r>
      <w:r>
        <w:rPr>
          <w:rStyle w:val="FootnoteAnchor"/>
          <w:rtl w:val="true"/>
        </w:rPr>
        <w:footnoteReference w:id="1564"/>
      </w:r>
      <w:r>
        <w:rPr>
          <w:rFonts w:ascii="IRNazanin" w:hAnsi="IRNazanin" w:eastAsia="IRNazanin"/>
          <w:color w:val="111111"/>
          <w:sz w:val="28"/>
          <w:sz w:val="28"/>
          <w:szCs w:val="28"/>
          <w:rtl w:val="true"/>
          <w:lang w:bidi="fa-IR"/>
        </w:rPr>
        <w:t>،و طريقت ابليس گرفته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بِمٰا أَغْوَيْتَنِي </w:t>
      </w:r>
      <w:r>
        <w:rPr>
          <w:rStyle w:val="FootnoteAnchor"/>
          <w:rtl w:val="true"/>
        </w:rPr>
        <w:footnoteReference w:id="1565"/>
      </w:r>
      <w:r>
        <w:rPr>
          <w:rFonts w:ascii="IRNazanin" w:hAnsi="IRNazanin" w:eastAsia="IRNazanin"/>
          <w:color w:val="111111"/>
          <w:sz w:val="28"/>
          <w:sz w:val="28"/>
          <w:szCs w:val="28"/>
          <w:rtl w:val="true"/>
          <w:lang w:bidi="fa-IR"/>
        </w:rPr>
        <w:t>،دگر مجبّر چون انديشه كنى أسوأ حالا من ابليس است،براى آن كه ابليس تنها غوايت خود به خدا حوالت كرد و غوايت همۀ غاويان به خود حوالت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لَأُغْوِيَنَّهُمْ أَجْمَعِينَ </w:t>
      </w:r>
      <w:r>
        <w:rPr>
          <w:rStyle w:val="FootnoteAnchor"/>
          <w:rtl w:val="true"/>
        </w:rPr>
        <w:footnoteReference w:id="1566"/>
      </w:r>
      <w:r>
        <w:rPr>
          <w:rFonts w:ascii="IRNazanin" w:hAnsi="IRNazanin" w:eastAsia="IRNazanin"/>
          <w:color w:val="111111"/>
          <w:sz w:val="28"/>
          <w:sz w:val="28"/>
          <w:szCs w:val="28"/>
          <w:rtl w:val="true"/>
          <w:lang w:bidi="fa-IR"/>
        </w:rPr>
        <w:t>،پس آن كه يك كفر با خداى حوالت كند،نه چنان باشد كه آن كس كه همۀ كفرها با خداى حوالت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لَأَقْعُدَنَّ لَهُمْ ،آن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است،براى آن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جواب قسم بازآمد،و آن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قسم مضمر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ره راست تو بنشينم براى ايشان و ايشان را از راه برگردانم و با راه كژ برم به اغراء و اغواء و وسوسه و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ظرف متّسع است،ظرف در جاى مفعول به نهاد و در كلام حرف جرّ مقدّر است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صراطك المستقيم،فلمّا حذف حرف الجرّ وصل الفعل فعمل فيه،كما قال الشّاعر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 بهزّ الكفّ يعسل متنه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كما عسل الطّريق الثّعلب</w:t>
      </w:r>
      <w:r>
        <w:rPr>
          <w:rFonts w:eastAsia="Amiri" w:cs="Amiri" w:ascii="Amiri" w:hAnsi="Amiri"/>
          <w:color w:val="111111"/>
          <w:sz w:val="28"/>
          <w:szCs w:val="28"/>
          <w:rtl w:val="true"/>
          <w:lang w:bidi="ar-SA"/>
        </w:rPr>
        <w:t xml:space="preserve">] </w:t>
      </w:r>
      <w:r>
        <w:rPr>
          <w:rStyle w:val="FootnoteAnchor"/>
          <w:rtl w:val="true"/>
        </w:rPr>
        <w:footnoteReference w:id="15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كما عسل الثّعلب في الطّريق،و قال آخر</w:t>
      </w:r>
      <w:r>
        <w:rPr>
          <w:rFonts w:eastAsia="Amiri" w:cs="Amiri" w:ascii="Amiri" w:hAnsi="Amiri"/>
          <w:color w:val="111111"/>
          <w:sz w:val="28"/>
          <w:szCs w:val="28"/>
          <w:rtl w:val="true"/>
          <w:lang w:bidi="ar-SA"/>
        </w:rPr>
        <w:t xml:space="preserve">]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كأنّي اذا اسعى لاظفر طائرا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النّجم في جوّ السّماء يصوب</w:t>
      </w:r>
    </w:p>
    <w:p>
      <w:pPr>
        <w:pStyle w:val="BookText"/>
        <w:rPr/>
      </w:pPr>
      <w:r>
        <w:rPr>
          <w:rFonts w:ascii="IRNazanin" w:hAnsi="IRNazanin" w:eastAsia="IRNazanin"/>
          <w:color w:val="111111"/>
          <w:sz w:val="28"/>
          <w:sz w:val="28"/>
          <w:szCs w:val="28"/>
          <w:rtl w:val="true"/>
          <w:lang w:bidi="fa-IR"/>
        </w:rPr>
        <w:t>أى لأظفر على طائر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لَآتِيَنَّهُمْ ،پس به ايشان شوم از جميع جهات احاطت از پيش ايشان و از پس و از راست و چپ ايشان،و مفسّران در اين 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عبّاس گفت </w:t>
      </w:r>
      <w:r>
        <w:rPr>
          <w:rStyle w:val="FootnoteAnchor"/>
          <w:rtl w:val="true"/>
        </w:rPr>
        <w:footnoteReference w:id="1570"/>
      </w:r>
      <w:r>
        <w:rPr>
          <w:rFonts w:ascii="Amiri" w:hAnsi="Amiri" w:eastAsia="Amiri" w:cs="Amiri"/>
          <w:color w:val="111111"/>
          <w:sz w:val="28"/>
          <w:sz w:val="28"/>
          <w:szCs w:val="28"/>
          <w:rtl w:val="true"/>
          <w:lang w:bidi="ar-SA"/>
        </w:rPr>
        <w:t xml:space="preserve">و ابراهيم و حكم و سدّى </w:t>
      </w:r>
      <w:r>
        <w:rPr>
          <w:rStyle w:val="FootnoteAnchor"/>
          <w:rtl w:val="true"/>
        </w:rPr>
        <w:footnoteReference w:id="1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دنيا هم و آخرتهم و من جهة حسناتهم و سيّئاتهم،گفتند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كنايت است،پيش و پس عبارت است از دنيا و آخرت،چپ </w:t>
      </w:r>
      <w:r>
        <w:rPr>
          <w:rStyle w:val="FootnoteAnchor"/>
          <w:rtl w:val="true"/>
        </w:rPr>
        <w:footnoteReference w:id="1572"/>
      </w:r>
      <w:r>
        <w:rPr>
          <w:rFonts w:ascii="Amiri" w:hAnsi="Amiri" w:eastAsia="Amiri" w:cs="Amiri"/>
          <w:color w:val="111111"/>
          <w:sz w:val="28"/>
          <w:sz w:val="28"/>
          <w:szCs w:val="28"/>
          <w:rtl w:val="true"/>
          <w:lang w:bidi="ar-SA"/>
        </w:rPr>
        <w:t xml:space="preserve">و راست كنايت است از سيّئه و حسنه </w:t>
      </w:r>
      <w:r>
        <w:rPr>
          <w:rStyle w:val="FootnoteAnchor"/>
          <w:rtl w:val="true"/>
        </w:rPr>
        <w:footnoteReference w:id="1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ازآنجا كه نبينند براى آن كه مردم از پيش بينند و از پس نبينند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بلخى و جبّائي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جميع جهات الحيلة،اين كنايت است از انواع حيلت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را پرسيدند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فوق و تحت رها كرد </w:t>
      </w:r>
      <w:r>
        <w:rPr>
          <w:rStyle w:val="FootnoteAnchor"/>
          <w:rtl w:val="true"/>
        </w:rPr>
        <w:footnoteReference w:id="1574"/>
      </w:r>
      <w:r>
        <w:rPr>
          <w:rFonts w:ascii="IRNazanin" w:hAnsi="IRNazanin" w:eastAsia="IRNazanin"/>
          <w:color w:val="111111"/>
          <w:sz w:val="28"/>
          <w:sz w:val="28"/>
          <w:szCs w:val="28"/>
          <w:rtl w:val="true"/>
          <w:lang w:bidi="fa-IR"/>
        </w:rPr>
        <w:t>از جملۀ جهات؟ جواب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فوق جاى نزول رحمت خداست،دانست كه او از رحمت بر بنده راه نيابد و از زير قدم آمدن وحشت آرد انس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معنى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لَآتِيَنَّهُمْ مِنْ بَيْنِ أَيْدِيهِمْ ،يعنى كار آخرت بر چشم و دل ايشان خوار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خَلْفِهِمْ ،يعنى بفرمايم تا جمع مال كنند و به آن بخل كنند و در حقّ خداى و حقهاى دگر بندهند تا به وارثان ايشان بماند از پس مرگ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أَيْمٰانِهِمْ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دينشان</w:t>
      </w:r>
      <w:r>
        <w:rPr>
          <w:rFonts w:eastAsia="IRNazanin" w:cs="IRNazanin"/>
          <w:color w:val="111111"/>
          <w:sz w:val="28"/>
          <w:szCs w:val="28"/>
          <w:rtl w:val="true"/>
          <w:lang w:bidi="fa-IR"/>
        </w:rPr>
        <w:t xml:space="preserve">] </w:t>
      </w:r>
      <w:r>
        <w:rPr>
          <w:rStyle w:val="FootnoteAnchor"/>
          <w:rtl w:val="true"/>
        </w:rPr>
        <w:footnoteReference w:id="1575"/>
      </w:r>
      <w:r>
        <w:rPr>
          <w:rFonts w:ascii="IRNazanin" w:hAnsi="IRNazanin" w:eastAsia="IRNazanin"/>
          <w:color w:val="111111"/>
          <w:sz w:val="28"/>
          <w:sz w:val="28"/>
          <w:szCs w:val="28"/>
          <w:rtl w:val="true"/>
          <w:lang w:bidi="fa-IR"/>
        </w:rPr>
        <w:t xml:space="preserve">بر ايشان تباه گردانم و شبهه در دل ايشان مقرّر كنم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شَمٰائِلِهِمْ ،و لذّات بر ايشان محبّب كنم و به ايشان مقرّب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أَيْدِيهِمْ ،اغوا كنم ايشان را از پيش روى،يعنى وسواس كنم ايشان را تا بعث و نشور دروغ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خَلْفِهِمْ ،و از پس اغوا كنم،يعنى تا اخبار امّتان گذشته دروغ دارند،و براى آن در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در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ابتداى غايت باشد،آغاز آمدن از پيش روى ايشان كنم و آنگه از پس پشت،و 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كه در او معنى عدول و انحراف است،يعنى از آن روى بگردم و با راست و چپ ايشان شوم،و امّا 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است كه بيان كند كه اين قصد از اين جهات پس از قعود باشد بر راه ايشان براى آن كه اوّل بيايد و بنشيند و آنگه در قصد به اضلال و اغوا گيرد،و بعضى دگر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اقول،پس مى گويم من </w:t>
      </w:r>
      <w:r>
        <w:rPr>
          <w:rStyle w:val="FootnoteAnchor"/>
          <w:rtl w:val="true"/>
        </w:rPr>
        <w:footnoteReference w:id="1576"/>
      </w:r>
      <w:r>
        <w:rPr>
          <w:rFonts w:ascii="IRNazanin" w:hAnsi="IRNazanin" w:eastAsia="IRNazanin"/>
          <w:color w:val="111111"/>
          <w:sz w:val="28"/>
          <w:sz w:val="28"/>
          <w:szCs w:val="28"/>
          <w:rtl w:val="true"/>
          <w:lang w:bidi="fa-IR"/>
        </w:rPr>
        <w:t>چنين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تَجِدُ أَكْثَرَهُمْ شٰاكِرِينَ ،و چنان سازم كه بيشترشان </w:t>
      </w:r>
      <w:r>
        <w:rPr>
          <w:rStyle w:val="FootnoteAnchor"/>
          <w:rtl w:val="true"/>
        </w:rPr>
        <w:footnoteReference w:id="1577"/>
      </w:r>
      <w:r>
        <w:rPr>
          <w:rFonts w:ascii="IRNazanin" w:hAnsi="IRNazanin" w:eastAsia="IRNazanin"/>
          <w:color w:val="111111"/>
          <w:sz w:val="28"/>
          <w:sz w:val="28"/>
          <w:szCs w:val="28"/>
          <w:rtl w:val="true"/>
          <w:lang w:bidi="fa-IR"/>
        </w:rPr>
        <w:t>را شاكر نيابى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خبر داد از غيب و اين از كجا شناخت كه ايشان بيشتر طاعت او بخواهند داشت </w:t>
      </w:r>
      <w:r>
        <w:rPr>
          <w:rStyle w:val="FootnoteAnchor"/>
          <w:rtl w:val="true"/>
        </w:rPr>
        <w:footnoteReference w:id="1578"/>
      </w:r>
      <w:r>
        <w:rPr>
          <w:rFonts w:ascii="Amiri" w:hAnsi="Amiri" w:eastAsia="Amiri" w:cs="Amiri"/>
          <w:color w:val="111111"/>
          <w:sz w:val="28"/>
          <w:sz w:val="28"/>
          <w:szCs w:val="28"/>
          <w:rtl w:val="true"/>
          <w:lang w:bidi="ar-SA"/>
        </w:rPr>
        <w:t xml:space="preserve">،و كفران نعمت خداى </w:t>
      </w:r>
      <w:r>
        <w:rPr>
          <w:rStyle w:val="FootnoteAnchor"/>
          <w:rtl w:val="true"/>
        </w:rPr>
        <w:footnoteReference w:id="1579"/>
      </w:r>
      <w:r>
        <w:rPr>
          <w:rFonts w:ascii="IRNazanin" w:hAnsi="IRNazanin" w:eastAsia="IRNazanin"/>
          <w:color w:val="111111"/>
          <w:sz w:val="28"/>
          <w:sz w:val="28"/>
          <w:szCs w:val="28"/>
          <w:rtl w:val="true"/>
          <w:lang w:bidi="fa-IR"/>
        </w:rPr>
        <w:t>كردن؟گوييم از اين دو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 پيش از آن دانست از قول فرشتگان به اعلام خداى تعالى ايشان را، دوم آن كه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ظنّ خود خبر داد چنان كه خداى تعالى گفت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صَدَّقَ عَلَيْهِمْ إِبْلِيسُ ظَنَّهُ فَاتَّبَعُوهُ إِلاّٰ فَرِيقاً مِنَ الْمُؤْمِنِينَ </w:t>
      </w:r>
      <w:r>
        <w:rPr>
          <w:rStyle w:val="FootnoteAnchor"/>
          <w:rtl w:val="true"/>
        </w:rPr>
        <w:footnoteReference w:id="1580"/>
      </w:r>
      <w:r>
        <w:rPr>
          <w:rFonts w:ascii="IRNazanin" w:hAnsi="IRNazanin" w:eastAsia="IRNazanin"/>
          <w:color w:val="111111"/>
          <w:sz w:val="28"/>
          <w:sz w:val="28"/>
          <w:szCs w:val="28"/>
          <w:rtl w:val="true"/>
          <w:lang w:bidi="fa-IR"/>
        </w:rPr>
        <w:t xml:space="preserve">،براى آن كه چون </w:t>
      </w:r>
    </w:p>
    <w:p>
      <w:pPr>
        <w:pStyle w:val="BookText"/>
        <w:rPr/>
      </w:pPr>
      <w:r>
        <w:rPr>
          <w:rFonts w:ascii="Amiri" w:hAnsi="Amiri" w:eastAsia="Amiri" w:cs="Amiri"/>
          <w:color w:val="111111"/>
          <w:sz w:val="28"/>
          <w:sz w:val="28"/>
          <w:szCs w:val="28"/>
          <w:rtl w:val="true"/>
          <w:lang w:bidi="ar-SA"/>
        </w:rPr>
        <w:t xml:space="preserve">او قصد آدم كرد به وسوسه </w:t>
      </w:r>
      <w:r>
        <w:rPr>
          <w:rStyle w:val="FootnoteAnchor"/>
          <w:rtl w:val="true"/>
        </w:rPr>
        <w:footnoteReference w:id="1581"/>
      </w:r>
      <w:r>
        <w:rPr>
          <w:rFonts w:ascii="Amiri" w:hAnsi="Amiri" w:eastAsia="Amiri" w:cs="Amiri"/>
          <w:color w:val="111111"/>
          <w:sz w:val="28"/>
          <w:sz w:val="28"/>
          <w:szCs w:val="28"/>
          <w:rtl w:val="true"/>
          <w:lang w:bidi="ar-SA"/>
        </w:rPr>
        <w:t>مقصودش از او حاصل شد دانست كه فرزندان او در قوّت و ثبات قدم از او ضعيف تر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 تعالى </w:t>
      </w:r>
      <w:r>
        <w:rPr>
          <w:rStyle w:val="FootnoteAnchor"/>
          <w:rtl w:val="true"/>
        </w:rPr>
        <w:footnoteReference w:id="1582"/>
      </w:r>
      <w:r>
        <w:rPr>
          <w:rFonts w:ascii="IRNazanin" w:hAnsi="IRNazanin" w:eastAsia="IRNazanin"/>
          <w:color w:val="111111"/>
          <w:sz w:val="28"/>
          <w:sz w:val="28"/>
          <w:szCs w:val="28"/>
          <w:rtl w:val="true"/>
          <w:lang w:bidi="fa-IR"/>
        </w:rPr>
        <w:t>بعد از اين حكايت آن بكرد كه او را چه گفت و چگونه براند و لعنت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مِنْهٰا ،ازآنجا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مَذْؤُماً </w:t>
      </w:r>
      <w:r>
        <w:rPr>
          <w:rStyle w:val="FootnoteAnchor"/>
          <w:rtl w:val="true"/>
        </w:rPr>
        <w:footnoteReference w:id="1583"/>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ملوما،ملامت و سرزنش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مذموما،يقال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ذأمه و يذأمه، ذأما و ذامه يذيمه ذيما اذا عابه و الذّيم اشدّ العيب،قال الشّاعر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صحبتك إذ عيني عليها غشاوة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انجلت قطّعت نفسي أذيمها</w:t>
      </w:r>
    </w:p>
    <w:p>
      <w:pPr>
        <w:pStyle w:val="BookText"/>
        <w:rPr/>
      </w:pPr>
      <w:r>
        <w:rPr>
          <w:rFonts w:ascii="Amiri" w:hAnsi="Amiri" w:eastAsia="Amiri" w:cs="Amiri"/>
          <w:color w:val="111111"/>
          <w:sz w:val="28"/>
          <w:sz w:val="28"/>
          <w:szCs w:val="28"/>
          <w:rtl w:val="true"/>
          <w:lang w:bidi="ar-SA"/>
        </w:rPr>
        <w:t xml:space="preserve">و قال اميّة بن ابى الصّلت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لإبليس ربّ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 دحيرا لعينا مذموما </w:t>
      </w:r>
      <w:r>
        <w:rPr>
          <w:rStyle w:val="FootnoteAnchor"/>
          <w:rtl w:val="true"/>
        </w:rPr>
        <w:footnoteReference w:id="1586"/>
      </w:r>
    </w:p>
    <w:p>
      <w:pPr>
        <w:pStyle w:val="BookText"/>
        <w:rPr/>
      </w:pPr>
      <w:r>
        <w:rPr>
          <w:rFonts w:ascii="IRNazanin" w:hAnsi="IRNazanin" w:eastAsia="IRNazanin"/>
          <w:color w:val="111111"/>
          <w:sz w:val="28"/>
          <w:sz w:val="28"/>
          <w:szCs w:val="28"/>
          <w:rtl w:val="true"/>
          <w:lang w:bidi="fa-IR"/>
        </w:rPr>
        <w:t>و قال الاعشى</w:t>
      </w:r>
      <w:r>
        <w:rPr>
          <w:rFonts w:eastAsia="IRNazanin" w:cs="IRNazanin"/>
          <w:color w:val="111111"/>
          <w:sz w:val="28"/>
          <w:szCs w:val="28"/>
          <w:rtl w:val="true"/>
          <w:lang w:bidi="fa-IR"/>
        </w:rPr>
        <w:t xml:space="preserve">: </w:t>
      </w:r>
      <w:r>
        <w:rPr>
          <w:rStyle w:val="FootnoteAnchor"/>
          <w:rtl w:val="true"/>
        </w:rPr>
        <w:footnoteReference w:id="1587"/>
      </w:r>
    </w:p>
    <w:p>
      <w:pPr>
        <w:pStyle w:val="BookText"/>
        <w:rPr/>
      </w:pPr>
      <w:r>
        <w:rPr>
          <w:rFonts w:ascii="Amiri" w:hAnsi="Amiri" w:eastAsia="Amiri" w:cs="Amiri"/>
          <w:color w:val="111111"/>
          <w:sz w:val="28"/>
          <w:sz w:val="28"/>
          <w:szCs w:val="28"/>
          <w:rtl w:val="true"/>
          <w:lang w:bidi="ar-SA"/>
        </w:rPr>
        <w:t>و قد قالت قتيلة اذ رأتني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 لا تعدم الحسناء ذاما </w:t>
      </w:r>
      <w:r>
        <w:rPr>
          <w:rStyle w:val="FootnoteAnchor"/>
          <w:rtl w:val="true"/>
        </w:rPr>
        <w:footnoteReference w:id="158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مَدْحُوراً ،اى مدفوعا على وجه الهوان،رانده و دفع كرده بر وجه استخفاف و مهانت،و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الطّرد،يقال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دحره يدحره دحرا و دحورا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تَبِعَكَ مِنْهُمْ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قسم محذوف است،يعنى هركه از ايشان كه آدميان اند تو </w:t>
      </w:r>
      <w:r>
        <w:rPr>
          <w:rStyle w:val="FootnoteAnchor"/>
          <w:rtl w:val="true"/>
        </w:rPr>
        <w:footnoteReference w:id="1589"/>
      </w:r>
      <w:r>
        <w:rPr>
          <w:rFonts w:ascii="IRNazanin" w:hAnsi="IRNazanin" w:eastAsia="IRNazanin"/>
          <w:color w:val="111111"/>
          <w:sz w:val="28"/>
          <w:sz w:val="28"/>
          <w:szCs w:val="28"/>
          <w:rtl w:val="true"/>
          <w:lang w:bidi="fa-IR"/>
        </w:rPr>
        <w:t>را كه ابليسى متابعت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لَأَمْلَأَنَّ جَهَنَّمَ مِنْكُمْ أَجْمَعِينَ ،دوزخ را از شما و ايشان پربار كنم،و براى آن خطاب اوّل بر واحد كرد كه خطاب با ابليس بود،چون به جزا رسيد غاوى و مغوى را </w:t>
      </w:r>
      <w:r>
        <w:rPr>
          <w:rStyle w:val="FootnoteAnchor"/>
          <w:rtl w:val="true"/>
        </w:rPr>
        <w:footnoteReference w:id="1590"/>
      </w:r>
      <w:r>
        <w:rPr>
          <w:rFonts w:ascii="Amiri" w:hAnsi="Amiri" w:eastAsia="Amiri" w:cs="Amiri"/>
          <w:color w:val="111111"/>
          <w:sz w:val="28"/>
          <w:sz w:val="28"/>
          <w:szCs w:val="28"/>
          <w:rtl w:val="true"/>
          <w:lang w:bidi="ar-SA"/>
        </w:rPr>
        <w:t xml:space="preserve">ضالّ و مضلّ را و داعى و مجيب را به يك بار در جزا </w:t>
      </w:r>
      <w:r>
        <w:rPr>
          <w:rStyle w:val="FootnoteAnchor"/>
          <w:rtl w:val="true"/>
        </w:rPr>
        <w:footnoteReference w:id="1591"/>
      </w:r>
      <w:r>
        <w:rPr>
          <w:rFonts w:ascii="IRNazanin" w:hAnsi="IRNazanin" w:eastAsia="IRNazanin"/>
          <w:color w:val="111111"/>
          <w:sz w:val="28"/>
          <w:sz w:val="28"/>
          <w:szCs w:val="28"/>
          <w:rtl w:val="true"/>
          <w:lang w:bidi="fa-IR"/>
        </w:rPr>
        <w:t>آورد بر عموم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منكم،از شما </w:t>
      </w:r>
    </w:p>
    <w:p>
      <w:pPr>
        <w:pStyle w:val="BookText"/>
        <w:rPr/>
      </w:pPr>
      <w:r>
        <w:rPr>
          <w:rFonts w:ascii="Amiri" w:hAnsi="Amiri" w:eastAsia="Amiri" w:cs="Amiri"/>
          <w:color w:val="111111"/>
          <w:sz w:val="28"/>
          <w:sz w:val="28"/>
          <w:szCs w:val="28"/>
          <w:rtl w:val="true"/>
          <w:lang w:bidi="ar-SA"/>
        </w:rPr>
        <w:t>همه تا در باب زجر وعيد بليغتر باشد،و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جواب قسم است،و روايتى </w:t>
      </w:r>
      <w:r>
        <w:rPr>
          <w:rStyle w:val="FootnoteAnchor"/>
          <w:rtl w:val="true"/>
        </w:rPr>
        <w:footnoteReference w:id="1592"/>
      </w:r>
      <w:r>
        <w:rPr>
          <w:rFonts w:ascii="Amiri" w:hAnsi="Amiri" w:eastAsia="Amiri" w:cs="Amiri"/>
          <w:color w:val="111111"/>
          <w:sz w:val="28"/>
          <w:sz w:val="28"/>
          <w:szCs w:val="28"/>
          <w:rtl w:val="true"/>
          <w:lang w:bidi="ar-SA"/>
        </w:rPr>
        <w:t>كردند شاذّ از عاصم كه او خواند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تبعك،به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Style w:val="FootnoteAnchor"/>
          <w:rtl w:val="true"/>
        </w:rPr>
        <w:footnoteReference w:id="1593"/>
      </w:r>
      <w:r>
        <w:rPr>
          <w:rFonts w:ascii="Amiri" w:hAnsi="Amiri" w:eastAsia="Amiri" w:cs="Amiri"/>
          <w:color w:val="111111"/>
          <w:sz w:val="28"/>
          <w:sz w:val="28"/>
          <w:szCs w:val="28"/>
          <w:rtl w:val="true"/>
          <w:lang w:bidi="ar-SA"/>
        </w:rPr>
        <w:t>بر تقدير حذف مبتدا،و تقدير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تبعك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توابع تأكيد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چون قصد ابليس گفته بود و طرد و لعن او،گفت آدم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آدم تو و جفت تو در بهشت بنشينى </w:t>
      </w:r>
      <w:r>
        <w:rPr>
          <w:rStyle w:val="FootnoteAnchor"/>
          <w:rtl w:val="true"/>
        </w:rPr>
        <w:footnoteReference w:id="1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كردند كه كدام بهشت بود،بعضى گفتند </w:t>
      </w:r>
      <w:r>
        <w:rPr>
          <w:rStyle w:val="FootnoteAnchor"/>
          <w:rtl w:val="true"/>
        </w:rPr>
        <w:footnoteReference w:id="1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خلد بود براى آن كه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لفظ چون اطلاق كنند معرّف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عهد جز اين بهشت معروف نباشد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السّماء و الارض،از او جز آسمان و زمين كه ما مى بينيم و معهود است نشناسند دون </w:t>
      </w:r>
      <w:r>
        <w:rPr>
          <w:rStyle w:val="FootnoteAnchor"/>
          <w:rtl w:val="true"/>
        </w:rPr>
        <w:footnoteReference w:id="1596"/>
      </w:r>
      <w:r>
        <w:rPr>
          <w:rFonts w:ascii="IRNazanin" w:hAnsi="IRNazanin" w:eastAsia="IRNazanin"/>
          <w:color w:val="111111"/>
          <w:sz w:val="28"/>
          <w:sz w:val="28"/>
          <w:szCs w:val="28"/>
          <w:rtl w:val="true"/>
          <w:lang w:bidi="fa-IR"/>
        </w:rPr>
        <w:t>سقف البيت و قوائم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 را زوج و زوجه گويند چون در كلام قرينه باشد كه بدانند كه مراد به زوج 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تأنيث نيارند،چه آن براى فرق مى بايد،پس اين جا به اضافت از تأنيث مستغنى اند براى آن كه جفت مرد معلوم است كه مرد نباشد و جز زن نبود،و صاحب المنزل را ساكن </w:t>
      </w:r>
      <w:r>
        <w:rPr>
          <w:rStyle w:val="FootnoteAnchor"/>
          <w:rtl w:val="true"/>
        </w:rPr>
        <w:footnoteReference w:id="1597"/>
      </w:r>
      <w:r>
        <w:rPr>
          <w:rFonts w:ascii="IRNazanin" w:hAnsi="IRNazanin" w:eastAsia="IRNazanin"/>
          <w:color w:val="111111"/>
          <w:sz w:val="28"/>
          <w:sz w:val="28"/>
          <w:szCs w:val="28"/>
          <w:rtl w:val="true"/>
          <w:lang w:bidi="fa-IR"/>
        </w:rPr>
        <w:t>الدّار گويند و اگرچه وقتها ازآنجا حركت كند و برود على التّغليب،براى آن كه اوقات بيشتر آنجا باشد،و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فلان ساكن اوست چون مستأجر او باشد در سراى و دكّان او،اين هم بر اين </w:t>
      </w:r>
      <w:r>
        <w:rPr>
          <w:rStyle w:val="FootnoteAnchor"/>
          <w:rtl w:val="true"/>
        </w:rPr>
        <w:footnoteReference w:id="1598"/>
      </w:r>
      <w:r>
        <w:rPr>
          <w:rFonts w:ascii="IRNazanin" w:hAnsi="IRNazanin" w:eastAsia="IRNazanin"/>
          <w:color w:val="111111"/>
          <w:sz w:val="28"/>
          <w:sz w:val="28"/>
          <w:szCs w:val="28"/>
          <w:rtl w:val="true"/>
          <w:lang w:bidi="fa-IR"/>
        </w:rPr>
        <w:t>وجه 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بهر دگر </w:t>
      </w:r>
      <w:r>
        <w:rPr>
          <w:rStyle w:val="FootnoteAnchor"/>
          <w:rtl w:val="true"/>
        </w:rPr>
        <w:footnoteReference w:id="1599"/>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بستانى بود از جملۀ بستانهاى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1600"/>
      </w:r>
      <w:r>
        <w:rPr>
          <w:rFonts w:ascii="IRNazanin" w:hAnsi="IRNazanin" w:eastAsia="IRNazanin"/>
          <w:color w:val="111111"/>
          <w:sz w:val="28"/>
          <w:sz w:val="28"/>
          <w:szCs w:val="28"/>
          <w:rtl w:val="true"/>
          <w:lang w:bidi="fa-IR"/>
        </w:rPr>
        <w:t xml:space="preserve">بهشت خلد بود، چه اگر بهشت خلد بودى او را ازآنجا بيرون نياوردندى كه از بهشت خلد كس برون نيايد،و اين قول ضعيف است براى آن كه از بهشت خلد آن كس برون نيايد </w:t>
      </w:r>
    </w:p>
    <w:p>
      <w:pPr>
        <w:pStyle w:val="BookText"/>
        <w:rPr/>
      </w:pPr>
      <w:r>
        <w:rPr>
          <w:rFonts w:ascii="IRNazanin" w:hAnsi="IRNazanin" w:eastAsia="IRNazanin"/>
          <w:color w:val="111111"/>
          <w:sz w:val="28"/>
          <w:sz w:val="28"/>
          <w:szCs w:val="28"/>
          <w:rtl w:val="true"/>
          <w:lang w:bidi="fa-IR"/>
        </w:rPr>
        <w:t>كه بر سبيل ثواب آنجا باشد،و امّا آن كه بر سبيل تفضّل و مصلحت آنجا باشد و در آنجا مكلّف بود تا مصلحت اقتضا كند آن جاش مى دارند،چون مصلحت بگردد به بعضى اسباب از آن جاش به در آرند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فَكُلاٰ مِنْ حَيْثُ شِئْتُمٰا ،لفظ امر است و مراد اباحت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جملۀ بهشت آدم را مباح كرد و حوّا را كه در بهشت هركجا خواهند باشند و هرچه خواهند خورند جز يك درخت كه ايشان را امر كرد به لفظ نهى بر وجه ندب كه گرد آن نگردند و از آن نخورند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اقوال در آن درخت گفتيم،و به نزديك ما تناول درخت بر ايشان حرام نبود،و اگرچه لفظ نهى است مراد به اين لفظ امر است بر سبيل استحباب براى آن كه نهى آنگه حقيقت باشد كه ناهى كاره باشد منهىّ عنه را و حكيم </w:t>
      </w:r>
      <w:r>
        <w:rPr>
          <w:rStyle w:val="FootnoteAnchor"/>
          <w:rtl w:val="true"/>
        </w:rPr>
        <w:footnoteReference w:id="1601"/>
      </w:r>
      <w:r>
        <w:rPr>
          <w:rFonts w:ascii="IRNazanin" w:hAnsi="IRNazanin" w:eastAsia="IRNazanin"/>
          <w:color w:val="111111"/>
          <w:sz w:val="28"/>
          <w:sz w:val="28"/>
          <w:szCs w:val="28"/>
          <w:rtl w:val="true"/>
          <w:lang w:bidi="fa-IR"/>
        </w:rPr>
        <w:t>كاره نباشد الّا قبيح را،و پيغمبران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ارتكاب قبايح نكنند و اخلالى بواجب نكنند براى آن كه منفّر باشد از قبول قول ايشان،و هرچه منفّر باشد واجب بود كه ايشان از آن منزّه باشند تا غرض قديم تعالى منتقض نشود به بعثت </w:t>
      </w:r>
      <w:r>
        <w:rPr>
          <w:rStyle w:val="FootnoteAnchor"/>
          <w:rtl w:val="true"/>
        </w:rPr>
        <w:footnoteReference w:id="1602"/>
      </w:r>
      <w:r>
        <w:rPr>
          <w:rFonts w:ascii="IRNazanin" w:hAnsi="IRNazanin" w:eastAsia="IRNazanin"/>
          <w:color w:val="111111"/>
          <w:sz w:val="28"/>
          <w:sz w:val="28"/>
          <w:szCs w:val="28"/>
          <w:rtl w:val="true"/>
          <w:lang w:bidi="fa-IR"/>
        </w:rPr>
        <w:t>ايشان،چه غرض به بعثت ايشان قبول و امتثال است،هرچه در قبول و امتثال قدح كند بايد تا مصروف باشد از ايشان به لفظى كه آن را عصمت خوانند،و اين دو لفظ،اعني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امرونهى متداخل باشند،و ايشان را صيغتى مخصوص نباشد كه در او اشتراك و احتمال نبود،بل امر كنند به لفظ </w:t>
      </w:r>
      <w:r>
        <w:rPr>
          <w:rStyle w:val="FootnoteAnchor"/>
          <w:rtl w:val="true"/>
        </w:rPr>
        <w:footnoteReference w:id="1603"/>
      </w:r>
      <w:r>
        <w:rPr>
          <w:rFonts w:ascii="IRNazanin" w:hAnsi="IRNazanin" w:eastAsia="IRNazanin"/>
          <w:color w:val="111111"/>
          <w:sz w:val="28"/>
          <w:sz w:val="28"/>
          <w:szCs w:val="28"/>
          <w:rtl w:val="true"/>
          <w:lang w:bidi="fa-IR"/>
        </w:rPr>
        <w:t>نهى،و نهى كنند به لفظ امر براى تداخل معانى ايشان ازآنجا كه در امر ترغيب بود در فعل و تزهيد بود در ترك،و در نهى عكس اين باشد،تزهيد بود و در فعل و ترغيب در 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معنى امر به چيز روا باشد </w:t>
      </w:r>
      <w:r>
        <w:rPr>
          <w:rStyle w:val="FootnoteAnchor"/>
          <w:rtl w:val="true"/>
        </w:rPr>
        <w:footnoteReference w:id="1604"/>
      </w:r>
      <w:r>
        <w:rPr>
          <w:rFonts w:ascii="Amiri" w:hAnsi="Amiri" w:eastAsia="Amiri" w:cs="Amiri"/>
          <w:color w:val="111111"/>
          <w:sz w:val="28"/>
          <w:sz w:val="28"/>
          <w:szCs w:val="28"/>
          <w:rtl w:val="true"/>
          <w:lang w:bidi="ar-SA"/>
        </w:rPr>
        <w:t xml:space="preserve">كه نهى بود از ضدّش بر سبيل </w:t>
      </w:r>
    </w:p>
    <w:p>
      <w:pPr>
        <w:pStyle w:val="BookText"/>
        <w:rPr/>
      </w:pPr>
      <w:r>
        <w:rPr>
          <w:rFonts w:ascii="IRNazanin" w:hAnsi="IRNazanin" w:eastAsia="IRNazanin"/>
          <w:color w:val="111111"/>
          <w:sz w:val="28"/>
          <w:sz w:val="28"/>
          <w:szCs w:val="28"/>
          <w:rtl w:val="true"/>
          <w:lang w:bidi="fa-IR"/>
        </w:rPr>
        <w:t>مجاز،نبينى كه قائل چون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أمرتك بمواصلة زيد،معنى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نهيتك عن هجرانه،و كذلك نهيتك عن هجر زيد امرتك بمواصلته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معصيت آدم 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كبيره بود،و آن حشويانند و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Style w:val="FootnoteAnchor"/>
          <w:rtl w:val="true"/>
        </w:rPr>
        <w:footnoteReference w:id="1605"/>
      </w:r>
      <w:r>
        <w:rPr>
          <w:rFonts w:ascii="IRNazanin" w:hAnsi="IRNazanin" w:eastAsia="IRNazanin"/>
          <w:color w:val="111111"/>
          <w:sz w:val="28"/>
          <w:sz w:val="28"/>
          <w:szCs w:val="28"/>
          <w:rtl w:val="true"/>
          <w:lang w:bidi="fa-IR"/>
        </w:rPr>
        <w:t xml:space="preserve">،و معتزله </w:t>
      </w:r>
      <w:r>
        <w:rPr>
          <w:rStyle w:val="FootnoteAnchor"/>
          <w:rtl w:val="true"/>
        </w:rPr>
        <w:footnoteReference w:id="1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Style w:val="FootnoteAnchor"/>
          <w:rtl w:val="true"/>
        </w:rPr>
        <w:footnoteReference w:id="1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معصيتى بود صغيره،و نظّام و جعفر بن مبشّر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سبيل سهو و غفلت بود،و جبّائي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سبيل تأويل بود كه آدم گمان برد كه او را نهى از درختى معيّن كردند،و نهى متناول بود جنس را،و به نزديك ما چنان است كه خداى تعالى آدم را مندوب كرد به ترك تناول،اگر تناول نكردى او را در آن ثواب بسيار بودى،امّا بر تناول او را ذمّى و عقابى نبود،و همچنين گوييم در ساير آنچه حوالت است بر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آياتى و اخبارى كه متضمّن چيزى است از اين معنى حكم اين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فَتَكُونٰا مِنَ الظّٰالِمِينَ ،اولى تر آن است كه گويند جواب نهى است</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بيفتاد كه منصوب است،و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مجزوم است عطفا على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اوّل بهتر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آيت بخس </w:t>
      </w:r>
      <w:r>
        <w:rPr>
          <w:rStyle w:val="FootnoteAnchor"/>
          <w:rtl w:val="true"/>
        </w:rPr>
        <w:footnoteReference w:id="1608"/>
      </w:r>
      <w:r>
        <w:rPr>
          <w:rFonts w:ascii="Amiri" w:hAnsi="Amiri" w:eastAsia="Amiri" w:cs="Amiri"/>
          <w:color w:val="111111"/>
          <w:sz w:val="28"/>
          <w:sz w:val="28"/>
          <w:szCs w:val="28"/>
          <w:rtl w:val="true"/>
          <w:lang w:bidi="ar-SA"/>
        </w:rPr>
        <w:t>و نقصان است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آتَتْ أُكُلَهٰا وَ لَمْ تَظْلِمْ مِنْهُ شَيْئاً </w:t>
      </w:r>
      <w:r>
        <w:rPr>
          <w:rStyle w:val="FootnoteAnchor"/>
          <w:rtl w:val="true"/>
        </w:rPr>
        <w:footnoteReference w:id="1609"/>
      </w:r>
      <w:r>
        <w:rPr>
          <w:rFonts w:ascii="IRNazanin" w:hAnsi="IRNazanin" w:eastAsia="IRNazanin"/>
          <w:color w:val="111111"/>
          <w:sz w:val="28"/>
          <w:sz w:val="28"/>
          <w:szCs w:val="28"/>
          <w:rtl w:val="true"/>
          <w:lang w:bidi="fa-IR"/>
        </w:rPr>
        <w:t>،أى لم تنقص منه شيئا،و معنى آن كه حظّ نفس خود از ثواب نقصان كرده باشى،و لا بدّ است معتزله را كه هم اين تأويل كنند براى آن كه ايشان نگويند كه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كرد كه مستحقّ عقاب </w:t>
      </w:r>
      <w:r>
        <w:rPr>
          <w:rStyle w:val="FootnoteAnchor"/>
          <w:rtl w:val="true"/>
        </w:rPr>
        <w:footnoteReference w:id="1610"/>
      </w:r>
      <w:r>
        <w:rPr>
          <w:rFonts w:ascii="IRNazanin" w:hAnsi="IRNazanin" w:eastAsia="IRNazanin"/>
          <w:color w:val="111111"/>
          <w:sz w:val="28"/>
          <w:sz w:val="28"/>
          <w:szCs w:val="28"/>
          <w:rtl w:val="true"/>
          <w:lang w:bidi="fa-IR"/>
        </w:rPr>
        <w:t>شد،بل گويند معصيت او صغيره بود،و صغيره آن باشد كه عقاب او مكفّر بود به اجتناب كباير،پس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611"/>
      </w:r>
      <w:r>
        <w:rPr>
          <w:rFonts w:ascii="Amiri" w:hAnsi="Amiri" w:eastAsia="Amiri" w:cs="Amiri"/>
          <w:color w:val="111111"/>
          <w:sz w:val="28"/>
          <w:sz w:val="28"/>
          <w:szCs w:val="28"/>
          <w:rtl w:val="true"/>
          <w:lang w:bidi="ar-SA"/>
        </w:rPr>
        <w:t>معنى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 xml:space="preserve">] </w:t>
      </w:r>
      <w:r>
        <w:rPr>
          <w:rStyle w:val="FootnoteAnchor"/>
          <w:rtl w:val="true"/>
        </w:rPr>
        <w:footnoteReference w:id="1612"/>
      </w:r>
      <w:r>
        <w:rPr>
          <w:rFonts w:ascii="IRNazanin" w:hAnsi="IRNazanin" w:eastAsia="IRNazanin"/>
          <w:color w:val="111111"/>
          <w:sz w:val="28"/>
          <w:sz w:val="28"/>
          <w:szCs w:val="28"/>
          <w:rtl w:val="true"/>
          <w:lang w:bidi="fa-IR"/>
        </w:rPr>
        <w:t>قول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فَوَسْوَسَ لَهُمَا الشَّيْطٰانُ ،آنگه حق تعالى بيان مى 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ابليس چه تلبيس كرد تا آدم و حوّا را از بهشت برون </w:t>
      </w:r>
      <w:r>
        <w:rPr>
          <w:rStyle w:val="FootnoteAnchor"/>
          <w:rtl w:val="true"/>
        </w:rPr>
        <w:footnoteReference w:id="1613"/>
      </w:r>
      <w:r>
        <w:rPr>
          <w:rFonts w:ascii="IRNazanin" w:hAnsi="IRNazanin" w:eastAsia="IRNazanin"/>
          <w:color w:val="111111"/>
          <w:sz w:val="28"/>
          <w:sz w:val="28"/>
          <w:szCs w:val="28"/>
          <w:rtl w:val="true"/>
          <w:lang w:bidi="fa-IR"/>
        </w:rPr>
        <w:t>آورد،گفت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فَوَسْوَسَ لَهُمَا الشَّيْطٰانُ ،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كرد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آدم </w:t>
      </w:r>
      <w:r>
        <w:rPr>
          <w:rStyle w:val="FootnoteAnchor"/>
          <w:rtl w:val="true"/>
        </w:rPr>
        <w:footnoteReference w:id="1614"/>
      </w:r>
      <w:r>
        <w:rPr>
          <w:rFonts w:ascii="Amiri" w:hAnsi="Amiri" w:eastAsia="Amiri" w:cs="Amiri"/>
          <w:color w:val="111111"/>
          <w:sz w:val="28"/>
          <w:sz w:val="28"/>
          <w:szCs w:val="28"/>
          <w:rtl w:val="true"/>
          <w:lang w:bidi="ar-SA"/>
        </w:rPr>
        <w:t>و حوّا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دعوت باشد به كارى </w:t>
      </w:r>
      <w:r>
        <w:rPr>
          <w:rStyle w:val="FootnoteAnchor"/>
          <w:rtl w:val="true"/>
        </w:rPr>
        <w:footnoteReference w:id="1615"/>
      </w:r>
      <w:r>
        <w:rPr>
          <w:rFonts w:ascii="Amiri" w:hAnsi="Amiri" w:eastAsia="Amiri" w:cs="Amiri"/>
          <w:color w:val="111111"/>
          <w:sz w:val="28"/>
          <w:sz w:val="28"/>
          <w:szCs w:val="28"/>
          <w:rtl w:val="true"/>
          <w:lang w:bidi="ar-SA"/>
        </w:rPr>
        <w:t>به صورت خفى،و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الهينمة،قال رؤبة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وسوس يدعو مخلصا ربّ الفلق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 و قد أوّن تأوين العقق</w:t>
      </w:r>
    </w:p>
    <w:p>
      <w:pPr>
        <w:pStyle w:val="BookText"/>
        <w:rPr/>
      </w:pPr>
      <w:r>
        <w:rPr>
          <w:rFonts w:ascii="IRNazanin" w:hAnsi="IRNazanin" w:eastAsia="IRNazanin"/>
          <w:color w:val="111111"/>
          <w:sz w:val="28"/>
          <w:sz w:val="28"/>
          <w:szCs w:val="28"/>
          <w:rtl w:val="true"/>
          <w:lang w:bidi="fa-IR"/>
        </w:rPr>
        <w:t xml:space="preserve">و قال الاعشى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تسمع للحلى وسواسا إذا انصرفت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استعان بريح عشرق زجل</w:t>
      </w:r>
    </w:p>
    <w:p>
      <w:pPr>
        <w:pStyle w:val="BookText"/>
        <w:rPr/>
      </w:pPr>
      <w:r>
        <w:rPr>
          <w:rFonts w:ascii="IRNazanin" w:hAnsi="IRNazanin" w:eastAsia="IRNazanin"/>
          <w:color w:val="111111"/>
          <w:sz w:val="28"/>
          <w:sz w:val="28"/>
          <w:szCs w:val="28"/>
          <w:rtl w:val="true"/>
          <w:lang w:bidi="fa-IR"/>
        </w:rPr>
        <w:t>و مراد به شيطان ابليس است،براى آنش شيطان خواند كه او دور است از خير و رحمت،من شطن اذا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لِيُبْدِيَ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باشد،حق تعالى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غرض ابليس در آن وسوسه چه بود تا ايشان را از لباس بهشت برهنه كند </w:t>
      </w:r>
      <w:r>
        <w:rPr>
          <w:rStyle w:val="FootnoteAnchor"/>
          <w:rtl w:val="true"/>
        </w:rPr>
        <w:footnoteReference w:id="1618"/>
      </w:r>
      <w:r>
        <w:rPr>
          <w:rFonts w:ascii="IRNazanin" w:hAnsi="IRNazanin" w:eastAsia="IRNazanin"/>
          <w:color w:val="111111"/>
          <w:sz w:val="28"/>
          <w:sz w:val="28"/>
          <w:szCs w:val="28"/>
          <w:rtl w:val="true"/>
          <w:lang w:bidi="fa-IR"/>
        </w:rPr>
        <w:t xml:space="preserve">و عورت ايشان كه پوشيده بود به جامه هاى بهشت پيدا گرداند </w:t>
      </w:r>
      <w:r>
        <w:rPr>
          <w:rStyle w:val="FootnoteAnchor"/>
          <w:rtl w:val="true"/>
        </w:rPr>
        <w:footnoteReference w:id="161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ستر باشد و توارى اذا استتر و واريته سترته،و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اخفاء باشد،و ابداء و اظهار جعل الشّىء بحيث يصحّ ان يدرك باشد،چيزى را چنان كنى كه ادراك او توان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عورت را براى آن سوأة خوانند كه در ظهورش مساءة صاحبش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ايشان از آن درخت تناول كردند،بادى بر آمد و تاج از سر ايشان بربود،و بادى برآمد و حلّه از تن ايشان برون كرد </w:t>
      </w:r>
      <w:r>
        <w:rPr>
          <w:rStyle w:val="FootnoteAnchor"/>
          <w:rtl w:val="true"/>
        </w:rPr>
        <w:footnoteReference w:id="1620"/>
      </w:r>
      <w:r>
        <w:rPr>
          <w:rFonts w:ascii="Amiri" w:hAnsi="Amiri" w:eastAsia="Amiri" w:cs="Amiri"/>
          <w:color w:val="111111"/>
          <w:sz w:val="28"/>
          <w:sz w:val="28"/>
          <w:szCs w:val="28"/>
          <w:rtl w:val="true"/>
          <w:lang w:bidi="ar-SA"/>
        </w:rPr>
        <w:t xml:space="preserve">،و عورت ايشان ظاهر شد </w:t>
      </w:r>
      <w:r>
        <w:rPr>
          <w:rStyle w:val="FootnoteAnchor"/>
          <w:rtl w:val="true"/>
        </w:rPr>
        <w:footnoteReference w:id="1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Style w:val="FootnoteAnchor"/>
          <w:rtl w:val="true"/>
        </w:rPr>
        <w:footnoteReference w:id="1622"/>
      </w:r>
      <w:r>
        <w:rPr>
          <w:rFonts w:ascii="IRNazanin" w:hAnsi="IRNazanin" w:eastAsia="IRNazanin"/>
          <w:color w:val="111111"/>
          <w:sz w:val="28"/>
          <w:sz w:val="28"/>
          <w:szCs w:val="28"/>
          <w:rtl w:val="true"/>
          <w:lang w:bidi="fa-IR"/>
        </w:rPr>
        <w:t>ديد برميد و گريختن گرفت،حقّ تعالى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آدم فرارا منّي ،از من مى گريزى؟گفت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بل حياء منك ،نه بار خدايا بل شرم مى دارم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ابليس وسوسۀ اين كرد كه خداى تعالى حكايت مى كند از او كه او گفت با سوگند كه بخورد كه </w:t>
      </w:r>
      <w:r>
        <w:rPr>
          <w:rStyle w:val="FootnoteAnchor"/>
          <w:rtl w:val="true"/>
        </w:rPr>
        <w:footnoteReference w:id="1623"/>
      </w:r>
      <w:r>
        <w:rPr>
          <w:rFonts w:ascii="Amiri" w:hAnsi="Amiri" w:eastAsia="Amiri" w:cs="Amiri"/>
          <w:color w:val="111111"/>
          <w:sz w:val="28"/>
          <w:sz w:val="28"/>
          <w:szCs w:val="28"/>
          <w:rtl w:val="true"/>
          <w:lang w:bidi="ar-SA"/>
        </w:rPr>
        <w:t xml:space="preserve">خداى شما را از اين درخت نهى </w:t>
      </w:r>
    </w:p>
    <w:p>
      <w:pPr>
        <w:pStyle w:val="BookText"/>
        <w:rPr/>
      </w:pPr>
      <w:r>
        <w:rPr>
          <w:rFonts w:ascii="Amiri" w:hAnsi="Amiri" w:eastAsia="Amiri" w:cs="Amiri"/>
          <w:color w:val="111111"/>
          <w:sz w:val="28"/>
          <w:sz w:val="28"/>
          <w:szCs w:val="28"/>
          <w:rtl w:val="true"/>
          <w:lang w:bidi="ar-SA"/>
        </w:rPr>
        <w:t xml:space="preserve">نكرد </w:t>
      </w:r>
      <w:r>
        <w:rPr>
          <w:rStyle w:val="FootnoteAnchor"/>
          <w:rtl w:val="true"/>
        </w:rPr>
        <w:footnoteReference w:id="1624"/>
      </w:r>
      <w:r>
        <w:rPr>
          <w:rFonts w:ascii="IRNazanin" w:hAnsi="IRNazanin" w:eastAsia="IRNazanin"/>
          <w:color w:val="111111"/>
          <w:sz w:val="28"/>
          <w:sz w:val="28"/>
          <w:szCs w:val="28"/>
          <w:rtl w:val="true"/>
          <w:lang w:bidi="fa-IR"/>
        </w:rPr>
        <w:t xml:space="preserve">الّا تا شما دو فرشته نباشى </w:t>
      </w:r>
      <w:r>
        <w:rPr>
          <w:rStyle w:val="FootnoteAnchor"/>
          <w:rtl w:val="true"/>
        </w:rPr>
        <w:footnoteReference w:id="1625"/>
      </w:r>
      <w:r>
        <w:rPr>
          <w:rFonts w:ascii="Amiri" w:hAnsi="Amiri" w:eastAsia="Amiri" w:cs="Amiri"/>
          <w:color w:val="111111"/>
          <w:sz w:val="28"/>
          <w:sz w:val="28"/>
          <w:szCs w:val="28"/>
          <w:rtl w:val="true"/>
          <w:lang w:bidi="ar-SA"/>
        </w:rPr>
        <w:t xml:space="preserve">يا </w:t>
      </w:r>
      <w:r>
        <w:rPr>
          <w:rStyle w:val="FootnoteAnchor"/>
          <w:rtl w:val="true"/>
        </w:rPr>
        <w:footnoteReference w:id="1626"/>
      </w:r>
      <w:r>
        <w:rPr>
          <w:rFonts w:ascii="IRNazanin" w:hAnsi="IRNazanin" w:eastAsia="IRNazanin"/>
          <w:color w:val="111111"/>
          <w:sz w:val="28"/>
          <w:sz w:val="28"/>
          <w:szCs w:val="28"/>
          <w:rtl w:val="true"/>
          <w:lang w:bidi="fa-IR"/>
        </w:rPr>
        <w:t xml:space="preserve">در آنجا </w:t>
      </w:r>
      <w:r>
        <w:rPr>
          <w:rStyle w:val="FootnoteAnchor"/>
          <w:rtl w:val="true"/>
        </w:rPr>
        <w:footnoteReference w:id="1627"/>
      </w:r>
      <w:r>
        <w:rPr>
          <w:rFonts w:ascii="Amiri" w:hAnsi="Amiri" w:eastAsia="Amiri" w:cs="Amiri"/>
          <w:color w:val="111111"/>
          <w:sz w:val="28"/>
          <w:sz w:val="28"/>
          <w:szCs w:val="28"/>
          <w:rtl w:val="true"/>
          <w:lang w:bidi="ar-SA"/>
        </w:rPr>
        <w:t xml:space="preserve">مخلّد نمانى </w:t>
      </w:r>
      <w:r>
        <w:rPr>
          <w:rStyle w:val="FootnoteAnchor"/>
          <w:rtl w:val="true"/>
        </w:rPr>
        <w:footnoteReference w:id="1628"/>
      </w:r>
      <w:r>
        <w:rPr>
          <w:rFonts w:ascii="IRNazanin" w:hAnsi="IRNazanin" w:eastAsia="IRNazanin"/>
          <w:color w:val="111111"/>
          <w:sz w:val="28"/>
          <w:sz w:val="28"/>
          <w:szCs w:val="28"/>
          <w:rtl w:val="true"/>
          <w:lang w:bidi="fa-IR"/>
        </w:rPr>
        <w:t>،و اين چنان نمود كه بر وجه نصيحت 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كه چگونه به ايشان رسيد،سه قول گفتند،حسن </w:t>
      </w:r>
      <w:r>
        <w:rPr>
          <w:rStyle w:val="FootnoteAnchor"/>
          <w:rtl w:val="true"/>
        </w:rPr>
        <w:footnoteReference w:id="162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بعدى بود ميان ايشان،ابليس به زمين بود و ايشان به آسمان در بهشت بودند،به قوّتى كه خداى داده بود،ابليس، </w:t>
      </w:r>
      <w:r>
        <w:rPr>
          <w:rStyle w:val="FootnoteAnchor"/>
          <w:rtl w:val="true"/>
        </w:rPr>
        <w:footnoteReference w:id="1630"/>
      </w:r>
      <w:r>
        <w:rPr>
          <w:rFonts w:ascii="IRNazanin" w:hAnsi="IRNazanin" w:eastAsia="IRNazanin"/>
          <w:color w:val="111111"/>
          <w:sz w:val="28"/>
          <w:sz w:val="28"/>
          <w:szCs w:val="28"/>
          <w:rtl w:val="true"/>
          <w:lang w:bidi="fa-IR"/>
        </w:rPr>
        <w:t>از زمين ايشان را وسوسه كرد،و 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برون </w:t>
      </w:r>
      <w:r>
        <w:rPr>
          <w:rStyle w:val="FootnoteAnchor"/>
          <w:rtl w:val="true"/>
        </w:rPr>
        <w:footnoteReference w:id="1631"/>
      </w:r>
      <w:r>
        <w:rPr>
          <w:rFonts w:ascii="IRNazanin" w:hAnsi="IRNazanin" w:eastAsia="IRNazanin"/>
          <w:color w:val="111111"/>
          <w:sz w:val="28"/>
          <w:sz w:val="28"/>
          <w:szCs w:val="28"/>
          <w:rtl w:val="true"/>
          <w:lang w:bidi="fa-IR"/>
        </w:rPr>
        <w:t>بهشت گفت كه ايشان هروقت برون آمدندى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الأخشاد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در بهشت بودند و او برون </w:t>
      </w:r>
      <w:r>
        <w:rPr>
          <w:rStyle w:val="FootnoteAnchor"/>
          <w:rtl w:val="true"/>
        </w:rPr>
        <w:footnoteReference w:id="1632"/>
      </w:r>
      <w:r>
        <w:rPr>
          <w:rFonts w:ascii="IRNazanin" w:hAnsi="IRNazanin" w:eastAsia="IRNazanin"/>
          <w:color w:val="111111"/>
          <w:sz w:val="28"/>
          <w:sz w:val="28"/>
          <w:szCs w:val="28"/>
          <w:rtl w:val="true"/>
          <w:lang w:bidi="fa-IR"/>
        </w:rPr>
        <w:t>بهشت بود،و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تَكُونٰا مَلَكَيْنِ ،گفت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تكونا ملكين،و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كراهة ان تكونا ملكين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ابى كثير خواند و يعلى بن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تكونا ملكين 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أَدُلُّكَ عَلىٰ شَجَرَةِ الْخُلْدِ وَ مُلْكٍ لاٰ يَبْلىٰ </w:t>
      </w:r>
      <w:r>
        <w:rPr>
          <w:rStyle w:val="FootnoteAnchor"/>
          <w:rtl w:val="true"/>
        </w:rPr>
        <w:footnoteReference w:id="1633"/>
      </w:r>
      <w:r>
        <w:rPr>
          <w:rFonts w:ascii="IRNazanin" w:hAnsi="IRNazanin" w:eastAsia="IRNazanin"/>
          <w:color w:val="111111"/>
          <w:sz w:val="28"/>
          <w:sz w:val="28"/>
          <w:szCs w:val="28"/>
          <w:rtl w:val="true"/>
          <w:lang w:bidi="fa-IR"/>
        </w:rPr>
        <w:t>،و جملۀ قرّاء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ايهام كرد بر ايشان كه به خوردن درخت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1634"/>
      </w:r>
      <w:r>
        <w:rPr>
          <w:rFonts w:ascii="IRNazanin" w:hAnsi="IRNazanin" w:eastAsia="IRNazanin"/>
          <w:color w:val="111111"/>
          <w:sz w:val="28"/>
          <w:sz w:val="28"/>
          <w:szCs w:val="28"/>
          <w:rtl w:val="true"/>
          <w:lang w:bidi="fa-IR"/>
        </w:rPr>
        <w:t xml:space="preserve">را از </w:t>
      </w:r>
      <w:r>
        <w:rPr>
          <w:rStyle w:val="FootnoteAnchor"/>
          <w:rtl w:val="true"/>
        </w:rPr>
        <w:footnoteReference w:id="1635"/>
      </w:r>
      <w:r>
        <w:rPr>
          <w:rFonts w:ascii="IRNazanin" w:hAnsi="IRNazanin" w:eastAsia="IRNazanin"/>
          <w:color w:val="111111"/>
          <w:sz w:val="28"/>
          <w:sz w:val="28"/>
          <w:szCs w:val="28"/>
          <w:rtl w:val="true"/>
          <w:lang w:bidi="fa-IR"/>
        </w:rPr>
        <w:t>صورت انسانيّت انقلاب افتد</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و طبع ملكى و فرشته؟ گوييم از اين دو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چنان نمود ايشان را كه اين در حكم خداست كه هركه از اين درخت بخورد فرشته شود و مرا اين معلوم شده به علمى سابق،و جواب دوم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منزلۀ دو فرشته شوى </w:t>
      </w:r>
      <w:r>
        <w:rPr>
          <w:rStyle w:val="FootnoteAnchor"/>
          <w:rtl w:val="true"/>
        </w:rPr>
        <w:footnoteReference w:id="1636"/>
      </w:r>
      <w:r>
        <w:rPr>
          <w:rFonts w:ascii="IRNazanin" w:hAnsi="IRNazanin" w:eastAsia="IRNazanin"/>
          <w:color w:val="111111"/>
          <w:sz w:val="28"/>
          <w:sz w:val="28"/>
          <w:szCs w:val="28"/>
          <w:rtl w:val="true"/>
          <w:lang w:bidi="fa-IR"/>
        </w:rPr>
        <w:t>در رفعت و منزلت و علوّ مرتبت،و جماعتى،به اين آيت تمسّك كردند بر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به از پيغمبران </w:t>
      </w:r>
      <w:r>
        <w:rPr>
          <w:rStyle w:val="FootnoteAnchor"/>
          <w:rtl w:val="true"/>
        </w:rPr>
        <w:footnoteReference w:id="1637"/>
      </w:r>
      <w:r>
        <w:rPr>
          <w:rFonts w:ascii="IRNazanin" w:hAnsi="IRNazanin" w:eastAsia="IRNazanin"/>
          <w:color w:val="111111"/>
          <w:sz w:val="28"/>
          <w:sz w:val="28"/>
          <w:szCs w:val="28"/>
          <w:rtl w:val="true"/>
          <w:lang w:bidi="fa-IR"/>
        </w:rPr>
        <w:t xml:space="preserve">باشند،نبينى كه او پيغامبر </w:t>
      </w:r>
      <w:r>
        <w:rPr>
          <w:rStyle w:val="FootnoteAnchor"/>
          <w:rtl w:val="true"/>
        </w:rPr>
        <w:footnoteReference w:id="1638"/>
      </w:r>
      <w:r>
        <w:rPr>
          <w:rFonts w:ascii="IRNazanin" w:hAnsi="IRNazanin" w:eastAsia="IRNazanin"/>
          <w:color w:val="111111"/>
          <w:sz w:val="28"/>
          <w:sz w:val="28"/>
          <w:szCs w:val="28"/>
          <w:rtl w:val="true"/>
          <w:lang w:bidi="fa-IR"/>
        </w:rPr>
        <w:t xml:space="preserve">بود و به غرور درجۀ فرشتگى و پايۀ ايشان </w:t>
      </w:r>
    </w:p>
    <w:p>
      <w:pPr>
        <w:pStyle w:val="BookText"/>
        <w:rPr/>
      </w:pPr>
      <w:r>
        <w:rPr>
          <w:rFonts w:ascii="Amiri" w:hAnsi="Amiri" w:eastAsia="Amiri" w:cs="Amiri"/>
          <w:color w:val="111111"/>
          <w:sz w:val="28"/>
          <w:sz w:val="28"/>
          <w:szCs w:val="28"/>
          <w:rtl w:val="true"/>
          <w:lang w:bidi="ar-SA"/>
        </w:rPr>
        <w:t>تمنّاى آن كرد و خواست تا فرشته باشد تناول درخت كرد،جواب آن است كه در آيت ذكر ثواب و قلّت و كثرت او نيست،معلوم است كه غرض از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Style w:val="FootnoteAnchor"/>
          <w:rtl w:val="true"/>
        </w:rPr>
        <w:footnoteReference w:id="1639"/>
      </w:r>
      <w:r>
        <w:rPr>
          <w:rFonts w:ascii="Amiri" w:hAnsi="Amiri" w:eastAsia="Amiri" w:cs="Amiri"/>
          <w:color w:val="111111"/>
          <w:sz w:val="28"/>
          <w:sz w:val="28"/>
          <w:szCs w:val="28"/>
          <w:rtl w:val="true"/>
          <w:lang w:bidi="ar-SA"/>
        </w:rPr>
        <w:t xml:space="preserve">باشد كه آن به بود كه ثوابش بيشتر باشد،و اين در آيت نيست و انّما بر ايشان تلبيس كرد كه شما از اين درخت منهى نه اى </w:t>
      </w:r>
      <w:r>
        <w:rPr>
          <w:rStyle w:val="FootnoteAnchor"/>
          <w:rtl w:val="true"/>
        </w:rPr>
        <w:footnoteReference w:id="1640"/>
      </w:r>
      <w:r>
        <w:rPr>
          <w:rFonts w:ascii="IRNazanin" w:hAnsi="IRNazanin" w:eastAsia="IRNazanin"/>
          <w:color w:val="111111"/>
          <w:sz w:val="28"/>
          <w:sz w:val="28"/>
          <w:szCs w:val="28"/>
          <w:rtl w:val="true"/>
          <w:lang w:bidi="fa-IR"/>
        </w:rPr>
        <w:t xml:space="preserve">،مگر آنگه كه فرشته بوده اى </w:t>
      </w:r>
      <w:r>
        <w:rPr>
          <w:rStyle w:val="FootnoteAnchor"/>
          <w:rtl w:val="true"/>
        </w:rPr>
        <w:footnoteReference w:id="1641"/>
      </w:r>
      <w:r>
        <w:rPr>
          <w:rFonts w:ascii="IRNazanin" w:hAnsi="IRNazanin" w:eastAsia="IRNazanin"/>
          <w:color w:val="111111"/>
          <w:sz w:val="28"/>
          <w:sz w:val="28"/>
          <w:szCs w:val="28"/>
          <w:rtl w:val="true"/>
          <w:lang w:bidi="fa-IR"/>
        </w:rPr>
        <w:t xml:space="preserve">چون فرشته نه اى </w:t>
      </w:r>
      <w:r>
        <w:rPr>
          <w:rStyle w:val="FootnoteAnchor"/>
          <w:rtl w:val="true"/>
        </w:rPr>
        <w:footnoteReference w:id="1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منهى نه ايد</w:t>
      </w:r>
      <w:r>
        <w:rPr>
          <w:rFonts w:eastAsia="Amiri" w:cs="Amiri" w:ascii="Amiri" w:hAnsi="Amiri"/>
          <w:color w:val="111111"/>
          <w:sz w:val="28"/>
          <w:szCs w:val="28"/>
          <w:rtl w:val="true"/>
          <w:lang w:bidi="ar-SA"/>
        </w:rPr>
        <w:t xml:space="preserve">] </w:t>
      </w:r>
      <w:r>
        <w:rPr>
          <w:rStyle w:val="FootnoteAnchor"/>
          <w:rtl w:val="true"/>
        </w:rPr>
        <w:footnoteReference w:id="1643"/>
      </w:r>
      <w:r>
        <w:rPr>
          <w:rFonts w:ascii="IRNazanin" w:hAnsi="IRNazanin" w:eastAsia="IRNazanin"/>
          <w:color w:val="111111"/>
          <w:sz w:val="28"/>
          <w:sz w:val="28"/>
          <w:szCs w:val="28"/>
          <w:rtl w:val="true"/>
          <w:lang w:bidi="fa-IR"/>
        </w:rPr>
        <w:t xml:space="preserve">،يعنى فرشته باشد كه منهى باشد از چنين </w:t>
      </w:r>
      <w:r>
        <w:rPr>
          <w:rStyle w:val="FootnoteAnchor"/>
          <w:rtl w:val="true"/>
        </w:rPr>
        <w:footnoteReference w:id="1644"/>
      </w:r>
      <w:r>
        <w:rPr>
          <w:rFonts w:ascii="IRNazanin" w:hAnsi="IRNazanin" w:eastAsia="IRNazanin"/>
          <w:color w:val="111111"/>
          <w:sz w:val="28"/>
          <w:sz w:val="28"/>
          <w:szCs w:val="28"/>
          <w:rtl w:val="true"/>
          <w:lang w:bidi="fa-IR"/>
        </w:rPr>
        <w:t xml:space="preserve">درخت، چون شما را فرشته نه اى </w:t>
      </w:r>
      <w:r>
        <w:rPr>
          <w:rStyle w:val="FootnoteAnchor"/>
          <w:rtl w:val="true"/>
        </w:rPr>
        <w:footnoteReference w:id="1645"/>
      </w:r>
      <w:r>
        <w:rPr>
          <w:rFonts w:ascii="Amiri" w:hAnsi="Amiri" w:eastAsia="Amiri" w:cs="Amiri"/>
          <w:color w:val="111111"/>
          <w:sz w:val="28"/>
          <w:sz w:val="28"/>
          <w:szCs w:val="28"/>
          <w:rtl w:val="true"/>
          <w:lang w:bidi="ar-SA"/>
        </w:rPr>
        <w:t xml:space="preserve">تا بدانى كه </w:t>
      </w:r>
      <w:r>
        <w:rPr>
          <w:rStyle w:val="FootnoteAnchor"/>
          <w:rtl w:val="true"/>
        </w:rPr>
        <w:footnoteReference w:id="1646"/>
      </w:r>
      <w:r>
        <w:rPr>
          <w:rFonts w:ascii="IRNazanin" w:hAnsi="IRNazanin" w:eastAsia="IRNazanin"/>
          <w:color w:val="111111"/>
          <w:sz w:val="28"/>
          <w:sz w:val="28"/>
          <w:szCs w:val="28"/>
          <w:rtl w:val="true"/>
          <w:lang w:bidi="fa-IR"/>
        </w:rPr>
        <w:t>رواست شما را از اين درخت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قول آن كس كه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تكونا،به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تكونا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w:t>
      </w:r>
      <w:r>
        <w:rPr>
          <w:rStyle w:val="FootnoteAnchor"/>
          <w:rtl w:val="true"/>
        </w:rPr>
        <w:footnoteReference w:id="1647"/>
      </w:r>
      <w:r>
        <w:rPr>
          <w:rFonts w:ascii="IRNazanin" w:hAnsi="IRNazanin" w:eastAsia="IRNazanin"/>
          <w:color w:val="111111"/>
          <w:sz w:val="28"/>
          <w:sz w:val="28"/>
          <w:szCs w:val="28"/>
          <w:rtl w:val="true"/>
          <w:lang w:bidi="fa-IR"/>
        </w:rPr>
        <w:t>،سؤال ساقط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قٰاسَمَهُمٰا ،و با </w:t>
      </w:r>
      <w:r>
        <w:rPr>
          <w:rStyle w:val="FootnoteAnchor"/>
          <w:rtl w:val="true"/>
        </w:rPr>
        <w:footnoteReference w:id="1648"/>
      </w:r>
      <w:r>
        <w:rPr>
          <w:rFonts w:ascii="IRNazanin" w:hAnsi="IRNazanin" w:eastAsia="IRNazanin"/>
          <w:color w:val="111111"/>
          <w:sz w:val="28"/>
          <w:sz w:val="28"/>
          <w:szCs w:val="28"/>
          <w:rtl w:val="true"/>
          <w:lang w:bidi="fa-IR"/>
        </w:rPr>
        <w:t xml:space="preserve">ايشان سوگند خورد كه غرض من به اين گفتار نصيحت شماست،و اين </w:t>
      </w:r>
      <w:r>
        <w:rPr>
          <w:rStyle w:val="FootnoteAnchor"/>
          <w:rtl w:val="true"/>
        </w:rPr>
        <w:footnoteReference w:id="1649"/>
      </w:r>
      <w:r>
        <w:rPr>
          <w:rFonts w:ascii="Amiri" w:hAnsi="Amiri" w:eastAsia="Amiri" w:cs="Amiri"/>
          <w:color w:val="111111"/>
          <w:sz w:val="28"/>
          <w:sz w:val="28"/>
          <w:szCs w:val="28"/>
          <w:rtl w:val="true"/>
          <w:lang w:bidi="ar-SA"/>
        </w:rPr>
        <w:t>از باب مفاعله است كه ميان دو كس نباشد،مثل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طارقت النّعل و عاقبت اللّصّ،و عافاه اللّه،و قال الهذلىّ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قاسمها باللّه جهدا لأنتم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ألذّ من السّلوى إذا ما نشورها</w:t>
      </w:r>
    </w:p>
    <w:p>
      <w:pPr>
        <w:pStyle w:val="BookText"/>
        <w:rPr/>
      </w:pPr>
      <w:r>
        <w:rPr>
          <w:rFonts w:ascii="IRNazanin" w:hAnsi="IRNazanin" w:eastAsia="IRNazanin"/>
          <w:color w:val="111111"/>
          <w:sz w:val="28"/>
          <w:sz w:val="28"/>
          <w:szCs w:val="28"/>
          <w:rtl w:val="true"/>
          <w:lang w:bidi="fa-IR"/>
        </w:rPr>
        <w:t xml:space="preserve">چون سوگند بخورد </w:t>
      </w:r>
      <w:r>
        <w:rPr>
          <w:rStyle w:val="FootnoteAnchor"/>
          <w:rtl w:val="true"/>
        </w:rPr>
        <w:footnoteReference w:id="1651"/>
      </w:r>
      <w:r>
        <w:rPr>
          <w:rFonts w:ascii="IRNazanin" w:hAnsi="IRNazanin" w:eastAsia="IRNazanin"/>
          <w:color w:val="111111"/>
          <w:sz w:val="28"/>
          <w:sz w:val="28"/>
          <w:szCs w:val="28"/>
          <w:rtl w:val="true"/>
          <w:lang w:bidi="fa-IR"/>
        </w:rPr>
        <w:t>شبهۀ ايشان قوى شد ازآنجا كه ظنّ ايشان چنان بود كه هيچ كس دليرى نيارد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سوگند</w:t>
      </w:r>
      <w:r>
        <w:rPr>
          <w:rFonts w:eastAsia="IRNazanin" w:cs="IRNazanin"/>
          <w:color w:val="111111"/>
          <w:sz w:val="28"/>
          <w:szCs w:val="28"/>
          <w:rtl w:val="true"/>
          <w:lang w:bidi="fa-IR"/>
        </w:rPr>
        <w:t xml:space="preserve">] </w:t>
      </w:r>
      <w:r>
        <w:rPr>
          <w:rStyle w:val="FootnoteAnchor"/>
          <w:rtl w:val="true"/>
        </w:rPr>
        <w:footnoteReference w:id="1652"/>
      </w:r>
      <w:r>
        <w:rPr>
          <w:rFonts w:ascii="Amiri" w:hAnsi="Amiri" w:eastAsia="Amiri" w:cs="Amiri"/>
          <w:color w:val="111111"/>
          <w:sz w:val="28"/>
          <w:sz w:val="28"/>
          <w:szCs w:val="28"/>
          <w:rtl w:val="true"/>
          <w:lang w:bidi="ar-SA"/>
        </w:rPr>
        <w:t>به دروغ و از جملۀ دواعى شد ايشان را در تناول درخت،و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 را موضع صدر كلام باشد،نحو قولك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لزيد منطلق،مگر در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نخواستند كه جمع كنند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هما للتّأكيد،دو حرف تأكيد،در يك جاى جمع نكردند،لا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لزيدا منطلق،بل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آرند،يقال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زيدا لمنطلق،و كذلك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لك لناصح،و لا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لك لناصح،انّما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 بغير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را باشد،و شايد كه تبعيض بود،و المعنى انا لكما بعض النّاصحين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فَدَلاّٰهُمٰا ،يعنى ارسلهما،تشبيه كرد ايشان را به كسى كه بر ارتفاعى باشد، از آن پايه فرود آيد،گفت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غرور و فريفتن ايشان را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Style w:val="FootnoteAnchor"/>
          <w:rtl w:val="true"/>
        </w:rPr>
        <w:footnoteReference w:id="1653"/>
      </w:r>
      <w:r>
        <w:rPr>
          <w:rFonts w:ascii="IRNazanin" w:hAnsi="IRNazanin" w:eastAsia="IRNazanin"/>
          <w:color w:val="111111"/>
          <w:sz w:val="28"/>
          <w:sz w:val="28"/>
          <w:szCs w:val="28"/>
          <w:rtl w:val="true"/>
          <w:lang w:bidi="fa-IR"/>
        </w:rPr>
        <w:t>بر زمين پست فرود آورد،من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أدليت الدّلو اذا ارسلتها فى البئر،و تدليه </w:t>
      </w:r>
      <w:r>
        <w:rPr>
          <w:rStyle w:val="FootnoteAnchor"/>
          <w:rtl w:val="true"/>
        </w:rPr>
        <w:footnoteReference w:id="1654"/>
      </w:r>
      <w:r>
        <w:rPr>
          <w:rFonts w:ascii="Amiri" w:hAnsi="Amiri" w:eastAsia="Amiri" w:cs="Amiri"/>
          <w:color w:val="111111"/>
          <w:sz w:val="28"/>
          <w:sz w:val="28"/>
          <w:szCs w:val="28"/>
          <w:rtl w:val="true"/>
          <w:lang w:bidi="ar-SA"/>
        </w:rPr>
        <w:t>براى مبالغت فرمود،و تدلّى فلان الى الشّرّ اذا أهوى اليه،و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تدلّى الى الخير، براى آنكه شرّ سافل باشد،و خير 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اصل غرور من الغرّ باشد و هى طىّ الثّوب الى </w:t>
      </w:r>
      <w:r>
        <w:rPr>
          <w:rStyle w:val="FootnoteAnchor"/>
          <w:rtl w:val="true"/>
        </w:rPr>
        <w:footnoteReference w:id="1655"/>
      </w:r>
      <w:r>
        <w:rPr>
          <w:rFonts w:ascii="Amiri" w:hAnsi="Amiri" w:eastAsia="Amiri" w:cs="Amiri"/>
          <w:color w:val="111111"/>
          <w:sz w:val="28"/>
          <w:sz w:val="28"/>
          <w:szCs w:val="28"/>
          <w:rtl w:val="true"/>
          <w:lang w:bidi="ar-SA"/>
        </w:rPr>
        <w:t xml:space="preserve">عيوبه،قال الشّاعر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 غرّ متنه اذ تجنبه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صناع في اديم تكلبه</w:t>
      </w:r>
    </w:p>
    <w:p>
      <w:pPr>
        <w:pStyle w:val="BookText"/>
        <w:rPr/>
      </w:pPr>
      <w:r>
        <w:rPr>
          <w:rFonts w:ascii="Amiri" w:hAnsi="Amiri" w:eastAsia="Amiri" w:cs="Amiri"/>
          <w:color w:val="111111"/>
          <w:sz w:val="28"/>
          <w:sz w:val="28"/>
          <w:szCs w:val="28"/>
          <w:rtl w:val="true"/>
          <w:lang w:bidi="ar-SA"/>
        </w:rPr>
        <w:t>و الغرّ زقّ الطّائر فرخه لما فيه من الخلفاء من فيه الى فيه،و الغرّ الّذي لم تحتنكه التّجارب،و بيع الغرر بيع الشّىء المستور جزافا،و الغرارة الوعاء لخفاء ما فيها،و الغرّة بياض في جبهة الفرس لأنّها تغرّك بحبّها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ذٰاقَا الشَّجَرَةَ ،چون از آن درخت بخوردند،عورت ايشان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نه بر وجه عقوبت بود،و اگرچه عند تناول درخت بود،براى آن كه سلب لباس و تفويت المنافع از باب عقاب نباشد و انّما عقاب ضررى باشد مستحقّ مقرون به استخفاف و اهانت،و اگر اخراج از بهشت و سلب لباس و تفويت منافع عقوبت بودى،پيغامبران و اولياى خداى ما دام معاقبت بودندى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 عقوبت با استخفاف</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اهانت باشد،و چگونه شايد كه آن كس كه خداى،ما را در حقّ ايشان تكليف كرده است به غايت اجلال و نهايت تعظيم از خداى و ما،مستخفّ و مهان باشند و نفس كدام عاقل ساكن باشد با قبول قول مستخفّى مهان القدرى،و اين معنى روا ندارد بر پيغامبران خداى الّا آن كس كه قدر ايشان نداند و منزلت ايشان نشناسد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ايشان از درخت تناول كردند و در معدۀ ايشان قرار گرفت،جامه از ايشان برون كردند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جامۀ ايشان از ناخن بود،چون از آن درخت بخوردند خداى تعالى از ايشان فروكشيد و عورتهاى ايشان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طَفِقٰا ،أى أقبلا و جعلا،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طفق يفعل و جعل يفعل و اخذ يفعل كذا،باستادند و برگ درختان بهشت بر هم مى دوختند و بر عورت مى پوشيدند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انجير بود،حق تعالى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خصف</w:t>
      </w:r>
      <w:r>
        <w:rPr>
          <w:rFonts w:eastAsia="IRNazanin" w:cs="IRNazanin"/>
          <w:color w:val="111111"/>
          <w:sz w:val="28"/>
          <w:szCs w:val="28"/>
          <w:rtl w:val="true"/>
          <w:lang w:bidi="fa-IR"/>
        </w:rPr>
        <w:t xml:space="preserve">» </w:t>
      </w:r>
      <w:r>
        <w:rPr>
          <w:rStyle w:val="FootnoteAnchor"/>
          <w:rtl w:val="true"/>
        </w:rPr>
        <w:footnoteReference w:id="1658"/>
      </w:r>
      <w:r>
        <w:rPr>
          <w:rFonts w:ascii="IRNazanin" w:hAnsi="IRNazanin" w:eastAsia="IRNazanin"/>
          <w:color w:val="111111"/>
          <w:sz w:val="28"/>
          <w:sz w:val="28"/>
          <w:szCs w:val="28"/>
          <w:rtl w:val="true"/>
          <w:lang w:bidi="fa-IR"/>
        </w:rPr>
        <w:t xml:space="preserve">گفت براى آن كه چون دوختن </w:t>
      </w:r>
      <w:r>
        <w:rPr>
          <w:rStyle w:val="FootnoteAnchor"/>
          <w:rtl w:val="true"/>
        </w:rPr>
        <w:footnoteReference w:id="1659"/>
      </w:r>
      <w:r>
        <w:rPr>
          <w:rFonts w:ascii="IRNazanin" w:hAnsi="IRNazanin" w:eastAsia="IRNazanin"/>
          <w:color w:val="111111"/>
          <w:sz w:val="28"/>
          <w:sz w:val="28"/>
          <w:szCs w:val="28"/>
          <w:rtl w:val="true"/>
          <w:lang w:bidi="fa-IR"/>
        </w:rPr>
        <w:t>نعلين مى دوختند تا عورت بپوشيدند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قتاده گفتند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 بهشت تو را مباح بكرده بودم؟گفت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1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يك درخت گزير نبود؟گفت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خدايا،من گمان نبردم كه كسى سوگند خورد به تو و نام تو به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عيش بر خويشتن تباه كردى</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قيس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اين وسوسه القا كرد به مار،مار القا كرد به حوّا، حوّا با 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حوّا تناول كرد،خداى تعالى آدم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خوردى؟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 گفت مرا،حوّا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گفتى؟گفت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گفت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گفتى؟گفت</w:t>
      </w:r>
      <w:r>
        <w:rPr>
          <w:rFonts w:eastAsia="IRNazanin" w:cs="IRNazanin"/>
          <w:color w:val="111111"/>
          <w:sz w:val="28"/>
          <w:szCs w:val="28"/>
          <w:rtl w:val="true"/>
          <w:lang w:bidi="fa-IR"/>
        </w:rPr>
        <w:t xml:space="preserve">] </w:t>
      </w:r>
      <w:r>
        <w:rPr>
          <w:rStyle w:val="FootnoteAnchor"/>
          <w:rtl w:val="true"/>
        </w:rPr>
        <w:footnoteReference w:id="1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گفت مرا،آدم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شما را به زمين فرستم، و بعضى دشمن بعضى باشى </w:t>
      </w:r>
      <w:r>
        <w:rPr>
          <w:rStyle w:val="FootnoteAnchor"/>
          <w:rtl w:val="true"/>
        </w:rPr>
        <w:footnoteReference w:id="1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دشمن شما باشد و شما دشمن او،و مار دشمن شما باشد و شما نيز دشمن او تا هريكى از اينان چون از صاحبش فرصتى يابد به جانش گزند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 را گفت</w:t>
      </w:r>
      <w:r>
        <w:rPr>
          <w:rFonts w:eastAsia="IRNazanin" w:cs="IRNazanin"/>
          <w:color w:val="111111"/>
          <w:sz w:val="28"/>
          <w:szCs w:val="28"/>
          <w:rtl w:val="true"/>
          <w:lang w:bidi="fa-IR"/>
        </w:rPr>
        <w:t xml:space="preserve">: </w:t>
      </w:r>
      <w:r>
        <w:rPr>
          <w:rStyle w:val="FootnoteAnchor"/>
          <w:rtl w:val="true"/>
        </w:rPr>
        <w:footnoteReference w:id="1663"/>
      </w:r>
      <w:r>
        <w:rPr>
          <w:rFonts w:ascii="IRNazanin" w:hAnsi="IRNazanin" w:eastAsia="IRNazanin"/>
          <w:color w:val="111111"/>
          <w:sz w:val="28"/>
          <w:sz w:val="28"/>
          <w:szCs w:val="28"/>
          <w:rtl w:val="true"/>
          <w:lang w:bidi="fa-IR"/>
        </w:rPr>
        <w:t xml:space="preserve">چنان كه درخت خون آلود كردى </w:t>
      </w:r>
      <w:r>
        <w:rPr>
          <w:rStyle w:val="FootnoteAnchor"/>
          <w:rtl w:val="true"/>
        </w:rPr>
        <w:footnoteReference w:id="1664"/>
      </w:r>
      <w:r>
        <w:rPr>
          <w:rFonts w:ascii="IRNazanin" w:hAnsi="IRNazanin" w:eastAsia="IRNazanin"/>
          <w:color w:val="111111"/>
          <w:sz w:val="28"/>
          <w:sz w:val="28"/>
          <w:szCs w:val="28"/>
          <w:rtl w:val="true"/>
          <w:lang w:bidi="fa-IR"/>
        </w:rPr>
        <w:t>،هر ماهت خون آلود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پايهات </w:t>
      </w:r>
      <w:r>
        <w:rPr>
          <w:rStyle w:val="FootnoteAnchor"/>
          <w:rtl w:val="true"/>
        </w:rPr>
        <w:footnoteReference w:id="1665"/>
      </w:r>
      <w:r>
        <w:rPr>
          <w:rFonts w:ascii="IRNazanin" w:hAnsi="IRNazanin" w:eastAsia="IRNazanin"/>
          <w:color w:val="111111"/>
          <w:sz w:val="28"/>
          <w:sz w:val="28"/>
          <w:szCs w:val="28"/>
          <w:rtl w:val="true"/>
          <w:lang w:bidi="fa-IR"/>
        </w:rPr>
        <w:t xml:space="preserve">بستانم و پرهات </w:t>
      </w:r>
      <w:r>
        <w:rPr>
          <w:rStyle w:val="FootnoteAnchor"/>
          <w:rtl w:val="true"/>
        </w:rPr>
        <w:footnoteReference w:id="1666"/>
      </w:r>
      <w:r>
        <w:rPr>
          <w:rFonts w:ascii="Amiri" w:hAnsi="Amiri" w:eastAsia="Amiri" w:cs="Amiri"/>
          <w:color w:val="111111"/>
          <w:sz w:val="28"/>
          <w:sz w:val="28"/>
          <w:szCs w:val="28"/>
          <w:rtl w:val="true"/>
          <w:lang w:bidi="ar-SA"/>
        </w:rPr>
        <w:t xml:space="preserve">تا بر شكم روى، </w:t>
      </w:r>
    </w:p>
    <w:p>
      <w:pPr>
        <w:pStyle w:val="BookText"/>
        <w:rPr/>
      </w:pPr>
      <w:r>
        <w:rPr>
          <w:rFonts w:ascii="Amiri" w:hAnsi="Amiri" w:eastAsia="Amiri" w:cs="Amiri"/>
          <w:color w:val="111111"/>
          <w:sz w:val="28"/>
          <w:sz w:val="28"/>
          <w:szCs w:val="28"/>
          <w:rtl w:val="true"/>
          <w:lang w:bidi="ar-SA"/>
        </w:rPr>
        <w:t xml:space="preserve">و هركه تو را بيند بايد تا بر تو </w:t>
      </w:r>
      <w:r>
        <w:rPr>
          <w:rStyle w:val="FootnoteAnchor"/>
          <w:rtl w:val="true"/>
        </w:rPr>
        <w:footnoteReference w:id="1667"/>
      </w:r>
      <w:r>
        <w:rPr>
          <w:rFonts w:ascii="Amiri" w:hAnsi="Amiri" w:eastAsia="Amiri" w:cs="Amiri"/>
          <w:color w:val="111111"/>
          <w:sz w:val="28"/>
          <w:sz w:val="28"/>
          <w:szCs w:val="28"/>
          <w:rtl w:val="true"/>
          <w:lang w:bidi="ar-SA"/>
        </w:rPr>
        <w:t xml:space="preserve">دست يابد سرت بكوبد </w:t>
      </w:r>
      <w:r>
        <w:rPr>
          <w:rStyle w:val="FootnoteAnchor"/>
          <w:rtl w:val="true"/>
        </w:rPr>
        <w:footnoteReference w:id="1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اين جا برو ملعون و مدحور،و آدم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زمين رو پس ازآن كه در بهشت روزى من مى خوردى،هنيئا مريئا رغدا،اكنون در زمين جز به كدّ و رنج نخورى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آدم به زمين آمد،او را گرسنه شد،از </w:t>
      </w:r>
      <w:r>
        <w:rPr>
          <w:rStyle w:val="FootnoteAnchor"/>
          <w:rtl w:val="true"/>
        </w:rPr>
        <w:footnoteReference w:id="1669"/>
      </w:r>
      <w:r>
        <w:rPr>
          <w:rFonts w:ascii="IRNazanin" w:hAnsi="IRNazanin" w:eastAsia="IRNazanin"/>
          <w:color w:val="111111"/>
          <w:sz w:val="28"/>
          <w:sz w:val="28"/>
          <w:szCs w:val="28"/>
          <w:rtl w:val="true"/>
          <w:lang w:bidi="fa-IR"/>
        </w:rPr>
        <w:t>خويشتن حالتى يافت كه پيش از آن نيافته بود،نشيش كنشيش الذّرّ بين جلده و لحمه،گفت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حالتى است كه از آن عبارت نمى دانم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درد را نام جوع است و دوا او را طعام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گرسنه اى و به طعام سير شوى،گفت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از كجا آرم؟گفت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 را از بهشت آنچه سبب </w:t>
      </w:r>
      <w:r>
        <w:rPr>
          <w:rStyle w:val="FootnoteAnchor"/>
          <w:rtl w:val="true"/>
        </w:rPr>
        <w:footnoteReference w:id="1670"/>
      </w:r>
      <w:r>
        <w:rPr>
          <w:rFonts w:ascii="IRNazanin" w:hAnsi="IRNazanin" w:eastAsia="IRNazanin"/>
          <w:color w:val="111111"/>
          <w:sz w:val="28"/>
          <w:sz w:val="28"/>
          <w:szCs w:val="28"/>
          <w:rtl w:val="true"/>
          <w:lang w:bidi="fa-IR"/>
        </w:rPr>
        <w:t>آفت و اخراج تو بود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گندم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ام،و گندم در پيش او بنهاد تا راحتت هم ازآنجا بود كه رنجت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آن گندم بخورد،جبرئيل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همچنين كه بينى خوردنى نيست،اين مى ببايد كشتن تا خداى </w:t>
      </w:r>
      <w:r>
        <w:rPr>
          <w:rStyle w:val="FootnoteAnchor"/>
          <w:rtl w:val="true"/>
        </w:rPr>
        <w:footnoteReference w:id="1671"/>
      </w:r>
      <w:r>
        <w:rPr>
          <w:rFonts w:ascii="IRNazanin" w:hAnsi="IRNazanin" w:eastAsia="IRNazanin"/>
          <w:color w:val="111111"/>
          <w:sz w:val="28"/>
          <w:sz w:val="28"/>
          <w:szCs w:val="28"/>
          <w:rtl w:val="true"/>
          <w:lang w:bidi="fa-IR"/>
        </w:rPr>
        <w:t>بركت كند در اين،گفت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كشتن چه </w:t>
      </w:r>
      <w:r>
        <w:rPr>
          <w:rStyle w:val="FootnoteAnchor"/>
          <w:rtl w:val="true"/>
        </w:rPr>
        <w:footnoteReference w:id="1672"/>
      </w:r>
      <w:r>
        <w:rPr>
          <w:rFonts w:ascii="IRNazanin" w:hAnsi="IRNazanin" w:eastAsia="IRNazanin"/>
          <w:color w:val="111111"/>
          <w:sz w:val="28"/>
          <w:sz w:val="28"/>
          <w:szCs w:val="28"/>
          <w:rtl w:val="true"/>
          <w:lang w:bidi="fa-IR"/>
        </w:rPr>
        <w:t>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بياموزم،و اين به آلت توانى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آلت از كجا آرم </w:t>
      </w:r>
      <w:r>
        <w:rPr>
          <w:rStyle w:val="FootnoteAnchor"/>
          <w:rtl w:val="true"/>
        </w:rPr>
        <w:footnoteReference w:id="167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بياموزم،آلت كردن،آنگه او را آهن آورد و چوب و آتش،و او را آهنگرى و درودگرى بياموخت تا او را آلت برزگرى بساخت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آلت تمام كرده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گندم بر زمين بفشان </w:t>
      </w:r>
      <w:r>
        <w:rPr>
          <w:rStyle w:val="FootnoteAnchor"/>
          <w:rtl w:val="true"/>
        </w:rPr>
        <w:footnoteReference w:id="1674"/>
      </w:r>
      <w:r>
        <w:rPr>
          <w:rFonts w:ascii="Amiri" w:hAnsi="Amiri" w:eastAsia="Amiri" w:cs="Amiri"/>
          <w:color w:val="111111"/>
          <w:sz w:val="28"/>
          <w:sz w:val="28"/>
          <w:szCs w:val="28"/>
          <w:rtl w:val="true"/>
          <w:lang w:bidi="ar-SA"/>
        </w:rPr>
        <w:t xml:space="preserve">و زمين برشيوان </w:t>
      </w:r>
      <w:r>
        <w:rPr>
          <w:rStyle w:val="FootnoteAnchor"/>
          <w:rtl w:val="true"/>
        </w:rPr>
        <w:footnoteReference w:id="1675"/>
      </w:r>
      <w:r>
        <w:rPr>
          <w:rFonts w:ascii="IRNazanin" w:hAnsi="IRNazanin" w:eastAsia="IRNazanin"/>
          <w:color w:val="111111"/>
          <w:sz w:val="28"/>
          <w:sz w:val="28"/>
          <w:szCs w:val="28"/>
          <w:rtl w:val="true"/>
          <w:lang w:bidi="fa-IR"/>
        </w:rPr>
        <w:t>و دانه به خاك بپوش، همچنان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Style w:val="FootnoteAnchor"/>
          <w:rtl w:val="true"/>
        </w:rPr>
        <w:footnoteReference w:id="1676"/>
      </w:r>
      <w:r>
        <w:rPr>
          <w:rFonts w:ascii="Amiri" w:hAnsi="Amiri" w:eastAsia="Amiri" w:cs="Amiri"/>
          <w:color w:val="111111"/>
          <w:sz w:val="28"/>
          <w:sz w:val="28"/>
          <w:szCs w:val="28"/>
          <w:rtl w:val="true"/>
          <w:lang w:bidi="ar-SA"/>
        </w:rPr>
        <w:t xml:space="preserve">قراح زمين بكشت به آن </w:t>
      </w:r>
      <w:r>
        <w:rPr>
          <w:rStyle w:val="FootnoteAnchor"/>
          <w:rtl w:val="true"/>
        </w:rPr>
        <w:footnoteReference w:id="1677"/>
      </w:r>
      <w:r>
        <w:rPr>
          <w:rFonts w:ascii="Amiri" w:hAnsi="Amiri" w:eastAsia="Amiri" w:cs="Amiri"/>
          <w:color w:val="111111"/>
          <w:sz w:val="28"/>
          <w:sz w:val="28"/>
          <w:szCs w:val="28"/>
          <w:rtl w:val="true"/>
          <w:lang w:bidi="ar-SA"/>
        </w:rPr>
        <w:t>قراح شد اين رسته بود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آن </w:t>
      </w:r>
      <w:r>
        <w:rPr>
          <w:rStyle w:val="FootnoteAnchor"/>
          <w:rtl w:val="true"/>
        </w:rPr>
        <w:footnoteReference w:id="1678"/>
      </w:r>
      <w:r>
        <w:rPr>
          <w:rFonts w:ascii="IRNazanin" w:hAnsi="IRNazanin" w:eastAsia="IRNazanin"/>
          <w:color w:val="111111"/>
          <w:sz w:val="28"/>
          <w:sz w:val="28"/>
          <w:szCs w:val="28"/>
          <w:rtl w:val="true"/>
          <w:lang w:bidi="fa-IR"/>
        </w:rPr>
        <w:t>ديگر برست،آن پيشين رسيده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ديگر برسيد،آن اوّل خشك شده بود و به درو آمده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زمين تمام بكشت و تخم در آن افگند </w:t>
      </w:r>
      <w:r>
        <w:rPr>
          <w:rStyle w:val="FootnoteAnchor"/>
          <w:rtl w:val="true"/>
        </w:rPr>
        <w:footnoteReference w:id="1679"/>
      </w:r>
      <w:r>
        <w:rPr>
          <w:rFonts w:ascii="IRNazanin" w:hAnsi="IRNazanin" w:eastAsia="IRNazanin"/>
          <w:color w:val="111111"/>
          <w:sz w:val="28"/>
          <w:sz w:val="28"/>
          <w:szCs w:val="28"/>
          <w:rtl w:val="true"/>
          <w:lang w:bidi="fa-IR"/>
        </w:rPr>
        <w:t>و از كشتن بپرداخت همه رسيده بود،به يك بار خواست تا بخورد،جبرئيل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بنشايد </w:t>
      </w:r>
      <w:r>
        <w:rPr>
          <w:rStyle w:val="FootnoteAnchor"/>
          <w:rtl w:val="true"/>
        </w:rPr>
        <w:footnoteReference w:id="1680"/>
      </w:r>
      <w:r>
        <w:rPr>
          <w:rFonts w:ascii="IRNazanin" w:hAnsi="IRNazanin" w:eastAsia="IRNazanin"/>
          <w:color w:val="111111"/>
          <w:sz w:val="28"/>
          <w:sz w:val="28"/>
          <w:szCs w:val="28"/>
          <w:rtl w:val="true"/>
          <w:lang w:bidi="fa-IR"/>
        </w:rPr>
        <w:t>خوردن چنين اين بدرو،بدرويد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بخورد،گفت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 كن </w:t>
      </w:r>
      <w:r>
        <w:rPr>
          <w:rStyle w:val="FootnoteAnchor"/>
          <w:rtl w:val="true"/>
        </w:rPr>
        <w:footnoteReference w:id="1681"/>
      </w:r>
      <w:r>
        <w:rPr>
          <w:rFonts w:ascii="IRNazanin" w:hAnsi="IRNazanin" w:eastAsia="IRNazanin"/>
          <w:color w:val="111111"/>
          <w:sz w:val="28"/>
          <w:sz w:val="28"/>
          <w:szCs w:val="28"/>
          <w:rtl w:val="true"/>
          <w:lang w:bidi="fa-IR"/>
        </w:rPr>
        <w:t>و بر خرمن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جمع كرد خواست تا بخورد،گفت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نه،در پاى گاو </w:t>
      </w:r>
      <w:r>
        <w:rPr>
          <w:rStyle w:val="FootnoteAnchor"/>
          <w:rtl w:val="true"/>
        </w:rPr>
        <w:footnoteReference w:id="1682"/>
      </w:r>
      <w:r>
        <w:rPr>
          <w:rFonts w:ascii="Amiri" w:hAnsi="Amiri" w:eastAsia="Amiri" w:cs="Amiri"/>
          <w:color w:val="111111"/>
          <w:sz w:val="28"/>
          <w:sz w:val="28"/>
          <w:szCs w:val="28"/>
          <w:rtl w:val="true"/>
          <w:lang w:bidi="ar-SA"/>
        </w:rPr>
        <w:t xml:space="preserve">خرد كن </w:t>
      </w:r>
      <w:r>
        <w:rPr>
          <w:rStyle w:val="FootnoteAnchor"/>
          <w:rtl w:val="true"/>
        </w:rPr>
        <w:footnoteReference w:id="1683"/>
      </w:r>
      <w:r>
        <w:rPr>
          <w:rFonts w:ascii="Amiri" w:hAnsi="Amiri" w:eastAsia="Amiri" w:cs="Amiri"/>
          <w:color w:val="111111"/>
          <w:sz w:val="28"/>
          <w:sz w:val="28"/>
          <w:szCs w:val="28"/>
          <w:rtl w:val="true"/>
          <w:lang w:bidi="ar-SA"/>
        </w:rPr>
        <w:t xml:space="preserve">، خرد كرد </w:t>
      </w:r>
      <w:r>
        <w:rPr>
          <w:rStyle w:val="FootnoteAnchor"/>
          <w:rtl w:val="true"/>
        </w:rPr>
        <w:footnoteReference w:id="1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بخورد،گفت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نه،بر باد ده تا دانه از كاه جدا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باد داد و پاك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بخورد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نه،آس كن تا آرد شود،در آسيا آس كرد تا آس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بخورد،گفت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نه،عجين كن،عجين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نه،بپز،به آتش تنور كرد و به آتش بپخت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تنور برآمد،گفت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بتوان خوردن كه به حدّ خوردن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دست دراز كرد و لقمه اى از آن بشكست و در دهن نهاد،هنوز گرم بود،دهنش بسوخت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تعجيل كردى،رها بايست كردن </w:t>
      </w:r>
      <w:r>
        <w:rPr>
          <w:rStyle w:val="FootnoteAnchor"/>
          <w:rtl w:val="true"/>
        </w:rPr>
        <w:footnoteReference w:id="1685"/>
      </w:r>
      <w:r>
        <w:rPr>
          <w:rFonts w:ascii="Amiri" w:hAnsi="Amiri" w:eastAsia="Amiri" w:cs="Amiri"/>
          <w:color w:val="111111"/>
          <w:sz w:val="28"/>
          <w:sz w:val="28"/>
          <w:szCs w:val="28"/>
          <w:rtl w:val="true"/>
          <w:lang w:bidi="ar-SA"/>
        </w:rPr>
        <w:t xml:space="preserve">تا سرد شود تا بدانى كه هركس كه در </w:t>
      </w:r>
      <w:r>
        <w:rPr>
          <w:rStyle w:val="FootnoteAnchor"/>
          <w:rtl w:val="true"/>
        </w:rPr>
        <w:footnoteReference w:id="1686"/>
      </w:r>
      <w:r>
        <w:rPr>
          <w:rFonts w:ascii="IRNazanin" w:hAnsi="IRNazanin" w:eastAsia="IRNazanin"/>
          <w:color w:val="111111"/>
          <w:sz w:val="28"/>
          <w:sz w:val="28"/>
          <w:szCs w:val="28"/>
          <w:rtl w:val="true"/>
          <w:lang w:bidi="fa-IR"/>
        </w:rPr>
        <w:t xml:space="preserve">در كام خود گامى برداد،هزار گامش به ناكامى </w:t>
      </w:r>
      <w:r>
        <w:rPr>
          <w:rStyle w:val="FootnoteAnchor"/>
          <w:rtl w:val="true"/>
        </w:rPr>
        <w:footnoteReference w:id="1687"/>
      </w:r>
      <w:r>
        <w:rPr>
          <w:rFonts w:ascii="IRNazanin" w:hAnsi="IRNazanin" w:eastAsia="IRNazanin"/>
          <w:color w:val="111111"/>
          <w:sz w:val="28"/>
          <w:sz w:val="28"/>
          <w:szCs w:val="28"/>
          <w:rtl w:val="true"/>
          <w:lang w:bidi="fa-IR"/>
        </w:rPr>
        <w:t xml:space="preserve">بر بايد داشت،چون مقصود حاصل كند و به چنگ آرد خواهد تا در دهن نهد پيش از وقت كامش بسوزد،تا بدانى كه راحت دنيات </w:t>
      </w:r>
      <w:r>
        <w:rPr>
          <w:rStyle w:val="FootnoteAnchor"/>
          <w:rtl w:val="true"/>
        </w:rPr>
        <w:footnoteReference w:id="1688"/>
      </w:r>
      <w:r>
        <w:rPr>
          <w:rFonts w:ascii="IRNazanin" w:hAnsi="IRNazanin" w:eastAsia="IRNazanin"/>
          <w:color w:val="111111"/>
          <w:sz w:val="28"/>
          <w:sz w:val="28"/>
          <w:szCs w:val="28"/>
          <w:rtl w:val="true"/>
          <w:lang w:bidi="fa-IR"/>
        </w:rPr>
        <w:t xml:space="preserve">به رنج </w:t>
      </w:r>
      <w:r>
        <w:rPr>
          <w:rStyle w:val="FootnoteAnchor"/>
          <w:rtl w:val="true"/>
        </w:rPr>
        <w:footnoteReference w:id="1689"/>
      </w:r>
      <w:r>
        <w:rPr>
          <w:rFonts w:ascii="Amiri" w:hAnsi="Amiri" w:eastAsia="Amiri" w:cs="Amiri"/>
          <w:color w:val="111111"/>
          <w:sz w:val="28"/>
          <w:sz w:val="28"/>
          <w:szCs w:val="28"/>
          <w:rtl w:val="true"/>
          <w:lang w:bidi="ar-SA"/>
        </w:rPr>
        <w:t>آميخته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نه سراى خلوص است و نه جاى خلاص است،اين جات راحت خالص نباشد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حلاوة دنياك مسمومة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تأكل الشّهد الّا بسمّ</w:t>
      </w:r>
    </w:p>
    <w:p>
      <w:pPr>
        <w:pStyle w:val="BookText"/>
        <w:rPr/>
      </w:pPr>
      <w:r>
        <w:rPr>
          <w:rFonts w:ascii="Amiri" w:hAnsi="Amiri" w:eastAsia="Amiri" w:cs="Amiri"/>
          <w:color w:val="111111"/>
          <w:sz w:val="28"/>
          <w:sz w:val="28"/>
          <w:szCs w:val="28"/>
          <w:rtl w:val="true"/>
          <w:lang w:bidi="ar-SA"/>
        </w:rPr>
        <w:t>همومك بالعيش مقرونة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تقطع العيش الّا بهمّ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تمّ امر دنا نقصه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توقّع زوالا اذا قيل تمّ </w:t>
      </w:r>
    </w:p>
    <w:p>
      <w:pPr>
        <w:pStyle w:val="BookText"/>
        <w:rPr/>
      </w:pPr>
      <w:r>
        <w:rPr>
          <w:rFonts w:ascii="Amiri" w:hAnsi="Amiri" w:eastAsia="Amiri" w:cs="Amiri"/>
          <w:color w:val="111111"/>
          <w:sz w:val="28"/>
          <w:sz w:val="28"/>
          <w:szCs w:val="28"/>
          <w:rtl w:val="true"/>
          <w:lang w:bidi="ar-SA"/>
        </w:rPr>
        <w:t xml:space="preserve">و قال سويد بن عامر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الخير و الشّرّ مقرونان في 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ذلك يأتيك الجديدان</w:t>
      </w:r>
    </w:p>
    <w:p>
      <w:pPr>
        <w:pStyle w:val="BookText"/>
        <w:rPr/>
      </w:pPr>
      <w:r>
        <w:rPr>
          <w:rFonts w:ascii="IRNazanin" w:hAnsi="IRNazanin" w:eastAsia="IRNazanin"/>
          <w:color w:val="111111"/>
          <w:sz w:val="28"/>
          <w:sz w:val="28"/>
          <w:szCs w:val="28"/>
          <w:rtl w:val="true"/>
          <w:lang w:bidi="fa-IR"/>
        </w:rPr>
        <w:t xml:space="preserve">چون </w:t>
      </w:r>
      <w:r>
        <w:rPr>
          <w:rStyle w:val="FootnoteAnchor"/>
          <w:rtl w:val="true"/>
        </w:rPr>
        <w:footnoteReference w:id="1692"/>
      </w:r>
      <w:r>
        <w:rPr>
          <w:rFonts w:ascii="IRNazanin" w:hAnsi="IRNazanin" w:eastAsia="IRNazanin"/>
          <w:color w:val="111111"/>
          <w:sz w:val="28"/>
          <w:sz w:val="28"/>
          <w:szCs w:val="28"/>
          <w:rtl w:val="true"/>
          <w:lang w:bidi="fa-IR"/>
        </w:rPr>
        <w:t>آدم با پايه و منزلت او تا اين همه رنج نبرد يك لقمه حلال در دهن ننهاد،تو مى خواهى تا بى رنج حلال به دست 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رنج به دست آيد و مجاهدت و مكابدت،كه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الحلال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در حال </w:t>
      </w:r>
      <w:r>
        <w:rPr>
          <w:rStyle w:val="FootnoteAnchor"/>
          <w:rtl w:val="true"/>
        </w:rPr>
        <w:footnoteReference w:id="1693"/>
      </w:r>
      <w:r>
        <w:rPr>
          <w:rFonts w:ascii="IRNazanin" w:hAnsi="IRNazanin" w:eastAsia="IRNazanin"/>
          <w:color w:val="111111"/>
          <w:sz w:val="28"/>
          <w:sz w:val="28"/>
          <w:szCs w:val="28"/>
          <w:rtl w:val="true"/>
          <w:lang w:bidi="fa-IR"/>
        </w:rPr>
        <w:t xml:space="preserve">پدرت آدم انديشه نكنى </w:t>
      </w:r>
      <w:r>
        <w:rPr>
          <w:rStyle w:val="FootnoteAnchor"/>
          <w:rtl w:val="true"/>
        </w:rPr>
        <w:footnoteReference w:id="1694"/>
      </w:r>
      <w:r>
        <w:rPr>
          <w:rFonts w:ascii="IRNazanin" w:hAnsi="IRNazanin" w:eastAsia="IRNazanin"/>
          <w:color w:val="111111"/>
          <w:sz w:val="28"/>
          <w:sz w:val="28"/>
          <w:szCs w:val="28"/>
          <w:rtl w:val="true"/>
          <w:lang w:bidi="fa-IR"/>
        </w:rPr>
        <w:t xml:space="preserve">كه به يك ترك مندوب موجب خروج او شد از بهشت،تو مى پندارى كه ترك چندين واجبات و ارتكاب چندين مقبّحات موجب دخول تو خواهد بود </w:t>
      </w:r>
      <w:r>
        <w:rPr>
          <w:rStyle w:val="FootnoteAnchor"/>
          <w:rtl w:val="true"/>
        </w:rPr>
        <w:footnoteReference w:id="1695"/>
      </w:r>
      <w:r>
        <w:rPr>
          <w:rFonts w:ascii="Amiri" w:hAnsi="Amiri" w:eastAsia="Amiri" w:cs="Amiri"/>
          <w:color w:val="111111"/>
          <w:sz w:val="28"/>
          <w:sz w:val="28"/>
          <w:szCs w:val="28"/>
          <w:rtl w:val="true"/>
          <w:lang w:bidi="ar-SA"/>
        </w:rPr>
        <w:t>به بهشت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اينت انديشۀ خطا </w:t>
      </w:r>
      <w:r>
        <w:rPr>
          <w:rStyle w:val="FootnoteAnchor"/>
          <w:rtl w:val="true"/>
        </w:rPr>
        <w:footnoteReference w:id="1696"/>
      </w:r>
      <w:r>
        <w:rPr>
          <w:rFonts w:ascii="IRNazanin" w:hAnsi="IRNazanin" w:eastAsia="IRNazanin"/>
          <w:color w:val="111111"/>
          <w:sz w:val="28"/>
          <w:sz w:val="28"/>
          <w:szCs w:val="28"/>
          <w:rtl w:val="true"/>
          <w:lang w:bidi="fa-IR"/>
        </w:rPr>
        <w:t>كه تو كرده اى،بيتهاى محمود ورّاق همانا گفته شده است يا نه؟آن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ناظرا ترنو </w:t>
      </w:r>
      <w:r>
        <w:rPr>
          <w:rStyle w:val="FootnoteAnchor"/>
          <w:rtl w:val="true"/>
        </w:rPr>
        <w:footnoteReference w:id="1697"/>
      </w:r>
      <w:r>
        <w:rPr>
          <w:rFonts w:ascii="Amiri" w:hAnsi="Amiri" w:eastAsia="Amiri" w:cs="Amiri"/>
          <w:color w:val="111111"/>
          <w:sz w:val="28"/>
          <w:sz w:val="28"/>
          <w:szCs w:val="28"/>
          <w:rtl w:val="true"/>
          <w:lang w:bidi="ar-SA"/>
        </w:rPr>
        <w:t>بعينى راقد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مشاهدا للأمر غير مشاهد</w:t>
      </w:r>
    </w:p>
    <w:p>
      <w:pPr>
        <w:pStyle w:val="BookText"/>
        <w:rPr/>
      </w:pPr>
      <w:r>
        <w:rPr>
          <w:rFonts w:ascii="Amiri" w:hAnsi="Amiri" w:eastAsia="Amiri" w:cs="Amiri"/>
          <w:color w:val="111111"/>
          <w:sz w:val="28"/>
          <w:sz w:val="28"/>
          <w:szCs w:val="28"/>
          <w:rtl w:val="true"/>
          <w:lang w:bidi="ar-SA"/>
        </w:rPr>
        <w:t>منّتك نفسك ضلّة فأبحتها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الرّجاء و هنّ غير قواصد</w:t>
      </w:r>
    </w:p>
    <w:p>
      <w:pPr>
        <w:pStyle w:val="BookText"/>
        <w:rPr/>
      </w:pPr>
      <w:r>
        <w:rPr>
          <w:rFonts w:ascii="Amiri" w:hAnsi="Amiri" w:eastAsia="Amiri" w:cs="Amiri"/>
          <w:color w:val="111111"/>
          <w:sz w:val="28"/>
          <w:sz w:val="28"/>
          <w:szCs w:val="28"/>
          <w:rtl w:val="true"/>
          <w:lang w:bidi="ar-SA"/>
        </w:rPr>
        <w:t>تصل الذّنوب الى الذّنوب و ترتجي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درك الجنان بها و فوز العابد</w:t>
      </w:r>
    </w:p>
    <w:p>
      <w:pPr>
        <w:pStyle w:val="BookText"/>
        <w:rPr/>
      </w:pPr>
      <w:r>
        <w:rPr>
          <w:rFonts w:ascii="Amiri" w:hAnsi="Amiri" w:eastAsia="Amiri" w:cs="Amiri"/>
          <w:color w:val="111111"/>
          <w:sz w:val="28"/>
          <w:sz w:val="28"/>
          <w:szCs w:val="28"/>
          <w:rtl w:val="true"/>
          <w:lang w:bidi="ar-SA"/>
        </w:rPr>
        <w:t>و نسيت أنّ اللّه اخرج آدما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الى الدّنيا بترك واحد</w:t>
      </w:r>
    </w:p>
    <w:p>
      <w:pPr>
        <w:pStyle w:val="BookText"/>
        <w:rPr/>
      </w:pPr>
      <w:r>
        <w:rPr>
          <w:rFonts w:ascii="IRNazanin" w:hAnsi="IRNazanin" w:eastAsia="IRNazanin"/>
          <w:color w:val="111111"/>
          <w:sz w:val="28"/>
          <w:sz w:val="28"/>
          <w:szCs w:val="28"/>
          <w:rtl w:val="true"/>
          <w:lang w:bidi="fa-IR"/>
        </w:rPr>
        <w:t xml:space="preserve">و اگر در اين دفتر فصلى مكرّر شود به سهو يا بيتى،عيب نبايد كردن كه خداى تعالى در قرآن قصّه هر پيغامبرى اند بار مكرّر كرد </w:t>
      </w:r>
      <w:r>
        <w:rPr>
          <w:rStyle w:val="FootnoteAnchor"/>
          <w:rtl w:val="true"/>
        </w:rPr>
        <w:footnoteReference w:id="1698"/>
      </w:r>
      <w:r>
        <w:rPr>
          <w:rFonts w:ascii="Amiri" w:hAnsi="Amiri" w:eastAsia="Amiri" w:cs="Amiri"/>
          <w:color w:val="111111"/>
          <w:sz w:val="28"/>
          <w:sz w:val="28"/>
          <w:szCs w:val="28"/>
          <w:rtl w:val="true"/>
          <w:lang w:bidi="ar-SA"/>
        </w:rPr>
        <w:t xml:space="preserve">با آن كه كتاب يكى است،و اين دفتر مجلّدات بسيار است،باشد كه همۀ مجلّدات به يك بار حاضر نباشند </w:t>
      </w:r>
      <w:r>
        <w:rPr>
          <w:rStyle w:val="FootnoteAnchor"/>
          <w:rtl w:val="true"/>
        </w:rPr>
        <w:footnoteReference w:id="1699"/>
      </w:r>
      <w:r>
        <w:rPr>
          <w:rFonts w:ascii="IRNazanin" w:hAnsi="IRNazanin" w:eastAsia="IRNazanin"/>
          <w:color w:val="111111"/>
          <w:sz w:val="28"/>
          <w:sz w:val="28"/>
          <w:szCs w:val="28"/>
          <w:rtl w:val="true"/>
          <w:lang w:bidi="fa-IR"/>
        </w:rPr>
        <w:t xml:space="preserve">،تا </w:t>
      </w:r>
      <w:r>
        <w:rPr>
          <w:rStyle w:val="FootnoteAnchor"/>
          <w:rtl w:val="true"/>
        </w:rPr>
        <w:footnoteReference w:id="1700"/>
      </w:r>
      <w:r>
        <w:rPr>
          <w:rFonts w:ascii="Amiri" w:hAnsi="Amiri" w:eastAsia="Amiri" w:cs="Amiri"/>
          <w:color w:val="111111"/>
          <w:sz w:val="28"/>
          <w:sz w:val="28"/>
          <w:szCs w:val="28"/>
          <w:rtl w:val="true"/>
          <w:lang w:bidi="ar-SA"/>
        </w:rPr>
        <w:t>نويسنده معذور دارند در اين معنى</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نٰادٰاهُمٰا رَبُّهُمٰا ،خداى تعالى ايشان را ندا كرد بر سبيل 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شما را نهى كردم از اين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بگفتم كه شيطان شما را دشمنى است آشكارا </w:t>
      </w:r>
    </w:p>
    <w:p>
      <w:pPr>
        <w:pStyle w:val="BookText"/>
        <w:rPr/>
      </w:pPr>
      <w:r>
        <w:rPr>
          <w:rFonts w:ascii="IRNazanin" w:hAnsi="IRNazanin" w:eastAsia="IRNazanin"/>
          <w:color w:val="111111"/>
          <w:sz w:val="28"/>
          <w:sz w:val="28"/>
          <w:szCs w:val="28"/>
          <w:rtl w:val="true"/>
          <w:lang w:bidi="fa-IR"/>
        </w:rPr>
        <w:t>ظاهر 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بدانستند كه بد كردند و زيان به خود كردند،و اعتراف دادند و مقرّ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ظَلَمْنٰا أَنْفُسَنٰا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خود ظلم كرديم و نقصان حظّ ثواب خود كرديم</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اين مندوب كه رها كرديم،چه اگر رها نكرده بودمانى </w:t>
      </w:r>
      <w:r>
        <w:rPr>
          <w:rStyle w:val="FootnoteAnchor"/>
          <w:rtl w:val="true"/>
        </w:rPr>
        <w:footnoteReference w:id="1701"/>
      </w:r>
      <w:r>
        <w:rPr>
          <w:rFonts w:ascii="IRNazanin" w:hAnsi="IRNazanin" w:eastAsia="IRNazanin"/>
          <w:color w:val="111111"/>
          <w:sz w:val="28"/>
          <w:sz w:val="28"/>
          <w:szCs w:val="28"/>
          <w:rtl w:val="true"/>
          <w:lang w:bidi="fa-IR"/>
        </w:rPr>
        <w:t xml:space="preserve">ما را ثواب بسيار بودى و ظلم ايشان بر خود اگر نه بر ظلم لغوى كه معنى او نقصان باشد حمل كنند و الّا آيت از معنى بشود و اين لفظ مفيد </w:t>
      </w:r>
      <w:r>
        <w:rPr>
          <w:rStyle w:val="FootnoteAnchor"/>
          <w:rtl w:val="true"/>
        </w:rPr>
        <w:footnoteReference w:id="1702"/>
      </w:r>
      <w:r>
        <w:rPr>
          <w:rFonts w:ascii="IRNazanin" w:hAnsi="IRNazanin" w:eastAsia="IRNazanin"/>
          <w:color w:val="111111"/>
          <w:sz w:val="28"/>
          <w:sz w:val="28"/>
          <w:szCs w:val="28"/>
          <w:rtl w:val="true"/>
          <w:lang w:bidi="fa-IR"/>
        </w:rPr>
        <w:t>نباشد،چه ظلم اصطلاحى مصوّر نباشد ميان مرد و نفس خود،و معتزله را هم نيز اين تفسير بايد كرد براى آن كه صغيره نزديك ايشان حظّ او نقصان ثواب باشد نه استحقاق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قاعده لازم آيد كه پيغامبران را ظالم شايد خواند كه ايشان خالى نباشند از ترك مندوبات و آن نقصان ثواب آرد،جواب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بودى اگر نه آنستى كه اين اسم به عرف مختص است به ذمّ و اسم ذمّ است و بر اطلاق از او جز بر </w:t>
      </w:r>
      <w:r>
        <w:rPr>
          <w:rStyle w:val="FootnoteAnchor"/>
          <w:rtl w:val="true"/>
        </w:rPr>
        <w:footnoteReference w:id="1703"/>
      </w:r>
      <w:r>
        <w:rPr>
          <w:rFonts w:ascii="IRNazanin" w:hAnsi="IRNazanin" w:eastAsia="IRNazanin"/>
          <w:color w:val="111111"/>
          <w:sz w:val="28"/>
          <w:sz w:val="28"/>
          <w:szCs w:val="28"/>
          <w:rtl w:val="true"/>
          <w:lang w:bidi="fa-IR"/>
        </w:rPr>
        <w:t>فاعل ضررى برآن وجه كه حد نهاديم ظلم را ندانند،پس اطلاق روا نداريم،امّا مقيّد روا داريم كه كسى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ظالم نفس خوداند به آن معنى كه نقصان حظّ ثواب مى كنند امّا به آن معنى كه ضررى مى رسانند به كسى به ناواجب كه جامع باشد آن شرايط را كه حدّ ظلم شامل است آن را آن نه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لَمْ تَغْفِرْ لَنٰا وَ تَرْحَمْنٰا ،و اگر ما را نيامرزى و بر ما </w:t>
      </w:r>
      <w:r>
        <w:rPr>
          <w:rStyle w:val="FootnoteAnchor"/>
          <w:rtl w:val="true"/>
        </w:rPr>
        <w:footnoteReference w:id="1704"/>
      </w:r>
      <w:r>
        <w:rPr>
          <w:rFonts w:ascii="IRNazanin" w:hAnsi="IRNazanin" w:eastAsia="IRNazanin"/>
          <w:color w:val="111111"/>
          <w:sz w:val="28"/>
          <w:sz w:val="28"/>
          <w:szCs w:val="28"/>
          <w:rtl w:val="true"/>
          <w:lang w:bidi="fa-IR"/>
        </w:rPr>
        <w:t>رحمت نكنى،ما از جملۀ زيانكاران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اين كلام از ايشان مورد خضوع و خشوع و استكانت و با خداى گريختن است و اظهار رغبت كردن و مذلّت عرضه كردن و به او پناه گرفتن و كسر نفس خود كردن،و اين نوعى عبادت باشد كه پيغامبران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عصمتشان در حقّ خود بگويند و به اين انقطاع كنند با خداى تعالى،و توبۀ ايشان بر اين وجه باشد تا مستحقّ ثواب تايبان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w:t>
      </w:r>
    </w:p>
    <w:p>
      <w:pPr>
        <w:pStyle w:val="BookText"/>
        <w:rPr/>
      </w:pPr>
      <w:r>
        <w:rPr>
          <w:rFonts w:ascii="Amiri" w:hAnsi="Amiri" w:eastAsia="Amiri" w:cs="Amiri"/>
          <w:color w:val="111111"/>
          <w:sz w:val="28"/>
          <w:sz w:val="28"/>
          <w:szCs w:val="28"/>
          <w:rtl w:val="true"/>
          <w:lang w:bidi="ar-SA"/>
        </w:rPr>
        <w:t xml:space="preserve">كه </w:t>
      </w:r>
      <w:r>
        <w:rPr>
          <w:rStyle w:val="FootnoteAnchor"/>
          <w:rtl w:val="true"/>
        </w:rPr>
        <w:footnoteReference w:id="1705"/>
      </w:r>
      <w:r>
        <w:rPr>
          <w:rFonts w:ascii="Amiri" w:hAnsi="Amiri" w:eastAsia="Amiri" w:cs="Amiri"/>
          <w:color w:val="111111"/>
          <w:sz w:val="28"/>
          <w:sz w:val="28"/>
          <w:szCs w:val="28"/>
          <w:rtl w:val="true"/>
          <w:lang w:bidi="ar-SA"/>
        </w:rPr>
        <w:t>توبۀ ايشان از معصيت باشد صغير يا كبير امّا هذا فلا،اين معنى در حقّ ايشان صورت نبندد از ادلّه عقلى و قرآن كه مقرّر شده است بر عصمت 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اهْبِطُوا بَعْضُكُمْ لِبَعْضٍ عَدُوٌّ ،حق تعالى خطاب كرد به اين آيت به آدم و حوّا و ابليس بر قول </w:t>
      </w:r>
      <w:r>
        <w:rPr>
          <w:rStyle w:val="FootnoteAnchor"/>
          <w:rtl w:val="true"/>
        </w:rPr>
        <w:footnoteReference w:id="1706"/>
      </w:r>
      <w:r>
        <w:rPr>
          <w:rFonts w:ascii="IRNazanin" w:hAnsi="IRNazanin" w:eastAsia="IRNazanin"/>
          <w:color w:val="111111"/>
          <w:sz w:val="28"/>
          <w:sz w:val="28"/>
          <w:szCs w:val="28"/>
          <w:rtl w:val="true"/>
          <w:lang w:bidi="fa-IR"/>
        </w:rPr>
        <w:t>سدّى و جبّائي و ابن الاخشاد،و ابو صالح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ما راست نيز چنان كه حكايت كرديم از محمّد بن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حسن بصرى قولى </w:t>
      </w:r>
      <w:r>
        <w:rPr>
          <w:rStyle w:val="FootnoteAnchor"/>
          <w:rtl w:val="true"/>
        </w:rPr>
        <w:footnoteReference w:id="1707"/>
      </w:r>
      <w:r>
        <w:rPr>
          <w:rFonts w:ascii="IRNazanin" w:hAnsi="IRNazanin" w:eastAsia="IRNazanin"/>
          <w:color w:val="111111"/>
          <w:sz w:val="28"/>
          <w:sz w:val="28"/>
          <w:szCs w:val="28"/>
          <w:rtl w:val="true"/>
          <w:lang w:bidi="fa-IR"/>
        </w:rPr>
        <w:t>گفت دور،و آن آن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خطاب است با وسوسه و اين بعيد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Style w:val="FootnoteAnchor"/>
          <w:rtl w:val="true"/>
        </w:rPr>
        <w:footnoteReference w:id="1708"/>
      </w:r>
      <w:r>
        <w:rPr>
          <w:rFonts w:ascii="IRNazanin" w:hAnsi="IRNazanin" w:eastAsia="IRNazanin"/>
          <w:color w:val="111111"/>
          <w:sz w:val="28"/>
          <w:sz w:val="28"/>
          <w:szCs w:val="28"/>
          <w:rtl w:val="true"/>
          <w:lang w:bidi="fa-IR"/>
        </w:rPr>
        <w:t>جزوى باشد از جملۀ نامعيّن،و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ولى باشد و اصل او از عدوان و تعدّى است،و رمّانى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عدوّ آن باشد كه نصرت خود از تو دور دارد در وقت حاجت،ولى </w:t>
      </w:r>
      <w:r>
        <w:rPr>
          <w:rStyle w:val="FootnoteAnchor"/>
          <w:rtl w:val="true"/>
        </w:rPr>
        <w:footnoteReference w:id="1709"/>
      </w:r>
      <w:r>
        <w:rPr>
          <w:rFonts w:ascii="IRNazanin" w:hAnsi="IRNazanin" w:eastAsia="IRNazanin"/>
          <w:color w:val="111111"/>
          <w:sz w:val="28"/>
          <w:sz w:val="28"/>
          <w:szCs w:val="28"/>
          <w:rtl w:val="true"/>
          <w:lang w:bidi="fa-IR"/>
        </w:rPr>
        <w:t>بعكس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لَكُمْ فِي الْأَرْضِ مُسْتَقَرٌّ ،و شما را در زمين قرارگاهى باشد،اين قول أبو العالية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است،يعنى شما را در زمين قرارى </w:t>
      </w:r>
      <w:r>
        <w:rPr>
          <w:rStyle w:val="FootnoteAnchor"/>
          <w:rtl w:val="true"/>
        </w:rPr>
        <w:footnoteReference w:id="1710"/>
      </w:r>
      <w:r>
        <w:rPr>
          <w:rFonts w:ascii="IRNazanin" w:hAnsi="IRNazanin" w:eastAsia="IRNazanin"/>
          <w:color w:val="111111"/>
          <w:sz w:val="28"/>
          <w:sz w:val="28"/>
          <w:szCs w:val="28"/>
          <w:rtl w:val="true"/>
          <w:lang w:bidi="fa-IR"/>
        </w:rPr>
        <w:t>باشد،و فعل چون مزيد باشد و متعدّى بود، لفظ مصدر و مفعول و موضع از او يكى باشد،چنان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أَنْزِلْنِي مُنْزَلاً مُبٰارَكاً </w:t>
      </w:r>
      <w:r>
        <w:rPr>
          <w:rStyle w:val="FootnoteAnchor"/>
          <w:rtl w:val="true"/>
        </w:rPr>
        <w:footnoteReference w:id="1711"/>
      </w:r>
      <w:r>
        <w:rPr>
          <w:rFonts w:ascii="Amiri" w:hAnsi="Amiri" w:eastAsia="Amiri" w:cs="Amiri"/>
          <w:color w:val="111111"/>
          <w:sz w:val="28"/>
          <w:sz w:val="28"/>
          <w:szCs w:val="28"/>
          <w:rtl w:val="true"/>
          <w:lang w:bidi="ar-SA"/>
        </w:rPr>
        <w:t>، اين مصدر است،و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أَدْخِلْنِي مُدْخَلَ صِدْقٍ وَ أَخْرِجْنِي مُخْرَجَ صِدْقٍ </w:t>
      </w:r>
      <w:r>
        <w:rPr>
          <w:rStyle w:val="FootnoteAnchor"/>
          <w:rtl w:val="true"/>
        </w:rPr>
        <w:footnoteReference w:id="1712"/>
      </w:r>
      <w:r>
        <w:rPr>
          <w:rFonts w:ascii="Amiri" w:hAnsi="Amiri" w:eastAsia="Amiri" w:cs="Amiri"/>
          <w:color w:val="111111"/>
          <w:sz w:val="28"/>
          <w:sz w:val="28"/>
          <w:szCs w:val="28"/>
          <w:rtl w:val="true"/>
          <w:lang w:bidi="ar-SA"/>
        </w:rPr>
        <w:t>، اين محتمل مصدر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موضع </w:t>
      </w:r>
      <w:r>
        <w:rPr>
          <w:rStyle w:val="FootnoteAnchor"/>
          <w:rtl w:val="true"/>
        </w:rPr>
        <w:footnoteReference w:id="1713"/>
      </w:r>
      <w:r>
        <w:rPr>
          <w:rFonts w:ascii="IRNazanin" w:hAnsi="IRNazanin" w:eastAsia="IRNazanin"/>
          <w:color w:val="111111"/>
          <w:sz w:val="28"/>
          <w:sz w:val="28"/>
          <w:szCs w:val="28"/>
          <w:rtl w:val="true"/>
          <w:lang w:bidi="fa-IR"/>
        </w:rPr>
        <w:t xml:space="preserve">هذا مغتسل بارد </w:t>
      </w:r>
      <w:r>
        <w:rPr>
          <w:rStyle w:val="FootnoteAnchor"/>
          <w:rtl w:val="true"/>
        </w:rPr>
        <w:footnoteReference w:id="1714"/>
      </w:r>
      <w:r>
        <w:rPr>
          <w:rFonts w:ascii="IRNazanin" w:hAnsi="IRNazanin" w:eastAsia="IRNazanin"/>
          <w:color w:val="111111"/>
          <w:sz w:val="28"/>
          <w:sz w:val="28"/>
          <w:szCs w:val="28"/>
          <w:rtl w:val="true"/>
          <w:lang w:bidi="fa-IR"/>
        </w:rPr>
        <w:t>،اين موضع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تمتّع و استمتاع،و آن انتفاع باشد به چيزى كه در او لذّتى عاجل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باشد سواء اگر كوتاه بود و اگر دراز،و اين جا مراد روزگار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است</w:t>
      </w:r>
      <w:r>
        <w:rPr>
          <w:rFonts w:eastAsia="IRNazanin" w:cs="IRNazanin"/>
          <w:color w:val="111111"/>
          <w:sz w:val="28"/>
          <w:szCs w:val="28"/>
          <w:rtl w:val="true"/>
          <w:lang w:bidi="fa-IR"/>
        </w:rPr>
        <w:t xml:space="preserve">] </w:t>
      </w:r>
      <w:r>
        <w:rPr>
          <w:rStyle w:val="FootnoteAnchor"/>
          <w:rtl w:val="true"/>
        </w:rPr>
        <w:footnoteReference w:id="1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به زمين روى </w:t>
      </w:r>
      <w:r>
        <w:rPr>
          <w:rStyle w:val="FootnoteAnchor"/>
          <w:rtl w:val="true"/>
        </w:rPr>
        <w:footnoteReference w:id="1716"/>
      </w:r>
      <w:r>
        <w:rPr>
          <w:rFonts w:ascii="IRNazanin" w:hAnsi="IRNazanin" w:eastAsia="IRNazanin"/>
          <w:color w:val="111111"/>
          <w:sz w:val="28"/>
          <w:sz w:val="28"/>
          <w:szCs w:val="28"/>
          <w:rtl w:val="true"/>
          <w:lang w:bidi="fa-IR"/>
        </w:rPr>
        <w:t xml:space="preserve">بعضى </w:t>
      </w:r>
      <w:r>
        <w:rPr>
          <w:rStyle w:val="FootnoteAnchor"/>
          <w:rtl w:val="true"/>
        </w:rPr>
        <w:footnoteReference w:id="1717"/>
      </w:r>
      <w:r>
        <w:rPr>
          <w:rFonts w:ascii="IRNazanin" w:hAnsi="IRNazanin" w:eastAsia="IRNazanin"/>
          <w:color w:val="111111"/>
          <w:sz w:val="28"/>
          <w:sz w:val="28"/>
          <w:szCs w:val="28"/>
          <w:rtl w:val="true"/>
          <w:lang w:bidi="fa-IR"/>
        </w:rPr>
        <w:t xml:space="preserve">دشمن </w:t>
      </w:r>
      <w:bookmarkStart w:id="62" w:name="pg12373_113196"/>
    </w:p>
    <w:p>
      <w:pPr>
        <w:pStyle w:val="BookText"/>
        <w:rPr/>
      </w:pPr>
      <w:bookmarkEnd w:id="62"/>
      <w:r>
        <w:rPr>
          <w:rFonts w:ascii="Amiri" w:hAnsi="Amiri" w:eastAsia="Amiri" w:cs="Amiri"/>
          <w:color w:val="111111"/>
          <w:sz w:val="28"/>
          <w:sz w:val="28"/>
          <w:szCs w:val="28"/>
          <w:rtl w:val="true"/>
          <w:lang w:bidi="ar-SA"/>
        </w:rPr>
        <w:t>بعضى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جمله در محلّ حال است،أى متعادين،به اين كه رفت از ميان شما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زمين را به </w:t>
      </w:r>
      <w:r>
        <w:rPr>
          <w:rStyle w:val="FootnoteAnchor"/>
          <w:rtl w:val="true"/>
        </w:rPr>
        <w:footnoteReference w:id="1718"/>
      </w:r>
      <w:r>
        <w:rPr>
          <w:rFonts w:ascii="IRNazanin" w:hAnsi="IRNazanin" w:eastAsia="IRNazanin"/>
          <w:color w:val="111111"/>
          <w:sz w:val="28"/>
          <w:sz w:val="28"/>
          <w:szCs w:val="28"/>
          <w:rtl w:val="true"/>
          <w:lang w:bidi="fa-IR"/>
        </w:rPr>
        <w:t xml:space="preserve">قرارگاه شما كردم و به جاى تمتّع و برخوردارى شما </w:t>
      </w:r>
      <w:r>
        <w:rPr>
          <w:rStyle w:val="FootnoteAnchor"/>
          <w:rtl w:val="true"/>
        </w:rPr>
        <w:footnoteReference w:id="1719"/>
      </w:r>
      <w:r>
        <w:rPr>
          <w:rFonts w:ascii="IRNazanin" w:hAnsi="IRNazanin" w:eastAsia="IRNazanin"/>
          <w:color w:val="111111"/>
          <w:sz w:val="28"/>
          <w:sz w:val="28"/>
          <w:szCs w:val="28"/>
          <w:rtl w:val="true"/>
          <w:lang w:bidi="fa-IR"/>
        </w:rPr>
        <w:t>تا روزگارى و وقتى كه من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آجال ايشان </w:t>
      </w:r>
      <w:r>
        <w:rPr>
          <w:rStyle w:val="FootnoteAnchor"/>
          <w:rtl w:val="true"/>
        </w:rPr>
        <w:footnoteReference w:id="1720"/>
      </w:r>
      <w:r>
        <w:rPr>
          <w:rFonts w:ascii="IRNazanin" w:hAnsi="IRNazanin" w:eastAsia="IRNazanin"/>
          <w:color w:val="111111"/>
          <w:sz w:val="28"/>
          <w:sz w:val="28"/>
          <w:szCs w:val="28"/>
          <w:rtl w:val="true"/>
          <w:lang w:bidi="fa-IR"/>
        </w:rPr>
        <w:t xml:space="preserve">است، </w:t>
      </w:r>
      <w:r>
        <w:rPr>
          <w:rStyle w:val="FootnoteAnchor"/>
          <w:rtl w:val="true"/>
        </w:rPr>
        <w:footnoteReference w:id="1721"/>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تَحْيَوْنَ ،شما را حيات و زندگانى در زمين دنيا باشد و مرگ در زمين باشد و شما را </w:t>
      </w:r>
      <w:r>
        <w:rPr>
          <w:rStyle w:val="FootnoteAnchor"/>
          <w:rtl w:val="true"/>
        </w:rPr>
        <w:footnoteReference w:id="1722"/>
      </w:r>
      <w:r>
        <w:rPr>
          <w:rFonts w:ascii="IRNazanin" w:hAnsi="IRNazanin" w:eastAsia="IRNazanin"/>
          <w:color w:val="111111"/>
          <w:sz w:val="28"/>
          <w:sz w:val="28"/>
          <w:szCs w:val="28"/>
          <w:rtl w:val="true"/>
          <w:lang w:bidi="fa-IR"/>
        </w:rPr>
        <w:t>از زمين برانگيزند و زنده كنند روز 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ذكوان و حمزه و كسايى و خلف و يعقوب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اضافة الفعل اليهم،و شما روز قيامت از زمين بيرون آيى </w:t>
      </w:r>
      <w:r>
        <w:rPr>
          <w:rStyle w:val="FootnoteAnchor"/>
          <w:rtl w:val="true"/>
        </w:rPr>
        <w:footnoteReference w:id="1723"/>
      </w:r>
      <w:r>
        <w:rPr>
          <w:rFonts w:ascii="Amiri" w:hAnsi="Amiri" w:eastAsia="Amiri" w:cs="Amiri"/>
          <w:color w:val="111111"/>
          <w:sz w:val="28"/>
          <w:sz w:val="28"/>
          <w:szCs w:val="28"/>
          <w:rtl w:val="true"/>
          <w:lang w:bidi="ar-SA"/>
        </w:rPr>
        <w:t>نظرا الى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دَعٰاكُمْ دَعْوَةً مِنَ الْأَرْضِ إِذٰا أَنْتُمْ تَخْرُجُونَ </w:t>
      </w:r>
      <w:r>
        <w:rPr>
          <w:rStyle w:val="FootnoteAnchor"/>
          <w:rtl w:val="true"/>
        </w:rPr>
        <w:footnoteReference w:id="1724"/>
      </w:r>
      <w:r>
        <w:rPr>
          <w:rFonts w:ascii="IRNazanin" w:hAnsi="IRNazanin" w:eastAsia="IRNazanin"/>
          <w:color w:val="111111"/>
          <w:sz w:val="28"/>
          <w:sz w:val="28"/>
          <w:szCs w:val="28"/>
          <w:rtl w:val="true"/>
          <w:lang w:bidi="fa-IR"/>
        </w:rPr>
        <w:t>،و باقى قرّاء بر ما لم يسمّ 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بضمّ التّاء و فتح الرّاء،شما را بيرون آرند ازآنجا،چنان كه در دگر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خَلَقْنٰاكُمْ وَ فِيهٰا نُعِيدُكُمْ وَ مِنْهٰا نُخْرِجُكُمْ تٰارَةً أُخْرىٰ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63" w:name="__RefHeading___Toc9109789_417432637"/>
      <w:bookmarkStart w:id="64" w:name="_Toc27"/>
      <w:bookmarkEnd w:id="63"/>
      <w:r>
        <w:rPr>
          <w:rtl w:val="true"/>
        </w:rPr>
        <w:t xml:space="preserve">سوره الأعراف </w:t>
      </w:r>
      <w:r>
        <w:rPr>
          <w:rtl w:val="true"/>
        </w:rPr>
        <w:t>(</w:t>
      </w:r>
      <w:r>
        <w:rPr/>
        <w:t>7</w:t>
      </w:r>
      <w:r>
        <w:rPr>
          <w:rtl w:val="true"/>
        </w:rPr>
        <w:t xml:space="preserve">): </w:t>
      </w:r>
      <w:r>
        <w:rPr>
          <w:rtl w:val="true"/>
        </w:rPr>
        <w:t xml:space="preserve">آیات </w:t>
      </w:r>
      <w:r>
        <w:rPr/>
        <w:t>26</w:t>
      </w:r>
      <w:r>
        <w:rPr>
          <w:rtl w:val="true"/>
        </w:rPr>
        <w:t xml:space="preserve"> </w:t>
      </w:r>
      <w:r>
        <w:rPr>
          <w:rtl w:val="true"/>
        </w:rPr>
        <w:t xml:space="preserve">تا </w:t>
      </w:r>
      <w:r>
        <w:rPr/>
        <w:t>36</w:t>
      </w:r>
      <w:bookmarkEnd w:id="64"/>
    </w:p>
    <w:p>
      <w:pPr>
        <w:pStyle w:val="Heading4"/>
        <w:numPr>
          <w:ilvl w:val="3"/>
          <w:numId w:val="1"/>
        </w:numPr>
        <w:rPr/>
      </w:pPr>
      <w:bookmarkStart w:id="65" w:name="__RefHeading___Toc9109791_417432637"/>
      <w:bookmarkStart w:id="66" w:name="_Toc28"/>
      <w:bookmarkEnd w:id="65"/>
      <w:r>
        <w:rPr>
          <w:rtl w:val="true"/>
        </w:rPr>
        <w:t>اشاره</w:t>
      </w:r>
      <w:bookmarkEnd w:id="66"/>
    </w:p>
    <w:p>
      <w:pPr>
        <w:pStyle w:val="BookText"/>
        <w:rPr/>
      </w:pPr>
      <w:r>
        <w:rPr>
          <w:rFonts w:ascii="Amiri" w:hAnsi="Amiri" w:eastAsia="Amiri" w:cs="Amiri"/>
          <w:color w:val="111111"/>
          <w:sz w:val="28"/>
          <w:sz w:val="28"/>
          <w:szCs w:val="28"/>
          <w:rtl w:val="true"/>
          <w:lang w:bidi="ar-SA"/>
        </w:rPr>
        <w:t xml:space="preserve">يٰا بَنِي آدَمَ قَدْ أَنْزَلْنٰا عَلَيْكُمْ لِبٰاساً يُوٰارِي سَوْآتِكُمْ وَ رِيشاً وَ لِبٰاسُ اَلتَّقْوىٰ ذٰلِكَ خَيْرٌ ذٰلِكَ مِنْ آيٰاتِ اَللّٰهِ لَعَلَّهُمْ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لاٰ يَفْتِنَنَّكُمُ اَلشَّيْطٰانُ كَمٰا أَخْرَجَ أَبَوَيْكُمْ مِنَ اَلْجَنَّةِ يَنْزِعُ عَنْهُمٰا لِبٰاسَهُمٰا لِيُرِيَهُمٰا سَوْآتِهِمٰا إِنَّهُ يَرٰاكُمْ هُوَ وَ قَبِيلُهُ مِنْ حَيْثُ لاٰ تَرَوْنَهُمْ إِنّٰا جَعَلْنَا اَلشَّيٰاطِينَ أَوْلِيٰاءَ لِلَّذِينَ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فَعَلُوا فٰاحِشَةً قٰالُوا وَجَدْنٰا عَلَيْهٰا آبٰاءَنٰا وَ اَللّٰهُ أَمَرَنٰا بِهٰا قُلْ إِنَّ اَللّٰهَ لاٰ يَأْمُرُ بِالْفَحْشٰاءِ أَ تَقُولُونَ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أَمَرَ رَبِّي بِالْقِسْطِ وَ أَقِيمُوا وُجُوهَكُمْ عِنْدَ كُلِّ مَسْجِدٍ وَ اُدْعُوهُ مُخْلِصِينَ لَهُ اَلدِّينَ كَمٰا بَدَأَكُمْ تَعُودُونَ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فَرِيقاً هَدىٰ وَ فَرِيقاً حَقَّ عَلَيْهِمُ اَلضَّلاٰلَةُ إِنَّهُمُ اِتَّخَذُوا اَلشَّيٰاطِينَ أَوْلِيٰاءَ مِنْ دُونِ اَللّٰهِ وَ يَحْسَبُونَ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خُذُوا زِينَتَكُمْ عِنْدَ كُلِّ مَسْجِدٍ وَ كُلُوا وَ اِشْرَبُوا وَ لاٰ تُسْرِفُوا إِنَّهُ لاٰ يُحِبُّ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 اَلطَّيِّبٰاتِ مِنَ اَلرِّزْقِ قُلْ هِيَ لِلَّذِينَ آمَنُوا فِي اَلْحَيٰاةِ اَلدُّنْيٰا خٰالِصَةً يَوْمَ اَلْقِيٰامَةِ كَذٰلِكَ نُفَصِّلُ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رَبِّيَ اَلْفَوٰاحِشَ مٰا ظَهَرَ مِنْهٰا وَ مٰا بَطَنَ وَ اَلْإِثْمَ وَ اَلْبَغْيَ بِغَيْرِ اَلْحَقِّ وَ أَنْ تُشْرِكُوا بِاللّٰهِ مٰا لَمْ يُنَزِّلْ بِهِ سُلْطٰاناً وَ أَنْ تَقُولُوا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أُمَّةٍ أَجَلٌ فَإِذٰا جٰاءَ أَجَلُهُمْ لاٰ يَسْتَأْخِرُونَ سٰاعَةً وَ لاٰ يَسْتَقْدِمُونَ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إِمّٰا يَأْتِيَنَّكُمْ رُسُلٌ مِنْكُمْ يَقُصُّونَ عَلَيْكُمْ آيٰاتِي فَمَنِ اِتَّقىٰ وَ أَصْلَحَ فَلاٰ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كَذَّبُوا بِآيٰاتِنٰا وَ اِسْتَكْبَرُوا عَنْهٰا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9109793_417432637"/>
      <w:bookmarkStart w:id="68" w:name="_Toc29"/>
      <w:bookmarkEnd w:id="67"/>
      <w:r>
        <w:rPr>
          <w:rtl w:val="true"/>
        </w:rPr>
        <w:t>ترجمه</w:t>
      </w:r>
      <w:bookmarkEnd w:id="6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پسران آدم فرستاديم بر شما جامه اى كه بازپوشد عورتهاى شما </w:t>
      </w:r>
      <w:r>
        <w:rPr>
          <w:rStyle w:val="FootnoteAnchor"/>
          <w:rtl w:val="true"/>
        </w:rPr>
        <w:footnoteReference w:id="1726"/>
      </w:r>
      <w:r>
        <w:rPr>
          <w:rFonts w:ascii="IRNazanin" w:hAnsi="IRNazanin" w:eastAsia="IRNazanin"/>
          <w:color w:val="111111"/>
          <w:sz w:val="28"/>
          <w:sz w:val="28"/>
          <w:szCs w:val="28"/>
          <w:rtl w:val="true"/>
          <w:lang w:bidi="fa-IR"/>
        </w:rPr>
        <w:t>و زينتى و جامۀ پرهيزگارى،آن بهتر است آن از آيتهاى خداست تا همانا ايشان انديشه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اى پسران آدم نبايد تا به فتنه آرد شما را ديو چنان كه </w:t>
      </w:r>
      <w:r>
        <w:rPr>
          <w:rStyle w:val="FootnoteAnchor"/>
          <w:rtl w:val="true"/>
        </w:rPr>
        <w:footnoteReference w:id="1727"/>
      </w:r>
      <w:r>
        <w:rPr>
          <w:rFonts w:ascii="IRNazanin" w:hAnsi="IRNazanin" w:eastAsia="IRNazanin"/>
          <w:color w:val="111111"/>
          <w:sz w:val="28"/>
          <w:sz w:val="28"/>
          <w:szCs w:val="28"/>
          <w:rtl w:val="true"/>
          <w:lang w:bidi="fa-IR"/>
        </w:rPr>
        <w:t xml:space="preserve">بيرون آورد مادر و پدر شما را از بهشت،بيرون مى كرد از ايشان جامشان </w:t>
      </w:r>
      <w:r>
        <w:rPr>
          <w:rStyle w:val="FootnoteAnchor"/>
          <w:rtl w:val="true"/>
        </w:rPr>
        <w:footnoteReference w:id="1728"/>
      </w:r>
      <w:r>
        <w:rPr>
          <w:rFonts w:ascii="Amiri" w:hAnsi="Amiri" w:eastAsia="Amiri" w:cs="Amiri"/>
          <w:color w:val="111111"/>
          <w:sz w:val="28"/>
          <w:sz w:val="28"/>
          <w:szCs w:val="28"/>
          <w:rtl w:val="true"/>
          <w:lang w:bidi="ar-SA"/>
        </w:rPr>
        <w:t xml:space="preserve">تا به ايشان نمايد عورتهاى ايشان كه او بيند شما را </w:t>
      </w:r>
      <w:r>
        <w:rPr>
          <w:rStyle w:val="FootnoteAnchor"/>
          <w:rtl w:val="true"/>
        </w:rPr>
        <w:footnoteReference w:id="1729"/>
      </w:r>
      <w:r>
        <w:rPr>
          <w:rFonts w:ascii="Amiri" w:hAnsi="Amiri" w:eastAsia="Amiri" w:cs="Amiri"/>
          <w:color w:val="111111"/>
          <w:sz w:val="28"/>
          <w:sz w:val="28"/>
          <w:szCs w:val="28"/>
          <w:rtl w:val="true"/>
          <w:lang w:bidi="ar-SA"/>
        </w:rPr>
        <w:t xml:space="preserve">و جنس او ازآنجا كه شما نبينى </w:t>
      </w:r>
      <w:r>
        <w:rPr>
          <w:rStyle w:val="FootnoteAnchor"/>
          <w:rtl w:val="true"/>
        </w:rPr>
        <w:footnoteReference w:id="1730"/>
      </w:r>
      <w:r>
        <w:rPr>
          <w:rFonts w:ascii="Amiri" w:hAnsi="Amiri" w:eastAsia="Amiri" w:cs="Amiri"/>
          <w:color w:val="111111"/>
          <w:sz w:val="28"/>
          <w:sz w:val="28"/>
          <w:szCs w:val="28"/>
          <w:rtl w:val="true"/>
          <w:lang w:bidi="ar-SA"/>
        </w:rPr>
        <w:t>،ما كرديم ديوان را دوستان آنان كه ايمان نيارند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بكنند زشتى </w:t>
      </w:r>
      <w:r>
        <w:rPr>
          <w:rStyle w:val="FootnoteAnchor"/>
          <w:rtl w:val="true"/>
        </w:rPr>
        <w:footnoteReference w:id="1731"/>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يافتيم بر اين </w:t>
      </w:r>
      <w:r>
        <w:rPr>
          <w:rStyle w:val="FootnoteAnchor"/>
          <w:rtl w:val="true"/>
        </w:rPr>
        <w:footnoteReference w:id="1732"/>
      </w:r>
      <w:r>
        <w:rPr>
          <w:rFonts w:ascii="IRNazanin" w:hAnsi="IRNazanin" w:eastAsia="IRNazanin"/>
          <w:color w:val="111111"/>
          <w:sz w:val="28"/>
          <w:sz w:val="28"/>
          <w:szCs w:val="28"/>
          <w:rtl w:val="true"/>
          <w:lang w:bidi="fa-IR"/>
        </w:rPr>
        <w:t xml:space="preserve">پدران خود را و خدا بفرمود ما را </w:t>
      </w:r>
      <w:r>
        <w:rPr>
          <w:rStyle w:val="FootnoteAnchor"/>
          <w:rtl w:val="true"/>
        </w:rPr>
        <w:footnoteReference w:id="1733"/>
      </w:r>
      <w:r>
        <w:rPr>
          <w:rFonts w:ascii="IRNazanin" w:hAnsi="IRNazanin" w:eastAsia="IRNazanin"/>
          <w:color w:val="111111"/>
          <w:sz w:val="28"/>
          <w:sz w:val="28"/>
          <w:szCs w:val="28"/>
          <w:rtl w:val="true"/>
          <w:lang w:bidi="fa-IR"/>
        </w:rPr>
        <w:t xml:space="preserve">بگو كه خدا نفرمايد به زشتى،مى گويى </w:t>
      </w:r>
      <w:r>
        <w:rPr>
          <w:rStyle w:val="FootnoteAnchor"/>
          <w:rtl w:val="true"/>
        </w:rPr>
        <w:footnoteReference w:id="1734"/>
      </w:r>
      <w:r>
        <w:rPr>
          <w:rFonts w:ascii="IRNazanin" w:hAnsi="IRNazanin" w:eastAsia="IRNazanin"/>
          <w:color w:val="111111"/>
          <w:sz w:val="28"/>
          <w:sz w:val="28"/>
          <w:szCs w:val="28"/>
          <w:rtl w:val="true"/>
          <w:lang w:bidi="fa-IR"/>
        </w:rPr>
        <w:t xml:space="preserve">بر خدا آنچه ندانى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فرمود خداى من به عدل </w:t>
      </w:r>
      <w:r>
        <w:rPr>
          <w:rStyle w:val="FootnoteAnchor"/>
          <w:rtl w:val="true"/>
        </w:rPr>
        <w:footnoteReference w:id="1736"/>
      </w:r>
      <w:r>
        <w:rPr>
          <w:rFonts w:ascii="Amiri" w:hAnsi="Amiri" w:eastAsia="Amiri" w:cs="Amiri"/>
          <w:color w:val="111111"/>
          <w:sz w:val="28"/>
          <w:sz w:val="28"/>
          <w:szCs w:val="28"/>
          <w:rtl w:val="true"/>
          <w:lang w:bidi="ar-SA"/>
        </w:rPr>
        <w:t xml:space="preserve">و راستى كنى </w:t>
      </w:r>
      <w:r>
        <w:rPr>
          <w:rStyle w:val="FootnoteAnchor"/>
          <w:rtl w:val="true"/>
        </w:rPr>
        <w:footnoteReference w:id="1737"/>
      </w:r>
      <w:r>
        <w:rPr>
          <w:rFonts w:ascii="Amiri" w:hAnsi="Amiri" w:eastAsia="Amiri" w:cs="Amiri"/>
          <w:color w:val="111111"/>
          <w:sz w:val="28"/>
          <w:sz w:val="28"/>
          <w:szCs w:val="28"/>
          <w:rtl w:val="true"/>
          <w:lang w:bidi="ar-SA"/>
        </w:rPr>
        <w:t xml:space="preserve">رويهايتان به نزديك هر مسجدى و بخوانى </w:t>
      </w:r>
      <w:r>
        <w:rPr>
          <w:rStyle w:val="FootnoteAnchor"/>
          <w:rtl w:val="true"/>
        </w:rPr>
        <w:footnoteReference w:id="1738"/>
      </w:r>
      <w:r>
        <w:rPr>
          <w:rFonts w:ascii="IRNazanin" w:hAnsi="IRNazanin" w:eastAsia="IRNazanin"/>
          <w:color w:val="111111"/>
          <w:sz w:val="28"/>
          <w:sz w:val="28"/>
          <w:szCs w:val="28"/>
          <w:rtl w:val="true"/>
          <w:lang w:bidi="fa-IR"/>
        </w:rPr>
        <w:t xml:space="preserve">او را خالص كرده براى او طاعت چنان كه ابتدا كرد شما را بازآيى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را راه دهد و گروهى را درست شود برايشان گمراهى،ايشان گرفته اند ديوان را دوستان</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فرود خداى و مى پندارند كه ايشان راه يافتگانند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اى پسران آدم فراگيرى </w:t>
      </w:r>
      <w:r>
        <w:rPr>
          <w:rStyle w:val="FootnoteAnchor"/>
          <w:rtl w:val="true"/>
        </w:rPr>
        <w:footnoteReference w:id="1740"/>
      </w:r>
      <w:r>
        <w:rPr>
          <w:rFonts w:ascii="Amiri" w:hAnsi="Amiri" w:eastAsia="Amiri" w:cs="Amiri"/>
          <w:color w:val="111111"/>
          <w:sz w:val="28"/>
          <w:sz w:val="28"/>
          <w:szCs w:val="28"/>
          <w:rtl w:val="true"/>
          <w:lang w:bidi="ar-SA"/>
        </w:rPr>
        <w:t xml:space="preserve">زينتتان به نزديك هر مسجدى و بخورى </w:t>
      </w:r>
      <w:r>
        <w:rPr>
          <w:rStyle w:val="FootnoteAnchor"/>
          <w:rtl w:val="true"/>
        </w:rPr>
        <w:footnoteReference w:id="1741"/>
      </w:r>
      <w:r>
        <w:rPr>
          <w:rFonts w:ascii="Amiri" w:hAnsi="Amiri" w:eastAsia="Amiri" w:cs="Amiri"/>
          <w:color w:val="111111"/>
          <w:sz w:val="28"/>
          <w:sz w:val="28"/>
          <w:szCs w:val="28"/>
          <w:rtl w:val="true"/>
          <w:lang w:bidi="ar-SA"/>
        </w:rPr>
        <w:t xml:space="preserve">و بياشامى </w:t>
      </w:r>
      <w:r>
        <w:rPr>
          <w:rStyle w:val="FootnoteAnchor"/>
          <w:rtl w:val="true"/>
        </w:rPr>
        <w:footnoteReference w:id="1742"/>
      </w:r>
      <w:r>
        <w:rPr>
          <w:rFonts w:ascii="Amiri" w:hAnsi="Amiri" w:eastAsia="Amiri" w:cs="Amiri"/>
          <w:color w:val="111111"/>
          <w:sz w:val="28"/>
          <w:sz w:val="28"/>
          <w:szCs w:val="28"/>
          <w:rtl w:val="true"/>
          <w:lang w:bidi="ar-SA"/>
        </w:rPr>
        <w:t xml:space="preserve">و اسراف مكنى </w:t>
      </w:r>
      <w:r>
        <w:rPr>
          <w:rStyle w:val="FootnoteAnchor"/>
          <w:rtl w:val="true"/>
        </w:rPr>
        <w:footnoteReference w:id="1743"/>
      </w:r>
      <w:r>
        <w:rPr>
          <w:rFonts w:ascii="IRNazanin" w:hAnsi="IRNazanin" w:eastAsia="IRNazanin"/>
          <w:color w:val="111111"/>
          <w:sz w:val="28"/>
          <w:sz w:val="28"/>
          <w:szCs w:val="28"/>
          <w:rtl w:val="true"/>
          <w:lang w:bidi="fa-IR"/>
        </w:rPr>
        <w:t>كه خدا دوست ندارد اسراف كنندگان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بگوى كه حرام كرد زينت خدا آن كه بيرون آورد براى بندگانش و چيزهاى پاكيزه از روزى؟بگو آن آنان راست كه ايمان آوردند </w:t>
      </w:r>
      <w:r>
        <w:rPr>
          <w:rStyle w:val="FootnoteAnchor"/>
          <w:rtl w:val="true"/>
        </w:rPr>
        <w:footnoteReference w:id="1744"/>
      </w:r>
      <w:r>
        <w:rPr>
          <w:rFonts w:ascii="IRNazanin" w:hAnsi="IRNazanin" w:eastAsia="IRNazanin"/>
          <w:color w:val="111111"/>
          <w:sz w:val="28"/>
          <w:sz w:val="28"/>
          <w:szCs w:val="28"/>
          <w:rtl w:val="true"/>
          <w:lang w:bidi="fa-IR"/>
        </w:rPr>
        <w:t xml:space="preserve">در زندگانى دنيا خالص </w:t>
      </w:r>
      <w:r>
        <w:rPr>
          <w:rStyle w:val="FootnoteAnchor"/>
          <w:rtl w:val="true"/>
        </w:rPr>
        <w:footnoteReference w:id="1745"/>
      </w:r>
      <w:r>
        <w:rPr>
          <w:rFonts w:ascii="IRNazanin" w:hAnsi="IRNazanin" w:eastAsia="IRNazanin"/>
          <w:color w:val="111111"/>
          <w:sz w:val="28"/>
          <w:sz w:val="28"/>
          <w:szCs w:val="28"/>
          <w:rtl w:val="true"/>
          <w:lang w:bidi="fa-IR"/>
        </w:rPr>
        <w:t>روز قيامت،همچنين گزارش دهيم آيات را براى آن گروه كه دانند</w:t>
      </w:r>
      <w:r>
        <w:rPr>
          <w:rFonts w:eastAsia="IRNazanin" w:cs="IRNazanin"/>
          <w:color w:val="111111"/>
          <w:sz w:val="28"/>
          <w:szCs w:val="28"/>
          <w:rtl w:val="true"/>
          <w:lang w:bidi="fa-IR"/>
        </w:rPr>
        <w:t>.</w:t>
      </w:r>
      <w:r>
        <w:rPr>
          <w:rStyle w:val="FootnoteAnchor"/>
          <w:rtl w:val="true"/>
        </w:rPr>
        <w:footnoteReference w:id="1746"/>
      </w:r>
      <w:r>
        <w:rPr>
          <w:rFonts w:ascii="IRNazanin" w:hAnsi="IRNazanin" w:eastAsia="IRNazanin"/>
          <w:color w:val="111111"/>
          <w:sz w:val="28"/>
          <w:sz w:val="28"/>
          <w:szCs w:val="28"/>
          <w:rtl w:val="true"/>
          <w:lang w:bidi="fa-IR"/>
        </w:rPr>
        <w:t>بگوى حرام كرد خداى من زشتيها آنچه پيداست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Style w:val="FootnoteAnchor"/>
          <w:rtl w:val="true"/>
        </w:rPr>
        <w:footnoteReference w:id="1747"/>
      </w:r>
      <w:r>
        <w:rPr>
          <w:rFonts w:ascii="IRNazanin" w:hAnsi="IRNazanin" w:eastAsia="IRNazanin"/>
          <w:color w:val="111111"/>
          <w:sz w:val="28"/>
          <w:sz w:val="28"/>
          <w:szCs w:val="28"/>
          <w:rtl w:val="true"/>
          <w:lang w:bidi="fa-IR"/>
        </w:rPr>
        <w:t xml:space="preserve">و آنچه ناپيداست و بزه و بيدادى به ناحق و آن كه انباز گيرى </w:t>
      </w:r>
      <w:r>
        <w:rPr>
          <w:rStyle w:val="FootnoteAnchor"/>
          <w:rtl w:val="true"/>
        </w:rPr>
        <w:footnoteReference w:id="1748"/>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Style w:val="FootnoteAnchor"/>
          <w:rtl w:val="true"/>
        </w:rPr>
        <w:footnoteReference w:id="1749"/>
      </w:r>
      <w:r>
        <w:rPr>
          <w:rFonts w:ascii="IRNazanin" w:hAnsi="IRNazanin" w:eastAsia="IRNazanin"/>
          <w:color w:val="111111"/>
          <w:sz w:val="28"/>
          <w:sz w:val="28"/>
          <w:szCs w:val="28"/>
          <w:rtl w:val="true"/>
          <w:lang w:bidi="fa-IR"/>
        </w:rPr>
        <w:t xml:space="preserve">نفرستاد به آن حجّتى و آن كه گويى </w:t>
      </w:r>
      <w:r>
        <w:rPr>
          <w:rStyle w:val="FootnoteAnchor"/>
          <w:rtl w:val="true"/>
        </w:rPr>
        <w:footnoteReference w:id="1750"/>
      </w:r>
      <w:r>
        <w:rPr>
          <w:rFonts w:ascii="IRNazanin" w:hAnsi="IRNazanin" w:eastAsia="IRNazanin"/>
          <w:color w:val="111111"/>
          <w:sz w:val="28"/>
          <w:sz w:val="28"/>
          <w:szCs w:val="28"/>
          <w:rtl w:val="true"/>
          <w:lang w:bidi="fa-IR"/>
        </w:rPr>
        <w:t xml:space="preserve">بر خدا آنچه ندانى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گروهى را وقت مرگى هست چون آيد وقت مرگشان بازپس نايستد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ساعت</w:t>
      </w:r>
      <w:r>
        <w:rPr>
          <w:rFonts w:eastAsia="IRNazanin" w:cs="IRNazanin"/>
          <w:color w:val="111111"/>
          <w:sz w:val="28"/>
          <w:szCs w:val="28"/>
          <w:rtl w:val="true"/>
          <w:lang w:bidi="fa-IR"/>
        </w:rPr>
        <w:t xml:space="preserve">] </w:t>
      </w:r>
      <w:r>
        <w:rPr>
          <w:rStyle w:val="FootnoteAnchor"/>
          <w:rtl w:val="true"/>
        </w:rPr>
        <w:footnoteReference w:id="1752"/>
      </w:r>
      <w:r>
        <w:rPr>
          <w:rFonts w:ascii="IRNazanin" w:hAnsi="IRNazanin" w:eastAsia="IRNazanin"/>
          <w:color w:val="111111"/>
          <w:sz w:val="28"/>
          <w:sz w:val="28"/>
          <w:szCs w:val="28"/>
          <w:rtl w:val="true"/>
          <w:lang w:bidi="fa-IR"/>
        </w:rPr>
        <w:t>و نه فرا پيش 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Style w:val="FootnoteAnchor"/>
          <w:rtl w:val="true"/>
        </w:rPr>
        <w:footnoteReference w:id="1753"/>
      </w:r>
      <w:r>
        <w:rPr>
          <w:rFonts w:ascii="Amiri" w:hAnsi="Amiri" w:eastAsia="Amiri" w:cs="Amiri"/>
          <w:color w:val="111111"/>
          <w:sz w:val="28"/>
          <w:sz w:val="28"/>
          <w:szCs w:val="28"/>
          <w:rtl w:val="true"/>
          <w:lang w:bidi="ar-SA"/>
        </w:rPr>
        <w:t xml:space="preserve">آيد به شما رسولانى از </w:t>
      </w:r>
    </w:p>
    <w:p>
      <w:pPr>
        <w:pStyle w:val="BookText"/>
        <w:rPr/>
      </w:pPr>
      <w:r>
        <w:rPr>
          <w:rFonts w:ascii="IRNazanin" w:hAnsi="IRNazanin" w:eastAsia="IRNazanin"/>
          <w:color w:val="111111"/>
          <w:sz w:val="28"/>
          <w:sz w:val="28"/>
          <w:szCs w:val="28"/>
          <w:rtl w:val="true"/>
          <w:lang w:bidi="fa-IR"/>
        </w:rPr>
        <w:t>شما كه مى گويند بر شما آيتهاى من،هركه بترسد و نيكى كند نيست ترسى بر ايشان و نه ايشان اندوهگن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آنان كه </w:t>
      </w:r>
      <w:r>
        <w:rPr>
          <w:rStyle w:val="FootnoteAnchor"/>
          <w:rtl w:val="true"/>
        </w:rPr>
        <w:footnoteReference w:id="1754"/>
      </w:r>
      <w:r>
        <w:rPr>
          <w:rFonts w:ascii="IRNazanin" w:hAnsi="IRNazanin" w:eastAsia="IRNazanin"/>
          <w:color w:val="111111"/>
          <w:sz w:val="28"/>
          <w:sz w:val="28"/>
          <w:szCs w:val="28"/>
          <w:rtl w:val="true"/>
          <w:lang w:bidi="fa-IR"/>
        </w:rPr>
        <w:t>دروغ داشتند حجّتهاى ما و بزرگوارى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Style w:val="FootnoteAnchor"/>
          <w:rtl w:val="true"/>
        </w:rPr>
        <w:footnoteReference w:id="1755"/>
      </w:r>
      <w:r>
        <w:rPr>
          <w:rFonts w:ascii="Amiri" w:hAnsi="Amiri" w:eastAsia="Amiri" w:cs="Amiri"/>
          <w:color w:val="111111"/>
          <w:sz w:val="28"/>
          <w:sz w:val="28"/>
          <w:szCs w:val="28"/>
          <w:rtl w:val="true"/>
          <w:lang w:bidi="ar-SA"/>
        </w:rPr>
        <w:t>،ايشان اهل دوزخند ايشان آنجا باشند هميشه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آدَمَ قَدْ أَنْزَلْنٰا عَلَيْكُمْ لِبٰاساً ،حق تعالى به اين آيت منّت نهاد بر بنى آدم كه ايشان را جامه داد كه با آن عورت پوشند و تجمّل كنند و زينت سازند،و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معنى انزال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لَكُمْ مِنَ الْأَنْعٰامِ ثَمٰانِيَةَ أَزْوٰاجٍ </w:t>
      </w:r>
      <w:r>
        <w:rPr>
          <w:rStyle w:val="FootnoteAnchor"/>
          <w:rtl w:val="true"/>
        </w:rPr>
        <w:footnoteReference w:id="1756"/>
      </w:r>
      <w:r>
        <w:rPr>
          <w:rFonts w:ascii="IRNazanin" w:hAnsi="IRNazanin" w:eastAsia="IRNazanin"/>
          <w:color w:val="111111"/>
          <w:sz w:val="28"/>
          <w:sz w:val="28"/>
          <w:szCs w:val="28"/>
          <w:rtl w:val="true"/>
          <w:lang w:bidi="fa-IR"/>
        </w:rPr>
        <w:t>،أى خلق،و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آنچه اصل آن است از نبات به باران پرورده مى شود،باران از آسمان فرومى آيد،و وجهى دگر آن كه گفتند كه </w:t>
      </w:r>
      <w:r>
        <w:rPr>
          <w:rStyle w:val="FootnoteAnchor"/>
          <w:rtl w:val="true"/>
        </w:rPr>
        <w:footnoteReference w:id="1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بركات را نسبت به آسمان باشد و آن از جملۀ خيرات و بركات و روزى است براى آن كه منفوع به است و روزى در آسمان است،قال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السَّمٰاءِ رِزْقُكُمْ </w:t>
      </w:r>
      <w:r>
        <w:rPr>
          <w:rStyle w:val="FootnoteAnchor"/>
          <w:rtl w:val="true"/>
        </w:rPr>
        <w:footnoteReference w:id="1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باشد به معنى مفعول يعنى ملبوس،كالكتاب بمعنى المكتوب،و الحساب بمعنى المحسوب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يُوٰارِي ،كه باز</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پوشد عورات شما را صلاحيت پوشش دارد از جامه و آلات فرش و بسط داخل است تحت اين،و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Style w:val="FootnoteAnchor"/>
          <w:rtl w:val="true"/>
        </w:rPr>
        <w:footnoteReference w:id="1759"/>
      </w:r>
      <w:r>
        <w:rPr>
          <w:rFonts w:ascii="Amiri" w:hAnsi="Amiri" w:eastAsia="Amiri" w:cs="Amiri"/>
          <w:color w:val="111111"/>
          <w:sz w:val="28"/>
          <w:sz w:val="28"/>
          <w:szCs w:val="28"/>
          <w:rtl w:val="true"/>
          <w:lang w:bidi="ar-SA"/>
        </w:rPr>
        <w:t>اين جا مصدر 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لبست الثّوب لبسا و لباسا،و اللّبس الملبوس أيضا،قال الشّاعر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كشفن </w:t>
      </w:r>
      <w:r>
        <w:rPr>
          <w:rStyle w:val="FootnoteAnchor"/>
          <w:rtl w:val="true"/>
        </w:rPr>
        <w:footnoteReference w:id="1761"/>
      </w:r>
      <w:r>
        <w:rPr>
          <w:rFonts w:ascii="Amiri" w:hAnsi="Amiri" w:eastAsia="Amiri" w:cs="Amiri"/>
          <w:color w:val="111111"/>
          <w:sz w:val="28"/>
          <w:sz w:val="28"/>
          <w:szCs w:val="28"/>
          <w:rtl w:val="true"/>
          <w:lang w:bidi="ar-SA"/>
        </w:rPr>
        <w:t>اللّبس عنه مسحنه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بأطراف طفل زان غيلا موشّما </w:t>
      </w:r>
    </w:p>
    <w:p>
      <w:pPr>
        <w:pStyle w:val="BookText"/>
        <w:rPr/>
      </w:pPr>
      <w:r>
        <w:rPr>
          <w:rFonts w:ascii="IRNazanin" w:hAnsi="IRNazanin" w:eastAsia="IRNazanin"/>
          <w:color w:val="111111"/>
          <w:sz w:val="28"/>
          <w:sz w:val="28"/>
          <w:szCs w:val="28"/>
          <w:rtl w:val="true"/>
          <w:lang w:bidi="fa-IR"/>
        </w:rPr>
        <w:t>اراد الثّوب و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رِيشاً ،أى ما لا،در قول عبد اللّه عبّاس و مجاهد و ضحّاك و سدّي،يقول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تريّش الرّجل إذا تموّل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باشد،ابو عمرو بن العلاء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كسوت و جهاز باشد،و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از باب تجمّل و متاع خانه باشد از فرش و بسط </w:t>
      </w:r>
      <w:r>
        <w:rPr>
          <w:rStyle w:val="FootnoteAnchor"/>
          <w:rtl w:val="true"/>
        </w:rPr>
        <w:footnoteReference w:id="1762"/>
      </w:r>
      <w:r>
        <w:rPr>
          <w:rFonts w:ascii="IRNazanin" w:hAnsi="IRNazanin" w:eastAsia="IRNazanin"/>
          <w:color w:val="111111"/>
          <w:sz w:val="28"/>
          <w:sz w:val="28"/>
          <w:szCs w:val="28"/>
          <w:rtl w:val="true"/>
          <w:lang w:bidi="fa-IR"/>
        </w:rPr>
        <w:t xml:space="preserve">،و منه ريش الطّائر براى آن كه جمال و ساز او در پرهاش </w:t>
      </w:r>
      <w:r>
        <w:rPr>
          <w:rStyle w:val="FootnoteAnchor"/>
          <w:rtl w:val="true"/>
        </w:rPr>
        <w:footnoteReference w:id="1763"/>
      </w:r>
      <w:r>
        <w:rPr>
          <w:rFonts w:ascii="IRNazanin" w:hAnsi="IRNazanin" w:eastAsia="IRNazanin"/>
          <w:color w:val="111111"/>
          <w:sz w:val="28"/>
          <w:sz w:val="28"/>
          <w:szCs w:val="28"/>
          <w:rtl w:val="true"/>
          <w:lang w:bidi="fa-IR"/>
        </w:rPr>
        <w:t xml:space="preserve">باشد اگر پر او بكنند </w:t>
      </w:r>
      <w:r>
        <w:rPr>
          <w:rStyle w:val="FootnoteAnchor"/>
          <w:rtl w:val="true"/>
        </w:rPr>
        <w:footnoteReference w:id="1764"/>
      </w:r>
      <w:r>
        <w:rPr>
          <w:rFonts w:ascii="Amiri" w:hAnsi="Amiri" w:eastAsia="Amiri" w:cs="Amiri"/>
          <w:color w:val="111111"/>
          <w:sz w:val="28"/>
          <w:sz w:val="28"/>
          <w:szCs w:val="28"/>
          <w:rtl w:val="true"/>
          <w:lang w:bidi="ar-SA"/>
        </w:rPr>
        <w:t xml:space="preserve">بى جمال شود،و انشد سيبويه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ريشي منكم و هواى 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زيارتكم لماما</w:t>
      </w:r>
    </w:p>
    <w:p>
      <w:pPr>
        <w:pStyle w:val="BookText"/>
        <w:rPr/>
      </w:pPr>
      <w:r>
        <w:rPr>
          <w:rFonts w:ascii="IRNazanin" w:hAnsi="IRNazanin" w:eastAsia="IRNazanin"/>
          <w:color w:val="111111"/>
          <w:sz w:val="28"/>
          <w:sz w:val="28"/>
          <w:szCs w:val="28"/>
          <w:rtl w:val="true"/>
          <w:lang w:bidi="fa-IR"/>
        </w:rPr>
        <w:t>معبد الجهنيّ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الرّياش المعاش،سلمىّ و عطاردى و قتاده در شاذّ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رياشا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جمع،مثل ذئب و ذئاب و قدح و قداح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الرّيش و الرّياش واحد كلبس و لباس و حلّ و حلال و حرم 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لِبٰاسُ التَّقْوىٰ ،اهل مدينه و ابن عامر و كسائى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عطفا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لباسا و ريشا،و عامل در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باشد،و باقى 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رفع خواندند،و رفع او بر ابتدا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باشد،و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مبتدا باشد،و بر قرائت آن كس كه به نصب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مبتدا 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لباس تقوا مفسّران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تقوا درع باشد و مغفر و آنچه ساعد و ساق به آن بپوشند از آن براى آنش لباس تقوا خواند كه يتّقى بذلك في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سدّى گفتند و ابن جريح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تقوا ايمان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الجهنيّ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حياست،و شاعر در اين معنى گفته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انّي كأنّي ارى من لا حياء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امانة وسط النّاس عريانا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عطيّة </w:t>
      </w:r>
      <w:r>
        <w:rPr>
          <w:rStyle w:val="FootnoteAnchor"/>
          <w:rtl w:val="true"/>
        </w:rPr>
        <w:footnoteReference w:id="1767"/>
      </w:r>
      <w:r>
        <w:rPr>
          <w:rFonts w:ascii="IRNazanin" w:hAnsi="IRNazanin" w:eastAsia="IRNazanin"/>
          <w:color w:val="111111"/>
          <w:sz w:val="28"/>
          <w:sz w:val="28"/>
          <w:szCs w:val="28"/>
          <w:rtl w:val="true"/>
          <w:lang w:bidi="fa-IR"/>
        </w:rPr>
        <w:t>گفت از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صالح است و به روايتى ديگر از </w:t>
      </w:r>
    </w:p>
    <w:p>
      <w:pPr>
        <w:pStyle w:val="BookText"/>
        <w:rPr/>
      </w:pPr>
      <w:r>
        <w:rPr>
          <w:rFonts w:ascii="IRNazanin" w:hAnsi="IRNazanin" w:eastAsia="IRNazanin"/>
          <w:color w:val="111111"/>
          <w:sz w:val="28"/>
          <w:sz w:val="28"/>
          <w:szCs w:val="28"/>
          <w:rtl w:val="true"/>
          <w:lang w:bidi="fa-IR"/>
        </w:rPr>
        <w:t>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صلاح است بر روى و نيكوطريقتى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عفّان را </w:t>
      </w:r>
      <w:r>
        <w:rPr>
          <w:rStyle w:val="FootnoteAnchor"/>
          <w:rtl w:val="true"/>
        </w:rPr>
        <w:footnoteReference w:id="1768"/>
      </w:r>
      <w:r>
        <w:rPr>
          <w:rFonts w:ascii="IRNazanin" w:hAnsi="IRNazanin" w:eastAsia="IRNazanin"/>
          <w:color w:val="111111"/>
          <w:sz w:val="28"/>
          <w:sz w:val="28"/>
          <w:szCs w:val="28"/>
          <w:rtl w:val="true"/>
          <w:lang w:bidi="fa-IR"/>
        </w:rPr>
        <w:t xml:space="preserve">ديدم بر منبر رسول وعظ مى كرد پيراهنى گويى </w:t>
      </w:r>
      <w:r>
        <w:rPr>
          <w:rStyle w:val="FootnoteAnchor"/>
          <w:rtl w:val="true"/>
        </w:rPr>
        <w:footnoteReference w:id="1769"/>
      </w:r>
      <w:r>
        <w:rPr>
          <w:rFonts w:ascii="IRNazanin" w:hAnsi="IRNazanin" w:eastAsia="IRNazanin"/>
          <w:color w:val="111111"/>
          <w:sz w:val="28"/>
          <w:sz w:val="28"/>
          <w:szCs w:val="28"/>
          <w:rtl w:val="true"/>
          <w:lang w:bidi="fa-IR"/>
        </w:rPr>
        <w:t xml:space="preserve">پوشيده و گوى گريبان گشاده </w:t>
      </w:r>
      <w:r>
        <w:rPr>
          <w:rStyle w:val="FootnoteAnchor"/>
          <w:rtl w:val="true"/>
        </w:rPr>
        <w:footnoteReference w:id="1770"/>
      </w:r>
      <w:r>
        <w:rPr>
          <w:rFonts w:ascii="IRNazanin" w:hAnsi="IRNazanin" w:eastAsia="IRNazanin"/>
          <w:color w:val="111111"/>
          <w:sz w:val="28"/>
          <w:sz w:val="28"/>
          <w:szCs w:val="28"/>
          <w:rtl w:val="true"/>
          <w:lang w:bidi="fa-IR"/>
        </w:rPr>
        <w:t>،مردم را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سگان را بكشى </w:t>
      </w:r>
      <w:r>
        <w:rPr>
          <w:rStyle w:val="FootnoteAnchor"/>
          <w:rtl w:val="true"/>
        </w:rPr>
        <w:footnoteReference w:id="1771"/>
      </w:r>
      <w:r>
        <w:rPr>
          <w:rFonts w:ascii="Amiri" w:hAnsi="Amiri" w:eastAsia="Amiri" w:cs="Amiri"/>
          <w:color w:val="111111"/>
          <w:sz w:val="28"/>
          <w:sz w:val="28"/>
          <w:szCs w:val="28"/>
          <w:rtl w:val="true"/>
          <w:lang w:bidi="ar-SA"/>
        </w:rPr>
        <w:t xml:space="preserve">و به كبوتربازى مكنى </w:t>
      </w:r>
      <w:r>
        <w:rPr>
          <w:rStyle w:val="FootnoteAnchor"/>
          <w:rtl w:val="true"/>
        </w:rPr>
        <w:footnoteReference w:id="1772"/>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خداى بترسى </w:t>
      </w:r>
      <w:r>
        <w:rPr>
          <w:rStyle w:val="FootnoteAnchor"/>
          <w:rtl w:val="true"/>
        </w:rPr>
        <w:footnoteReference w:id="1773"/>
      </w:r>
      <w:r>
        <w:rPr>
          <w:rFonts w:ascii="IRNazanin" w:hAnsi="IRNazanin" w:eastAsia="IRNazanin"/>
          <w:color w:val="111111"/>
          <w:sz w:val="28"/>
          <w:sz w:val="28"/>
          <w:szCs w:val="28"/>
          <w:rtl w:val="true"/>
          <w:lang w:bidi="fa-IR"/>
        </w:rPr>
        <w:t>در سرّ كه از رسول خداى شنيدم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نباشد كه او عملى كند در سرّ و الّا خداى تعالى از آن عمل ردايى بر او پوشاند اگر خير باشد و اگر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اين آيت 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رِيشاً وَ لِبٰاسُ التَّقْوىٰ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تقوا نيكوطريقتى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الزّبير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خداى باشد،جبّايى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جامۀ پارسايان است از صوف و جامۀ خشن و آنچه لباس زهّاد و عبّاد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 المغربىّ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774"/>
      </w:r>
      <w:r>
        <w:rPr>
          <w:rFonts w:ascii="IRNazanin" w:hAnsi="IRNazanin" w:eastAsia="IRNazanin"/>
          <w:color w:val="111111"/>
          <w:sz w:val="28"/>
          <w:sz w:val="28"/>
          <w:szCs w:val="28"/>
          <w:rtl w:val="true"/>
          <w:lang w:bidi="fa-IR"/>
        </w:rPr>
        <w:t>لباس تقوا لباس اهل بهشت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دليلش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خَيْرٌ گفت،و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به غايبى دور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منّت نهاد به جامۀ عورت پوش بر ما كه عرب برهنه طواف كردندى گرد خانه مكشوف العورة جز قريش،و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از اصناف خلق كس جامه پوش نباشد مگر 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مِنْ آيٰاتِ اللّٰهِ لَعَلَّهُمْ يَذَّكَّرُونَ ،اين از آيات و دلايل خداست تا همانا آدميان و مكلّفان از ايشان انديشه كنند و تفكّرى كنند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بنى آدم را وعظ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775"/>
      </w:r>
      <w:r>
        <w:rPr>
          <w:rFonts w:ascii="Amiri" w:hAnsi="Amiri" w:eastAsia="Amiri" w:cs="Amiri"/>
          <w:color w:val="111111"/>
          <w:sz w:val="28"/>
          <w:sz w:val="28"/>
          <w:szCs w:val="28"/>
          <w:rtl w:val="true"/>
          <w:lang w:bidi="ar-SA"/>
        </w:rPr>
        <w:t>ياد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Style w:val="FootnoteAnchor"/>
          <w:rtl w:val="true"/>
        </w:rPr>
        <w:footnoteReference w:id="1776"/>
      </w:r>
      <w:r>
        <w:rPr>
          <w:rFonts w:ascii="IRNazanin" w:hAnsi="IRNazanin" w:eastAsia="IRNazanin"/>
          <w:color w:val="111111"/>
          <w:sz w:val="28"/>
          <w:sz w:val="28"/>
          <w:szCs w:val="28"/>
          <w:rtl w:val="true"/>
          <w:lang w:bidi="fa-IR"/>
        </w:rPr>
        <w:t>آنچه شيطان با پدر ايشان كرد،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فرزندان آدمند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زنان،و لكن لفظ پسران بر تغليب گفت مردان را بر زنان،نبايد تا شما را به فتنه آرد شيطان و مفتون كند و </w:t>
      </w:r>
    </w:p>
    <w:p>
      <w:pPr>
        <w:pStyle w:val="BookText"/>
        <w:rPr/>
      </w:pPr>
      <w:r>
        <w:rPr>
          <w:rFonts w:ascii="IRNazanin" w:hAnsi="IRNazanin" w:eastAsia="IRNazanin"/>
          <w:color w:val="111111"/>
          <w:sz w:val="28"/>
          <w:sz w:val="28"/>
          <w:szCs w:val="28"/>
          <w:rtl w:val="true"/>
          <w:lang w:bidi="fa-IR"/>
        </w:rPr>
        <w:t>بفريبد چنان كه با پدرتان كرد آدم كه او را به وسوسه و اغواء و اضلال از بهشت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يَنْزِعُ عَنْهُمٰا لِبٰاسَهُمٰا ،اين فعل مضارع در جاى حال است،أى نازعا عنهما،بر كشيد از مادر و پدرتان كه آدم و حوّا بودند جامشان </w:t>
      </w:r>
      <w:r>
        <w:rPr>
          <w:rStyle w:val="FootnoteAnchor"/>
          <w:rtl w:val="true"/>
        </w:rPr>
        <w:footnoteReference w:id="1777"/>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تا كشف سوئت و عورت ايشان كند،و اضافت اخراج و نزع </w:t>
      </w:r>
      <w:r>
        <w:rPr>
          <w:rStyle w:val="FootnoteAnchor"/>
          <w:rtl w:val="true"/>
        </w:rPr>
        <w:footnoteReference w:id="1778"/>
      </w:r>
      <w:r>
        <w:rPr>
          <w:rFonts w:ascii="IRNazanin" w:hAnsi="IRNazanin" w:eastAsia="IRNazanin"/>
          <w:color w:val="111111"/>
          <w:sz w:val="28"/>
          <w:sz w:val="28"/>
          <w:szCs w:val="28"/>
          <w:rtl w:val="true"/>
          <w:lang w:bidi="fa-IR"/>
        </w:rPr>
        <w:t xml:space="preserve">لباس ايشان با شيطان براى آن كرد و اگرچه بر حقيقت از </w:t>
      </w:r>
      <w:r>
        <w:rPr>
          <w:rStyle w:val="FootnoteAnchor"/>
          <w:rtl w:val="true"/>
        </w:rPr>
        <w:footnoteReference w:id="1779"/>
      </w:r>
      <w:r>
        <w:rPr>
          <w:rFonts w:ascii="IRNazanin" w:hAnsi="IRNazanin" w:eastAsia="IRNazanin"/>
          <w:color w:val="111111"/>
          <w:sz w:val="28"/>
          <w:sz w:val="28"/>
          <w:szCs w:val="28"/>
          <w:rtl w:val="true"/>
          <w:lang w:bidi="fa-IR"/>
        </w:rPr>
        <w:t>فعل خداست كه عند اغراء و اغواء او بود،چنان كه در سورت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زٰادَتْهُمْ إِيمٰاناً </w:t>
      </w:r>
      <w:r>
        <w:rPr>
          <w:rStyle w:val="FootnoteAnchor"/>
          <w:rtl w:val="true"/>
        </w:rPr>
        <w:footnoteReference w:id="1780"/>
      </w:r>
      <w:r>
        <w:rPr>
          <w:rFonts w:ascii="Amiri" w:hAnsi="Amiri" w:eastAsia="Amiri" w:cs="Amiri"/>
          <w:color w:val="111111"/>
          <w:sz w:val="28"/>
          <w:sz w:val="28"/>
          <w:szCs w:val="28"/>
          <w:rtl w:val="true"/>
          <w:lang w:bidi="ar-SA"/>
        </w:rPr>
        <w:t xml:space="preserve">، فَزٰادَتْهُمْ </w:t>
      </w:r>
      <w:r>
        <w:rPr>
          <w:rStyle w:val="FootnoteAnchor"/>
          <w:rtl w:val="true"/>
        </w:rPr>
        <w:footnoteReference w:id="1781"/>
      </w:r>
      <w:r>
        <w:rPr>
          <w:rFonts w:ascii="Amiri" w:hAnsi="Amiri" w:eastAsia="Amiri" w:cs="Amiri"/>
          <w:color w:val="111111"/>
          <w:sz w:val="28"/>
          <w:sz w:val="28"/>
          <w:szCs w:val="28"/>
          <w:rtl w:val="true"/>
          <w:lang w:bidi="ar-SA"/>
        </w:rPr>
        <w:t xml:space="preserve">رِجْساً </w:t>
      </w:r>
      <w:r>
        <w:rPr>
          <w:rStyle w:val="FootnoteAnchor"/>
          <w:rtl w:val="true"/>
        </w:rPr>
        <w:footnoteReference w:id="1782"/>
      </w:r>
      <w:r>
        <w:rPr>
          <w:rFonts w:ascii="Amiri" w:hAnsi="Amiri" w:eastAsia="Amiri" w:cs="Amiri"/>
          <w:color w:val="111111"/>
          <w:sz w:val="28"/>
          <w:sz w:val="28"/>
          <w:szCs w:val="28"/>
          <w:rtl w:val="true"/>
          <w:lang w:bidi="ar-SA"/>
        </w:rPr>
        <w:t xml:space="preserve">إِلَى رِجْسِهِمْ </w:t>
      </w:r>
      <w:r>
        <w:rPr>
          <w:rStyle w:val="FootnoteAnchor"/>
          <w:rtl w:val="true"/>
        </w:rPr>
        <w:footnoteReference w:id="1783"/>
      </w:r>
      <w:r>
        <w:rPr>
          <w:rFonts w:ascii="Amiri" w:hAnsi="Amiri" w:eastAsia="Amiri" w:cs="Amiri"/>
          <w:color w:val="111111"/>
          <w:sz w:val="28"/>
          <w:sz w:val="28"/>
          <w:szCs w:val="28"/>
          <w:rtl w:val="true"/>
          <w:lang w:bidi="ar-SA"/>
        </w:rPr>
        <w:t>، أى ازدادوا عند نزول السّورة ايمانا و رجسا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بيان آفت او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يَرٰاكُمْ هُوَ وَ قَبِيلُهُ مِنْ حَيْثُ لاٰ تَرَوْنَهُمْ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ابليس و لشكر او و جنس و قبيل او شما را بينند ازآنجا كه شما ايشان را نبينى </w:t>
      </w:r>
      <w:r>
        <w:rPr>
          <w:rStyle w:val="FootnoteAnchor"/>
          <w:rtl w:val="true"/>
        </w:rPr>
        <w:footnoteReference w:id="1784"/>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قبيلش نسل او باشند </w:t>
      </w:r>
      <w:r>
        <w:rPr>
          <w:rStyle w:val="FootnoteAnchor"/>
          <w:rtl w:val="true"/>
        </w:rPr>
        <w:footnoteReference w:id="1785"/>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گفت ما را چند چيز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نرى و لا نرى،ما بينيم </w:t>
      </w:r>
      <w:r>
        <w:rPr>
          <w:rStyle w:val="FootnoteAnchor"/>
          <w:rtl w:val="true"/>
        </w:rPr>
        <w:footnoteReference w:id="1786"/>
      </w:r>
      <w:r>
        <w:rPr>
          <w:rFonts w:ascii="Amiri" w:hAnsi="Amiri" w:eastAsia="Amiri" w:cs="Amiri"/>
          <w:color w:val="111111"/>
          <w:sz w:val="28"/>
          <w:sz w:val="28"/>
          <w:szCs w:val="28"/>
          <w:rtl w:val="true"/>
          <w:lang w:bidi="ar-SA"/>
        </w:rPr>
        <w:t xml:space="preserve">آدميان را و ايشان ما را نبينند </w:t>
      </w:r>
      <w:r>
        <w:rPr>
          <w:rStyle w:val="FootnoteAnchor"/>
          <w:rtl w:val="true"/>
        </w:rPr>
        <w:footnoteReference w:id="1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نخرج من تحت الثّرى،و از زير زمين برآييم،و يعود شيخنا فتى،و پير ما جوان شود پس ازآن كه پير شده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دينار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دشمنى كه او تو را بيند و تو او را نبينى عظيم المؤنة بود و </w:t>
      </w:r>
      <w:r>
        <w:rPr>
          <w:rStyle w:val="FootnoteAnchor"/>
          <w:rtl w:val="true"/>
        </w:rPr>
        <w:footnoteReference w:id="1788"/>
      </w:r>
      <w:r>
        <w:rPr>
          <w:rFonts w:ascii="IRNazanin" w:hAnsi="IRNazanin" w:eastAsia="IRNazanin"/>
          <w:color w:val="111111"/>
          <w:sz w:val="28"/>
          <w:sz w:val="28"/>
          <w:szCs w:val="28"/>
          <w:rtl w:val="true"/>
          <w:lang w:bidi="fa-IR"/>
        </w:rPr>
        <w:t>شديد المحنة،الّا من عصمه اللّه،الّا آن را كه خداى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يحيى بن معاذ </w:t>
      </w:r>
      <w:r>
        <w:rPr>
          <w:rStyle w:val="FootnoteAnchor"/>
          <w:rtl w:val="true"/>
        </w:rPr>
        <w:footnoteReference w:id="178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قديم است و تو حديث،و شيطان محتال است و تو سليم </w:t>
      </w:r>
    </w:p>
    <w:p>
      <w:pPr>
        <w:pStyle w:val="BookText"/>
        <w:rPr/>
      </w:pPr>
      <w:r>
        <w:rPr>
          <w:rFonts w:ascii="Amiri" w:hAnsi="Amiri" w:eastAsia="Amiri" w:cs="Amiri"/>
          <w:color w:val="111111"/>
          <w:sz w:val="28"/>
          <w:sz w:val="28"/>
          <w:szCs w:val="28"/>
          <w:rtl w:val="true"/>
          <w:lang w:bidi="ar-SA"/>
        </w:rPr>
        <w:t xml:space="preserve">جانب،شيطان تو را بيند و تو او را نبينى </w:t>
      </w:r>
      <w:r>
        <w:rPr>
          <w:rStyle w:val="FootnoteAnchor"/>
          <w:rtl w:val="true"/>
        </w:rPr>
        <w:footnoteReference w:id="1790"/>
      </w:r>
      <w:r>
        <w:rPr>
          <w:rFonts w:ascii="Amiri" w:hAnsi="Amiri" w:eastAsia="Amiri" w:cs="Amiri"/>
          <w:color w:val="111111"/>
          <w:sz w:val="28"/>
          <w:sz w:val="28"/>
          <w:szCs w:val="28"/>
          <w:rtl w:val="true"/>
          <w:lang w:bidi="ar-SA"/>
        </w:rPr>
        <w:t xml:space="preserve">،و شيطان تو را فراموش نكند و تو او را فراموش كرده اى </w:t>
      </w:r>
      <w:r>
        <w:rPr>
          <w:rStyle w:val="FootnoteAnchor"/>
          <w:rtl w:val="true"/>
        </w:rPr>
        <w:footnoteReference w:id="1791"/>
      </w:r>
      <w:r>
        <w:rPr>
          <w:rFonts w:ascii="IRNazanin" w:hAnsi="IRNazanin" w:eastAsia="IRNazanin"/>
          <w:color w:val="111111"/>
          <w:sz w:val="28"/>
          <w:sz w:val="28"/>
          <w:szCs w:val="28"/>
          <w:rtl w:val="true"/>
          <w:lang w:bidi="fa-IR"/>
        </w:rPr>
        <w:t xml:space="preserve">،و او را از تو بر تو بار </w:t>
      </w:r>
      <w:r>
        <w:rPr>
          <w:rStyle w:val="FootnoteAnchor"/>
          <w:rtl w:val="true"/>
        </w:rPr>
        <w:footnoteReference w:id="1792"/>
      </w:r>
      <w:r>
        <w:rPr>
          <w:rFonts w:ascii="IRNazanin" w:hAnsi="IRNazanin" w:eastAsia="IRNazanin"/>
          <w:color w:val="111111"/>
          <w:sz w:val="28"/>
          <w:sz w:val="28"/>
          <w:szCs w:val="28"/>
          <w:rtl w:val="true"/>
          <w:lang w:bidi="fa-IR"/>
        </w:rPr>
        <w:t>است و تو را بر او هيچ بار نيست،و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از بنى آدم چنان رود كه خون در تن،دل تو مسكن اوست و عروق تو رهگذار </w:t>
      </w:r>
      <w:r>
        <w:rPr>
          <w:rStyle w:val="FootnoteAnchor"/>
          <w:rtl w:val="true"/>
        </w:rPr>
        <w:footnoteReference w:id="1793"/>
      </w:r>
      <w:r>
        <w:rPr>
          <w:rFonts w:ascii="IRNazanin" w:hAnsi="IRNazanin" w:eastAsia="IRNazanin"/>
          <w:color w:val="111111"/>
          <w:sz w:val="28"/>
          <w:sz w:val="28"/>
          <w:szCs w:val="28"/>
          <w:rtl w:val="true"/>
          <w:lang w:bidi="fa-IR"/>
        </w:rPr>
        <w:t xml:space="preserve">او </w:t>
      </w:r>
      <w:r>
        <w:rPr>
          <w:rStyle w:val="FootnoteAnchor"/>
          <w:rtl w:val="true"/>
        </w:rPr>
        <w:footnoteReference w:id="1794"/>
      </w:r>
      <w:r>
        <w:rPr>
          <w:rFonts w:ascii="IRNazanin" w:hAnsi="IRNazanin" w:eastAsia="IRNazanin"/>
          <w:color w:val="111111"/>
          <w:sz w:val="28"/>
          <w:sz w:val="28"/>
          <w:szCs w:val="28"/>
          <w:rtl w:val="true"/>
          <w:lang w:bidi="fa-IR"/>
        </w:rPr>
        <w:t xml:space="preserve">،پس با او مقاومت نتوان كرد </w:t>
      </w:r>
      <w:r>
        <w:rPr>
          <w:rStyle w:val="FootnoteAnchor"/>
          <w:rtl w:val="true"/>
        </w:rPr>
        <w:footnoteReference w:id="1795"/>
      </w:r>
      <w:r>
        <w:rPr>
          <w:rFonts w:ascii="IRNazanin" w:hAnsi="IRNazanin" w:eastAsia="IRNazanin"/>
          <w:color w:val="111111"/>
          <w:sz w:val="28"/>
          <w:sz w:val="28"/>
          <w:szCs w:val="28"/>
          <w:rtl w:val="true"/>
          <w:lang w:bidi="fa-IR"/>
        </w:rPr>
        <w:t>الّا بعون اللّه،و شاعر گويد در اين 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اراه حيث ما 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انساه لا ينساني</w:t>
      </w:r>
    </w:p>
    <w:p>
      <w:pPr>
        <w:pStyle w:val="BookText"/>
        <w:rPr/>
      </w:pPr>
      <w:r>
        <w:rPr>
          <w:rFonts w:ascii="Amiri" w:hAnsi="Amiri" w:eastAsia="Amiri" w:cs="Amiri"/>
          <w:color w:val="111111"/>
          <w:sz w:val="28"/>
          <w:sz w:val="28"/>
          <w:szCs w:val="28"/>
          <w:rtl w:val="true"/>
          <w:lang w:bidi="ar-SA"/>
        </w:rPr>
        <w:t xml:space="preserve">فسيّدي ان لم يغث </w:t>
      </w:r>
      <w:r>
        <w:rPr>
          <w:rStyle w:val="FootnoteAnchor"/>
          <w:rtl w:val="true"/>
        </w:rPr>
        <w:footnoteReference w:id="1796"/>
      </w:r>
      <w:r>
        <w:rPr>
          <w:rFonts w:ascii="Amiri" w:hAnsi="Amiri" w:eastAsia="Amiri" w:cs="Amiri"/>
          <w:color w:val="111111"/>
          <w:sz w:val="28"/>
          <w:sz w:val="28"/>
          <w:szCs w:val="28"/>
          <w:rtl w:val="true"/>
          <w:lang w:bidi="ar-SA"/>
        </w:rPr>
        <w:t>سباني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سبى آدم من جنان</w:t>
      </w:r>
    </w:p>
    <w:p>
      <w:pPr>
        <w:pStyle w:val="BookText"/>
        <w:rPr/>
      </w:pPr>
      <w:r>
        <w:rPr>
          <w:rFonts w:ascii="IRNazanin" w:hAnsi="IRNazanin" w:eastAsia="IRNazanin"/>
          <w:color w:val="111111"/>
          <w:sz w:val="28"/>
          <w:sz w:val="28"/>
          <w:szCs w:val="28"/>
          <w:rtl w:val="true"/>
          <w:lang w:bidi="fa-IR"/>
        </w:rPr>
        <w:t>ذو النّون مصرى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Style w:val="FootnoteAnchor"/>
          <w:rtl w:val="true"/>
        </w:rPr>
        <w:footnoteReference w:id="1797"/>
      </w:r>
      <w:r>
        <w:rPr>
          <w:rFonts w:ascii="Amiri" w:hAnsi="Amiri" w:eastAsia="Amiri" w:cs="Amiri"/>
          <w:color w:val="111111"/>
          <w:sz w:val="28"/>
          <w:sz w:val="28"/>
          <w:szCs w:val="28"/>
          <w:rtl w:val="true"/>
          <w:lang w:bidi="ar-SA"/>
        </w:rPr>
        <w:t xml:space="preserve">تو را بيند </w:t>
      </w:r>
      <w:r>
        <w:rPr>
          <w:rStyle w:val="FootnoteAnchor"/>
          <w:rtl w:val="true"/>
        </w:rPr>
        <w:footnoteReference w:id="1798"/>
      </w:r>
      <w:r>
        <w:rPr>
          <w:rFonts w:ascii="Amiri" w:hAnsi="Amiri" w:eastAsia="Amiri" w:cs="Amiri"/>
          <w:color w:val="111111"/>
          <w:sz w:val="28"/>
          <w:sz w:val="28"/>
          <w:szCs w:val="28"/>
          <w:rtl w:val="true"/>
          <w:lang w:bidi="ar-SA"/>
        </w:rPr>
        <w:t>ازآنجا كه تو او را نبينى، خداى او را بيند و او خداى را نبيند،از او به خداى استعانت كن كه كيد او ضعيف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علّت آن كه ما ايشان را نبينيم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را شعاع اندك است،و ايشان را جسم </w:t>
      </w:r>
      <w:r>
        <w:rPr>
          <w:rStyle w:val="FootnoteAnchor"/>
          <w:rtl w:val="true"/>
        </w:rPr>
        <w:footnoteReference w:id="1799"/>
      </w:r>
      <w:r>
        <w:rPr>
          <w:rFonts w:ascii="IRNazanin" w:hAnsi="IRNazanin" w:eastAsia="IRNazanin"/>
          <w:color w:val="111111"/>
          <w:sz w:val="28"/>
          <w:sz w:val="28"/>
          <w:szCs w:val="28"/>
          <w:rtl w:val="true"/>
          <w:lang w:bidi="fa-IR"/>
        </w:rPr>
        <w:t>شفّاف است،پس هر دو منع است از ديدن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خداى تعالى شعاع زيادت كند،ممكن باشد ايشان را ديدن،چنان كه فرشتگان را عند حضور الموت و يا اجسام ايشان كثيف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الهذيل و أبو بكر بن الأخشاد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 كه خداى تعالى ايشان را ممكّن بكند تا خويشتن را كثيف بكنند در بعضى احوال تا ما ايشان را ببينيم،و شيخ ابو جعفر الطّوسيّ اين قول اختيار كرد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جَعَلْنَا الشَّيٰاطِينَ ،ما كرديم ديوان را دوستان آنان كه ايمان ندارند،يعنى كافران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حكم و تسميه باشد چنان كه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جَعَلُوا الْمَلاٰئِكَةَ الَّذِينَ هُمْ عِبٰادُ الرَّحْمٰنِ إِنٰاثاً </w:t>
      </w:r>
      <w:r>
        <w:rPr>
          <w:rStyle w:val="FootnoteAnchor"/>
          <w:rtl w:val="true"/>
        </w:rPr>
        <w:footnoteReference w:id="1800"/>
      </w:r>
      <w:r>
        <w:rPr>
          <w:rFonts w:ascii="Amiri" w:hAnsi="Amiri" w:eastAsia="Amiri" w:cs="Amiri"/>
          <w:color w:val="111111"/>
          <w:sz w:val="28"/>
          <w:sz w:val="28"/>
          <w:szCs w:val="28"/>
          <w:rtl w:val="true"/>
          <w:lang w:bidi="ar-SA"/>
        </w:rPr>
        <w:t>،أى سمّوهم بذلك و حكموا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فَعَلُوا فٰاحِشَةً ،چون فاحشه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Style w:val="FootnoteAnchor"/>
          <w:rtl w:val="true"/>
        </w:rPr>
        <w:footnoteReference w:id="1801"/>
      </w:r>
      <w:r>
        <w:rPr>
          <w:rFonts w:ascii="IRNazanin" w:hAnsi="IRNazanin" w:eastAsia="IRNazanin"/>
          <w:color w:val="111111"/>
          <w:sz w:val="28"/>
          <w:sz w:val="28"/>
          <w:szCs w:val="28"/>
          <w:rtl w:val="true"/>
          <w:lang w:bidi="fa-IR"/>
        </w:rPr>
        <w:t>بود كه گرد خانه طواف كردندى برهنه و عورت گشاده،و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Style w:val="FootnoteAnchor"/>
          <w:rtl w:val="true"/>
        </w:rPr>
        <w:footnoteReference w:id="1802"/>
      </w:r>
      <w:r>
        <w:rPr>
          <w:rFonts w:ascii="IRNazanin" w:hAnsi="IRNazanin" w:eastAsia="IRNazanin"/>
          <w:color w:val="111111"/>
          <w:sz w:val="28"/>
          <w:sz w:val="28"/>
          <w:szCs w:val="28"/>
          <w:rtl w:val="true"/>
          <w:lang w:bidi="fa-IR"/>
        </w:rPr>
        <w:t>به خانۀ خداى چنان طواف كنيم كه خداى آفريد ما را و در جامه اى كه در او گناه كرده باشيم در آن طواف نكنيم،و زنان چيزى از دوال بافته چندان كه عورت پوش بودى در ميان بستندى،تا در خبر است كه زنى از بني عامر طواف مى كرد و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يبدوا بعضه أو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بدا منه فلا احلّه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حسن بصرى و أبو علي گفتند </w:t>
      </w:r>
      <w:r>
        <w:rPr>
          <w:rStyle w:val="FootnoteAnchor"/>
          <w:rtl w:val="true"/>
        </w:rPr>
        <w:footnoteReference w:id="18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فاحشه شرك است چون به خداى تعالى شرك آرند،و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جملۀ فواحش است،أى فاحشة من الفواحش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قبيحى باشد شنيع القبح و ظاهر القبح،و صغيره را فاحشه نگويند آنان كه به صغيره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كلام محذوفى هست و آن آن است </w:t>
      </w:r>
      <w:r>
        <w:rPr>
          <w:rStyle w:val="FootnoteAnchor"/>
          <w:rtl w:val="true"/>
        </w:rPr>
        <w:footnoteReference w:id="1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نهوا عنها او عوتبوا قالوا وجدنا عليها آباءنا،چون ايشان را از آن نهى كنند يا برآن عتاب كنند،گويند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Style w:val="FootnoteAnchor"/>
          <w:rtl w:val="true"/>
        </w:rPr>
        <w:footnoteReference w:id="1805"/>
      </w:r>
      <w:r>
        <w:rPr>
          <w:rFonts w:ascii="Amiri" w:hAnsi="Amiri" w:eastAsia="Amiri" w:cs="Amiri"/>
          <w:color w:val="111111"/>
          <w:sz w:val="28"/>
          <w:sz w:val="28"/>
          <w:szCs w:val="28"/>
          <w:rtl w:val="true"/>
          <w:lang w:bidi="ar-SA"/>
        </w:rPr>
        <w:t xml:space="preserve">بر اين </w:t>
      </w:r>
      <w:r>
        <w:rPr>
          <w:rStyle w:val="FootnoteAnchor"/>
          <w:rtl w:val="true"/>
        </w:rPr>
        <w:footnoteReference w:id="1806"/>
      </w:r>
      <w:r>
        <w:rPr>
          <w:rFonts w:ascii="IRNazanin" w:hAnsi="IRNazanin" w:eastAsia="IRNazanin"/>
          <w:color w:val="111111"/>
          <w:sz w:val="28"/>
          <w:sz w:val="28"/>
          <w:szCs w:val="28"/>
          <w:rtl w:val="true"/>
          <w:lang w:bidi="fa-IR"/>
        </w:rPr>
        <w:t>يافتيم كه اين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أَمَرَنٰا بِهٰا ،و ما را خداى فرموده است،و اين براى آن گفتند كه ايشان مذهب جبرى </w:t>
      </w:r>
      <w:r>
        <w:rPr>
          <w:rStyle w:val="FootnoteAnchor"/>
          <w:rtl w:val="true"/>
        </w:rPr>
        <w:footnoteReference w:id="1807"/>
      </w:r>
      <w:r>
        <w:rPr>
          <w:rFonts w:ascii="IRNazanin" w:hAnsi="IRNazanin" w:eastAsia="IRNazanin"/>
          <w:color w:val="111111"/>
          <w:sz w:val="28"/>
          <w:sz w:val="28"/>
          <w:szCs w:val="28"/>
          <w:rtl w:val="true"/>
          <w:lang w:bidi="fa-IR"/>
        </w:rPr>
        <w:t xml:space="preserve">گفتندى،گفتند </w:t>
      </w:r>
      <w:r>
        <w:rPr>
          <w:rStyle w:val="FootnoteAnchor"/>
          <w:rtl w:val="true"/>
        </w:rPr>
        <w:footnoteReference w:id="1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خداى تعالى نخواستى ما را بگردانيدى از اين و ما را اكراه كردى برخلاف اين،فهذا معنى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أَمَرَنٰا بِهٰا ،و اين قول برابر قول مجبّران است كه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خداى نخواهد ما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نكنيم،و اگر نخواستى ما نكرديمى </w:t>
      </w:r>
      <w:r>
        <w:rPr>
          <w:rStyle w:val="FootnoteAnchor"/>
          <w:rtl w:val="true"/>
        </w:rPr>
        <w:footnoteReference w:id="1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مشركان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خداى نفرمودى ما نكرديمى </w:t>
      </w:r>
      <w:r>
        <w:rPr>
          <w:rStyle w:val="FootnoteAnchor"/>
          <w:rtl w:val="true"/>
        </w:rPr>
        <w:footnoteReference w:id="1810"/>
      </w:r>
      <w:r>
        <w:rPr>
          <w:rFonts w:ascii="IRNazanin" w:hAnsi="IRNazanin" w:eastAsia="IRNazanin"/>
          <w:color w:val="111111"/>
          <w:sz w:val="28"/>
          <w:sz w:val="28"/>
          <w:szCs w:val="28"/>
          <w:rtl w:val="true"/>
          <w:lang w:bidi="fa-IR"/>
        </w:rPr>
        <w:t>،و امر بى ارادت آمر نباشد پس در اين باب امر و ارادت يكى باشد، نبينى كه فرق نباشد ميان آن كه كسى غلامش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كذا،و ميان آن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اريد منك ان تفعل كذا،كه مقتضى هر دو لفظ ايقاع </w:t>
      </w:r>
      <w:r>
        <w:rPr>
          <w:rStyle w:val="FootnoteAnchor"/>
          <w:rtl w:val="true"/>
        </w:rPr>
        <w:footnoteReference w:id="1811"/>
      </w:r>
      <w:r>
        <w:rPr>
          <w:rFonts w:ascii="IRNazanin" w:hAnsi="IRNazanin" w:eastAsia="IRNazanin"/>
          <w:color w:val="111111"/>
          <w:sz w:val="28"/>
          <w:sz w:val="28"/>
          <w:szCs w:val="28"/>
          <w:rtl w:val="true"/>
          <w:lang w:bidi="fa-IR"/>
        </w:rPr>
        <w:t>و ايجاد فعل است، حق تعالى گفت بگو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يَأْمُرُ بِالْفَحْشٰاءِ ،خداى تعالى كار زشت نفرمايد و چنان كه نفرمايد نكند و نخواهد،چه فرق نباشد ميان آن كه خواهد و ميان آن كه فرمايد،چون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نفرمايم،دليل آن كند كه نخواهد،براى آن كه امر جز به ارادت آمر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 بر سبيل انكار و تقريع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تَقُولُونَ عَلَى اللّٰهِ مٰا لاٰ تَعْلَمُونَ ،بر خداى چيزى مى گويى كه نمى دانى </w:t>
      </w:r>
      <w:r>
        <w:rPr>
          <w:rStyle w:val="FootnoteAnchor"/>
          <w:rtl w:val="true"/>
        </w:rPr>
        <w:footnoteReference w:id="1812"/>
      </w:r>
      <w:r>
        <w:rPr>
          <w:rFonts w:ascii="IRNazanin" w:hAnsi="IRNazanin" w:eastAsia="IRNazanin"/>
          <w:color w:val="111111"/>
          <w:sz w:val="28"/>
          <w:sz w:val="28"/>
          <w:szCs w:val="28"/>
          <w:rtl w:val="true"/>
          <w:lang w:bidi="fa-IR"/>
        </w:rPr>
        <w:t xml:space="preserve">،و آيت دليل بطلان مذهب مجبّره مى كند از اين وجه كه گفتيم و دليل بطلان مذهب اصحاب معارف </w:t>
      </w:r>
      <w:r>
        <w:rPr>
          <w:rStyle w:val="FootnoteAnchor"/>
          <w:rtl w:val="true"/>
        </w:rPr>
        <w:footnoteReference w:id="1813"/>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تَقُولُونَ عَلَى اللّٰهِ مٰا لاٰ تَعْلَمُونَ ،و دليل بطلان مذهب قائلان تقليد </w:t>
      </w:r>
      <w:r>
        <w:rPr>
          <w:rStyle w:val="FootnoteAnchor"/>
          <w:rtl w:val="true"/>
        </w:rPr>
        <w:footnoteReference w:id="1814"/>
      </w:r>
      <w:r>
        <w:rPr>
          <w:rFonts w:ascii="IRNazanin" w:hAnsi="IRNazanin" w:eastAsia="IRNazanin"/>
          <w:color w:val="111111"/>
          <w:sz w:val="28"/>
          <w:sz w:val="28"/>
          <w:szCs w:val="28"/>
          <w:rtl w:val="true"/>
          <w:lang w:bidi="fa-IR"/>
        </w:rPr>
        <w:t>آنجا كه گفت از ايشان بر سبيل 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وَجَدْنٰا عَلَيْهٰا آبٰاءَنٰا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بيان كرد آنچه خداى تعالى فرمود،گفت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أَمَرَ رَبِّي بِالْقِسْطِ ،بگو خداى من عدل فرمود و جز عدل نفرمايد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است،مجاهد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است،مفسّران اطباق </w:t>
      </w:r>
      <w:r>
        <w:rPr>
          <w:rStyle w:val="FootnoteAnchor"/>
          <w:rtl w:val="true"/>
        </w:rPr>
        <w:footnoteReference w:id="1815"/>
      </w:r>
      <w:r>
        <w:rPr>
          <w:rFonts w:ascii="IRNazanin" w:hAnsi="IRNazanin" w:eastAsia="IRNazanin"/>
          <w:color w:val="111111"/>
          <w:sz w:val="28"/>
          <w:sz w:val="28"/>
          <w:szCs w:val="28"/>
          <w:rtl w:val="true"/>
          <w:lang w:bidi="fa-IR"/>
        </w:rPr>
        <w:t xml:space="preserve">كردند بر آنكه امر خداى تعالى به عدل و توحيد تعلّق دارد،پس محال است كه عدل و توحيد فرمايد و جبر و تشبيه خواهد،براى آن كه حكيم آنچه فرمايد خواهد،و در كلام محذوفى هست و تقدير آن است </w:t>
      </w:r>
      <w:r>
        <w:rPr>
          <w:rStyle w:val="FootnoteAnchor"/>
          <w:rtl w:val="true"/>
        </w:rPr>
        <w:footnoteReference w:id="1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لكم اقيموا وجوهكم عند كلّ مسجد،و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كه روى به قبله آريد به نزديك هر مسجدى،يعنى در هروقت هر نمازى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سدّى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w:t>
      </w:r>
    </w:p>
    <w:p>
      <w:pPr>
        <w:pStyle w:val="BookText"/>
        <w:rPr/>
      </w:pPr>
      <w:r>
        <w:rPr>
          <w:rFonts w:ascii="Amiri" w:hAnsi="Amiri" w:eastAsia="Amiri" w:cs="Amiri"/>
          <w:color w:val="111111"/>
          <w:sz w:val="28"/>
          <w:sz w:val="28"/>
          <w:szCs w:val="28"/>
          <w:rtl w:val="true"/>
          <w:lang w:bidi="ar-SA"/>
        </w:rPr>
        <w:t xml:space="preserve">آن است كه هركجا باشى </w:t>
      </w:r>
      <w:r>
        <w:rPr>
          <w:rStyle w:val="FootnoteAnchor"/>
          <w:rtl w:val="true"/>
        </w:rPr>
        <w:footnoteReference w:id="1817"/>
      </w:r>
      <w:r>
        <w:rPr>
          <w:rFonts w:ascii="Amiri" w:hAnsi="Amiri" w:eastAsia="Amiri" w:cs="Amiri"/>
          <w:color w:val="111111"/>
          <w:sz w:val="28"/>
          <w:sz w:val="28"/>
          <w:szCs w:val="28"/>
          <w:rtl w:val="true"/>
          <w:lang w:bidi="ar-SA"/>
        </w:rPr>
        <w:t xml:space="preserve">در هر مسجدى به نماز روى به كعبه </w:t>
      </w:r>
      <w:r>
        <w:rPr>
          <w:rStyle w:val="FootnoteAnchor"/>
          <w:rtl w:val="true"/>
        </w:rPr>
        <w:footnoteReference w:id="1818"/>
      </w:r>
      <w:r>
        <w:rPr>
          <w:rFonts w:ascii="IRNazanin" w:hAnsi="IRNazanin" w:eastAsia="IRNazanin"/>
          <w:color w:val="111111"/>
          <w:sz w:val="28"/>
          <w:sz w:val="28"/>
          <w:szCs w:val="28"/>
          <w:rtl w:val="true"/>
          <w:lang w:bidi="fa-IR"/>
        </w:rPr>
        <w:t xml:space="preserve">آرى </w:t>
      </w:r>
      <w:r>
        <w:rPr>
          <w:rStyle w:val="FootnoteAnchor"/>
          <w:rtl w:val="true"/>
        </w:rPr>
        <w:footnoteReference w:id="1819"/>
      </w:r>
      <w:r>
        <w:rPr>
          <w:rFonts w:ascii="IRNazanin" w:hAnsi="IRNazanin" w:eastAsia="IRNazanin"/>
          <w:color w:val="111111"/>
          <w:sz w:val="28"/>
          <w:sz w:val="28"/>
          <w:szCs w:val="28"/>
          <w:rtl w:val="true"/>
          <w:lang w:bidi="fa-IR"/>
        </w:rPr>
        <w:t xml:space="preserve">چنان كه گفت </w:t>
      </w:r>
      <w:r>
        <w:rPr>
          <w:rStyle w:val="FootnoteAnchor"/>
          <w:rtl w:val="true"/>
        </w:rPr>
        <w:footnoteReference w:id="1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مٰا </w:t>
      </w:r>
      <w:r>
        <w:rPr>
          <w:rStyle w:val="FootnoteAnchor"/>
          <w:rtl w:val="true"/>
        </w:rPr>
        <w:footnoteReference w:id="1821"/>
      </w:r>
      <w:r>
        <w:rPr>
          <w:rFonts w:ascii="Amiri" w:hAnsi="Amiri" w:eastAsia="Amiri" w:cs="Amiri"/>
          <w:color w:val="111111"/>
          <w:sz w:val="28"/>
          <w:sz w:val="28"/>
          <w:szCs w:val="28"/>
          <w:rtl w:val="true"/>
          <w:lang w:bidi="ar-SA"/>
        </w:rPr>
        <w:t xml:space="preserve">كُنْتُمْ فَوَلُّوا وُجُوهَكُمْ شَطْرَهُ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ضحّاك گفت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مسجدى باشى </w:t>
      </w:r>
      <w:r>
        <w:rPr>
          <w:rStyle w:val="FootnoteAnchor"/>
          <w:rtl w:val="true"/>
        </w:rPr>
        <w:footnoteReference w:id="1823"/>
      </w:r>
      <w:r>
        <w:rPr>
          <w:rFonts w:ascii="Amiri" w:hAnsi="Amiri" w:eastAsia="Amiri" w:cs="Amiri"/>
          <w:color w:val="111111"/>
          <w:sz w:val="28"/>
          <w:sz w:val="28"/>
          <w:szCs w:val="28"/>
          <w:rtl w:val="true"/>
          <w:lang w:bidi="ar-SA"/>
        </w:rPr>
        <w:t xml:space="preserve">وقت نماز درآيد آنجا نماز كنى </w:t>
      </w:r>
      <w:r>
        <w:rPr>
          <w:rStyle w:val="FootnoteAnchor"/>
          <w:rtl w:val="true"/>
        </w:rPr>
        <w:footnoteReference w:id="1824"/>
      </w:r>
      <w:r>
        <w:rPr>
          <w:rFonts w:ascii="IRNazanin" w:hAnsi="IRNazanin" w:eastAsia="IRNazanin"/>
          <w:color w:val="111111"/>
          <w:sz w:val="28"/>
          <w:sz w:val="28"/>
          <w:szCs w:val="28"/>
          <w:rtl w:val="true"/>
          <w:lang w:bidi="fa-IR"/>
        </w:rPr>
        <w:t xml:space="preserve">و مگويى </w:t>
      </w:r>
      <w:r>
        <w:rPr>
          <w:rStyle w:val="FootnoteAnchor"/>
          <w:rtl w:val="true"/>
        </w:rPr>
        <w:footnoteReference w:id="1825"/>
      </w:r>
      <w:r>
        <w:rPr>
          <w:rFonts w:ascii="Amiri" w:hAnsi="Amiri" w:eastAsia="Amiri" w:cs="Amiri"/>
          <w:color w:val="111111"/>
          <w:sz w:val="28"/>
          <w:sz w:val="28"/>
          <w:szCs w:val="28"/>
          <w:rtl w:val="true"/>
          <w:lang w:bidi="ar-SA"/>
        </w:rPr>
        <w:t xml:space="preserve">كه،نماز جز در مسجد خود نكنيم </w:t>
      </w:r>
      <w:r>
        <w:rPr>
          <w:rStyle w:val="FootnoteAnchor"/>
          <w:rtl w:val="true"/>
        </w:rPr>
        <w:footnoteReference w:id="1826"/>
      </w:r>
      <w:r>
        <w:rPr>
          <w:rFonts w:ascii="IRNazanin" w:hAnsi="IRNazanin" w:eastAsia="IRNazanin"/>
          <w:color w:val="111111"/>
          <w:sz w:val="28"/>
          <w:sz w:val="28"/>
          <w:szCs w:val="28"/>
          <w:rtl w:val="true"/>
          <w:lang w:bidi="fa-IR"/>
        </w:rPr>
        <w:t>،و چون در مسجد نباشد او مخيّر است در نماز كردن به هر مسجد كه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سجود خفض </w:t>
      </w:r>
      <w:r>
        <w:rPr>
          <w:rStyle w:val="FootnoteAnchor"/>
          <w:rtl w:val="true"/>
        </w:rPr>
        <w:footnoteReference w:id="1827"/>
      </w:r>
      <w:r>
        <w:rPr>
          <w:rFonts w:ascii="Amiri" w:hAnsi="Amiri" w:eastAsia="Amiri" w:cs="Amiri"/>
          <w:color w:val="111111"/>
          <w:sz w:val="28"/>
          <w:sz w:val="28"/>
          <w:szCs w:val="28"/>
          <w:rtl w:val="true"/>
          <w:lang w:bidi="ar-SA"/>
        </w:rPr>
        <w:t xml:space="preserve">،خداى را كنى </w:t>
      </w:r>
      <w:r>
        <w:rPr>
          <w:rStyle w:val="FootnoteAnchor"/>
          <w:rtl w:val="true"/>
        </w:rPr>
        <w:footnoteReference w:id="1828"/>
      </w:r>
      <w:r>
        <w:rPr>
          <w:rFonts w:ascii="IRNazanin" w:hAnsi="IRNazanin" w:eastAsia="IRNazanin"/>
          <w:color w:val="111111"/>
          <w:sz w:val="28"/>
          <w:sz w:val="28"/>
          <w:szCs w:val="28"/>
          <w:rtl w:val="true"/>
          <w:lang w:bidi="fa-IR"/>
        </w:rPr>
        <w:t>جز انداد و اصنام را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ادْعُوهُ مُخْلِصِينَ لَهُ الدِّينَ ،و بخوانى </w:t>
      </w:r>
      <w:r>
        <w:rPr>
          <w:rStyle w:val="FootnoteAnchor"/>
          <w:rtl w:val="true"/>
        </w:rPr>
        <w:footnoteReference w:id="1829"/>
      </w:r>
      <w:r>
        <w:rPr>
          <w:rFonts w:ascii="Amiri" w:hAnsi="Amiri" w:eastAsia="Amiri" w:cs="Amiri"/>
          <w:color w:val="111111"/>
          <w:sz w:val="28"/>
          <w:sz w:val="28"/>
          <w:szCs w:val="28"/>
          <w:rtl w:val="true"/>
          <w:lang w:bidi="ar-SA"/>
        </w:rPr>
        <w:t xml:space="preserve">او را خالص كرده عبادت براى او </w:t>
      </w:r>
      <w:r>
        <w:rPr>
          <w:rStyle w:val="FootnoteAnchor"/>
          <w:rtl w:val="true"/>
        </w:rPr>
        <w:footnoteReference w:id="1830"/>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بود هرچه شوب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Style w:val="FootnoteAnchor"/>
          <w:rtl w:val="true"/>
        </w:rPr>
        <w:footnoteReference w:id="1831"/>
      </w:r>
      <w:r>
        <w:rPr>
          <w:rFonts w:ascii="IRNazanin" w:hAnsi="IRNazanin" w:eastAsia="IRNazanin"/>
          <w:color w:val="111111"/>
          <w:sz w:val="28"/>
          <w:sz w:val="28"/>
          <w:szCs w:val="28"/>
          <w:rtl w:val="true"/>
          <w:lang w:bidi="fa-IR"/>
        </w:rPr>
        <w:t>ميان چيزى كه آن را آميخته دارد و آلوده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به معنى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بَدَأَكُمْ تَعُودُونَ ،چنان كه ابتدا كرد </w:t>
      </w:r>
      <w:r>
        <w:rPr>
          <w:rStyle w:val="FootnoteAnchor"/>
          <w:rtl w:val="true"/>
        </w:rPr>
        <w:footnoteReference w:id="1832"/>
      </w:r>
      <w:r>
        <w:rPr>
          <w:rFonts w:ascii="IRNazanin" w:hAnsi="IRNazanin" w:eastAsia="IRNazanin"/>
          <w:color w:val="111111"/>
          <w:sz w:val="28"/>
          <w:sz w:val="28"/>
          <w:szCs w:val="28"/>
          <w:rtl w:val="true"/>
          <w:lang w:bidi="fa-IR"/>
        </w:rPr>
        <w:t xml:space="preserve">شما را همچنان شوى </w:t>
      </w:r>
      <w:r>
        <w:rPr>
          <w:rStyle w:val="FootnoteAnchor"/>
          <w:rtl w:val="true"/>
        </w:rPr>
        <w:footnoteReference w:id="1833"/>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 و حسن و مجاهد و قتاده و ابن زيد،معنى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معدوم بودى </w:t>
      </w:r>
      <w:r>
        <w:rPr>
          <w:rStyle w:val="FootnoteAnchor"/>
          <w:rtl w:val="true"/>
        </w:rPr>
        <w:footnoteReference w:id="1834"/>
      </w:r>
      <w:r>
        <w:rPr>
          <w:rFonts w:ascii="IRNazanin" w:hAnsi="IRNazanin" w:eastAsia="IRNazanin"/>
          <w:color w:val="111111"/>
          <w:sz w:val="28"/>
          <w:sz w:val="28"/>
          <w:szCs w:val="28"/>
          <w:rtl w:val="true"/>
          <w:lang w:bidi="fa-IR"/>
        </w:rPr>
        <w:t xml:space="preserve">پيش از خلق،پس از فنا همچنان معدوم شوى </w:t>
      </w:r>
      <w:r>
        <w:rPr>
          <w:rStyle w:val="FootnoteAnchor"/>
          <w:rtl w:val="true"/>
        </w:rPr>
        <w:footnoteReference w:id="18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ديگر آن است كه عبد اللّه عبّاس گفت به روايتى ديگر و جابر عبد اللّه انصارى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خلقان را همچنان برانگيزد كه برآن مرده باشند،مؤمن را بر ايمان و كافر را بر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برانگيزد </w:t>
      </w:r>
    </w:p>
    <w:p>
      <w:pPr>
        <w:pStyle w:val="BookText"/>
        <w:rPr/>
      </w:pPr>
      <w:r>
        <w:rPr>
          <w:rFonts w:ascii="IRNazanin" w:hAnsi="IRNazanin" w:eastAsia="IRNazanin"/>
          <w:color w:val="111111"/>
          <w:sz w:val="28"/>
          <w:sz w:val="28"/>
          <w:szCs w:val="28"/>
          <w:rtl w:val="true"/>
          <w:lang w:bidi="fa-IR"/>
        </w:rPr>
        <w:t>ايشان را برهنه كه زادند،چنان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جِئْتُمُونٰا فُرٰادىٰ كَمٰا خَلَقْنٰاكُمْ أَوَّلَ مَرَّةٍ وَ تَرَكْتُمْ مٰا خَوَّلْنٰاكُمْ وَرٰاءَ ظُهُورِكُمْ </w:t>
      </w:r>
      <w:r>
        <w:rPr>
          <w:rStyle w:val="FootnoteAnchor"/>
          <w:rtl w:val="true"/>
        </w:rPr>
        <w:footnoteReference w:id="1836"/>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يحشر النّاس عراة حفاة غرلا،كما بدأنا اوّل خلق نعيده وعدا علينا انّا كنّا فاعلين </w:t>
      </w:r>
      <w:r>
        <w:rPr>
          <w:rStyle w:val="FootnoteAnchor"/>
          <w:rtl w:val="true"/>
        </w:rPr>
        <w:footnoteReference w:id="1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العالية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عادوا الى علمه فيهم،با آن شوند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Style w:val="FootnoteAnchor"/>
          <w:rtl w:val="true"/>
        </w:rPr>
        <w:footnoteReference w:id="1838"/>
      </w:r>
      <w:r>
        <w:rPr>
          <w:rFonts w:ascii="IRNazanin" w:hAnsi="IRNazanin" w:eastAsia="IRNazanin"/>
          <w:color w:val="111111"/>
          <w:sz w:val="28"/>
          <w:sz w:val="28"/>
          <w:szCs w:val="28"/>
          <w:rtl w:val="true"/>
          <w:lang w:bidi="fa-IR"/>
        </w:rPr>
        <w:t xml:space="preserve">از شان </w:t>
      </w:r>
      <w:r>
        <w:rPr>
          <w:rStyle w:val="FootnoteAnchor"/>
          <w:rtl w:val="true"/>
        </w:rPr>
        <w:footnoteReference w:id="1839"/>
      </w:r>
      <w:r>
        <w:rPr>
          <w:rFonts w:ascii="IRNazanin" w:hAnsi="IRNazanin" w:eastAsia="IRNazanin"/>
          <w:color w:val="111111"/>
          <w:sz w:val="28"/>
          <w:sz w:val="28"/>
          <w:szCs w:val="28"/>
          <w:rtl w:val="true"/>
          <w:lang w:bidi="fa-IR"/>
        </w:rPr>
        <w:t>داند برحسب عمل و نيّتشان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ما كانوا من السّعادة و الشّقاوة، همچنان كه بوده باشند و بر آنكه بوده باشند در دنيا از سعادت و شقاوت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تعودون احياء </w:t>
      </w:r>
      <w:r>
        <w:rPr>
          <w:rStyle w:val="FootnoteAnchor"/>
          <w:rtl w:val="true"/>
        </w:rPr>
        <w:footnoteReference w:id="1840"/>
      </w:r>
      <w:r>
        <w:rPr>
          <w:rFonts w:ascii="IRNazanin" w:hAnsi="IRNazanin" w:eastAsia="IRNazanin"/>
          <w:color w:val="111111"/>
          <w:sz w:val="28"/>
          <w:sz w:val="28"/>
          <w:szCs w:val="28"/>
          <w:rtl w:val="true"/>
          <w:lang w:bidi="fa-IR"/>
        </w:rPr>
        <w:t xml:space="preserve">،همچنان كه زنده بودند در دنيا زنده گردانم ايشان را در قيامت </w:t>
      </w:r>
      <w:r>
        <w:rPr>
          <w:rStyle w:val="FootnoteAnchor"/>
          <w:rtl w:val="true"/>
        </w:rPr>
        <w:footnoteReference w:id="1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از خاكشان آفريديم،باز با خاكشان برم </w:t>
      </w:r>
      <w:r>
        <w:rPr>
          <w:rStyle w:val="FootnoteAnchor"/>
          <w:rtl w:val="true"/>
        </w:rPr>
        <w:footnoteReference w:id="1842"/>
      </w:r>
      <w:r>
        <w:rPr>
          <w:rFonts w:ascii="IRNazanin" w:hAnsi="IRNazanin" w:eastAsia="IRNazanin"/>
          <w:color w:val="111111"/>
          <w:sz w:val="28"/>
          <w:sz w:val="28"/>
          <w:szCs w:val="28"/>
          <w:rtl w:val="true"/>
          <w:lang w:bidi="fa-IR"/>
        </w:rPr>
        <w:t>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خَلَقْنٰاكُمْ وَ فِيهٰا نُعِيدُكُمْ </w:t>
      </w:r>
      <w:r>
        <w:rPr>
          <w:rStyle w:val="FootnoteAnchor"/>
          <w:rtl w:val="true"/>
        </w:rPr>
        <w:footnoteReference w:id="1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فَرِيقاً هَدىٰ وَ فَرِيقاً حَقَّ عَلَيْهِمُ الضَّلاٰلَةُ ،گروهى را هدايت دهد و گروهى را ضلالت واجب شود بر ايشان،يعنى گروهى را راه نمايد به بهشت و ثواب كه مستحقّ آن باشند و گروهى را از راه بهشت گمراه كند كه مستحقّ آن باشند،نظيره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فَرِيقٌ فِي الْجَنَّةِ وَ فَرِيقٌ فِي السَّعِيرِ </w:t>
      </w:r>
      <w:r>
        <w:rPr>
          <w:rStyle w:val="FootnoteAnchor"/>
          <w:rtl w:val="true"/>
        </w:rPr>
        <w:footnoteReference w:id="1844"/>
      </w:r>
      <w:r>
        <w:rPr>
          <w:rFonts w:ascii="IRNazanin" w:hAnsi="IRNazanin" w:eastAsia="IRNazanin"/>
          <w:color w:val="111111"/>
          <w:sz w:val="28"/>
          <w:sz w:val="28"/>
          <w:szCs w:val="28"/>
          <w:rtl w:val="true"/>
          <w:lang w:bidi="fa-IR"/>
        </w:rPr>
        <w:t>،و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بهتر است از ذكر نفر و جماعت و قوم براى آن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مباينت و مفارقت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مفعول به است از هدى،و دوم عطفا عليه و عامل در او معنى حَقَّ عَلَيْهِمُ الضَّلاٰلَةُ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فريقا اضلّ،چنان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مَنْ يَشٰاءُ فِي رَحْمَتِهِ وَ الظّٰالِمِينَ أَعَدَّ لَهُمْ عَذٰاباً أَلِيماً </w:t>
      </w:r>
      <w:r>
        <w:rPr>
          <w:rStyle w:val="FootnoteAnchor"/>
          <w:rtl w:val="true"/>
        </w:rPr>
        <w:footnoteReference w:id="1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بر حال است و عامل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تعودون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در آيت چهار وجه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هدايت ثواب </w:t>
      </w:r>
      <w:r>
        <w:rPr>
          <w:rStyle w:val="FootnoteAnchor"/>
          <w:rtl w:val="true"/>
        </w:rPr>
        <w:footnoteReference w:id="1847"/>
      </w:r>
      <w:r>
        <w:rPr>
          <w:rFonts w:ascii="IRNazanin" w:hAnsi="IRNazanin" w:eastAsia="IRNazanin"/>
          <w:color w:val="111111"/>
          <w:sz w:val="28"/>
          <w:sz w:val="28"/>
          <w:szCs w:val="28"/>
          <w:rtl w:val="true"/>
          <w:lang w:bidi="fa-IR"/>
        </w:rPr>
        <w:t>و ضلال از آن برحسب 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يكى حكم به هدايت مهتديان بر سبيل مدح </w:t>
      </w:r>
      <w:r>
        <w:rPr>
          <w:rStyle w:val="FootnoteAnchor"/>
          <w:rtl w:val="true"/>
        </w:rPr>
        <w:footnoteReference w:id="1848"/>
      </w:r>
      <w:r>
        <w:rPr>
          <w:rFonts w:ascii="Amiri" w:hAnsi="Amiri" w:eastAsia="Amiri" w:cs="Amiri"/>
          <w:color w:val="111111"/>
          <w:sz w:val="28"/>
          <w:sz w:val="28"/>
          <w:szCs w:val="28"/>
          <w:rtl w:val="true"/>
          <w:lang w:bidi="ar-SA"/>
        </w:rPr>
        <w:t>و حكم به ضلالت ضالاّن،و تسميۀ ايشان به اين نام بر سبيل مذمّت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سيم </w:t>
      </w:r>
      <w:r>
        <w:rPr>
          <w:rStyle w:val="FootnoteAnchor"/>
          <w:rtl w:val="true"/>
        </w:rPr>
        <w:footnoteReference w:id="1849"/>
      </w:r>
      <w:r>
        <w:rPr>
          <w:rFonts w:ascii="Amiri" w:hAnsi="Amiri" w:eastAsia="Amiri" w:cs="Amiri"/>
          <w:color w:val="111111"/>
          <w:sz w:val="28"/>
          <w:sz w:val="28"/>
          <w:szCs w:val="28"/>
          <w:rtl w:val="true"/>
          <w:lang w:bidi="ar-SA"/>
        </w:rPr>
        <w:t>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بيان و لطف باشد،و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خذلان بر سبيل عقوبت على كفرهم المقدّم </w:t>
      </w:r>
      <w:r>
        <w:rPr>
          <w:rStyle w:val="FootnoteAnchor"/>
          <w:rtl w:val="true"/>
        </w:rPr>
        <w:footnoteReference w:id="1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چهارم هم </w:t>
      </w:r>
      <w:r>
        <w:rPr>
          <w:rStyle w:val="FootnoteAnchor"/>
          <w:rtl w:val="true"/>
        </w:rPr>
        <w:footnoteReference w:id="1851"/>
      </w:r>
      <w:r>
        <w:rPr>
          <w:rFonts w:ascii="Amiri" w:hAnsi="Amiri" w:eastAsia="Amiri" w:cs="Amiri"/>
          <w:color w:val="111111"/>
          <w:sz w:val="28"/>
          <w:sz w:val="28"/>
          <w:szCs w:val="28"/>
          <w:rtl w:val="true"/>
          <w:lang w:bidi="ar-SA"/>
        </w:rPr>
        <w:t xml:space="preserve">به معنى شرح صدر به بيان يا ضيق او هم بر اين وجه،و اين وجه مقارب وجه سيم </w:t>
      </w:r>
      <w:r>
        <w:rPr>
          <w:rStyle w:val="FootnoteAnchor"/>
          <w:rtl w:val="true"/>
        </w:rPr>
        <w:footnoteReference w:id="1852"/>
      </w:r>
      <w:r>
        <w:rPr>
          <w:rFonts w:ascii="Amiri" w:hAnsi="Amiri" w:eastAsia="Amiri" w:cs="Amiri"/>
          <w:color w:val="111111"/>
          <w:sz w:val="28"/>
          <w:sz w:val="28"/>
          <w:szCs w:val="28"/>
          <w:rtl w:val="true"/>
          <w:lang w:bidi="ar-SA"/>
        </w:rPr>
        <w:t>است در معنى،و وجه اوّل لا يقتر است اين جا براى آن كه در آيت ذكر قيامت است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بَدَأَكُمْ تَعُودُونَ </w:t>
      </w:r>
      <w:r>
        <w:rPr>
          <w:rStyle w:val="FootnoteAnchor"/>
          <w:rtl w:val="true"/>
        </w:rPr>
        <w:footnoteReference w:id="1853"/>
      </w:r>
      <w:r>
        <w:rPr>
          <w:rFonts w:ascii="IRNazanin" w:hAnsi="IRNazanin" w:eastAsia="IRNazanin"/>
          <w:color w:val="111111"/>
          <w:sz w:val="28"/>
          <w:sz w:val="28"/>
          <w:szCs w:val="28"/>
          <w:rtl w:val="true"/>
          <w:lang w:bidi="fa-IR"/>
        </w:rPr>
        <w:t>،و نيز آنچه ما بعد اوست بر سبيل تعليل،دليل اين مى كند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اتَّخَذُوا الشَّيٰاطِينَ أَوْلِيٰاءَ مِنْ دُونِ اللّٰهِ ،و تقدير آن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لأنّهم اتّخذوا الشّياطين،يعنى اين ضلال بر ايشان</w:t>
      </w:r>
      <w:r>
        <w:rPr>
          <w:rFonts w:eastAsia="Amiri" w:cs="Amiri" w:ascii="Amiri" w:hAnsi="Amiri"/>
          <w:color w:val="111111"/>
          <w:sz w:val="28"/>
          <w:szCs w:val="28"/>
          <w:rtl w:val="true"/>
          <w:lang w:bidi="ar-SA"/>
        </w:rPr>
        <w:t xml:space="preserve">[] </w:t>
      </w:r>
      <w:r>
        <w:rPr>
          <w:rStyle w:val="FootnoteAnchor"/>
          <w:rtl w:val="true"/>
        </w:rPr>
        <w:footnoteReference w:id="1854"/>
      </w:r>
      <w:r>
        <w:rPr>
          <w:rFonts w:ascii="IRNazanin" w:hAnsi="IRNazanin" w:eastAsia="IRNazanin"/>
          <w:color w:val="111111"/>
          <w:sz w:val="28"/>
          <w:sz w:val="28"/>
          <w:szCs w:val="28"/>
          <w:rtl w:val="true"/>
          <w:lang w:bidi="fa-IR"/>
        </w:rPr>
        <w:t xml:space="preserve">ازآنجا واجب شد كه ايشان شياطين را به اولياى خود گرفتند و دوستان و ياران ساختند بدون خداى </w:t>
      </w:r>
      <w:r>
        <w:rPr>
          <w:rStyle w:val="FootnoteAnchor"/>
          <w:rtl w:val="true"/>
        </w:rPr>
        <w:footnoteReference w:id="1855"/>
      </w:r>
      <w:r>
        <w:rPr>
          <w:rFonts w:ascii="Amiri" w:hAnsi="Amiri" w:eastAsia="Amiri" w:cs="Amiri"/>
          <w:color w:val="111111"/>
          <w:sz w:val="28"/>
          <w:sz w:val="28"/>
          <w:szCs w:val="28"/>
          <w:rtl w:val="true"/>
          <w:lang w:bidi="ar-SA"/>
        </w:rPr>
        <w:t>،و نيز لايق باشند به خذلان على وجه العقوبة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اعداد </w:t>
      </w:r>
      <w:r>
        <w:rPr>
          <w:rStyle w:val="FootnoteAnchor"/>
          <w:rtl w:val="true"/>
        </w:rPr>
        <w:footnoteReference w:id="1856"/>
      </w:r>
      <w:r>
        <w:rPr>
          <w:rFonts w:ascii="IRNazanin" w:hAnsi="IRNazanin" w:eastAsia="IRNazanin"/>
          <w:color w:val="111111"/>
          <w:sz w:val="28"/>
          <w:sz w:val="28"/>
          <w:szCs w:val="28"/>
          <w:rtl w:val="true"/>
          <w:lang w:bidi="fa-IR"/>
        </w:rPr>
        <w:t>الشّىء لأمر من الامور باشد،و افتعال بود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ايشان اعداد شياطين كردند براى نصرت بدون خداى،حقّ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شياطين را به دوست و يار گرفتند و به دست بنهادند و عدّه و ساز خود كردند،و از اين همه بدتر </w:t>
      </w:r>
      <w:r>
        <w:rPr>
          <w:rStyle w:val="FootnoteAnchor"/>
          <w:rtl w:val="true"/>
        </w:rPr>
        <w:footnoteReference w:id="1857"/>
      </w:r>
      <w:r>
        <w:rPr>
          <w:rFonts w:ascii="IRNazanin" w:hAnsi="IRNazanin" w:eastAsia="IRNazanin"/>
          <w:color w:val="111111"/>
          <w:sz w:val="28"/>
          <w:sz w:val="28"/>
          <w:szCs w:val="28"/>
          <w:rtl w:val="true"/>
          <w:lang w:bidi="fa-IR"/>
        </w:rPr>
        <w:t>آن كه مى پندارند كه ايشان مهتدى و راه يافته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و گمان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آدَمَ خُذُوا زِينَتَكُمْ عِنْدَ كُلِّ مَسْجِدٍ ،مفسّران گفتند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نزول آيت آن بود كه بنى عامر عادت داشتند كه برهنه گرد خانه طواف </w:t>
      </w:r>
    </w:p>
    <w:p>
      <w:pPr>
        <w:pStyle w:val="BookText"/>
        <w:rPr/>
      </w:pPr>
      <w:r>
        <w:rPr>
          <w:rFonts w:ascii="IRNazanin" w:hAnsi="IRNazanin" w:eastAsia="IRNazanin"/>
          <w:color w:val="111111"/>
          <w:sz w:val="28"/>
          <w:sz w:val="28"/>
          <w:szCs w:val="28"/>
          <w:rtl w:val="true"/>
          <w:lang w:bidi="fa-IR"/>
        </w:rPr>
        <w:t>كردندى،مردان به روز و زنان به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مسجدى از مساجد رسيدندى، جامه بينداختندى و برهنه شدندى و در مسجد شدندى،و اگر كسى با جامه طواف كردى او را بزدندى و جامه اش بيرون كردندى </w:t>
      </w:r>
      <w:r>
        <w:rPr>
          <w:rStyle w:val="FootnoteAnchor"/>
          <w:rtl w:val="true"/>
        </w:rPr>
        <w:footnoteReference w:id="1858"/>
      </w:r>
      <w:r>
        <w:rPr>
          <w:rFonts w:ascii="IRNazanin" w:hAnsi="IRNazanin" w:eastAsia="IRNazanin"/>
          <w:color w:val="111111"/>
          <w:sz w:val="28"/>
          <w:sz w:val="28"/>
          <w:szCs w:val="28"/>
          <w:rtl w:val="true"/>
          <w:lang w:bidi="fa-IR"/>
        </w:rPr>
        <w:t>،خداى تعالى اين آيت فرستاد و امر كرد فرزندان آدم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مردان را</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خود از لباس به نزديك هر مسجدى برگيرند،پس مراد به زينت جامه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جامه آنچه عورت به آن بپوشند فريضه است،و اگر عبايى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w:t>
      </w:r>
      <w:r>
        <w:rPr>
          <w:rStyle w:val="FootnoteAnchor"/>
          <w:rtl w:val="true"/>
        </w:rPr>
        <w:footnoteReference w:id="1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18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جامۀ نو است و پاكيزه </w:t>
      </w:r>
      <w:r>
        <w:rPr>
          <w:rStyle w:val="FootnoteAnchor"/>
          <w:rtl w:val="true"/>
        </w:rPr>
        <w:footnoteReference w:id="1861"/>
      </w:r>
      <w:r>
        <w:rPr>
          <w:rFonts w:ascii="Amiri" w:hAnsi="Amiri" w:eastAsia="Amiri" w:cs="Amiri"/>
          <w:color w:val="111111"/>
          <w:sz w:val="28"/>
          <w:sz w:val="28"/>
          <w:szCs w:val="28"/>
          <w:rtl w:val="true"/>
          <w:lang w:bidi="ar-SA"/>
        </w:rPr>
        <w:t xml:space="preserve">در روزهاى عيد و روزهاى آدينه كه به مسجد جامع و مصلّى </w:t>
      </w:r>
      <w:r>
        <w:rPr>
          <w:rStyle w:val="FootnoteAnchor"/>
          <w:rtl w:val="true"/>
        </w:rPr>
        <w:footnoteReference w:id="1862"/>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 و أبو روق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زينت آن است كه چون به مسجد خواهد شدن موى به شانه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تنوخى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زينت دست برداشتن باشد در نماز،و تمسّك كرد به خبرى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لكلّ شىء زينة و زينة الصّلاة رفع الايدي منها في ثلاثة مواطن إذا تحرّمت للصّلاة و إذا ركعت و اذا رفعت رأسك من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مفسّران در آن كه عرب كردندى از طواف برهنه در مسجدها شدن </w:t>
      </w:r>
      <w:r>
        <w:rPr>
          <w:rStyle w:val="FootnoteAnchor"/>
          <w:rtl w:val="true"/>
        </w:rPr>
        <w:footnoteReference w:id="1863"/>
      </w:r>
      <w:r>
        <w:rPr>
          <w:rFonts w:ascii="IRNazanin" w:hAnsi="IRNazanin" w:eastAsia="IRNazanin"/>
          <w:color w:val="111111"/>
          <w:sz w:val="28"/>
          <w:sz w:val="28"/>
          <w:szCs w:val="28"/>
          <w:rtl w:val="true"/>
          <w:lang w:bidi="fa-IR"/>
        </w:rPr>
        <w:t>برهنه دو وجه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گفتندى اين جامه ها مدنّس است به معصيت،دوم آن كه به فال </w:t>
      </w:r>
      <w:r>
        <w:rPr>
          <w:rStyle w:val="FootnoteAnchor"/>
          <w:rtl w:val="true"/>
        </w:rPr>
        <w:footnoteReference w:id="1864"/>
      </w:r>
      <w:r>
        <w:rPr>
          <w:rFonts w:ascii="IRNazanin" w:hAnsi="IRNazanin" w:eastAsia="IRNazanin"/>
          <w:color w:val="111111"/>
          <w:sz w:val="28"/>
          <w:sz w:val="28"/>
          <w:szCs w:val="28"/>
          <w:rtl w:val="true"/>
          <w:lang w:bidi="fa-IR"/>
        </w:rPr>
        <w:t>كردندى به آن كه ما از گناه برهنه خواهيم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Style w:val="FootnoteAnchor"/>
          <w:rtl w:val="true"/>
        </w:rPr>
        <w:footnoteReference w:id="1865"/>
      </w:r>
      <w:r>
        <w:rPr>
          <w:rFonts w:ascii="IRNazanin" w:hAnsi="IRNazanin" w:eastAsia="IRNazanin"/>
          <w:color w:val="111111"/>
          <w:sz w:val="28"/>
          <w:sz w:val="28"/>
          <w:szCs w:val="28"/>
          <w:rtl w:val="true"/>
          <w:lang w:bidi="fa-IR"/>
        </w:rPr>
        <w:t>چون برهنه طواف كنيم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كُلُوا وَ اشْرَبُوا ،كلبى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آن بود كه بنو عامر در ايّام حج طعام نخوردندى الّا مقدار آن كه رمق بداشتندى به آن و چربو </w:t>
      </w:r>
      <w:r>
        <w:rPr>
          <w:rStyle w:val="FootnoteAnchor"/>
          <w:rtl w:val="true"/>
        </w:rPr>
        <w:footnoteReference w:id="1866"/>
      </w:r>
      <w:r>
        <w:rPr>
          <w:rFonts w:ascii="IRNazanin" w:hAnsi="IRNazanin" w:eastAsia="IRNazanin"/>
          <w:color w:val="111111"/>
          <w:sz w:val="28"/>
          <w:sz w:val="28"/>
          <w:szCs w:val="28"/>
          <w:rtl w:val="true"/>
          <w:lang w:bidi="fa-IR"/>
        </w:rPr>
        <w:t>نخوردندى تعظيم حجّشان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اولى تريم به اين </w:t>
      </w:r>
      <w:r>
        <w:rPr>
          <w:rStyle w:val="FootnoteAnchor"/>
          <w:rtl w:val="true"/>
        </w:rPr>
        <w:footnoteReference w:id="1867"/>
      </w:r>
      <w:r>
        <w:rPr>
          <w:rFonts w:ascii="IRNazanin" w:hAnsi="IRNazanin" w:eastAsia="IRNazanin"/>
          <w:color w:val="111111"/>
          <w:sz w:val="28"/>
          <w:sz w:val="28"/>
          <w:szCs w:val="28"/>
          <w:rtl w:val="true"/>
          <w:lang w:bidi="fa-IR"/>
        </w:rPr>
        <w:t xml:space="preserve">،خداى تعالى </w:t>
      </w:r>
    </w:p>
    <w:p>
      <w:pPr>
        <w:pStyle w:val="BookText"/>
        <w:rPr/>
      </w:pPr>
      <w:r>
        <w:rPr>
          <w:rFonts w:ascii="Amiri" w:hAnsi="Amiri" w:eastAsia="Amiri" w:cs="Amiri"/>
          <w:color w:val="111111"/>
          <w:sz w:val="28"/>
          <w:sz w:val="28"/>
          <w:szCs w:val="28"/>
          <w:rtl w:val="true"/>
          <w:lang w:bidi="ar-SA"/>
        </w:rPr>
        <w:t xml:space="preserve">آيت فرستاد كه اين را به حج تعلّقى نيست،طعام و شراب مى خورى </w:t>
      </w:r>
      <w:r>
        <w:rPr>
          <w:rStyle w:val="FootnoteAnchor"/>
          <w:rtl w:val="true"/>
        </w:rPr>
        <w:footnoteReference w:id="1868"/>
      </w:r>
      <w:r>
        <w:rPr>
          <w:rFonts w:ascii="Amiri" w:hAnsi="Amiri" w:eastAsia="Amiri" w:cs="Amiri"/>
          <w:color w:val="111111"/>
          <w:sz w:val="28"/>
          <w:sz w:val="28"/>
          <w:szCs w:val="28"/>
          <w:rtl w:val="true"/>
          <w:lang w:bidi="ar-SA"/>
        </w:rPr>
        <w:t xml:space="preserve">و اسراف مكنى </w:t>
      </w:r>
      <w:r>
        <w:rPr>
          <w:rStyle w:val="FootnoteAnchor"/>
          <w:rtl w:val="true"/>
        </w:rPr>
        <w:footnoteReference w:id="1869"/>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از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،تعدّى است از حلال به حرام،از حلال به حرام تعدّى مكنى </w:t>
      </w:r>
      <w:r>
        <w:rPr>
          <w:rStyle w:val="FootnoteAnchor"/>
          <w:rtl w:val="true"/>
        </w:rPr>
        <w:footnoteReference w:id="18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خواهى بخورى </w:t>
      </w:r>
      <w:r>
        <w:rPr>
          <w:rStyle w:val="FootnoteAnchor"/>
          <w:rtl w:val="true"/>
        </w:rPr>
        <w:footnoteReference w:id="1871"/>
      </w:r>
      <w:r>
        <w:rPr>
          <w:rFonts w:ascii="IRNazanin" w:hAnsi="IRNazanin" w:eastAsia="IRNazanin"/>
          <w:color w:val="111111"/>
          <w:sz w:val="28"/>
          <w:sz w:val="28"/>
          <w:szCs w:val="28"/>
          <w:rtl w:val="true"/>
          <w:lang w:bidi="fa-IR"/>
        </w:rPr>
        <w:t xml:space="preserve">و هرچه خواهى درپوشى </w:t>
      </w:r>
      <w:r>
        <w:rPr>
          <w:rStyle w:val="FootnoteAnchor"/>
          <w:rtl w:val="true"/>
        </w:rPr>
        <w:footnoteReference w:id="1872"/>
      </w:r>
      <w:r>
        <w:rPr>
          <w:rFonts w:ascii="IRNazanin" w:hAnsi="IRNazanin" w:eastAsia="IRNazanin"/>
          <w:color w:val="111111"/>
          <w:sz w:val="28"/>
          <w:sz w:val="28"/>
          <w:szCs w:val="28"/>
          <w:rtl w:val="true"/>
          <w:lang w:bidi="fa-IR"/>
        </w:rPr>
        <w:t>ما دام تا در خوردن اسراف نباشد و در لباس تكبّر،مجاهد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باشد كه در حقّ خداى تقصير باشد، چه اگر به وزن كوه احد در طاعت خداى خرج كند </w:t>
      </w:r>
      <w:r>
        <w:rPr>
          <w:rStyle w:val="FootnoteAnchor"/>
          <w:rtl w:val="true"/>
        </w:rPr>
        <w:footnoteReference w:id="1873"/>
      </w:r>
      <w:r>
        <w:rPr>
          <w:rFonts w:ascii="IRNazanin" w:hAnsi="IRNazanin" w:eastAsia="IRNazanin"/>
          <w:color w:val="111111"/>
          <w:sz w:val="28"/>
          <w:sz w:val="28"/>
          <w:szCs w:val="28"/>
          <w:rtl w:val="true"/>
          <w:lang w:bidi="fa-IR"/>
        </w:rPr>
        <w:t xml:space="preserve">مسرف نباشد </w:t>
      </w:r>
      <w:r>
        <w:rPr>
          <w:rStyle w:val="FootnoteAnchor"/>
          <w:rtl w:val="true"/>
        </w:rPr>
        <w:footnoteReference w:id="1874"/>
      </w:r>
      <w:r>
        <w:rPr>
          <w:rFonts w:ascii="IRNazanin" w:hAnsi="IRNazanin" w:eastAsia="IRNazanin"/>
          <w:color w:val="111111"/>
          <w:sz w:val="28"/>
          <w:sz w:val="28"/>
          <w:szCs w:val="28"/>
          <w:rtl w:val="true"/>
          <w:lang w:bidi="fa-IR"/>
        </w:rPr>
        <w:t xml:space="preserve">،و اگر يك درم در معصيت خرج كند </w:t>
      </w:r>
      <w:r>
        <w:rPr>
          <w:rStyle w:val="FootnoteAnchor"/>
          <w:rtl w:val="true"/>
        </w:rPr>
        <w:footnoteReference w:id="1875"/>
      </w:r>
      <w:r>
        <w:rPr>
          <w:rFonts w:ascii="IRNazanin" w:hAnsi="IRNazanin" w:eastAsia="IRNazanin"/>
          <w:color w:val="111111"/>
          <w:sz w:val="28"/>
          <w:sz w:val="28"/>
          <w:szCs w:val="28"/>
          <w:rtl w:val="true"/>
          <w:lang w:bidi="fa-IR"/>
        </w:rPr>
        <w:t xml:space="preserve">مسرف باشد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كه آنچه خداى تعالى حلال كرد حرام نكنى </w:t>
      </w:r>
      <w:r>
        <w:rPr>
          <w:rStyle w:val="FootnoteAnchor"/>
          <w:rtl w:val="true"/>
        </w:rPr>
        <w:footnoteReference w:id="1877"/>
      </w:r>
      <w:r>
        <w:rPr>
          <w:rFonts w:ascii="IRNazanin" w:hAnsi="IRNazanin" w:eastAsia="IRNazanin"/>
          <w:color w:val="111111"/>
          <w:sz w:val="28"/>
          <w:sz w:val="28"/>
          <w:szCs w:val="28"/>
          <w:rtl w:val="true"/>
          <w:lang w:bidi="fa-IR"/>
        </w:rPr>
        <w:t xml:space="preserve">از طعام </w:t>
      </w:r>
      <w:r>
        <w:rPr>
          <w:rStyle w:val="FootnoteAnchor"/>
          <w:rtl w:val="true"/>
        </w:rPr>
        <w:footnoteReference w:id="1878"/>
      </w:r>
      <w:r>
        <w:rPr>
          <w:rFonts w:ascii="IRNazanin" w:hAnsi="IRNazanin" w:eastAsia="IRNazanin"/>
          <w:color w:val="111111"/>
          <w:sz w:val="28"/>
          <w:sz w:val="28"/>
          <w:szCs w:val="28"/>
          <w:rtl w:val="true"/>
          <w:lang w:bidi="fa-IR"/>
        </w:rPr>
        <w:t>و چيزهاى پاك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تعدّى مكنى </w:t>
      </w:r>
      <w:r>
        <w:rPr>
          <w:rStyle w:val="FootnoteAnchor"/>
          <w:rtl w:val="true"/>
        </w:rPr>
        <w:footnoteReference w:id="1879"/>
      </w:r>
      <w:r>
        <w:rPr>
          <w:rFonts w:ascii="IRNazanin" w:hAnsi="IRNazanin" w:eastAsia="IRNazanin"/>
          <w:color w:val="111111"/>
          <w:sz w:val="28"/>
          <w:sz w:val="28"/>
          <w:szCs w:val="28"/>
          <w:rtl w:val="true"/>
          <w:lang w:bidi="fa-IR"/>
        </w:rPr>
        <w:t>در اكل و شرب از منفعت به مضرّت،يعنى تا به حدّ خود باشد نافع بود،چون از حدّ خود بگذرد مضرّت آرد و اگر همه داروى سودكننده باشد،چنان كه شاعر پارسى گفت</w:t>
      </w:r>
      <w:r>
        <w:rPr>
          <w:rFonts w:eastAsia="IRNazanin" w:cs="IRNazanin"/>
          <w:color w:val="111111"/>
          <w:sz w:val="28"/>
          <w:szCs w:val="28"/>
          <w:rtl w:val="true"/>
          <w:lang w:bidi="fa-IR"/>
        </w:rPr>
        <w:t xml:space="preserve">: </w:t>
      </w:r>
      <w:r>
        <w:rPr>
          <w:rStyle w:val="FootnoteAnchor"/>
          <w:rtl w:val="true"/>
        </w:rPr>
        <w:footnoteReference w:id="1880"/>
      </w:r>
    </w:p>
    <w:p>
      <w:pPr>
        <w:pStyle w:val="BookText"/>
        <w:rPr/>
      </w:pPr>
      <w:r>
        <w:rPr>
          <w:rFonts w:ascii="IRNazanin" w:hAnsi="IRNazanin" w:eastAsia="IRNazanin"/>
          <w:color w:val="111111"/>
          <w:sz w:val="28"/>
          <w:sz w:val="28"/>
          <w:szCs w:val="28"/>
          <w:rtl w:val="true"/>
          <w:lang w:bidi="fa-IR"/>
        </w:rPr>
        <w:t xml:space="preserve">كه پا زهر زهر است چون افزون </w:t>
      </w:r>
      <w:r>
        <w:rPr>
          <w:rStyle w:val="FootnoteAnchor"/>
          <w:rtl w:val="true"/>
        </w:rPr>
        <w:footnoteReference w:id="1881"/>
      </w:r>
      <w:r>
        <w:rPr>
          <w:rFonts w:ascii="Amiri" w:hAnsi="Amiri" w:eastAsia="Amiri" w:cs="Amiri"/>
          <w:color w:val="111111"/>
          <w:sz w:val="28"/>
          <w:sz w:val="28"/>
          <w:szCs w:val="28"/>
          <w:rtl w:val="true"/>
          <w:lang w:bidi="ar-SA"/>
        </w:rPr>
        <w:t>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اندازۀ خويش بيرون شود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رشيد را طبيبى بود ترسا حاذق،علىّ بن حسين واقد </w:t>
      </w:r>
      <w:r>
        <w:rPr>
          <w:rStyle w:val="FootnoteAnchor"/>
          <w:rtl w:val="true"/>
        </w:rPr>
        <w:footnoteReference w:id="1882"/>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شما از علم طب چيزى هست يا نه؟و علم دواست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ابدان و علم اديان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حسين </w:t>
      </w:r>
      <w:r>
        <w:rPr>
          <w:rStyle w:val="FootnoteAnchor"/>
          <w:rtl w:val="true"/>
        </w:rPr>
        <w:footnoteReference w:id="188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جملۀ طب در نيم آيت جمع كرد،فى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وَ اشْرَبُوا وَ لاٰ تُسْرِفُوا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پيغامبر شما هيچ طب روايت كرده اند؟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بلى،جمله طب در كلمتى چند جمع كرده اند في</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المعدة بيت الأدواء و الحمية رأس كلّ دواء و اعط كلّ نفس ما عوّدته </w:t>
      </w:r>
      <w:r>
        <w:rPr>
          <w:rStyle w:val="FootnoteAnchor"/>
          <w:rtl w:val="true"/>
        </w:rPr>
        <w:footnoteReference w:id="188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 خانۀ درد است و پرهيز كردن سر همۀ داروهاست و نيز نفس را آن بايد داد كه عادت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كتابتان و پيغامبران به سرمايه طب جالينوس فرود آمد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حَرَّمَ زِينَةَ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آيت آن بود كه جماعتى از عرب چون به حج رفتندى يا به عمره،گوسپند </w:t>
      </w:r>
      <w:r>
        <w:rPr>
          <w:rStyle w:val="FootnoteAnchor"/>
          <w:rtl w:val="true"/>
        </w:rPr>
        <w:footnoteReference w:id="1886"/>
      </w:r>
      <w:r>
        <w:rPr>
          <w:rFonts w:ascii="IRNazanin" w:hAnsi="IRNazanin" w:eastAsia="IRNazanin"/>
          <w:color w:val="111111"/>
          <w:sz w:val="28"/>
          <w:sz w:val="28"/>
          <w:szCs w:val="28"/>
          <w:rtl w:val="true"/>
          <w:lang w:bidi="fa-IR"/>
        </w:rPr>
        <w:t xml:space="preserve">و آنچه از او بودى از گوشت و پيه و شير بر خويشتن </w:t>
      </w:r>
      <w:r>
        <w:rPr>
          <w:rStyle w:val="FootnoteAnchor"/>
          <w:rtl w:val="true"/>
        </w:rPr>
        <w:footnoteReference w:id="1887"/>
      </w:r>
      <w:r>
        <w:rPr>
          <w:rFonts w:ascii="IRNazanin" w:hAnsi="IRNazanin" w:eastAsia="IRNazanin"/>
          <w:color w:val="111111"/>
          <w:sz w:val="28"/>
          <w:sz w:val="28"/>
          <w:szCs w:val="28"/>
          <w:rtl w:val="true"/>
          <w:lang w:bidi="fa-IR"/>
        </w:rPr>
        <w:t>حرام كردندى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 بگوى اى محمّد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حرام كرده است زينت خداى تعالى كه بر بندگان خود برون آورد از انواع لباس حلال و جامه هاى پوشيدنى وَ الطَّيِّبٰاتِ مِنَ الرِّزْقِ ،و روزيهاى حلال پاكيزه از انواع طعام؟عبد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چيزهاست كه اهل جاهليّت بر خود حرام كردند از بحيره و سائبه و وصيله و حام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هِيَ لِلَّذِينَ آمَنُوا فِي الْحَيٰاةِ الدُّنْيٰا خٰالِصَةً يَوْمَ الْقِيٰامَةِ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آيت آن است كه</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در دنيا مشركان با مؤمنان مشارك اند در طيّبات و لذّات از مأكول و مشروب و ملبوس و منكوح،فردا در قيامت </w:t>
      </w:r>
      <w:r>
        <w:rPr>
          <w:rStyle w:val="FootnoteAnchor"/>
          <w:rtl w:val="true"/>
        </w:rPr>
        <w:footnoteReference w:id="1888"/>
      </w:r>
      <w:r>
        <w:rPr>
          <w:rFonts w:ascii="IRNazanin" w:hAnsi="IRNazanin" w:eastAsia="IRNazanin"/>
          <w:color w:val="111111"/>
          <w:sz w:val="28"/>
          <w:sz w:val="28"/>
          <w:szCs w:val="28"/>
          <w:rtl w:val="true"/>
          <w:lang w:bidi="fa-IR"/>
        </w:rPr>
        <w:t xml:space="preserve">،اين جمله خالص مؤمنان را باشد و كافران را در آن هيچ نصيب </w:t>
      </w:r>
      <w:r>
        <w:rPr>
          <w:rStyle w:val="FootnoteAnchor"/>
          <w:rtl w:val="true"/>
        </w:rPr>
        <w:footnoteReference w:id="1889"/>
      </w:r>
      <w:r>
        <w:rPr>
          <w:rFonts w:ascii="Amiri" w:hAnsi="Amiri" w:eastAsia="Amiri" w:cs="Amiri"/>
          <w:color w:val="111111"/>
          <w:sz w:val="28"/>
          <w:sz w:val="28"/>
          <w:szCs w:val="28"/>
          <w:rtl w:val="true"/>
          <w:lang w:bidi="ar-SA"/>
        </w:rPr>
        <w:t>نبود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تقدير آيت آن است </w:t>
      </w:r>
      <w:r>
        <w:rPr>
          <w:rStyle w:val="FootnoteAnchor"/>
          <w:rtl w:val="true"/>
        </w:rPr>
        <w:footnoteReference w:id="18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هى للذين آمنوا مشتركة في الدنيا خالصة يوم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نافع خواند </w:t>
      </w:r>
      <w:r>
        <w:rPr>
          <w:rStyle w:val="FootnoteAnchor"/>
          <w:rtl w:val="true"/>
        </w:rPr>
        <w:footnoteReference w:id="1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رفع،و در شاذّ عبد اللّه عبّاس و قتاده همچنين خواندند، و رفع بر خبر مبتدا باشد،و لِلَّذِينَ آمَنُوا ،در جاى خبر او باشد،اى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هى كائنة </w:t>
      </w:r>
    </w:p>
    <w:p>
      <w:pPr>
        <w:pStyle w:val="BookText"/>
        <w:rPr/>
      </w:pPr>
      <w:r>
        <w:rPr>
          <w:rFonts w:ascii="Amiri" w:hAnsi="Amiri" w:eastAsia="Amiri" w:cs="Amiri"/>
          <w:color w:val="111111"/>
          <w:sz w:val="28"/>
          <w:sz w:val="28"/>
          <w:szCs w:val="28"/>
          <w:rtl w:val="true"/>
          <w:lang w:bidi="ar-SA"/>
        </w:rPr>
        <w:t>للّذين آمنوا خالصة يوم القيامة،نصب او بر ظرف است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كَذٰلِكَ نُفَصِّلُ الْآيٰاتِ لِقَوْمٍ يَعْلَمُونَ ،ما تفصيل آيات چنين كنيم كه ديدى </w:t>
      </w:r>
      <w:r>
        <w:rPr>
          <w:rStyle w:val="FootnoteAnchor"/>
          <w:rtl w:val="true"/>
        </w:rPr>
        <w:footnoteReference w:id="1892"/>
      </w:r>
      <w:r>
        <w:rPr>
          <w:rFonts w:ascii="IRNazanin" w:hAnsi="IRNazanin" w:eastAsia="IRNazanin"/>
          <w:color w:val="111111"/>
          <w:sz w:val="28"/>
          <w:sz w:val="28"/>
          <w:szCs w:val="28"/>
          <w:rtl w:val="true"/>
          <w:lang w:bidi="fa-IR"/>
        </w:rPr>
        <w:t xml:space="preserve">براى آنان كه دانند و اگرچه تفصيل براى دانا و نادان است و لكن چون انتفاع دانايان را بود دون نادانان،ايشان را تخصيص كرد </w:t>
      </w:r>
      <w:r>
        <w:rPr>
          <w:rStyle w:val="FootnoteAnchor"/>
          <w:rtl w:val="true"/>
        </w:rPr>
        <w:footnoteReference w:id="1893"/>
      </w:r>
      <w:r>
        <w:rPr>
          <w:rFonts w:ascii="Amiri" w:hAnsi="Amiri" w:eastAsia="Amiri" w:cs="Amiri"/>
          <w:color w:val="111111"/>
          <w:sz w:val="28"/>
          <w:sz w:val="28"/>
          <w:szCs w:val="28"/>
          <w:rtl w:val="true"/>
          <w:lang w:bidi="ar-SA"/>
        </w:rPr>
        <w:t xml:space="preserve">به ذكر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 إِنَّمٰا حَرَّمَ ،بگوى اى محمّد كه خداى تعالى حرام كرد </w:t>
      </w:r>
      <w:r>
        <w:rPr>
          <w:rStyle w:val="FootnoteAnchor"/>
          <w:rtl w:val="true"/>
        </w:rPr>
        <w:footnoteReference w:id="1895"/>
      </w:r>
      <w:r>
        <w:rPr>
          <w:rFonts w:ascii="IRNazanin" w:hAnsi="IRNazanin" w:eastAsia="IRNazanin"/>
          <w:color w:val="111111"/>
          <w:sz w:val="28"/>
          <w:sz w:val="28"/>
          <w:szCs w:val="28"/>
          <w:rtl w:val="true"/>
          <w:lang w:bidi="fa-IR"/>
        </w:rPr>
        <w:t>فواحش و قبايح را آنچه ظاهر است از آن و آنچه باطن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قديم تعالى </w:t>
      </w:r>
      <w:r>
        <w:rPr>
          <w:rStyle w:val="FootnoteAnchor"/>
          <w:rtl w:val="true"/>
        </w:rPr>
        <w:footnoteReference w:id="1896"/>
      </w:r>
      <w:r>
        <w:rPr>
          <w:rFonts w:ascii="IRNazanin" w:hAnsi="IRNazanin" w:eastAsia="IRNazanin"/>
          <w:color w:val="111111"/>
          <w:sz w:val="28"/>
          <w:sz w:val="28"/>
          <w:szCs w:val="28"/>
          <w:rtl w:val="true"/>
          <w:lang w:bidi="fa-IR"/>
        </w:rPr>
        <w:t xml:space="preserve">چون مشركان را تعيير كرد به تحريم </w:t>
      </w:r>
      <w:r>
        <w:rPr>
          <w:rStyle w:val="FootnoteAnchor"/>
          <w:rtl w:val="true"/>
        </w:rPr>
        <w:footnoteReference w:id="1897"/>
      </w:r>
      <w:r>
        <w:rPr>
          <w:rFonts w:ascii="IRNazanin" w:hAnsi="IRNazanin" w:eastAsia="IRNazanin"/>
          <w:color w:val="111111"/>
          <w:sz w:val="28"/>
          <w:sz w:val="28"/>
          <w:szCs w:val="28"/>
          <w:rtl w:val="true"/>
          <w:lang w:bidi="fa-IR"/>
        </w:rPr>
        <w:t xml:space="preserve">محلّلات كه چيزها كه در عقل و شرع حلال بود ايشان را از رأى خود به اعتقادات فاسد بر خود حرام كردند،نيز تعيير كرد ايشان را به تحليل محرّمات </w:t>
      </w:r>
      <w:r>
        <w:rPr>
          <w:rStyle w:val="FootnoteAnchor"/>
          <w:rtl w:val="true"/>
        </w:rPr>
        <w:footnoteReference w:id="1898"/>
      </w:r>
      <w:r>
        <w:rPr>
          <w:rFonts w:ascii="Amiri" w:hAnsi="Amiri" w:eastAsia="Amiri" w:cs="Amiri"/>
          <w:color w:val="111111"/>
          <w:sz w:val="28"/>
          <w:sz w:val="28"/>
          <w:szCs w:val="28"/>
          <w:rtl w:val="true"/>
          <w:lang w:bidi="ar-SA"/>
        </w:rPr>
        <w:t xml:space="preserve">كه بعضى در عقل حرام بود و بعضى در شرع،كه </w:t>
      </w:r>
      <w:r>
        <w:rPr>
          <w:rStyle w:val="FootnoteAnchor"/>
          <w:rtl w:val="true"/>
        </w:rPr>
        <w:footnoteReference w:id="1899"/>
      </w:r>
      <w:r>
        <w:rPr>
          <w:rFonts w:ascii="IRNazanin" w:hAnsi="IRNazanin" w:eastAsia="IRNazanin"/>
          <w:color w:val="111111"/>
          <w:sz w:val="28"/>
          <w:sz w:val="28"/>
          <w:szCs w:val="28"/>
          <w:rtl w:val="true"/>
          <w:lang w:bidi="fa-IR"/>
        </w:rPr>
        <w:t>در هر دو مخطى 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در استحلال حرام و هم در تحريم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و باطن فواحش،طواف ايشان خواست برهنه گرد خانۀ خدا،مردان به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ظاهر بود</w:t>
      </w:r>
      <w:r>
        <w:rPr>
          <w:rFonts w:eastAsia="IRNazanin" w:cs="IRNazanin"/>
          <w:color w:val="111111"/>
          <w:sz w:val="28"/>
          <w:szCs w:val="28"/>
          <w:rtl w:val="true"/>
          <w:lang w:bidi="fa-IR"/>
        </w:rPr>
        <w:t xml:space="preserve">] </w:t>
      </w:r>
      <w:r>
        <w:rPr>
          <w:rStyle w:val="FootnoteAnchor"/>
          <w:rtl w:val="true"/>
        </w:rPr>
        <w:footnoteReference w:id="1900"/>
      </w:r>
      <w:r>
        <w:rPr>
          <w:rFonts w:ascii="Amiri" w:hAnsi="Amiri" w:eastAsia="Amiri" w:cs="Amiri"/>
          <w:color w:val="111111"/>
          <w:sz w:val="28"/>
          <w:sz w:val="28"/>
          <w:szCs w:val="28"/>
          <w:rtl w:val="true"/>
          <w:lang w:bidi="ar-SA"/>
        </w:rPr>
        <w:t>و زنان به شب،و آن باطن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 كرديم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،لإثبات الشّىء و نفى ما سواه،و معنى آن باشد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حرّم ربّى الّا الفواحش </w:t>
      </w:r>
      <w:r>
        <w:rPr>
          <w:rStyle w:val="FootnoteAnchor"/>
          <w:rtl w:val="true"/>
        </w:rPr>
        <w:footnoteReference w:id="1901"/>
      </w:r>
      <w:r>
        <w:rPr>
          <w:rFonts w:ascii="IRNazanin" w:hAnsi="IRNazanin" w:eastAsia="IRNazanin"/>
          <w:color w:val="111111"/>
          <w:sz w:val="28"/>
          <w:sz w:val="28"/>
          <w:szCs w:val="28"/>
          <w:rtl w:val="true"/>
          <w:lang w:bidi="fa-IR"/>
        </w:rPr>
        <w:t xml:space="preserve">،خداى من هيچ چيز </w:t>
      </w:r>
      <w:r>
        <w:rPr>
          <w:rStyle w:val="FootnoteAnchor"/>
          <w:rtl w:val="true"/>
        </w:rPr>
        <w:footnoteReference w:id="1902"/>
      </w:r>
      <w:r>
        <w:rPr>
          <w:rFonts w:ascii="IRNazanin" w:hAnsi="IRNazanin" w:eastAsia="IRNazanin"/>
          <w:color w:val="111111"/>
          <w:sz w:val="28"/>
          <w:sz w:val="28"/>
          <w:szCs w:val="28"/>
          <w:rtl w:val="true"/>
          <w:lang w:bidi="fa-IR"/>
        </w:rPr>
        <w:t>از اين چيزها كه شما تحريم مى كنى حرام نكرده است مگر فواحش و قبايح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باشد از فعل باقامة الدّليل بر وجوب اجتنابش،و ضدّ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آن اطلاق فعل باشد به بيان از جواز تناول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تحريم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آن منع بود </w:t>
      </w:r>
      <w:r>
        <w:rPr>
          <w:rStyle w:val="FootnoteAnchor"/>
          <w:rtl w:val="true"/>
        </w:rPr>
        <w:footnoteReference w:id="1903"/>
      </w:r>
      <w:r>
        <w:rPr>
          <w:rFonts w:ascii="Amiri" w:hAnsi="Amiri" w:eastAsia="Amiri" w:cs="Amiri"/>
          <w:color w:val="111111"/>
          <w:sz w:val="28"/>
          <w:sz w:val="28"/>
          <w:szCs w:val="28"/>
          <w:rtl w:val="true"/>
          <w:lang w:bidi="ar-SA"/>
        </w:rPr>
        <w:t>كه 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فلان كذا اذا منع </w:t>
      </w:r>
    </w:p>
    <w:p>
      <w:pPr>
        <w:pStyle w:val="BookText"/>
        <w:rPr/>
      </w:pPr>
      <w:r>
        <w:rPr>
          <w:rFonts w:ascii="Amiri" w:hAnsi="Amiri" w:eastAsia="Amiri" w:cs="Amiri"/>
          <w:color w:val="111111"/>
          <w:sz w:val="28"/>
          <w:sz w:val="28"/>
          <w:szCs w:val="28"/>
          <w:rtl w:val="true"/>
          <w:lang w:bidi="ar-SA"/>
        </w:rPr>
        <w:t>ايّاه،و حرّمت الشّىء تحريما و احرمت بالحجّ احراما و تحرّم بطعامه تحرّما و استحرمت الماعزة اذا طلبت الفحل و الحرم،الحرام و الحرم،اسم للإحرام و الحرام،طلب الماعزة الفحل و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و ما والاها،و الاشهر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قعدة و ذوالحجّه و المحرّم و رجب،واحد فرد و ثلاثة سرد و حرمة الرّجل زوجته و المحرم، القرابة الّتى </w:t>
      </w:r>
      <w:r>
        <w:rPr>
          <w:rStyle w:val="FootnoteAnchor"/>
          <w:rtl w:val="true"/>
        </w:rPr>
        <w:footnoteReference w:id="1904"/>
      </w:r>
      <w:r>
        <w:rPr>
          <w:rFonts w:ascii="IRNazanin" w:hAnsi="IRNazanin" w:eastAsia="IRNazanin"/>
          <w:color w:val="111111"/>
          <w:sz w:val="28"/>
          <w:sz w:val="28"/>
          <w:szCs w:val="28"/>
          <w:rtl w:val="true"/>
          <w:lang w:bidi="fa-IR"/>
        </w:rPr>
        <w:t>لا يحلّ نكاحها،و حريم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من حقوقها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فواحش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آن قبايح كباير باشد،و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ايشان آشكارا كردندى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 </w:t>
      </w:r>
      <w:r>
        <w:rPr>
          <w:rStyle w:val="FootnoteAnchor"/>
          <w:rtl w:val="true"/>
        </w:rPr>
        <w:footnoteReference w:id="1905"/>
      </w:r>
      <w:r>
        <w:rPr>
          <w:rFonts w:ascii="IRNazanin" w:hAnsi="IRNazanin" w:eastAsia="IRNazanin"/>
          <w:color w:val="111111"/>
          <w:sz w:val="28"/>
          <w:sz w:val="28"/>
          <w:szCs w:val="28"/>
          <w:rtl w:val="true"/>
          <w:lang w:bidi="fa-IR"/>
        </w:rPr>
        <w:t>است كه پنهان كردندى،و اختلاف اقوال در اين باب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الْإِثْمَ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است من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شربت الاثم حتّى ضلّ 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كذاك الاثم يذهب بالعقول</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نامى است جملۀ معاصى را بر عموم،و فرّاء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گناهى بود كه در او حدّ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تطاول باشد به ناحق بر مردمان و طلب رياست به ناحق،و اصل او طلب باشد جز كه به عرف مخصوص شد به طلبى كه ناواجب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البغاء،الزّنا،و البغى،الطّلب،و البغية،المطلوب و بغى كذا و ابتغى اذا طلب،و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الْحَقِّ ،همچنان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يَقْتُلُونَ النَّبِيِّينَ بِغَيْرِ الْحَقِّ </w:t>
      </w:r>
      <w:r>
        <w:rPr>
          <w:rStyle w:val="FootnoteAnchor"/>
          <w:rtl w:val="true"/>
        </w:rPr>
        <w:footnoteReference w:id="1906"/>
      </w:r>
      <w:r>
        <w:rPr>
          <w:rFonts w:ascii="IRNazanin" w:hAnsi="IRNazanin" w:eastAsia="IRNazanin"/>
          <w:color w:val="111111"/>
          <w:sz w:val="28"/>
          <w:sz w:val="28"/>
          <w:szCs w:val="28"/>
          <w:rtl w:val="true"/>
          <w:lang w:bidi="fa-IR"/>
        </w:rPr>
        <w:t xml:space="preserve">،آن وجوه كه آنجا گفتيم </w:t>
      </w:r>
      <w:r>
        <w:rPr>
          <w:rStyle w:val="FootnoteAnchor"/>
          <w:rtl w:val="true"/>
        </w:rPr>
        <w:footnoteReference w:id="1907"/>
      </w:r>
      <w:r>
        <w:rPr>
          <w:rFonts w:ascii="Amiri" w:hAnsi="Amiri" w:eastAsia="Amiri" w:cs="Amiri"/>
          <w:color w:val="111111"/>
          <w:sz w:val="28"/>
          <w:sz w:val="28"/>
          <w:szCs w:val="28"/>
          <w:rtl w:val="true"/>
          <w:lang w:bidi="ar-SA"/>
        </w:rPr>
        <w:t>اين جا مطّرد باشد،و معنى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به ناحق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وجهى دگر اين جا محتمل است كه آنجا نبود،و آن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 را حمل كنند بر بغى لغوى كه مجرّد طلب باشد</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 اطلاق حرام نبود تا به ناحق نباشد،پس فايده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بود،و روا بود كه براى تأكيد باشد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تُشْرِكُوا بِاللّٰهِ ،و نيز از جملۀ آنچه حرام كرد شرك است و با خداى </w:t>
      </w:r>
      <w:r>
        <w:rPr>
          <w:rStyle w:val="FootnoteAnchor"/>
          <w:rtl w:val="true"/>
        </w:rPr>
        <w:footnoteReference w:id="1909"/>
      </w:r>
    </w:p>
    <w:p>
      <w:pPr>
        <w:pStyle w:val="BookText"/>
        <w:rPr/>
      </w:pPr>
      <w:r>
        <w:rPr>
          <w:rFonts w:ascii="IRNazanin" w:hAnsi="IRNazanin" w:eastAsia="IRNazanin"/>
          <w:color w:val="111111"/>
          <w:sz w:val="28"/>
          <w:sz w:val="28"/>
          <w:szCs w:val="28"/>
          <w:rtl w:val="true"/>
          <w:lang w:bidi="fa-IR"/>
        </w:rPr>
        <w:t>انباز گرفتن آنچه خداى به آن حجّتى فرونفرستاد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 حجّت باشد ازآنجا كه مسلّط بود بر شبهت،و بيان و فرقان و حجّت و دليل همه نظاير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جملۀ آنچه حرام كرد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خداى چيزى گويى كه ندانى </w:t>
      </w:r>
      <w:r>
        <w:rPr>
          <w:rStyle w:val="FootnoteAnchor"/>
          <w:rtl w:val="true"/>
        </w:rPr>
        <w:footnoteReference w:id="1910"/>
      </w:r>
      <w:r>
        <w:rPr>
          <w:rFonts w:ascii="IRNazanin" w:hAnsi="IRNazanin" w:eastAsia="IRNazanin"/>
          <w:color w:val="111111"/>
          <w:sz w:val="28"/>
          <w:sz w:val="28"/>
          <w:szCs w:val="28"/>
          <w:rtl w:val="true"/>
          <w:lang w:bidi="fa-IR"/>
        </w:rPr>
        <w:t>،و در آيت دليل است بر بطلان تقليد كه مقلّد بر خداى چيزى گفته باشد كه ندانسته بود،و خداى اين حرام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تحريم اين،تحريم تقليد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أُمَّةٍ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جماعتى باشند </w:t>
      </w:r>
      <w:r>
        <w:rPr>
          <w:rStyle w:val="FootnoteAnchor"/>
          <w:rtl w:val="true"/>
        </w:rPr>
        <w:footnoteReference w:id="1911"/>
      </w:r>
      <w:r>
        <w:rPr>
          <w:rFonts w:ascii="IRNazanin" w:hAnsi="IRNazanin" w:eastAsia="IRNazanin"/>
          <w:color w:val="111111"/>
          <w:sz w:val="28"/>
          <w:sz w:val="28"/>
          <w:szCs w:val="28"/>
          <w:rtl w:val="true"/>
          <w:lang w:bidi="fa-IR"/>
        </w:rPr>
        <w:t xml:space="preserve">از مردمان و اصل </w:t>
      </w:r>
      <w:r>
        <w:rPr>
          <w:rStyle w:val="FootnoteAnchor"/>
          <w:rtl w:val="true"/>
        </w:rPr>
        <w:footnoteReference w:id="1912"/>
      </w:r>
      <w:r>
        <w:rPr>
          <w:rFonts w:ascii="IRNazanin" w:hAnsi="IRNazanin" w:eastAsia="IRNazanin"/>
          <w:color w:val="111111"/>
          <w:sz w:val="28"/>
          <w:sz w:val="28"/>
          <w:szCs w:val="28"/>
          <w:rtl w:val="true"/>
          <w:lang w:bidi="fa-IR"/>
        </w:rPr>
        <w:t>من امّة اذا 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اقسام و معانى او گفته شده است پيش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باشد، و دين مؤجّل،أى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امّتى را و گروهى را و قرنى را اجلى هست،يعنى وقت مرگ و وقت هلاكى و وقت نفاد </w:t>
      </w:r>
      <w:r>
        <w:rPr>
          <w:rStyle w:val="FootnoteAnchor"/>
          <w:rtl w:val="true"/>
        </w:rPr>
        <w:footnoteReference w:id="1913"/>
      </w:r>
      <w:r>
        <w:rPr>
          <w:rFonts w:ascii="IRNazanin" w:hAnsi="IRNazanin" w:eastAsia="IRNazanin"/>
          <w:color w:val="111111"/>
          <w:sz w:val="28"/>
          <w:sz w:val="28"/>
          <w:szCs w:val="28"/>
          <w:rtl w:val="true"/>
          <w:lang w:bidi="fa-IR"/>
        </w:rPr>
        <w:t>عمرى هست چون آن اجل درآيد يك ساعت تقديم و تأخير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استقدم و تقدّم بمعنى،و كذلك استأخر بمعنى تأخّر،و كلام در اجل برفت بر استقصاء در سورت انعام في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قَضىٰ </w:t>
      </w:r>
      <w:r>
        <w:rPr>
          <w:rStyle w:val="FootnoteAnchor"/>
          <w:rtl w:val="true"/>
        </w:rPr>
        <w:footnoteReference w:id="1914"/>
      </w:r>
      <w:r>
        <w:rPr>
          <w:rFonts w:ascii="Amiri" w:hAnsi="Amiri" w:eastAsia="Amiri" w:cs="Amiri"/>
          <w:color w:val="111111"/>
          <w:sz w:val="28"/>
          <w:sz w:val="28"/>
          <w:szCs w:val="28"/>
          <w:rtl w:val="true"/>
          <w:lang w:bidi="ar-SA"/>
        </w:rPr>
        <w:t xml:space="preserve">أَجَلاً وَ أَجَلٌ مُسَمًّى عِنْدَهُ ، </w:t>
      </w:r>
      <w:r>
        <w:rPr>
          <w:rStyle w:val="FootnoteAnchor"/>
          <w:rtl w:val="true"/>
        </w:rPr>
        <w:footnoteReference w:id="1915"/>
      </w:r>
      <w:r>
        <w:rPr>
          <w:rFonts w:ascii="Amiri" w:hAnsi="Amiri" w:eastAsia="Amiri" w:cs="Amiri"/>
          <w:color w:val="111111"/>
          <w:sz w:val="28"/>
          <w:sz w:val="28"/>
          <w:szCs w:val="28"/>
          <w:rtl w:val="true"/>
          <w:lang w:bidi="ar-SA"/>
        </w:rPr>
        <w:t>و آن كه اجل دو است يا يكى و اختلاف مذاهب در او و بيان مذهب درست از جمله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بَنِي آدَمَ إِمّٰا يَأْتِيَنَّكُمْ رُسُلٌ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الآية،خطاب است اين آيت با جملۀ مكلّفان فرزندان آدم،گفت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پسران آدم اگر آيند </w:t>
      </w:r>
      <w:r>
        <w:rPr>
          <w:rStyle w:val="FootnoteAnchor"/>
          <w:rtl w:val="true"/>
        </w:rPr>
        <w:footnoteReference w:id="1916"/>
      </w:r>
      <w:r>
        <w:rPr>
          <w:rFonts w:ascii="IRNazanin" w:hAnsi="IRNazanin" w:eastAsia="IRNazanin"/>
          <w:color w:val="111111"/>
          <w:sz w:val="28"/>
          <w:sz w:val="28"/>
          <w:szCs w:val="28"/>
          <w:rtl w:val="true"/>
          <w:lang w:bidi="fa-IR"/>
        </w:rPr>
        <w:t xml:space="preserve">به شما پيغامبران </w:t>
      </w:r>
      <w:r>
        <w:rPr>
          <w:rStyle w:val="FootnoteAnchor"/>
          <w:rtl w:val="true"/>
        </w:rPr>
        <w:footnoteReference w:id="1917"/>
      </w:r>
      <w:r>
        <w:rPr>
          <w:rFonts w:ascii="Amiri" w:hAnsi="Amiri" w:eastAsia="Amiri" w:cs="Amiri"/>
          <w:color w:val="111111"/>
          <w:sz w:val="28"/>
          <w:sz w:val="28"/>
          <w:szCs w:val="28"/>
          <w:rtl w:val="true"/>
          <w:lang w:bidi="ar-SA"/>
        </w:rPr>
        <w:t xml:space="preserve">هم از شما كه آدميانى </w:t>
      </w:r>
      <w:r>
        <w:rPr>
          <w:rStyle w:val="FootnoteAnchor"/>
          <w:rtl w:val="true"/>
        </w:rPr>
        <w:footnoteReference w:id="1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ادغام كردند لقرب </w:t>
      </w:r>
      <w:r>
        <w:rPr>
          <w:rStyle w:val="FootnoteAnchor"/>
          <w:rtl w:val="true"/>
        </w:rPr>
        <w:footnoteReference w:id="1919"/>
      </w:r>
      <w:r>
        <w:rPr>
          <w:rFonts w:ascii="Amiri" w:hAnsi="Amiri" w:eastAsia="Amiri" w:cs="Amiri"/>
          <w:color w:val="111111"/>
          <w:sz w:val="28"/>
          <w:sz w:val="28"/>
          <w:szCs w:val="28"/>
          <w:rtl w:val="true"/>
          <w:lang w:bidi="ar-SA"/>
        </w:rPr>
        <w:t xml:space="preserve">المخرج عند الكوفيين و عند البصريّين </w:t>
      </w:r>
      <w:r>
        <w:rPr>
          <w:rStyle w:val="FootnoteAnchor"/>
          <w:rtl w:val="true"/>
        </w:rPr>
        <w:footnoteReference w:id="1920"/>
      </w:r>
      <w:r>
        <w:rPr>
          <w:rFonts w:ascii="Amiri" w:hAnsi="Amiri" w:eastAsia="Amiri" w:cs="Amiri"/>
          <w:color w:val="111111"/>
          <w:sz w:val="28"/>
          <w:sz w:val="28"/>
          <w:szCs w:val="28"/>
          <w:rtl w:val="true"/>
          <w:lang w:bidi="ar-SA"/>
        </w:rPr>
        <w:t xml:space="preserve">،قلبت ميما ثمّ ادغمت </w:t>
      </w:r>
    </w:p>
    <w:p>
      <w:pPr>
        <w:pStyle w:val="BookText"/>
        <w:rPr/>
      </w:pPr>
      <w:r>
        <w:rPr>
          <w:rFonts w:ascii="IRNazanin" w:hAnsi="IRNazanin" w:eastAsia="IRNazanin"/>
          <w:color w:val="111111"/>
          <w:sz w:val="28"/>
          <w:sz w:val="28"/>
          <w:szCs w:val="28"/>
          <w:rtl w:val="true"/>
          <w:lang w:bidi="fa-IR"/>
        </w:rPr>
        <w:t>في الميم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شرط است و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در فعل آورد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يَأْتِيَنَّكُمْ ،چه اگر او نبودى نشايستى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يأتينّكم، براى آن كه به ما در حكم ناواجب مى آيد به منزلت آنچه نباشد،پس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تأكيد در او آوردند </w:t>
      </w:r>
      <w:r>
        <w:rPr>
          <w:rStyle w:val="FootnoteAnchor"/>
          <w:rtl w:val="true"/>
        </w:rPr>
        <w:footnoteReference w:id="1921"/>
      </w:r>
      <w:r>
        <w:rPr>
          <w:rFonts w:ascii="Amiri" w:hAnsi="Amiri" w:eastAsia="Amiri" w:cs="Amiri"/>
          <w:color w:val="111111"/>
          <w:sz w:val="28"/>
          <w:sz w:val="28"/>
          <w:szCs w:val="28"/>
          <w:rtl w:val="true"/>
          <w:lang w:bidi="ar-SA"/>
        </w:rPr>
        <w:t>تا سامع بداند كه خواهد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Style w:val="FootnoteAnchor"/>
          <w:rtl w:val="true"/>
        </w:rPr>
        <w:footnoteReference w:id="1922"/>
      </w:r>
      <w:r>
        <w:rPr>
          <w:rFonts w:ascii="Amiri" w:hAnsi="Amiri" w:eastAsia="Amiri" w:cs="Amiri"/>
          <w:color w:val="111111"/>
          <w:sz w:val="28"/>
          <w:sz w:val="28"/>
          <w:szCs w:val="28"/>
          <w:rtl w:val="true"/>
          <w:lang w:bidi="ar-SA"/>
        </w:rPr>
        <w:t>و بودنش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 مؤكّد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يَقُصُّونَ عَلَيْكُمْ آيٰاتِي ،در محلّ رفع است به آن كه صفت رسل است، مى خوانند و قصّه مى كنند بر شما آيتهاى من،و جواب آن محتمل است كه دو چيز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اين جملۀ شرطى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اتّقى و اصلح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تا اين جمله هاى شرط و جزا در محلّ جزاى شرط اوّل باشد،و مثال او از كلام چنين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تميم ان أتاكم رسولي فمن سمع له و اطاعه فله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دوم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آن محذوف باشد،و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فأطيعوهم،اگر پيغامبرانى به اين صفت به شما آيند طاعت دارى </w:t>
      </w:r>
      <w:r>
        <w:rPr>
          <w:rStyle w:val="FootnoteAnchor"/>
          <w:rtl w:val="true"/>
        </w:rPr>
        <w:footnoteReference w:id="1923"/>
      </w:r>
      <w:r>
        <w:rPr>
          <w:rFonts w:ascii="Amiri" w:hAnsi="Amiri" w:eastAsia="Amiri" w:cs="Amiri"/>
          <w:color w:val="111111"/>
          <w:sz w:val="28"/>
          <w:sz w:val="28"/>
          <w:szCs w:val="28"/>
          <w:rtl w:val="true"/>
          <w:lang w:bidi="ar-SA"/>
        </w:rPr>
        <w:t xml:space="preserve">ايشان را انقياد كنى </w:t>
      </w:r>
      <w:r>
        <w:rPr>
          <w:rStyle w:val="FootnoteAnchor"/>
          <w:rtl w:val="true"/>
        </w:rPr>
        <w:footnoteReference w:id="1924"/>
      </w:r>
      <w:r>
        <w:rPr>
          <w:rFonts w:ascii="IRNazanin" w:hAnsi="IRNazanin" w:eastAsia="IRNazanin"/>
          <w:color w:val="111111"/>
          <w:sz w:val="28"/>
          <w:sz w:val="28"/>
          <w:szCs w:val="28"/>
          <w:rtl w:val="true"/>
          <w:lang w:bidi="fa-IR"/>
        </w:rPr>
        <w:t>اوامر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متّقى و پرهيزگار باشد و از معاصى من اجتناب كند،و مصلح </w:t>
      </w:r>
      <w:r>
        <w:rPr>
          <w:rStyle w:val="FootnoteAnchor"/>
          <w:rtl w:val="true"/>
        </w:rPr>
        <w:footnoteReference w:id="1925"/>
      </w:r>
      <w:r>
        <w:rPr>
          <w:rFonts w:ascii="IRNazanin" w:hAnsi="IRNazanin" w:eastAsia="IRNazanin"/>
          <w:color w:val="111111"/>
          <w:sz w:val="28"/>
          <w:sz w:val="28"/>
          <w:szCs w:val="28"/>
          <w:rtl w:val="true"/>
          <w:lang w:bidi="fa-IR"/>
        </w:rPr>
        <w:t xml:space="preserve">و خداوند عمل صالح باشد </w:t>
      </w:r>
      <w:r>
        <w:rPr>
          <w:rStyle w:val="FootnoteAnchor"/>
          <w:rtl w:val="true"/>
        </w:rPr>
        <w:footnoteReference w:id="1926"/>
      </w:r>
      <w:r>
        <w:rPr>
          <w:rFonts w:ascii="Amiri" w:hAnsi="Amiri" w:eastAsia="Amiri" w:cs="Amiri"/>
          <w:color w:val="111111"/>
          <w:sz w:val="28"/>
          <w:sz w:val="28"/>
          <w:szCs w:val="28"/>
          <w:rtl w:val="true"/>
          <w:lang w:bidi="ar-SA"/>
        </w:rPr>
        <w:t xml:space="preserve">،بر ايشان كه به اين صفت باشند خوفى و ترسى و حزنى نبود </w:t>
      </w:r>
      <w:r>
        <w:rPr>
          <w:rStyle w:val="FootnoteAnchor"/>
          <w:rtl w:val="true"/>
        </w:rPr>
        <w:footnoteReference w:id="1927"/>
      </w:r>
      <w:r>
        <w:rPr>
          <w:rFonts w:ascii="IRNazanin" w:hAnsi="IRNazanin" w:eastAsia="IRNazanin"/>
          <w:color w:val="111111"/>
          <w:sz w:val="28"/>
          <w:sz w:val="28"/>
          <w:szCs w:val="28"/>
          <w:rtl w:val="true"/>
          <w:lang w:bidi="fa-IR"/>
        </w:rPr>
        <w:t>،در جايهاى خوف و حزن ايمن باشند و شادمانه آنجا كه ديگران خائف باشند و محزون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آيت </w:t>
      </w:r>
      <w:r>
        <w:rPr>
          <w:rStyle w:val="FootnoteAnchor"/>
          <w:rtl w:val="true"/>
        </w:rPr>
        <w:footnoteReference w:id="1928"/>
      </w:r>
      <w:r>
        <w:rPr>
          <w:rFonts w:ascii="IRNazanin" w:hAnsi="IRNazanin" w:eastAsia="IRNazanin"/>
          <w:color w:val="111111"/>
          <w:sz w:val="28"/>
          <w:sz w:val="28"/>
          <w:szCs w:val="28"/>
          <w:rtl w:val="true"/>
          <w:lang w:bidi="fa-IR"/>
        </w:rPr>
        <w:t xml:space="preserve">اگر </w:t>
      </w:r>
      <w:r>
        <w:rPr>
          <w:rStyle w:val="FootnoteAnchor"/>
          <w:rtl w:val="true"/>
        </w:rPr>
        <w:footnoteReference w:id="1929"/>
      </w:r>
      <w:r>
        <w:rPr>
          <w:rFonts w:ascii="Amiri" w:hAnsi="Amiri" w:eastAsia="Amiri" w:cs="Amiri"/>
          <w:color w:val="111111"/>
          <w:sz w:val="28"/>
          <w:sz w:val="28"/>
          <w:szCs w:val="28"/>
          <w:rtl w:val="true"/>
          <w:lang w:bidi="ar-SA"/>
        </w:rPr>
        <w:t>بر اطلاق حمل كنند و عموم در نفى خوف و حزن،در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بر عموم بايد كرد نيز </w:t>
      </w:r>
      <w:r>
        <w:rPr>
          <w:rStyle w:val="FootnoteAnchor"/>
          <w:rtl w:val="true"/>
        </w:rPr>
        <w:footnoteReference w:id="1930"/>
      </w:r>
      <w:r>
        <w:rPr>
          <w:rFonts w:ascii="Amiri" w:hAnsi="Amiri" w:eastAsia="Amiri" w:cs="Amiri"/>
          <w:color w:val="111111"/>
          <w:sz w:val="28"/>
          <w:sz w:val="28"/>
          <w:szCs w:val="28"/>
          <w:rtl w:val="true"/>
          <w:lang w:bidi="ar-SA"/>
        </w:rPr>
        <w:t>،تا معنى آن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هركه از جملۀ معاصى اجتناب كند و جملۀ واجبات به جاى آرد </w:t>
      </w:r>
      <w:r>
        <w:rPr>
          <w:rStyle w:val="FootnoteAnchor"/>
          <w:rtl w:val="true"/>
        </w:rPr>
        <w:footnoteReference w:id="1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صفت معصومان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هيچ خوفى و اندوهى نبود بر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 كس كه جايزالخطا بود و از بعضى معاصى </w:t>
      </w:r>
      <w:bookmarkStart w:id="69" w:name="pg12373_113216"/>
    </w:p>
    <w:p>
      <w:pPr>
        <w:pStyle w:val="BookText"/>
        <w:rPr/>
      </w:pPr>
      <w:bookmarkEnd w:id="69"/>
      <w:r>
        <w:rPr>
          <w:rFonts w:ascii="IRNazanin" w:hAnsi="IRNazanin" w:eastAsia="IRNazanin"/>
          <w:color w:val="111111"/>
          <w:sz w:val="28"/>
          <w:sz w:val="28"/>
          <w:szCs w:val="28"/>
          <w:rtl w:val="true"/>
          <w:lang w:bidi="fa-IR"/>
        </w:rPr>
        <w:t>اجتناب كند و بعضى را ارتكاب كند و بى توبه با پيش خداى شود،كار او موقوف باشد بر مشيّت خداى تعالى،اگر خواهد عفو كند او را و اگر خواهد عقوبت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ذكر مؤمنان و متّقيان بگفت و آنچه پاداشت ايشان است،ذكر كافران و مكذّبان و متكبّران</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جزاى ايشان </w:t>
      </w:r>
      <w:r>
        <w:rPr>
          <w:rStyle w:val="FootnoteAnchor"/>
          <w:rtl w:val="true"/>
        </w:rPr>
        <w:footnoteReference w:id="1932"/>
      </w:r>
      <w:r>
        <w:rPr>
          <w:rFonts w:ascii="IRNazanin" w:hAnsi="IRNazanin" w:eastAsia="IRNazanin"/>
          <w:color w:val="111111"/>
          <w:sz w:val="28"/>
          <w:sz w:val="28"/>
          <w:szCs w:val="28"/>
          <w:rtl w:val="true"/>
          <w:lang w:bidi="fa-IR"/>
        </w:rPr>
        <w:t xml:space="preserve">بگفت بر عادتى كه فرموده است من اتباع الوعد الوعيد و الجمع بين التّرغيب </w:t>
      </w:r>
      <w:r>
        <w:rPr>
          <w:rStyle w:val="FootnoteAnchor"/>
          <w:rtl w:val="true"/>
        </w:rPr>
        <w:footnoteReference w:id="1933"/>
      </w:r>
      <w:r>
        <w:rPr>
          <w:rFonts w:ascii="Amiri" w:hAnsi="Amiri" w:eastAsia="Amiri" w:cs="Amiri"/>
          <w:color w:val="111111"/>
          <w:sz w:val="28"/>
          <w:sz w:val="28"/>
          <w:szCs w:val="28"/>
          <w:rtl w:val="true"/>
          <w:lang w:bidi="ar-SA"/>
        </w:rPr>
        <w:t xml:space="preserve">و التّرهيب تا </w:t>
      </w:r>
      <w:r>
        <w:rPr>
          <w:rStyle w:val="FootnoteAnchor"/>
          <w:rtl w:val="true"/>
        </w:rPr>
        <w:footnoteReference w:id="1934"/>
      </w:r>
      <w:r>
        <w:rPr>
          <w:rFonts w:ascii="IRNazanin" w:hAnsi="IRNazanin" w:eastAsia="IRNazanin"/>
          <w:color w:val="111111"/>
          <w:sz w:val="28"/>
          <w:sz w:val="28"/>
          <w:szCs w:val="28"/>
          <w:rtl w:val="true"/>
          <w:lang w:bidi="fa-IR"/>
        </w:rPr>
        <w:t>مكلّف به هر دو طريق به فعل واجب نزديك بود و از فعل قبيح منزجر،گفت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كَذَّبُوا بِآيٰاتِنٰا </w:t>
      </w:r>
      <w:r>
        <w:rPr>
          <w:rStyle w:val="FootnoteAnchor"/>
          <w:rtl w:val="true"/>
        </w:rPr>
        <w:footnoteReference w:id="1935"/>
      </w:r>
      <w:r>
        <w:rPr>
          <w:rFonts w:ascii="IRNazanin" w:hAnsi="IRNazanin" w:eastAsia="IRNazanin"/>
          <w:color w:val="111111"/>
          <w:sz w:val="28"/>
          <w:sz w:val="28"/>
          <w:szCs w:val="28"/>
          <w:rtl w:val="true"/>
          <w:lang w:bidi="fa-IR"/>
        </w:rPr>
        <w:t>،آنان كه تكذيب آيات ما كنند و دروغ دارند حجج و بيّنات ما را و استكبار كنند از آن و بزرگوارى نمايند،ايشان اهل دوزخ اند و ملازم باشند آنجا و مخلّد و مؤبّد مانند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،تكبّر و ترفّع باشد به باطل،و در جملۀ مخلوقات صفت ذمّ است،بخلاف </w:t>
      </w:r>
      <w:r>
        <w:rPr>
          <w:rStyle w:val="FootnoteAnchor"/>
          <w:rtl w:val="true"/>
        </w:rPr>
        <w:footnoteReference w:id="1936"/>
      </w:r>
      <w:r>
        <w:rPr>
          <w:rFonts w:ascii="Amiri" w:hAnsi="Amiri" w:eastAsia="Amiri" w:cs="Amiri"/>
          <w:color w:val="111111"/>
          <w:sz w:val="28"/>
          <w:sz w:val="28"/>
          <w:szCs w:val="28"/>
          <w:rtl w:val="true"/>
          <w:lang w:bidi="ar-SA"/>
        </w:rPr>
        <w:t xml:space="preserve">آن كه تواضع </w:t>
      </w:r>
      <w:r>
        <w:rPr>
          <w:rStyle w:val="FootnoteAnchor"/>
          <w:rtl w:val="true"/>
        </w:rPr>
        <w:footnoteReference w:id="1937"/>
      </w:r>
      <w:r>
        <w:rPr>
          <w:rFonts w:ascii="IRNazanin" w:hAnsi="IRNazanin" w:eastAsia="IRNazanin"/>
          <w:color w:val="111111"/>
          <w:sz w:val="28"/>
          <w:sz w:val="28"/>
          <w:szCs w:val="28"/>
          <w:rtl w:val="true"/>
          <w:lang w:bidi="fa-IR"/>
        </w:rPr>
        <w:t xml:space="preserve">صفت مدح است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70" w:name="__RefHeading___Toc9109795_417432637"/>
      <w:bookmarkStart w:id="71" w:name="_Toc30"/>
      <w:bookmarkEnd w:id="70"/>
      <w:r>
        <w:rPr>
          <w:rtl w:val="true"/>
        </w:rPr>
        <w:t xml:space="preserve">سوره الأعراف </w:t>
      </w:r>
      <w:r>
        <w:rPr>
          <w:rtl w:val="true"/>
        </w:rPr>
        <w:t>(</w:t>
      </w:r>
      <w:r>
        <w:rPr/>
        <w:t>7</w:t>
      </w:r>
      <w:r>
        <w:rPr>
          <w:rtl w:val="true"/>
        </w:rPr>
        <w:t xml:space="preserve">): </w:t>
      </w:r>
      <w:r>
        <w:rPr>
          <w:rtl w:val="true"/>
        </w:rPr>
        <w:t xml:space="preserve">آیات </w:t>
      </w:r>
      <w:r>
        <w:rPr/>
        <w:t>37</w:t>
      </w:r>
      <w:r>
        <w:rPr>
          <w:rtl w:val="true"/>
        </w:rPr>
        <w:t xml:space="preserve"> </w:t>
      </w:r>
      <w:r>
        <w:rPr>
          <w:rtl w:val="true"/>
        </w:rPr>
        <w:t xml:space="preserve">تا </w:t>
      </w:r>
      <w:r>
        <w:rPr/>
        <w:t>51</w:t>
      </w:r>
      <w:bookmarkEnd w:id="71"/>
    </w:p>
    <w:p>
      <w:pPr>
        <w:pStyle w:val="Heading4"/>
        <w:numPr>
          <w:ilvl w:val="3"/>
          <w:numId w:val="1"/>
        </w:numPr>
        <w:rPr/>
      </w:pPr>
      <w:bookmarkStart w:id="72" w:name="__RefHeading___Toc9109797_417432637"/>
      <w:bookmarkStart w:id="73" w:name="_Toc31"/>
      <w:bookmarkEnd w:id="72"/>
      <w:r>
        <w:rPr>
          <w:rtl w:val="true"/>
        </w:rPr>
        <w:t>اشاره</w:t>
      </w:r>
      <w:bookmarkEnd w:id="73"/>
    </w:p>
    <w:p>
      <w:pPr>
        <w:pStyle w:val="BookText"/>
        <w:rPr/>
      </w:pPr>
      <w:r>
        <w:rPr>
          <w:rFonts w:ascii="Amiri" w:hAnsi="Amiri" w:eastAsia="Amiri" w:cs="Amiri"/>
          <w:color w:val="111111"/>
          <w:sz w:val="28"/>
          <w:sz w:val="28"/>
          <w:szCs w:val="28"/>
          <w:rtl w:val="true"/>
          <w:lang w:bidi="ar-SA"/>
        </w:rPr>
        <w:t xml:space="preserve">فَمَنْ أَظْلَمُ مِمَّنِ اِفْتَرىٰ عَلَى اَللّٰهِ كَذِباً أَوْ كَذَّبَ بِآيٰاتِهِ أُولٰئِكَ يَنٰالُهُمْ نَصِيبُهُمْ مِنَ اَلْكِتٰابِ حَتّٰى إِذٰا جٰاءَتْهُمْ رُسُلُنٰا يَتَوَفَّوْنَهُمْ قٰالُوا أَيْنَ مٰا كُنْتُمْ تَدْعُونَ مِنْ دُونِ اَللّٰهِ قٰالُوا ضَلُّوا عَنّٰا وَ شَهِدُوا عَلىٰ أَنْفُسِهِمْ أَنَّهُمْ كٰانُوا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اُدْخُلُوا فِي أُمَمٍ قَدْ خَلَتْ مِنْ قَبْلِكُمْ مِنَ اَلْجِنِّ وَ اَلْإِنْسِ فِي اَلنّٰارِ كُلَّمٰا دَخَلَتْ أُمَّةٌ لَعَنَتْ أُخْتَهٰا حَتّٰى إِذَا اِدّٰارَكُوا فِيهٰا جَمِيعاً قٰالَتْ أُخْرٰاهُمْ لِأُولاٰهُمْ رَبَّنٰا هٰؤُلاٰءِ أَضَلُّونٰا فَآتِهِمْ عَذٰاباً ضِعْفاً مِنَ اَلنّٰارِ قٰالَ لِكُلٍّ ضِعْفٌ وَ لٰكِنْ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أُولاٰهُمْ لِأُخْرٰاهُمْ فَمٰا كٰانَ لَكُمْ عَلَيْنٰا مِنْ فَضْلٍ فَذُوقُوا اَلْعَذٰابَ بِمٰا كُنْتُمْ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كَذَّبُوا بِآيٰاتِنٰا وَ اِسْتَكْبَرُوا عَنْهٰا لاٰ تُفَتَّحُ لَهُمْ أَبْوٰابُ اَلسَّمٰاءِ وَ لاٰ يَدْخُلُونَ اَلْجَنَّةَ حَتّٰى يَلِجَ اَلْجَمَلُ فِي سَمِّ اَلْخِيٰاطِ وَ كَذٰلِكَ نَجْزِي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جَهَنَّمَ مِهٰادٌ وَ مِنْ فَوْقِهِمْ غَوٰاشٍ وَ كَذٰلِكَ نَجْزِي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لاٰ نُكَلِّفُ نَفْساً إِلاّٰ وُسْعَهٰا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تَجْرِي مِنْ تَحْتِهِمُ اَلْأَنْهٰارُ وَ قٰالُوا اَلْحَمْدُ لِلّٰهِ اَلَّذِي هَدٰانٰا لِهٰذٰا وَ مٰا كُنّٰا لِنَهْتَدِيَ لَوْ لاٰ أَنْ هَدٰانَا اَللّٰهُ لَقَدْ جٰاءَتْ رُسُلُ رَبِّنٰا بِالْحَقِّ وَ نُودُوا أَنْ تِلْكُمُ اَلْجَنَّةُ أُورِثْتُمُوهٰا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أَصْحٰابُ اَلْجَنَّةِ أَصْحٰابَ اَلنّٰارِ أَنْ قَدْ وَجَدْنٰا مٰا وَعَدَنٰا رَبُّنٰا حَقًّا فَهَلْ وَجَدْتُمْ مٰا وَعَدَ رَبُّكُمْ حَقًّا قٰالُوا نَعَمْ فَأَذَّنَ مُؤَذِّنٌ بَيْنَهُمْ أَنْ لَعْنَةُ اَللّٰهِ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يَصُدُّونَ عَنْ سَبِيلِ اَللّٰهِ وَ يَبْغُونَهٰا عِوَجاً وَ هُمْ بِالْآخِرَةِ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بَيْنَهُمٰا حِجٰابٌ وَ عَلَى اَلْأَعْرٰافِ رِجٰالٌ يَعْرِفُونَ كُلاًّ بِسِيمٰاهُمْ وَ نٰادَوْا أَصْحٰابَ اَلْجَنَّةِ أَنْ سَلاٰمٌ عَلَيْكُمْ لَمْ يَدْخُلُوهٰا وَ هُمْ يَطْمَعُونَ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صُرِفَتْ أَبْصٰارُهُمْ تِلْقٰاءَ أَصْحٰابِ اَلنّٰارِ قٰالُوا رَبَّنٰا لاٰ تَجْعَلْنٰا مَعَ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أَصْحٰابُ اَلْأَعْرٰافِ رِجٰالاً يَعْرِفُونَهُمْ بِسِيمٰاهُمْ قٰالُوا مٰا أَغْنىٰ عَنْكُمْ جَمْعُكُمْ وَ مٰا كُنْتُمْ تَسْتَكْبِرُونَ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هٰؤُلاٰءِ اَلَّذِينَ أَقْسَمْتُمْ لاٰ يَنٰالُهُمُ اَللّٰهُ بِرَحْمَةٍ اُدْخُلُوا اَلْجَنَّةَ لاٰ خَوْفٌ عَلَيْكُمْ وَ 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أَصْحٰابُ اَلنّٰارِ أَصْحٰابَ اَلْجَنَّةِ أَنْ أَفِيضُوا عَلَيْنٰا مِنَ اَلْمٰاءِ أَوْ مِمّٰا رَزَقَكُمُ اَللّٰهُ قٰالُوا إِنَّ اَللّٰهَ حَرَّمَهُمٰا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اِتَّخَذُوا دِينَهُمْ لَهْواً وَ لَعِباً وَ غَرَّتْهُمُ اَلْحَيٰاةُ اَلدُّنْيٰا فَالْيَوْمَ نَنْسٰاهُمْ كَمٰا نَسُوا لِقٰاءَ يَوْمِهِمْ هٰذٰا وَ مٰا كٰانُوا بِآيٰاتِنٰا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9109799_417432637"/>
      <w:bookmarkStart w:id="75" w:name="_Toc32"/>
      <w:bookmarkEnd w:id="74"/>
      <w:r>
        <w:rPr>
          <w:rtl w:val="true"/>
        </w:rPr>
        <w:t>ترجمه</w:t>
      </w:r>
      <w:bookmarkEnd w:id="7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كيست ستمكارتر از آن كس كه فرابافد </w:t>
      </w:r>
      <w:r>
        <w:rPr>
          <w:rStyle w:val="FootnoteAnchor"/>
          <w:rtl w:val="true"/>
        </w:rPr>
        <w:footnoteReference w:id="1939"/>
      </w:r>
      <w:r>
        <w:rPr>
          <w:rFonts w:ascii="IRNazanin" w:hAnsi="IRNazanin" w:eastAsia="IRNazanin"/>
          <w:color w:val="111111"/>
          <w:sz w:val="28"/>
          <w:sz w:val="28"/>
          <w:szCs w:val="28"/>
          <w:rtl w:val="true"/>
          <w:lang w:bidi="fa-IR"/>
        </w:rPr>
        <w:t xml:space="preserve">بر خداى دروغى </w:t>
      </w:r>
      <w:r>
        <w:rPr>
          <w:rStyle w:val="FootnoteAnchor"/>
          <w:rtl w:val="true"/>
        </w:rPr>
        <w:footnoteReference w:id="1940"/>
      </w:r>
      <w:r>
        <w:rPr>
          <w:rFonts w:ascii="Amiri" w:hAnsi="Amiri" w:eastAsia="Amiri" w:cs="Amiri"/>
          <w:color w:val="111111"/>
          <w:sz w:val="28"/>
          <w:sz w:val="28"/>
          <w:szCs w:val="28"/>
          <w:rtl w:val="true"/>
          <w:lang w:bidi="ar-SA"/>
        </w:rPr>
        <w:t xml:space="preserve">يا به دروغ دارند </w:t>
      </w:r>
      <w:r>
        <w:rPr>
          <w:rStyle w:val="FootnoteAnchor"/>
          <w:rtl w:val="true"/>
        </w:rPr>
        <w:footnoteReference w:id="1941"/>
      </w:r>
      <w:r>
        <w:rPr>
          <w:rFonts w:ascii="Amiri" w:hAnsi="Amiri" w:eastAsia="Amiri" w:cs="Amiri"/>
          <w:color w:val="111111"/>
          <w:sz w:val="28"/>
          <w:sz w:val="28"/>
          <w:szCs w:val="28"/>
          <w:rtl w:val="true"/>
          <w:lang w:bidi="ar-SA"/>
        </w:rPr>
        <w:t xml:space="preserve">آيات او </w:t>
      </w:r>
      <w:r>
        <w:rPr>
          <w:rStyle w:val="FootnoteAnchor"/>
          <w:rtl w:val="true"/>
        </w:rPr>
        <w:footnoteReference w:id="1942"/>
      </w:r>
      <w:r>
        <w:rPr>
          <w:rFonts w:ascii="Amiri" w:hAnsi="Amiri" w:eastAsia="Amiri" w:cs="Amiri"/>
          <w:color w:val="111111"/>
          <w:sz w:val="28"/>
          <w:sz w:val="28"/>
          <w:szCs w:val="28"/>
          <w:rtl w:val="true"/>
          <w:lang w:bidi="ar-SA"/>
        </w:rPr>
        <w:t xml:space="preserve">ايشان را برسد به ايشان به رخ </w:t>
      </w:r>
      <w:r>
        <w:rPr>
          <w:rStyle w:val="FootnoteAnchor"/>
          <w:rtl w:val="true"/>
        </w:rPr>
        <w:footnoteReference w:id="1943"/>
      </w:r>
      <w:r>
        <w:rPr>
          <w:rFonts w:ascii="Amiri" w:hAnsi="Amiri" w:eastAsia="Amiri" w:cs="Amiri"/>
          <w:color w:val="111111"/>
          <w:sz w:val="28"/>
          <w:sz w:val="28"/>
          <w:szCs w:val="28"/>
          <w:rtl w:val="true"/>
          <w:lang w:bidi="ar-SA"/>
        </w:rPr>
        <w:t xml:space="preserve">ايشان از كتاب </w:t>
      </w:r>
      <w:r>
        <w:rPr>
          <w:rStyle w:val="FootnoteAnchor"/>
          <w:rtl w:val="true"/>
        </w:rPr>
        <w:footnoteReference w:id="1944"/>
      </w:r>
      <w:r>
        <w:rPr>
          <w:rFonts w:ascii="IRNazanin" w:hAnsi="IRNazanin" w:eastAsia="IRNazanin"/>
          <w:color w:val="111111"/>
          <w:sz w:val="28"/>
          <w:sz w:val="28"/>
          <w:szCs w:val="28"/>
          <w:rtl w:val="true"/>
          <w:lang w:bidi="fa-IR"/>
        </w:rPr>
        <w:t>چون آيند به ايشان پيغامبران ما جان بردارند ايشان را،گويند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كجاست آنچه مى خواندى </w:t>
      </w:r>
      <w:r>
        <w:rPr>
          <w:rStyle w:val="FootnoteAnchor"/>
          <w:rtl w:val="true"/>
        </w:rPr>
        <w:footnoteReference w:id="1945"/>
      </w:r>
      <w:r>
        <w:rPr>
          <w:rFonts w:ascii="IRNazanin" w:hAnsi="IRNazanin" w:eastAsia="IRNazanin"/>
          <w:color w:val="111111"/>
          <w:sz w:val="28"/>
          <w:sz w:val="28"/>
          <w:szCs w:val="28"/>
          <w:rtl w:val="true"/>
          <w:lang w:bidi="fa-IR"/>
        </w:rPr>
        <w:t xml:space="preserve">از جز </w:t>
      </w:r>
    </w:p>
    <w:p>
      <w:pPr>
        <w:pStyle w:val="BookText"/>
        <w:rPr/>
      </w:pPr>
      <w:r>
        <w:rPr>
          <w:rFonts w:ascii="IRNazanin" w:hAnsi="IRNazanin" w:eastAsia="IRNazanin"/>
          <w:color w:val="111111"/>
          <w:sz w:val="28"/>
          <w:sz w:val="28"/>
          <w:szCs w:val="28"/>
          <w:rtl w:val="true"/>
          <w:lang w:bidi="fa-IR"/>
        </w:rPr>
        <w:t xml:space="preserve">خدا </w:t>
      </w:r>
      <w:r>
        <w:rPr>
          <w:rStyle w:val="FootnoteAnchor"/>
          <w:rtl w:val="true"/>
        </w:rPr>
        <w:footnoteReference w:id="1946"/>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شدند از ما و گواهى دهند بر خود كه ايشان كافر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w:t>
      </w:r>
      <w:r>
        <w:rPr>
          <w:rStyle w:val="FootnoteAnchor"/>
          <w:rtl w:val="true"/>
        </w:rPr>
        <w:footnoteReference w:id="1947"/>
      </w:r>
      <w:r>
        <w:rPr>
          <w:rFonts w:ascii="Amiri" w:hAnsi="Amiri" w:eastAsia="Amiri" w:cs="Amiri"/>
          <w:color w:val="111111"/>
          <w:sz w:val="28"/>
          <w:sz w:val="28"/>
          <w:szCs w:val="28"/>
          <w:rtl w:val="true"/>
          <w:lang w:bidi="ar-SA"/>
        </w:rPr>
        <w:t xml:space="preserve">در آيى </w:t>
      </w:r>
      <w:r>
        <w:rPr>
          <w:rStyle w:val="FootnoteAnchor"/>
          <w:rtl w:val="true"/>
        </w:rPr>
        <w:footnoteReference w:id="1948"/>
      </w:r>
      <w:r>
        <w:rPr>
          <w:rFonts w:ascii="IRNazanin" w:hAnsi="IRNazanin" w:eastAsia="IRNazanin"/>
          <w:color w:val="111111"/>
          <w:sz w:val="28"/>
          <w:sz w:val="28"/>
          <w:szCs w:val="28"/>
          <w:rtl w:val="true"/>
          <w:lang w:bidi="fa-IR"/>
        </w:rPr>
        <w:t xml:space="preserve">در گروهى كه گذشتند از پيش شما از جن و انس </w:t>
      </w:r>
      <w:r>
        <w:rPr>
          <w:rStyle w:val="FootnoteAnchor"/>
          <w:rtl w:val="true"/>
        </w:rPr>
        <w:footnoteReference w:id="1949"/>
      </w:r>
      <w:r>
        <w:rPr>
          <w:rFonts w:ascii="IRNazanin" w:hAnsi="IRNazanin" w:eastAsia="IRNazanin"/>
          <w:color w:val="111111"/>
          <w:sz w:val="28"/>
          <w:sz w:val="28"/>
          <w:szCs w:val="28"/>
          <w:rtl w:val="true"/>
          <w:lang w:bidi="fa-IR"/>
        </w:rPr>
        <w:t xml:space="preserve">در دوزخ </w:t>
      </w:r>
      <w:r>
        <w:rPr>
          <w:rStyle w:val="FootnoteAnchor"/>
          <w:rtl w:val="true"/>
        </w:rPr>
        <w:footnoteReference w:id="1950"/>
      </w:r>
      <w:r>
        <w:rPr>
          <w:rFonts w:ascii="IRNazanin" w:hAnsi="IRNazanin" w:eastAsia="IRNazanin"/>
          <w:color w:val="111111"/>
          <w:sz w:val="28"/>
          <w:sz w:val="28"/>
          <w:szCs w:val="28"/>
          <w:rtl w:val="true"/>
          <w:lang w:bidi="fa-IR"/>
        </w:rPr>
        <w:t xml:space="preserve">هرگه كه در شوند گروهى لعنت كنند صاحب آن </w:t>
      </w:r>
      <w:r>
        <w:rPr>
          <w:rStyle w:val="FootnoteAnchor"/>
          <w:rtl w:val="true"/>
        </w:rPr>
        <w:footnoteReference w:id="1951"/>
      </w:r>
      <w:r>
        <w:rPr>
          <w:rFonts w:ascii="IRNazanin" w:hAnsi="IRNazanin" w:eastAsia="IRNazanin"/>
          <w:color w:val="111111"/>
          <w:sz w:val="28"/>
          <w:sz w:val="28"/>
          <w:szCs w:val="28"/>
          <w:rtl w:val="true"/>
          <w:lang w:bidi="fa-IR"/>
        </w:rPr>
        <w:t xml:space="preserve">را تا چون گرفتار شوند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Style w:val="FootnoteAnchor"/>
          <w:rtl w:val="true"/>
        </w:rPr>
        <w:footnoteReference w:id="1952"/>
      </w:r>
      <w:r>
        <w:rPr>
          <w:rFonts w:ascii="IRNazanin" w:hAnsi="IRNazanin" w:eastAsia="IRNazanin"/>
          <w:color w:val="111111"/>
          <w:sz w:val="28"/>
          <w:sz w:val="28"/>
          <w:szCs w:val="28"/>
          <w:rtl w:val="true"/>
          <w:lang w:bidi="fa-IR"/>
        </w:rPr>
        <w:t xml:space="preserve">گويند بازپسينان ايشان پيشينگان را خدايا ما را اينان گمراه كردند </w:t>
      </w:r>
      <w:r>
        <w:rPr>
          <w:rStyle w:val="FootnoteAnchor"/>
          <w:rtl w:val="true"/>
        </w:rPr>
        <w:footnoteReference w:id="1953"/>
      </w:r>
      <w:r>
        <w:rPr>
          <w:rFonts w:ascii="IRNazanin" w:hAnsi="IRNazanin" w:eastAsia="IRNazanin"/>
          <w:color w:val="111111"/>
          <w:sz w:val="28"/>
          <w:sz w:val="28"/>
          <w:szCs w:val="28"/>
          <w:rtl w:val="true"/>
          <w:lang w:bidi="fa-IR"/>
        </w:rPr>
        <w:t xml:space="preserve">بده ايشان را عذابى دوچندان از دوزخ </w:t>
      </w:r>
      <w:r>
        <w:rPr>
          <w:rStyle w:val="FootnoteAnchor"/>
          <w:rtl w:val="true"/>
        </w:rPr>
        <w:footnoteReference w:id="1954"/>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را دو بهره است و لكن شما نمى دانى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گويند پيشينيان </w:t>
      </w:r>
      <w:r>
        <w:rPr>
          <w:rStyle w:val="FootnoteAnchor"/>
          <w:rtl w:val="true"/>
        </w:rPr>
        <w:footnoteReference w:id="1956"/>
      </w:r>
      <w:r>
        <w:rPr>
          <w:rFonts w:ascii="IRNazanin" w:hAnsi="IRNazanin" w:eastAsia="IRNazanin"/>
          <w:color w:val="111111"/>
          <w:sz w:val="28"/>
          <w:sz w:val="28"/>
          <w:szCs w:val="28"/>
          <w:rtl w:val="true"/>
          <w:lang w:bidi="fa-IR"/>
        </w:rPr>
        <w:t xml:space="preserve">ايشان بازپسينيان </w:t>
      </w:r>
      <w:r>
        <w:rPr>
          <w:rStyle w:val="FootnoteAnchor"/>
          <w:rtl w:val="true"/>
        </w:rPr>
        <w:footnoteReference w:id="1957"/>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نيست شما را 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فزونى</w:t>
      </w:r>
      <w:r>
        <w:rPr>
          <w:rFonts w:eastAsia="Amiri" w:cs="Amiri" w:ascii="Amiri" w:hAnsi="Amiri"/>
          <w:color w:val="111111"/>
          <w:sz w:val="28"/>
          <w:szCs w:val="28"/>
          <w:rtl w:val="true"/>
          <w:lang w:bidi="ar-SA"/>
        </w:rPr>
        <w:t xml:space="preserve">] </w:t>
      </w:r>
      <w:r>
        <w:rPr>
          <w:rStyle w:val="FootnoteAnchor"/>
          <w:rtl w:val="true"/>
        </w:rPr>
        <w:footnoteReference w:id="1958"/>
      </w:r>
      <w:r>
        <w:rPr>
          <w:rFonts w:ascii="IRNazanin" w:hAnsi="IRNazanin" w:eastAsia="IRNazanin"/>
          <w:color w:val="111111"/>
          <w:sz w:val="28"/>
          <w:sz w:val="28"/>
          <w:szCs w:val="28"/>
          <w:rtl w:val="true"/>
          <w:lang w:bidi="fa-IR"/>
        </w:rPr>
        <w:t xml:space="preserve">بچشى </w:t>
      </w:r>
      <w:r>
        <w:rPr>
          <w:rStyle w:val="FootnoteAnchor"/>
          <w:rtl w:val="true"/>
        </w:rPr>
        <w:footnoteReference w:id="1959"/>
      </w:r>
      <w:r>
        <w:rPr>
          <w:rFonts w:ascii="IRNazanin" w:hAnsi="IRNazanin" w:eastAsia="IRNazanin"/>
          <w:color w:val="111111"/>
          <w:sz w:val="28"/>
          <w:sz w:val="28"/>
          <w:szCs w:val="28"/>
          <w:rtl w:val="true"/>
          <w:lang w:bidi="fa-IR"/>
        </w:rPr>
        <w:t xml:space="preserve">عذاب به آنچه كردى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دروغ دارند حجّتهاى ما را و بزرگوارى كنند از آن،نگشايند ايشان را درهاى آسمان و نروند </w:t>
      </w:r>
      <w:r>
        <w:rPr>
          <w:rStyle w:val="FootnoteAnchor"/>
          <w:rtl w:val="true"/>
        </w:rPr>
        <w:footnoteReference w:id="1961"/>
      </w:r>
      <w:r>
        <w:rPr>
          <w:rFonts w:ascii="IRNazanin" w:hAnsi="IRNazanin" w:eastAsia="IRNazanin"/>
          <w:color w:val="111111"/>
          <w:sz w:val="28"/>
          <w:sz w:val="28"/>
          <w:szCs w:val="28"/>
          <w:rtl w:val="true"/>
          <w:lang w:bidi="fa-IR"/>
        </w:rPr>
        <w:t xml:space="preserve">در بهشت تا در شود شتر در سراخ </w:t>
      </w:r>
      <w:r>
        <w:rPr>
          <w:rStyle w:val="FootnoteAnchor"/>
          <w:rtl w:val="true"/>
        </w:rPr>
        <w:footnoteReference w:id="1962"/>
      </w:r>
      <w:r>
        <w:rPr>
          <w:rFonts w:ascii="IRNazanin" w:hAnsi="IRNazanin" w:eastAsia="IRNazanin"/>
          <w:color w:val="111111"/>
          <w:sz w:val="28"/>
          <w:sz w:val="28"/>
          <w:szCs w:val="28"/>
          <w:rtl w:val="true"/>
          <w:lang w:bidi="fa-IR"/>
        </w:rPr>
        <w:t xml:space="preserve">سوزنى </w:t>
      </w:r>
      <w:r>
        <w:rPr>
          <w:rStyle w:val="FootnoteAnchor"/>
          <w:rtl w:val="true"/>
        </w:rPr>
        <w:footnoteReference w:id="1963"/>
      </w:r>
      <w:r>
        <w:rPr>
          <w:rFonts w:ascii="IRNazanin" w:hAnsi="IRNazanin" w:eastAsia="IRNazanin"/>
          <w:color w:val="111111"/>
          <w:sz w:val="28"/>
          <w:sz w:val="28"/>
          <w:szCs w:val="28"/>
          <w:rtl w:val="true"/>
          <w:lang w:bidi="fa-IR"/>
        </w:rPr>
        <w:t>،و همچنين پاداشت دهيم گناهكاران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ايشان را باشد از دوزخ ترسى </w:t>
      </w:r>
      <w:r>
        <w:rPr>
          <w:rStyle w:val="FootnoteAnchor"/>
          <w:rtl w:val="true"/>
        </w:rPr>
        <w:footnoteReference w:id="1964"/>
      </w:r>
      <w:r>
        <w:rPr>
          <w:rFonts w:ascii="IRNazanin" w:hAnsi="IRNazanin" w:eastAsia="IRNazanin"/>
          <w:color w:val="111111"/>
          <w:sz w:val="28"/>
          <w:sz w:val="28"/>
          <w:szCs w:val="28"/>
          <w:rtl w:val="true"/>
          <w:lang w:bidi="fa-IR"/>
        </w:rPr>
        <w:t xml:space="preserve">و از زور </w:t>
      </w:r>
      <w:r>
        <w:rPr>
          <w:rStyle w:val="FootnoteAnchor"/>
          <w:rtl w:val="true"/>
        </w:rPr>
        <w:footnoteReference w:id="1965"/>
      </w:r>
      <w:r>
        <w:rPr>
          <w:rFonts w:ascii="IRNazanin" w:hAnsi="IRNazanin" w:eastAsia="IRNazanin"/>
          <w:color w:val="111111"/>
          <w:sz w:val="28"/>
          <w:sz w:val="28"/>
          <w:szCs w:val="28"/>
          <w:rtl w:val="true"/>
          <w:lang w:bidi="fa-IR"/>
        </w:rPr>
        <w:t xml:space="preserve">ايشان پوشش،همچنين پاداشت دهيم كافران را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7"/>
      </w:r>
      <w:r>
        <w:rPr>
          <w:rFonts w:ascii="IRNazanin" w:hAnsi="IRNazanin" w:eastAsia="IRNazanin"/>
          <w:color w:val="111111"/>
          <w:sz w:val="28"/>
          <w:sz w:val="28"/>
          <w:szCs w:val="28"/>
          <w:rtl w:val="true"/>
          <w:lang w:bidi="fa-IR"/>
        </w:rPr>
        <w:t>و آنان كه بگرويدند و كار</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 كردند تكليف نكنيم هيچ نفسى را مگر طاقت او </w:t>
      </w:r>
      <w:r>
        <w:rPr>
          <w:rStyle w:val="FootnoteAnchor"/>
          <w:rtl w:val="true"/>
        </w:rPr>
        <w:footnoteReference w:id="1968"/>
      </w:r>
      <w:r>
        <w:rPr>
          <w:rFonts w:ascii="Amiri" w:hAnsi="Amiri" w:eastAsia="Amiri" w:cs="Amiri"/>
          <w:color w:val="111111"/>
          <w:sz w:val="28"/>
          <w:sz w:val="28"/>
          <w:szCs w:val="28"/>
          <w:rtl w:val="true"/>
          <w:lang w:bidi="ar-SA"/>
        </w:rPr>
        <w:t>،ايشان اهل بهشتند،ايشان در آنجا هميشه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بكنيم </w:t>
      </w:r>
      <w:r>
        <w:rPr>
          <w:rStyle w:val="FootnoteAnchor"/>
          <w:rtl w:val="true"/>
        </w:rPr>
        <w:footnoteReference w:id="1969"/>
      </w:r>
      <w:r>
        <w:rPr>
          <w:rFonts w:ascii="IRNazanin" w:hAnsi="IRNazanin" w:eastAsia="IRNazanin"/>
          <w:color w:val="111111"/>
          <w:sz w:val="28"/>
          <w:sz w:val="28"/>
          <w:szCs w:val="28"/>
          <w:rtl w:val="true"/>
          <w:lang w:bidi="fa-IR"/>
        </w:rPr>
        <w:t xml:space="preserve">آنچه در دلهاى ايشان بود از كينه،مى رود از زير ايشان جويها و گويند شكر </w:t>
      </w:r>
      <w:r>
        <w:rPr>
          <w:rStyle w:val="FootnoteAnchor"/>
          <w:rtl w:val="true"/>
        </w:rPr>
        <w:footnoteReference w:id="1970"/>
      </w:r>
      <w:r>
        <w:rPr>
          <w:rFonts w:ascii="Amiri" w:hAnsi="Amiri" w:eastAsia="Amiri" w:cs="Amiri"/>
          <w:color w:val="111111"/>
          <w:sz w:val="28"/>
          <w:sz w:val="28"/>
          <w:szCs w:val="28"/>
          <w:rtl w:val="true"/>
          <w:lang w:bidi="ar-SA"/>
        </w:rPr>
        <w:t xml:space="preserve">خداى را آن كه راه داد ما را به اين و ما راه نيافتيمى </w:t>
      </w:r>
      <w:r>
        <w:rPr>
          <w:rStyle w:val="FootnoteAnchor"/>
          <w:rtl w:val="true"/>
        </w:rPr>
        <w:footnoteReference w:id="1971"/>
      </w:r>
      <w:r>
        <w:rPr>
          <w:rFonts w:ascii="IRNazanin" w:hAnsi="IRNazanin" w:eastAsia="IRNazanin"/>
          <w:color w:val="111111"/>
          <w:sz w:val="28"/>
          <w:sz w:val="28"/>
          <w:szCs w:val="28"/>
          <w:rtl w:val="true"/>
          <w:lang w:bidi="fa-IR"/>
        </w:rPr>
        <w:t xml:space="preserve">اگر نه راه دادى ما را خداى،پيغامبران خداى ما به راستى و ندا كردند </w:t>
      </w:r>
      <w:r>
        <w:rPr>
          <w:rStyle w:val="FootnoteAnchor"/>
          <w:rtl w:val="true"/>
        </w:rPr>
        <w:footnoteReference w:id="1972"/>
      </w:r>
      <w:r>
        <w:rPr>
          <w:rFonts w:ascii="Amiri" w:hAnsi="Amiri" w:eastAsia="Amiri" w:cs="Amiri"/>
          <w:color w:val="111111"/>
          <w:sz w:val="28"/>
          <w:sz w:val="28"/>
          <w:szCs w:val="28"/>
          <w:rtl w:val="true"/>
          <w:lang w:bidi="ar-SA"/>
        </w:rPr>
        <w:t xml:space="preserve">ايشان را كه آن بهشت </w:t>
      </w:r>
      <w:r>
        <w:rPr>
          <w:rStyle w:val="FootnoteAnchor"/>
          <w:rtl w:val="true"/>
        </w:rPr>
        <w:footnoteReference w:id="1973"/>
      </w:r>
      <w:r>
        <w:rPr>
          <w:rFonts w:ascii="IRNazanin" w:hAnsi="IRNazanin" w:eastAsia="IRNazanin"/>
          <w:color w:val="111111"/>
          <w:sz w:val="28"/>
          <w:sz w:val="28"/>
          <w:szCs w:val="28"/>
          <w:rtl w:val="true"/>
          <w:lang w:bidi="fa-IR"/>
        </w:rPr>
        <w:t xml:space="preserve">به ميراث داده اند شما را به آنچه كردى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آواز دهند </w:t>
      </w:r>
      <w:r>
        <w:rPr>
          <w:rStyle w:val="FootnoteAnchor"/>
          <w:rtl w:val="true"/>
        </w:rPr>
        <w:footnoteReference w:id="1975"/>
      </w:r>
      <w:r>
        <w:rPr>
          <w:rFonts w:ascii="IRNazanin" w:hAnsi="IRNazanin" w:eastAsia="IRNazanin"/>
          <w:color w:val="111111"/>
          <w:sz w:val="28"/>
          <w:sz w:val="28"/>
          <w:szCs w:val="28"/>
          <w:rtl w:val="true"/>
          <w:lang w:bidi="fa-IR"/>
        </w:rPr>
        <w:t xml:space="preserve">اهل بهشت اهل دوزخ را كه ما يافتيم آنچه وعده داد </w:t>
      </w:r>
      <w:r>
        <w:rPr>
          <w:rStyle w:val="FootnoteAnchor"/>
          <w:rtl w:val="true"/>
        </w:rPr>
        <w:footnoteReference w:id="1976"/>
      </w:r>
    </w:p>
    <w:p>
      <w:pPr>
        <w:pStyle w:val="BookText"/>
        <w:rPr/>
      </w:pPr>
      <w:r>
        <w:rPr>
          <w:rFonts w:ascii="IRNazanin" w:hAnsi="IRNazanin" w:eastAsia="IRNazanin"/>
          <w:color w:val="111111"/>
          <w:sz w:val="28"/>
          <w:sz w:val="28"/>
          <w:szCs w:val="28"/>
          <w:rtl w:val="true"/>
          <w:lang w:bidi="fa-IR"/>
        </w:rPr>
        <w:t xml:space="preserve">ما را خداى ما به درستى،هيچ يافتى </w:t>
      </w:r>
      <w:r>
        <w:rPr>
          <w:rStyle w:val="FootnoteAnchor"/>
          <w:rtl w:val="true"/>
        </w:rPr>
        <w:footnoteReference w:id="1977"/>
      </w:r>
      <w:r>
        <w:rPr>
          <w:rFonts w:ascii="IRNazanin" w:hAnsi="IRNazanin" w:eastAsia="IRNazanin"/>
          <w:color w:val="111111"/>
          <w:sz w:val="28"/>
          <w:sz w:val="28"/>
          <w:szCs w:val="28"/>
          <w:rtl w:val="true"/>
          <w:lang w:bidi="fa-IR"/>
        </w:rPr>
        <w:t>شما آنچه وعده داد خداى شما به درستى؟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آواز دهد آوازدهنده ميان ايشان كه لعنت خداى </w:t>
      </w:r>
      <w:r>
        <w:rPr>
          <w:rStyle w:val="FootnoteAnchor"/>
          <w:rtl w:val="true"/>
        </w:rPr>
        <w:footnoteReference w:id="1978"/>
      </w:r>
      <w:r>
        <w:rPr>
          <w:rFonts w:ascii="IRNazanin" w:hAnsi="IRNazanin" w:eastAsia="IRNazanin"/>
          <w:color w:val="111111"/>
          <w:sz w:val="28"/>
          <w:sz w:val="28"/>
          <w:szCs w:val="28"/>
          <w:rtl w:val="true"/>
          <w:lang w:bidi="fa-IR"/>
        </w:rPr>
        <w:t xml:space="preserve">بر ظالمان </w:t>
      </w:r>
      <w:r>
        <w:rPr>
          <w:rStyle w:val="FootnoteAnchor"/>
          <w:rtl w:val="true"/>
        </w:rPr>
        <w:footnoteReference w:id="1979"/>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كه بازدارند از راه خدا و جويند آن را كژى و ايشان به آخرت </w:t>
      </w:r>
      <w:r>
        <w:rPr>
          <w:rStyle w:val="FootnoteAnchor"/>
          <w:rtl w:val="true"/>
        </w:rPr>
        <w:footnoteReference w:id="1980"/>
      </w:r>
      <w:r>
        <w:rPr>
          <w:rFonts w:ascii="Amiri" w:hAnsi="Amiri" w:eastAsia="Amiri" w:cs="Amiri"/>
          <w:color w:val="111111"/>
          <w:sz w:val="28"/>
          <w:sz w:val="28"/>
          <w:szCs w:val="28"/>
          <w:rtl w:val="true"/>
          <w:lang w:bidi="ar-SA"/>
        </w:rPr>
        <w:t>كافر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ميان ايشان حجاب بود </w:t>
      </w:r>
      <w:r>
        <w:rPr>
          <w:rStyle w:val="FootnoteAnchor"/>
          <w:rtl w:val="true"/>
        </w:rPr>
        <w:footnoteReference w:id="1981"/>
      </w:r>
      <w:r>
        <w:rPr>
          <w:rFonts w:ascii="Amiri" w:hAnsi="Amiri" w:eastAsia="Amiri" w:cs="Amiri"/>
          <w:color w:val="111111"/>
          <w:sz w:val="28"/>
          <w:sz w:val="28"/>
          <w:szCs w:val="28"/>
          <w:rtl w:val="true"/>
          <w:lang w:bidi="ar-SA"/>
        </w:rPr>
        <w:t xml:space="preserve">و بر بلنديها مردانى باشند كه بشناسند همه را به علامتشان </w:t>
      </w:r>
      <w:r>
        <w:rPr>
          <w:rStyle w:val="FootnoteAnchor"/>
          <w:rtl w:val="true"/>
        </w:rPr>
        <w:footnoteReference w:id="1982"/>
      </w:r>
      <w:r>
        <w:rPr>
          <w:rFonts w:ascii="Amiri" w:hAnsi="Amiri" w:eastAsia="Amiri" w:cs="Amiri"/>
          <w:color w:val="111111"/>
          <w:sz w:val="28"/>
          <w:sz w:val="28"/>
          <w:szCs w:val="28"/>
          <w:rtl w:val="true"/>
          <w:lang w:bidi="ar-SA"/>
        </w:rPr>
        <w:t>،آواز دهند اهل بهشت كه سلام بر شما،در نشوند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آنجا </w:t>
      </w:r>
      <w:r>
        <w:rPr>
          <w:rFonts w:eastAsia="Amiri" w:cs="Amiri" w:ascii="Amiri" w:hAnsi="Amiri"/>
          <w:color w:val="111111"/>
          <w:sz w:val="28"/>
          <w:szCs w:val="28"/>
          <w:rtl w:val="true"/>
          <w:lang w:bidi="ar-SA"/>
        </w:rPr>
        <w:t xml:space="preserve">] </w:t>
      </w:r>
      <w:r>
        <w:rPr>
          <w:rStyle w:val="FootnoteAnchor"/>
          <w:rtl w:val="true"/>
        </w:rPr>
        <w:footnoteReference w:id="1983"/>
      </w:r>
      <w:r>
        <w:rPr>
          <w:rFonts w:ascii="Amiri" w:hAnsi="Amiri" w:eastAsia="Amiri" w:cs="Amiri"/>
          <w:color w:val="111111"/>
          <w:sz w:val="28"/>
          <w:sz w:val="28"/>
          <w:szCs w:val="28"/>
          <w:rtl w:val="true"/>
          <w:lang w:bidi="ar-SA"/>
        </w:rPr>
        <w:t>و ايشان طمع مى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بر گردنند </w:t>
      </w:r>
      <w:r>
        <w:rPr>
          <w:rStyle w:val="FootnoteAnchor"/>
          <w:rtl w:val="true"/>
        </w:rPr>
        <w:footnoteReference w:id="1984"/>
      </w:r>
      <w:r>
        <w:rPr>
          <w:rFonts w:ascii="IRNazanin" w:hAnsi="IRNazanin" w:eastAsia="IRNazanin"/>
          <w:color w:val="111111"/>
          <w:sz w:val="28"/>
          <w:sz w:val="28"/>
          <w:szCs w:val="28"/>
          <w:rtl w:val="true"/>
          <w:lang w:bidi="fa-IR"/>
        </w:rPr>
        <w:t>چشمهاشان برابر اهل دوزخ،گويند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ما مكن ما را با گروه بيدادكاران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ندا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w:t>
      </w:r>
      <w:r>
        <w:rPr>
          <w:rFonts w:eastAsia="Amiri" w:cs="Amiri" w:ascii="Amiri" w:hAnsi="Amiri"/>
          <w:color w:val="111111"/>
          <w:sz w:val="28"/>
          <w:szCs w:val="28"/>
          <w:rtl w:val="true"/>
          <w:lang w:bidi="ar-SA"/>
        </w:rPr>
        <w:t xml:space="preserve">] </w:t>
      </w:r>
      <w:r>
        <w:rPr>
          <w:rStyle w:val="FootnoteAnchor"/>
          <w:rtl w:val="true"/>
        </w:rPr>
        <w:footnoteReference w:id="1985"/>
      </w:r>
      <w:r>
        <w:rPr>
          <w:rFonts w:ascii="Amiri" w:hAnsi="Amiri" w:eastAsia="Amiri" w:cs="Amiri"/>
          <w:color w:val="111111"/>
          <w:sz w:val="28"/>
          <w:sz w:val="28"/>
          <w:szCs w:val="28"/>
          <w:rtl w:val="true"/>
          <w:lang w:bidi="ar-SA"/>
        </w:rPr>
        <w:t xml:space="preserve">بلنديها مردانى را كه شناسند ايشان را به نشان </w:t>
      </w:r>
      <w:r>
        <w:rPr>
          <w:rStyle w:val="FootnoteAnchor"/>
          <w:rtl w:val="true"/>
        </w:rPr>
        <w:footnoteReference w:id="1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w:t>
      </w:r>
      <w:r>
        <w:rPr>
          <w:rFonts w:eastAsia="Amiri" w:cs="Amiri" w:ascii="Amiri" w:hAnsi="Amiri"/>
          <w:color w:val="111111"/>
          <w:sz w:val="28"/>
          <w:szCs w:val="28"/>
          <w:rtl w:val="true"/>
          <w:lang w:bidi="ar-SA"/>
        </w:rPr>
        <w:t xml:space="preserve">] </w:t>
      </w:r>
      <w:r>
        <w:rPr>
          <w:rStyle w:val="FootnoteAnchor"/>
          <w:rtl w:val="true"/>
        </w:rPr>
        <w:footnoteReference w:id="1987"/>
      </w:r>
      <w:r>
        <w:rPr>
          <w:rFonts w:ascii="IRNazanin" w:hAnsi="IRNazanin" w:eastAsia="IRNazanin"/>
          <w:color w:val="111111"/>
          <w:sz w:val="28"/>
          <w:sz w:val="28"/>
          <w:szCs w:val="28"/>
          <w:rtl w:val="true"/>
          <w:lang w:bidi="fa-IR"/>
        </w:rPr>
        <w:t xml:space="preserve">،گويند سود نكرد از شما جمعتان </w:t>
      </w:r>
      <w:r>
        <w:rPr>
          <w:rStyle w:val="FootnoteAnchor"/>
          <w:rtl w:val="true"/>
        </w:rPr>
        <w:footnoteReference w:id="1988"/>
      </w:r>
      <w:r>
        <w:rPr>
          <w:rFonts w:ascii="IRNazanin" w:hAnsi="IRNazanin" w:eastAsia="IRNazanin"/>
          <w:color w:val="111111"/>
          <w:sz w:val="28"/>
          <w:sz w:val="28"/>
          <w:szCs w:val="28"/>
          <w:rtl w:val="true"/>
          <w:lang w:bidi="fa-IR"/>
        </w:rPr>
        <w:t xml:space="preserve">و آنچه بودى </w:t>
      </w:r>
      <w:r>
        <w:rPr>
          <w:rStyle w:val="FootnoteAnchor"/>
          <w:rtl w:val="true"/>
        </w:rPr>
        <w:footnoteReference w:id="1989"/>
      </w:r>
      <w:r>
        <w:rPr>
          <w:rFonts w:ascii="Amiri" w:hAnsi="Amiri" w:eastAsia="Amiri" w:cs="Amiri"/>
          <w:color w:val="111111"/>
          <w:sz w:val="28"/>
          <w:sz w:val="28"/>
          <w:szCs w:val="28"/>
          <w:rtl w:val="true"/>
          <w:lang w:bidi="ar-SA"/>
        </w:rPr>
        <w:t xml:space="preserve">كه مى كردى </w:t>
      </w:r>
      <w:r>
        <w:rPr>
          <w:rStyle w:val="FootnoteAnchor"/>
          <w:rtl w:val="true"/>
        </w:rPr>
        <w:footnoteReference w:id="1990"/>
      </w:r>
      <w:r>
        <w:rPr>
          <w:rFonts w:ascii="IRNazanin" w:hAnsi="IRNazanin" w:eastAsia="IRNazanin"/>
          <w:color w:val="111111"/>
          <w:sz w:val="28"/>
          <w:sz w:val="28"/>
          <w:szCs w:val="28"/>
          <w:rtl w:val="true"/>
          <w:lang w:bidi="fa-IR"/>
        </w:rPr>
        <w:t>از بزرگوارى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،ايشان آنان اند </w:t>
      </w:r>
      <w:r>
        <w:rPr>
          <w:rStyle w:val="FootnoteAnchor"/>
          <w:rtl w:val="true"/>
        </w:rPr>
        <w:footnoteReference w:id="1991"/>
      </w:r>
      <w:r>
        <w:rPr>
          <w:rFonts w:ascii="IRNazanin" w:hAnsi="IRNazanin" w:eastAsia="IRNazanin"/>
          <w:color w:val="111111"/>
          <w:sz w:val="28"/>
          <w:sz w:val="28"/>
          <w:szCs w:val="28"/>
          <w:rtl w:val="true"/>
          <w:lang w:bidi="fa-IR"/>
        </w:rPr>
        <w:t xml:space="preserve">كه سوگند خوردى </w:t>
      </w:r>
      <w:r>
        <w:rPr>
          <w:rStyle w:val="FootnoteAnchor"/>
          <w:rtl w:val="true"/>
        </w:rPr>
        <w:footnoteReference w:id="1992"/>
      </w:r>
      <w:r>
        <w:rPr>
          <w:rFonts w:ascii="Amiri" w:hAnsi="Amiri" w:eastAsia="Amiri" w:cs="Amiri"/>
          <w:color w:val="111111"/>
          <w:sz w:val="28"/>
          <w:sz w:val="28"/>
          <w:szCs w:val="28"/>
          <w:rtl w:val="true"/>
          <w:lang w:bidi="ar-SA"/>
        </w:rPr>
        <w:t>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Style w:val="FootnoteAnchor"/>
          <w:rtl w:val="true"/>
        </w:rPr>
        <w:footnoteReference w:id="1993"/>
      </w:r>
      <w:r>
        <w:rPr>
          <w:rFonts w:ascii="Amiri" w:hAnsi="Amiri" w:eastAsia="Amiri" w:cs="Amiri"/>
          <w:color w:val="111111"/>
          <w:sz w:val="28"/>
          <w:sz w:val="28"/>
          <w:szCs w:val="28"/>
          <w:rtl w:val="true"/>
          <w:lang w:bidi="ar-SA"/>
        </w:rPr>
        <w:t xml:space="preserve">نرساند به اينان خداى رحمت را؟در شوى </w:t>
      </w:r>
      <w:r>
        <w:rPr>
          <w:rStyle w:val="FootnoteAnchor"/>
          <w:rtl w:val="true"/>
        </w:rPr>
        <w:footnoteReference w:id="1994"/>
      </w:r>
      <w:r>
        <w:rPr>
          <w:rFonts w:ascii="IRNazanin" w:hAnsi="IRNazanin" w:eastAsia="IRNazanin"/>
          <w:color w:val="111111"/>
          <w:sz w:val="28"/>
          <w:sz w:val="28"/>
          <w:szCs w:val="28"/>
          <w:rtl w:val="true"/>
          <w:lang w:bidi="fa-IR"/>
        </w:rPr>
        <w:t xml:space="preserve">در بهشت هيچ ترس </w:t>
      </w:r>
      <w:r>
        <w:rPr>
          <w:rStyle w:val="FootnoteAnchor"/>
          <w:rtl w:val="true"/>
        </w:rPr>
        <w:footnoteReference w:id="1995"/>
      </w:r>
      <w:r>
        <w:rPr>
          <w:rFonts w:ascii="IRNazanin" w:hAnsi="IRNazanin" w:eastAsia="IRNazanin"/>
          <w:color w:val="111111"/>
          <w:sz w:val="28"/>
          <w:sz w:val="28"/>
          <w:szCs w:val="28"/>
          <w:rtl w:val="true"/>
          <w:lang w:bidi="fa-IR"/>
        </w:rPr>
        <w:t xml:space="preserve">نيست بر شما و نه شما دلتنگ شوى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آواز دهند اهل دوزخ اهل بهشت را كه بريزى </w:t>
      </w:r>
      <w:r>
        <w:rPr>
          <w:rStyle w:val="FootnoteAnchor"/>
          <w:rtl w:val="true"/>
        </w:rPr>
        <w:footnoteReference w:id="1997"/>
      </w:r>
      <w:r>
        <w:rPr>
          <w:rFonts w:ascii="IRNazanin" w:hAnsi="IRNazanin" w:eastAsia="IRNazanin"/>
          <w:color w:val="111111"/>
          <w:sz w:val="28"/>
          <w:sz w:val="28"/>
          <w:szCs w:val="28"/>
          <w:rtl w:val="true"/>
          <w:lang w:bidi="fa-IR"/>
        </w:rPr>
        <w:t>بر ما از آب يا از آنچه روزى كرد شما را خداى،گويند آن را حرام كرد خداى</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كه گرفتند دينشان را هزل و بازى و بفريفت ايشان را زندگانى دنيا،امروز فراموش كنيم </w:t>
      </w:r>
      <w:r>
        <w:rPr>
          <w:rStyle w:val="FootnoteAnchor"/>
          <w:rtl w:val="true"/>
        </w:rPr>
        <w:footnoteReference w:id="1998"/>
      </w:r>
      <w:r>
        <w:rPr>
          <w:rFonts w:ascii="IRNazanin" w:hAnsi="IRNazanin" w:eastAsia="IRNazanin"/>
          <w:color w:val="111111"/>
          <w:sz w:val="28"/>
          <w:sz w:val="28"/>
          <w:szCs w:val="28"/>
          <w:rtl w:val="true"/>
          <w:lang w:bidi="fa-IR"/>
        </w:rPr>
        <w:t xml:space="preserve">ايشان را چنان كه فراموش كردند </w:t>
      </w:r>
      <w:r>
        <w:rPr>
          <w:rStyle w:val="FootnoteAnchor"/>
          <w:rtl w:val="true"/>
        </w:rPr>
        <w:footnoteReference w:id="1999"/>
      </w:r>
      <w:r>
        <w:rPr>
          <w:rFonts w:ascii="IRNazanin" w:hAnsi="IRNazanin" w:eastAsia="IRNazanin"/>
          <w:color w:val="111111"/>
          <w:sz w:val="28"/>
          <w:sz w:val="28"/>
          <w:szCs w:val="28"/>
          <w:rtl w:val="true"/>
          <w:lang w:bidi="fa-IR"/>
        </w:rPr>
        <w:t xml:space="preserve">امروز را و آنچه ايشان به آيات ما كافر بودند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افْتَرىٰ عَلَى اللّٰهِ كَذِباً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الآية،خداى تعالى در اين آيت بر سبيل استنكار </w:t>
      </w:r>
      <w:r>
        <w:rPr>
          <w:rStyle w:val="FootnoteAnchor"/>
          <w:rtl w:val="true"/>
        </w:rPr>
        <w:footnoteReference w:id="2002"/>
      </w:r>
      <w:r>
        <w:rPr>
          <w:rFonts w:ascii="IRNazanin" w:hAnsi="IRNazanin" w:eastAsia="IRNazanin"/>
          <w:color w:val="111111"/>
          <w:sz w:val="28"/>
          <w:sz w:val="28"/>
          <w:szCs w:val="28"/>
          <w:rtl w:val="true"/>
          <w:lang w:bidi="fa-IR"/>
        </w:rPr>
        <w:t>و تعجّب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ظالم تر و بيدادگرتر از آن كس كه او فروبافد بر خداى دروغ،و افتراء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دروغى باشد كه آن را هيچ اصل </w:t>
      </w:r>
      <w:r>
        <w:rPr>
          <w:rStyle w:val="FootnoteAnchor"/>
          <w:rtl w:val="true"/>
        </w:rPr>
        <w:footnoteReference w:id="2003"/>
      </w:r>
      <w:r>
        <w:rPr>
          <w:rFonts w:ascii="IRNazanin" w:hAnsi="IRNazanin" w:eastAsia="IRNazanin"/>
          <w:color w:val="111111"/>
          <w:sz w:val="28"/>
          <w:sz w:val="28"/>
          <w:szCs w:val="28"/>
          <w:rtl w:val="true"/>
          <w:lang w:bidi="fa-IR"/>
        </w:rPr>
        <w:t>نبود،و اصل كلمه من الفرى و هو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ظلم را بيان كرده ايم پيش از اين، يعنى در جهان بر خود از آن كس ظالم تر نبود كه بر خداى دروغ سازد و دروغ بر او </w:t>
      </w:r>
    </w:p>
    <w:p>
      <w:pPr>
        <w:pStyle w:val="BookText"/>
        <w:rPr/>
      </w:pPr>
      <w:r>
        <w:rPr>
          <w:rFonts w:ascii="Amiri" w:hAnsi="Amiri" w:eastAsia="Amiri" w:cs="Amiri"/>
          <w:color w:val="111111"/>
          <w:sz w:val="28"/>
          <w:sz w:val="28"/>
          <w:szCs w:val="28"/>
          <w:rtl w:val="true"/>
          <w:lang w:bidi="ar-SA"/>
        </w:rPr>
        <w:t xml:space="preserve">نهد و به آيات </w:t>
      </w:r>
      <w:r>
        <w:rPr>
          <w:rStyle w:val="FootnoteAnchor"/>
          <w:rtl w:val="true"/>
        </w:rPr>
        <w:footnoteReference w:id="2004"/>
      </w:r>
      <w:r>
        <w:rPr>
          <w:rFonts w:ascii="Amiri" w:hAnsi="Amiri" w:eastAsia="Amiri" w:cs="Amiri"/>
          <w:color w:val="111111"/>
          <w:sz w:val="28"/>
          <w:sz w:val="28"/>
          <w:szCs w:val="28"/>
          <w:rtl w:val="true"/>
          <w:lang w:bidi="ar-SA"/>
        </w:rPr>
        <w:t xml:space="preserve">و دلايل او </w:t>
      </w:r>
      <w:r>
        <w:rPr>
          <w:rStyle w:val="FootnoteAnchor"/>
          <w:rtl w:val="true"/>
        </w:rPr>
        <w:footnoteReference w:id="2005"/>
      </w:r>
      <w:r>
        <w:rPr>
          <w:rFonts w:ascii="IRNazanin" w:hAnsi="IRNazanin" w:eastAsia="IRNazanin"/>
          <w:color w:val="111111"/>
          <w:sz w:val="28"/>
          <w:sz w:val="28"/>
          <w:szCs w:val="28"/>
          <w:rtl w:val="true"/>
          <w:lang w:bidi="fa-IR"/>
        </w:rPr>
        <w:t>و حجج او را به دروغ دارد،ايشان را برسد نصيب و بهرۀ ايشان از كتاب،يعنى از لوح محفوظ،يعنى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Style w:val="FootnoteAnchor"/>
          <w:rtl w:val="true"/>
        </w:rPr>
        <w:footnoteReference w:id="2006"/>
      </w:r>
      <w:r>
        <w:rPr>
          <w:rFonts w:ascii="Amiri" w:hAnsi="Amiri" w:eastAsia="Amiri" w:cs="Amiri"/>
          <w:color w:val="111111"/>
          <w:sz w:val="28"/>
          <w:sz w:val="28"/>
          <w:szCs w:val="28"/>
          <w:rtl w:val="true"/>
          <w:lang w:bidi="ar-SA"/>
        </w:rPr>
        <w:t xml:space="preserve">در لوح محفوظ در حقّ ايشان نوشته باشند </w:t>
      </w:r>
      <w:r>
        <w:rPr>
          <w:rStyle w:val="FootnoteAnchor"/>
          <w:rtl w:val="true"/>
        </w:rPr>
        <w:footnoteReference w:id="2007"/>
      </w:r>
      <w:r>
        <w:rPr>
          <w:rFonts w:ascii="Amiri" w:hAnsi="Amiri" w:eastAsia="Amiri" w:cs="Amiri"/>
          <w:color w:val="111111"/>
          <w:sz w:val="28"/>
          <w:sz w:val="28"/>
          <w:szCs w:val="28"/>
          <w:rtl w:val="true"/>
          <w:lang w:bidi="ar-SA"/>
        </w:rPr>
        <w:t>به ايشان رسد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ايشان</w:t>
      </w:r>
      <w:r>
        <w:rPr>
          <w:rFonts w:eastAsia="Amiri" w:cs="Amiri" w:ascii="Amiri" w:hAnsi="Amiri"/>
          <w:color w:val="111111"/>
          <w:sz w:val="28"/>
          <w:szCs w:val="28"/>
          <w:rtl w:val="true"/>
          <w:lang w:bidi="ar-SA"/>
        </w:rPr>
        <w:t xml:space="preserve">] </w:t>
      </w:r>
      <w:r>
        <w:rPr>
          <w:rStyle w:val="FootnoteAnchor"/>
          <w:rtl w:val="true"/>
        </w:rPr>
        <w:footnoteReference w:id="2008"/>
      </w:r>
      <w:r>
        <w:rPr>
          <w:rFonts w:ascii="Amiri" w:hAnsi="Amiri" w:eastAsia="Amiri" w:cs="Amiri"/>
          <w:color w:val="111111"/>
          <w:sz w:val="28"/>
          <w:sz w:val="28"/>
          <w:szCs w:val="28"/>
          <w:rtl w:val="true"/>
          <w:lang w:bidi="ar-SA"/>
        </w:rPr>
        <w:t>تخطّى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سدّى و ابو صالح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عذاب است كه آن عذاب نصيب ايشان است با ايشان رسد </w:t>
      </w:r>
      <w:r>
        <w:rPr>
          <w:rStyle w:val="FootnoteAnchor"/>
          <w:rtl w:val="true"/>
        </w:rPr>
        <w:footnoteReference w:id="20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و مجاهد و عطيّه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نوشته باشند ايشان را از سعادت و شقاوت،روايتى ديگر از مجاهد آن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اند كه در سابق علم خداى رفته باشد كه ايشان اعمالى بكنند،لا محال آن عمل بكنند تا پندارى بر ايشان نوشته اند و نصيب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و قتاده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عملها كه كرده باشند و در نامه و صحيفۀ ايشان نوشته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گفت و ابن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اعمال و ارزاق و آجالشان برحسب آن كه نوشته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گفت و ابن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اعمال و ارزاق و آجالشان برحسب آن كه نوشته باشند به ايشان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 ايشان در دنيا از خير و شر با ايشان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ايشان را نوشته باشند،به ايشان رسد،و از جمله آنچه ايشان را نوشته اند و لا محال نوشته اند و لا محال به ايشان رسد،آن است كه روى ايشان در قيامت سياه بود 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الْقِيٰامَةِ تَرَى الَّذِينَ كَذَبُوا عَلَى اللّٰهِ وُجُوهُهُمْ مُسْوَدَّةٌ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إِذٰا جٰاءَتْهُمْ رُسُلُنٰا ،سيبويه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اماله نشايد كردن براى آن كه حرف است و تصرّف در حروف نرود،و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آنگه كه فرشتگان و رسولان و فرستادگان ما به ايشان آيند و جان ايشان بردارند، يعنى ملك الموت و اعوان او،و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يَتَوَفَّوْنَهُمْ ،در محلّ حال است اى متوفّين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است اين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قبض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يكى،القبض الى النّار،يعنى چون فرشتگان عذاب ايشان را به دوزخ برند و بيان </w:t>
      </w:r>
    </w:p>
    <w:p>
      <w:pPr>
        <w:pStyle w:val="BookText"/>
        <w:rPr/>
      </w:pPr>
      <w:r>
        <w:rPr>
          <w:rFonts w:ascii="IRNazanin" w:hAnsi="IRNazanin" w:eastAsia="IRNazanin"/>
          <w:color w:val="111111"/>
          <w:sz w:val="28"/>
          <w:sz w:val="28"/>
          <w:szCs w:val="28"/>
          <w:rtl w:val="true"/>
          <w:lang w:bidi="fa-IR"/>
        </w:rPr>
        <w:t>كرديم پيش از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بستدن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به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فرشتگان ايشان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كجا رفتند آن معبودان شما كه ايشان را بدون خداى مى خواندى </w:t>
      </w:r>
      <w:r>
        <w:rPr>
          <w:rStyle w:val="FootnoteAnchor"/>
          <w:rtl w:val="true"/>
        </w:rPr>
        <w:footnoteReference w:id="2011"/>
      </w:r>
      <w:r>
        <w:rPr>
          <w:rFonts w:ascii="Amiri" w:hAnsi="Amiri" w:eastAsia="Amiri" w:cs="Amiri"/>
          <w:color w:val="111111"/>
          <w:sz w:val="28"/>
          <w:sz w:val="28"/>
          <w:szCs w:val="28"/>
          <w:rtl w:val="true"/>
          <w:lang w:bidi="ar-SA"/>
        </w:rPr>
        <w:t xml:space="preserve">و عبادت مى كردى </w:t>
      </w:r>
      <w:r>
        <w:rPr>
          <w:rStyle w:val="FootnoteAnchor"/>
          <w:rtl w:val="true"/>
        </w:rPr>
        <w:footnoteReference w:id="20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بر سبيل توبيخ و تقريع و ملامت گويند ايشان را،و غرض در اين بازگفتن و حكايت كردن آن است تا لطف باشد آنان را كه بشنوند و انديشه كنند در آن،كافران جواب دهند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از ما گم شدند در وقت آن كه </w:t>
      </w:r>
      <w:r>
        <w:rPr>
          <w:rStyle w:val="FootnoteAnchor"/>
          <w:rtl w:val="true"/>
        </w:rPr>
        <w:footnoteReference w:id="2013"/>
      </w:r>
      <w:r>
        <w:rPr>
          <w:rFonts w:ascii="Amiri" w:hAnsi="Amiri" w:eastAsia="Amiri" w:cs="Amiri"/>
          <w:color w:val="111111"/>
          <w:sz w:val="28"/>
          <w:sz w:val="28"/>
          <w:szCs w:val="28"/>
          <w:rtl w:val="true"/>
          <w:lang w:bidi="ar-SA"/>
        </w:rPr>
        <w:t xml:space="preserve">ما را حاجت است به فريادرسى </w:t>
      </w:r>
      <w:r>
        <w:rPr>
          <w:rStyle w:val="FootnoteAnchor"/>
          <w:rtl w:val="true"/>
        </w:rPr>
        <w:footnoteReference w:id="2014"/>
      </w:r>
      <w:r>
        <w:rPr>
          <w:rFonts w:ascii="IRNazanin" w:hAnsi="IRNazanin" w:eastAsia="IRNazanin"/>
          <w:color w:val="111111"/>
          <w:sz w:val="28"/>
          <w:sz w:val="28"/>
          <w:szCs w:val="28"/>
          <w:rtl w:val="true"/>
          <w:lang w:bidi="fa-IR"/>
        </w:rPr>
        <w:t xml:space="preserve">،و آنگه پشيمان شوند و گواهى دهند و اقرار بر خود به آن كه كافر بوده اند به خداى تعالى در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اعتراف و پشيمانى سودى ندارد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ادْخُلُوا فِي أُمَمٍ ،خداى تعالى روز قيامت كافران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نيز در جملۀ امّتانى و جماعتى شوى </w:t>
      </w:r>
      <w:r>
        <w:rPr>
          <w:rStyle w:val="FootnoteAnchor"/>
          <w:rtl w:val="true"/>
        </w:rPr>
        <w:footnoteReference w:id="2015"/>
      </w:r>
      <w:r>
        <w:rPr>
          <w:rFonts w:ascii="IRNazanin" w:hAnsi="IRNazanin" w:eastAsia="IRNazanin"/>
          <w:color w:val="111111"/>
          <w:sz w:val="28"/>
          <w:sz w:val="28"/>
          <w:szCs w:val="28"/>
          <w:rtl w:val="true"/>
          <w:lang w:bidi="fa-IR"/>
        </w:rPr>
        <w:t xml:space="preserve">كه ايشان گذشته اند </w:t>
      </w:r>
      <w:r>
        <w:rPr>
          <w:rStyle w:val="FootnoteAnchor"/>
          <w:rtl w:val="true"/>
        </w:rPr>
        <w:footnoteReference w:id="2016"/>
      </w:r>
      <w:r>
        <w:rPr>
          <w:rFonts w:ascii="IRNazanin" w:hAnsi="IRNazanin" w:eastAsia="IRNazanin"/>
          <w:color w:val="111111"/>
          <w:sz w:val="28"/>
          <w:sz w:val="28"/>
          <w:szCs w:val="28"/>
          <w:rtl w:val="true"/>
          <w:lang w:bidi="fa-IR"/>
        </w:rPr>
        <w:t xml:space="preserve">پيش </w:t>
      </w:r>
      <w:r>
        <w:rPr>
          <w:rStyle w:val="FootnoteAnchor"/>
          <w:rtl w:val="true"/>
        </w:rPr>
        <w:footnoteReference w:id="2017"/>
      </w:r>
      <w:r>
        <w:rPr>
          <w:rFonts w:ascii="IRNazanin" w:hAnsi="IRNazanin" w:eastAsia="IRNazanin"/>
          <w:color w:val="111111"/>
          <w:sz w:val="28"/>
          <w:sz w:val="28"/>
          <w:szCs w:val="28"/>
          <w:rtl w:val="true"/>
          <w:lang w:bidi="fa-IR"/>
        </w:rPr>
        <w:t>شما از جملۀ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018"/>
      </w:r>
      <w:r>
        <w:rPr>
          <w:rFonts w:ascii="IRNazanin" w:hAnsi="IRNazanin" w:eastAsia="IRNazanin"/>
          <w:color w:val="111111"/>
          <w:sz w:val="28"/>
          <w:sz w:val="28"/>
          <w:szCs w:val="28"/>
          <w:rtl w:val="true"/>
          <w:lang w:bidi="fa-IR"/>
        </w:rPr>
        <w:t xml:space="preserve">پرى و آدمى در دوزخ،يعنى چون ايشان كافر بودند و به دوزخ شدند شما را حكم اين است كه به دوزخ شوى </w:t>
      </w:r>
      <w:r>
        <w:rPr>
          <w:rStyle w:val="FootnoteAnchor"/>
          <w:rtl w:val="true"/>
        </w:rPr>
        <w:footnoteReference w:id="2019"/>
      </w:r>
      <w:r>
        <w:rPr>
          <w:rFonts w:ascii="Amiri" w:hAnsi="Amiri" w:eastAsia="Amiri" w:cs="Amiri"/>
          <w:color w:val="111111"/>
          <w:sz w:val="28"/>
          <w:sz w:val="28"/>
          <w:szCs w:val="28"/>
          <w:rtl w:val="true"/>
          <w:lang w:bidi="ar-SA"/>
        </w:rPr>
        <w:t xml:space="preserve">كه هم طريقت و هم ملّت ايشانى </w:t>
      </w:r>
      <w:r>
        <w:rPr>
          <w:rStyle w:val="FootnoteAnchor"/>
          <w:rtl w:val="true"/>
        </w:rPr>
        <w:footnoteReference w:id="2020"/>
      </w:r>
      <w:r>
        <w:rPr>
          <w:rFonts w:ascii="IRNazanin" w:hAnsi="IRNazanin" w:eastAsia="IRNazanin"/>
          <w:color w:val="111111"/>
          <w:sz w:val="28"/>
          <w:sz w:val="28"/>
          <w:szCs w:val="28"/>
          <w:rtl w:val="true"/>
          <w:lang w:bidi="fa-IR"/>
        </w:rPr>
        <w:t>، يعنى فرمايد اخلاف را تا با اسلاف لحوق كنند در دوزخ چنان كه در دنيا با ايشان اقتدا كردند به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قول مجاز است اين جا 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حكم كردم </w:t>
      </w:r>
      <w:r>
        <w:rPr>
          <w:rStyle w:val="FootnoteAnchor"/>
          <w:rtl w:val="true"/>
        </w:rPr>
        <w:footnoteReference w:id="2021"/>
      </w:r>
      <w:r>
        <w:rPr>
          <w:rFonts w:ascii="IRNazanin" w:hAnsi="IRNazanin" w:eastAsia="IRNazanin"/>
          <w:color w:val="111111"/>
          <w:sz w:val="28"/>
          <w:sz w:val="28"/>
          <w:szCs w:val="28"/>
          <w:rtl w:val="true"/>
          <w:lang w:bidi="fa-IR"/>
        </w:rPr>
        <w:t xml:space="preserve">جملۀ كافران خلف و سلف ايشان به عذاب دوزخ چون در كفر يارند،در عذاب بايد تا يار يار </w:t>
      </w:r>
      <w:r>
        <w:rPr>
          <w:rStyle w:val="FootnoteAnchor"/>
          <w:rtl w:val="true"/>
        </w:rPr>
        <w:footnoteReference w:id="2022"/>
      </w:r>
      <w:r>
        <w:rPr>
          <w:rFonts w:ascii="IRNazanin" w:hAnsi="IRNazanin" w:eastAsia="IRNazanin"/>
          <w:color w:val="111111"/>
          <w:sz w:val="28"/>
          <w:sz w:val="28"/>
          <w:szCs w:val="28"/>
          <w:rtl w:val="true"/>
          <w:lang w:bidi="fa-IR"/>
        </w:rPr>
        <w:t>باشند،و ذكر قول اين جا چنان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وَ لِلْأَرْضِ ائْتِيٰا طَوْعاً أَوْ كَرْهاً قٰالَتٰا أَتَيْنٰا طٰائِعِينَ </w:t>
      </w:r>
      <w:r>
        <w:rPr>
          <w:rStyle w:val="FootnoteAnchor"/>
          <w:rtl w:val="true"/>
        </w:rPr>
        <w:footnoteReference w:id="202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لَهُمْ كُونُوا قِرَدَةً خٰاسِئِينَ </w:t>
      </w:r>
      <w:r>
        <w:rPr>
          <w:rStyle w:val="FootnoteAnchor"/>
          <w:rtl w:val="true"/>
        </w:rPr>
        <w:footnoteReference w:id="2024"/>
      </w:r>
      <w:r>
        <w:rPr>
          <w:rFonts w:ascii="IRNazanin" w:hAnsi="IRNazanin" w:eastAsia="IRNazanin"/>
          <w:color w:val="111111"/>
          <w:sz w:val="28"/>
          <w:sz w:val="28"/>
          <w:szCs w:val="28"/>
          <w:rtl w:val="true"/>
          <w:lang w:bidi="fa-IR"/>
        </w:rPr>
        <w:t>،و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خلت </w:t>
      </w:r>
      <w:r>
        <w:rPr>
          <w:rStyle w:val="FootnoteAnchor"/>
          <w:rtl w:val="true"/>
        </w:rPr>
        <w:footnoteReference w:id="20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انتقال چيز باشد از مكان خود كه جاى خالى كند،و گذشته </w:t>
      </w:r>
      <w:r>
        <w:rPr>
          <w:rStyle w:val="FootnoteAnchor"/>
          <w:rtl w:val="true"/>
        </w:rPr>
        <w:footnoteReference w:id="2026"/>
      </w:r>
      <w:r>
        <w:rPr>
          <w:rFonts w:ascii="Amiri" w:hAnsi="Amiri" w:eastAsia="Amiri" w:cs="Amiri"/>
          <w:color w:val="111111"/>
          <w:sz w:val="28"/>
          <w:sz w:val="28"/>
          <w:szCs w:val="28"/>
          <w:rtl w:val="true"/>
          <w:lang w:bidi="ar-SA"/>
        </w:rPr>
        <w:t xml:space="preserve">را براى آن خالى خواندند كه جاى خالى كرده باشد،و </w:t>
      </w:r>
      <w:r>
        <w:rPr>
          <w:rStyle w:val="FootnoteAnchor"/>
          <w:rtl w:val="true"/>
        </w:rPr>
        <w:footnoteReference w:id="2027"/>
      </w:r>
      <w:r>
        <w:rPr>
          <w:rFonts w:ascii="IRNazanin" w:hAnsi="IRNazanin" w:eastAsia="IRNazanin"/>
          <w:color w:val="111111"/>
          <w:sz w:val="28"/>
          <w:sz w:val="28"/>
          <w:szCs w:val="28"/>
          <w:rtl w:val="true"/>
          <w:lang w:bidi="fa-IR"/>
        </w:rPr>
        <w:t>جنّ اين جنس حيوان اند معروف مستتر از چشم ما،و انس اين جنس حيوانند مميّز به صورت انسانيّت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حق تعالى حكايت احوال و گفتار ايشان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هرگه كه گروهى از ايشان در دوزخ شوند،خواهر خود را لعنت كنند و مراد به خواهر صاحبند،و براى آن خواهر گفت و برادر نگفت كه بر معنى امّت و جماعت برون آورد،و مراد به برادرى و خواهرى مماثلت است و مشاركت در ملّت،يعنى مشركان مشركان را لعنت كنند و جهودان را و ترسايان ترسايان را،و همچنين هر صنفى از اصناف كفّار جنس خود را كه ايشان را دعوت كرده باشند با آن دين و طريقت ايشان را لعنت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اخت مقدّم ايشان است و داعى ايشان، يعنى دعات و مقدّمان را سفله </w:t>
      </w:r>
      <w:r>
        <w:rPr>
          <w:rStyle w:val="FootnoteAnchor"/>
          <w:rtl w:val="true"/>
        </w:rPr>
        <w:footnoteReference w:id="2028"/>
      </w:r>
      <w:r>
        <w:rPr>
          <w:rFonts w:ascii="IRNazanin" w:hAnsi="IRNazanin" w:eastAsia="IRNazanin"/>
          <w:color w:val="111111"/>
          <w:sz w:val="28"/>
          <w:sz w:val="28"/>
          <w:szCs w:val="28"/>
          <w:rtl w:val="true"/>
          <w:lang w:bidi="fa-IR"/>
        </w:rPr>
        <w:t>لعنت كنند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اينان ما را از راه ببردند،اينان را عذاب مضاعف كن،چنان كه در آيت حكايت كرد،آنگه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ادّٰارَكُوا فِيهٰا جَمِيعاً ،أى تداركوا،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Style w:val="FootnoteAnchor"/>
          <w:rtl w:val="true"/>
        </w:rPr>
        <w:footnoteReference w:id="2029"/>
      </w:r>
      <w:r>
        <w:rPr>
          <w:rFonts w:ascii="IRNazanin" w:hAnsi="IRNazanin" w:eastAsia="IRNazanin"/>
          <w:color w:val="111111"/>
          <w:sz w:val="28"/>
          <w:sz w:val="28"/>
          <w:szCs w:val="28"/>
          <w:rtl w:val="true"/>
          <w:lang w:bidi="fa-IR"/>
        </w:rPr>
        <w:t>آنگه كه همه آنجا متدارك و متلاحق شوند و مجتمع و بعضى بعضى را دريابند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أعمش بر اصل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إذا تداركوا،و نخعى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ادّركوا،مشدّد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وزن افتعلوا من الدّرك،تا همه مجتمع شوند در دوزخ آنجا در مناظره گيرند و ملامت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أُخْرٰاهُمْ لِأُولاٰهُمْ ،امّت بازپسين امّت پيشين را گويند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خدايا اينان مقدّمان و پيشروان </w:t>
      </w:r>
      <w:r>
        <w:rPr>
          <w:rStyle w:val="FootnoteAnchor"/>
          <w:rtl w:val="true"/>
        </w:rPr>
        <w:footnoteReference w:id="2030"/>
      </w:r>
      <w:r>
        <w:rPr>
          <w:rFonts w:ascii="IRNazanin" w:hAnsi="IRNazanin" w:eastAsia="IRNazanin"/>
          <w:color w:val="111111"/>
          <w:sz w:val="28"/>
          <w:sz w:val="28"/>
          <w:szCs w:val="28"/>
          <w:rtl w:val="true"/>
          <w:lang w:bidi="fa-IR"/>
        </w:rPr>
        <w:t xml:space="preserve">ما بودند،ما </w:t>
      </w:r>
      <w:r>
        <w:rPr>
          <w:rStyle w:val="FootnoteAnchor"/>
          <w:rtl w:val="true"/>
        </w:rPr>
        <w:footnoteReference w:id="2031"/>
      </w:r>
      <w:r>
        <w:rPr>
          <w:rFonts w:ascii="Amiri" w:hAnsi="Amiri" w:eastAsia="Amiri" w:cs="Amiri"/>
          <w:color w:val="111111"/>
          <w:sz w:val="28"/>
          <w:sz w:val="28"/>
          <w:szCs w:val="28"/>
          <w:rtl w:val="true"/>
          <w:lang w:bidi="ar-SA"/>
        </w:rPr>
        <w:t xml:space="preserve">به اينان اقتدا كرديم،اينان را </w:t>
      </w:r>
    </w:p>
    <w:p>
      <w:pPr>
        <w:pStyle w:val="BookText"/>
        <w:rPr/>
      </w:pPr>
      <w:r>
        <w:rPr>
          <w:rFonts w:ascii="IRNazanin" w:hAnsi="IRNazanin" w:eastAsia="IRNazanin"/>
          <w:color w:val="111111"/>
          <w:sz w:val="28"/>
          <w:sz w:val="28"/>
          <w:szCs w:val="28"/>
          <w:rtl w:val="true"/>
          <w:lang w:bidi="fa-IR"/>
        </w:rPr>
        <w:t xml:space="preserve">عذاب مضاعف كن دوچندانى كه </w:t>
      </w:r>
      <w:r>
        <w:rPr>
          <w:rStyle w:val="FootnoteAnchor"/>
          <w:rtl w:val="true"/>
        </w:rPr>
        <w:footnoteReference w:id="2032"/>
      </w:r>
      <w:r>
        <w:rPr>
          <w:rFonts w:ascii="IRNazanin" w:hAnsi="IRNazanin" w:eastAsia="IRNazanin"/>
          <w:color w:val="111111"/>
          <w:sz w:val="28"/>
          <w:sz w:val="28"/>
          <w:szCs w:val="28"/>
          <w:rtl w:val="true"/>
          <w:lang w:bidi="fa-IR"/>
        </w:rPr>
        <w:t>عذاب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أُخْرٰاهُمْ ،آنان كه بازپسين به دوزخ شوند،گويند آنان را كه پيش ايشان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آخر زمان قوم اوايل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اذناب و اتباع و سفله،رؤسا و مقدّمان و مقتدايان را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،خداى ما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أَضَلُّونٰا ،اينان ما را گمراه گردند،اينان را عذاب دوچندان ده كه عذاب ما،و ضعف الشّىء مثله،و از عبد اللّه مسعود روايت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آيت ماران و كژدمانند </w:t>
      </w:r>
      <w:r>
        <w:rPr>
          <w:rStyle w:val="FootnoteAnchor"/>
          <w:rtl w:val="true"/>
        </w:rPr>
        <w:footnoteReference w:id="2033"/>
      </w:r>
      <w:r>
        <w:rPr>
          <w:rFonts w:ascii="IRNazanin" w:hAnsi="IRNazanin" w:eastAsia="IRNazanin"/>
          <w:color w:val="111111"/>
          <w:sz w:val="28"/>
          <w:sz w:val="28"/>
          <w:szCs w:val="28"/>
          <w:rtl w:val="true"/>
          <w:lang w:bidi="fa-IR"/>
        </w:rPr>
        <w:t>،حق تعالى جواب دهد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عقاب </w:t>
      </w:r>
      <w:r>
        <w:rPr>
          <w:rStyle w:val="FootnoteAnchor"/>
          <w:rtl w:val="true"/>
        </w:rPr>
        <w:footnoteReference w:id="2034"/>
      </w:r>
      <w:r>
        <w:rPr>
          <w:rFonts w:ascii="IRNazanin" w:hAnsi="IRNazanin" w:eastAsia="IRNazanin"/>
          <w:color w:val="111111"/>
          <w:sz w:val="28"/>
          <w:sz w:val="28"/>
          <w:szCs w:val="28"/>
          <w:rtl w:val="true"/>
          <w:lang w:bidi="fa-IR"/>
        </w:rPr>
        <w:t xml:space="preserve">مضاعف خواهد بودن،يعنى هركس را آنچه جزاى اوست به سزا به قدر استحقاق خواهد رسيد </w:t>
      </w:r>
      <w:r>
        <w:rPr>
          <w:rStyle w:val="FootnoteAnchor"/>
          <w:rtl w:val="true"/>
        </w:rPr>
        <w:footnoteReference w:id="2035"/>
      </w:r>
      <w:r>
        <w:rPr>
          <w:rFonts w:ascii="IRNazanin" w:hAnsi="IRNazanin" w:eastAsia="IRNazanin"/>
          <w:color w:val="111111"/>
          <w:sz w:val="28"/>
          <w:sz w:val="28"/>
          <w:szCs w:val="28"/>
          <w:rtl w:val="true"/>
          <w:lang w:bidi="fa-IR"/>
        </w:rPr>
        <w:t>و لكن كس نداند كه مقادير آن چند است و قدر 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Style w:val="FootnoteAnchor"/>
          <w:rtl w:val="true"/>
        </w:rPr>
        <w:footnoteReference w:id="2036"/>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لكن اين گروه ندانند كه بدان </w:t>
      </w:r>
      <w:r>
        <w:rPr>
          <w:rStyle w:val="FootnoteAnchor"/>
          <w:rtl w:val="true"/>
        </w:rPr>
        <w:footnoteReference w:id="2037"/>
      </w:r>
      <w:r>
        <w:rPr>
          <w:rFonts w:ascii="IRNazanin" w:hAnsi="IRNazanin" w:eastAsia="IRNazanin"/>
          <w:color w:val="111111"/>
          <w:sz w:val="28"/>
          <w:sz w:val="28"/>
          <w:szCs w:val="28"/>
          <w:rtl w:val="true"/>
          <w:lang w:bidi="fa-IR"/>
        </w:rPr>
        <w:t>گروه چه عذاب است هركس عذاب خود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بكر عن عاصم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لاٰ تَعْلَمُونَ ،بتاء الخطاب،و لكن شما ندانى </w:t>
      </w:r>
      <w:r>
        <w:rPr>
          <w:rStyle w:val="FootnoteAnchor"/>
          <w:rtl w:val="true"/>
        </w:rPr>
        <w:footnoteReference w:id="2038"/>
      </w:r>
      <w:r>
        <w:rPr>
          <w:rFonts w:ascii="IRNazanin" w:hAnsi="IRNazanin" w:eastAsia="IRNazanin"/>
          <w:color w:val="111111"/>
          <w:sz w:val="28"/>
          <w:sz w:val="28"/>
          <w:szCs w:val="28"/>
          <w:rtl w:val="true"/>
          <w:lang w:bidi="fa-IR"/>
        </w:rPr>
        <w:t xml:space="preserve">،و باقى قرّاء خوانند </w:t>
      </w:r>
      <w:r>
        <w:rPr>
          <w:rStyle w:val="FootnoteAnchor"/>
          <w:rtl w:val="true"/>
        </w:rPr>
        <w:footnoteReference w:id="2039"/>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خبر عن الغائب</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آخريان چون اين گفته باشند،اوّلينيان </w:t>
      </w:r>
      <w:r>
        <w:rPr>
          <w:rStyle w:val="FootnoteAnchor"/>
          <w:rtl w:val="true"/>
        </w:rPr>
        <w:footnoteReference w:id="2040"/>
      </w:r>
      <w:r>
        <w:rPr>
          <w:rFonts w:ascii="IRNazanin" w:hAnsi="IRNazanin" w:eastAsia="IRNazanin"/>
          <w:color w:val="111111"/>
          <w:sz w:val="28"/>
          <w:sz w:val="28"/>
          <w:szCs w:val="28"/>
          <w:rtl w:val="true"/>
          <w:lang w:bidi="fa-IR"/>
        </w:rPr>
        <w:t>جواب دهند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چنين باشد؟شما را بر ما فضلى نيست كه عذاب شما كمتر بايد و عقاب </w:t>
      </w:r>
      <w:r>
        <w:rPr>
          <w:rStyle w:val="FootnoteAnchor"/>
          <w:rtl w:val="true"/>
        </w:rPr>
        <w:footnoteReference w:id="2041"/>
      </w:r>
      <w:r>
        <w:rPr>
          <w:rFonts w:ascii="IRNazanin" w:hAnsi="IRNazanin" w:eastAsia="IRNazanin"/>
          <w:color w:val="111111"/>
          <w:sz w:val="28"/>
          <w:sz w:val="28"/>
          <w:szCs w:val="28"/>
          <w:rtl w:val="true"/>
          <w:lang w:bidi="fa-IR"/>
        </w:rPr>
        <w:t xml:space="preserve">ما بيشتر،بل هركسى به گناه خود گرفتار است كه اگر ما بر ضلال بوديم شما نيز همچنين بودى </w:t>
      </w:r>
      <w:r>
        <w:rPr>
          <w:rStyle w:val="FootnoteAnchor"/>
          <w:rtl w:val="true"/>
        </w:rPr>
        <w:footnoteReference w:id="2042"/>
      </w:r>
      <w:r>
        <w:rPr>
          <w:rFonts w:ascii="Amiri" w:hAnsi="Amiri" w:eastAsia="Amiri" w:cs="Amiri"/>
          <w:color w:val="111111"/>
          <w:sz w:val="28"/>
          <w:sz w:val="28"/>
          <w:szCs w:val="28"/>
          <w:rtl w:val="true"/>
          <w:lang w:bidi="ar-SA"/>
        </w:rPr>
        <w:t xml:space="preserve">،و تقصير در </w:t>
      </w:r>
      <w:r>
        <w:rPr>
          <w:rStyle w:val="FootnoteAnchor"/>
          <w:rtl w:val="true"/>
        </w:rPr>
        <w:footnoteReference w:id="2043"/>
      </w:r>
      <w:r>
        <w:rPr>
          <w:rFonts w:ascii="IRNazanin" w:hAnsi="IRNazanin" w:eastAsia="IRNazanin"/>
          <w:color w:val="111111"/>
          <w:sz w:val="28"/>
          <w:sz w:val="28"/>
          <w:szCs w:val="28"/>
          <w:rtl w:val="true"/>
          <w:lang w:bidi="fa-IR"/>
        </w:rPr>
        <w:t>غفلت و ترك نظر از همه بر يك حدّ بود،چرا بايد تا ما را بر شما مزيّت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تأنيث اوّل و آخر باشد،و أفعل بر سه </w:t>
      </w:r>
    </w:p>
    <w:p>
      <w:pPr>
        <w:pStyle w:val="BookText"/>
        <w:rPr/>
      </w:pPr>
      <w:r>
        <w:rPr>
          <w:rFonts w:ascii="IRNazanin" w:hAnsi="IRNazanin" w:eastAsia="IRNazanin"/>
          <w:color w:val="111111"/>
          <w:sz w:val="28"/>
          <w:sz w:val="28"/>
          <w:szCs w:val="28"/>
          <w:rtl w:val="true"/>
          <w:lang w:bidi="fa-IR"/>
        </w:rPr>
        <w:t>ضرب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تفضيل باشد چنين كه بينى و تأنيث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بود،كأدون و دونى و أقصى و قصوى أكبر و كبرى و أصغر و صغرى،و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باشد و تأنيث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Style w:val="FootnoteAnchor"/>
          <w:rtl w:val="true"/>
        </w:rPr>
        <w:footnoteReference w:id="2044"/>
      </w:r>
      <w:r>
        <w:rPr>
          <w:rFonts w:ascii="IRNazanin" w:hAnsi="IRNazanin" w:eastAsia="IRNazanin"/>
          <w:color w:val="111111"/>
          <w:sz w:val="28"/>
          <w:sz w:val="28"/>
          <w:szCs w:val="28"/>
          <w:rtl w:val="true"/>
          <w:lang w:bidi="fa-IR"/>
        </w:rPr>
        <w:t>ممدود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أحمر و حمراء و أصفر و صفراء،و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باشد كالأجدل للطّير و الاسود للحيّة،و تأنيث او أفعله باشد كأجدله و أسوده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گويند جمله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بچشى </w:t>
      </w:r>
      <w:r>
        <w:rPr>
          <w:rStyle w:val="FootnoteAnchor"/>
          <w:rtl w:val="true"/>
        </w:rPr>
        <w:footnoteReference w:id="2045"/>
      </w:r>
      <w:r>
        <w:rPr>
          <w:rFonts w:ascii="IRNazanin" w:hAnsi="IRNazanin" w:eastAsia="IRNazanin"/>
          <w:color w:val="111111"/>
          <w:sz w:val="28"/>
          <w:sz w:val="28"/>
          <w:szCs w:val="28"/>
          <w:rtl w:val="true"/>
          <w:lang w:bidi="fa-IR"/>
        </w:rPr>
        <w:t xml:space="preserve">و متألّم باشى </w:t>
      </w:r>
      <w:r>
        <w:rPr>
          <w:rStyle w:val="FootnoteAnchor"/>
          <w:rtl w:val="true"/>
        </w:rPr>
        <w:footnoteReference w:id="2046"/>
      </w:r>
      <w:r>
        <w:rPr>
          <w:rFonts w:ascii="IRNazanin" w:hAnsi="IRNazanin" w:eastAsia="IRNazanin"/>
          <w:color w:val="111111"/>
          <w:sz w:val="28"/>
          <w:sz w:val="28"/>
          <w:szCs w:val="28"/>
          <w:rtl w:val="true"/>
          <w:lang w:bidi="fa-IR"/>
        </w:rPr>
        <w:t xml:space="preserve">به آن و مهان و مستخفّ به آنچه كرده اى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آيات خداى به دروغ دارند و به آن ايمان نيارند و از آن ترفّع و تكبّر نمايند، لاٰ تُفَتَّحُ لَهُمْ أَبْوٰابُ السَّمٰاءِ ،حمزه و كسائي و خلف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بالياء و التّخفيف،براى آن كه تأنيث حقيقى نيست،و تخفيف ازآنجا كه بر بناى ثلاثى نهاد،و ابو عمرو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و تخفيف،و باقى قرّاء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مشدّد من التّفعيل،درهاى آسمان بر نگشايند براى ايشان و براى هوان و استخفاف و وضع قدر ايشان و اگرچه به عذاب درها بگشايند و براى ارواح كافران و اعمال ايشان نگشايند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مؤمنان را ارواح و اعمال ايشان به آسمان برند درهاى آسمان براى آن بگشايند،امّا كافران و </w:t>
      </w:r>
      <w:r>
        <w:rPr>
          <w:rStyle w:val="FootnoteAnchor"/>
          <w:rtl w:val="true"/>
        </w:rPr>
        <w:footnoteReference w:id="2049"/>
      </w:r>
      <w:r>
        <w:rPr>
          <w:rFonts w:ascii="IRNazanin" w:hAnsi="IRNazanin" w:eastAsia="IRNazanin"/>
          <w:color w:val="111111"/>
          <w:sz w:val="28"/>
          <w:sz w:val="28"/>
          <w:szCs w:val="28"/>
          <w:rtl w:val="true"/>
          <w:lang w:bidi="fa-IR"/>
        </w:rPr>
        <w:t xml:space="preserve">عمل و روح ايشان ببرند،چون به آسمان برند </w:t>
      </w:r>
      <w:r>
        <w:rPr>
          <w:rStyle w:val="FootnoteAnchor"/>
          <w:rtl w:val="true"/>
        </w:rPr>
        <w:footnoteReference w:id="2050"/>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برى </w:t>
      </w:r>
      <w:r>
        <w:rPr>
          <w:rStyle w:val="FootnoteAnchor"/>
          <w:rtl w:val="true"/>
        </w:rPr>
        <w:footnoteReference w:id="2051"/>
      </w:r>
      <w:r>
        <w:rPr>
          <w:rFonts w:ascii="IRNazanin" w:hAnsi="IRNazanin" w:eastAsia="IRNazanin"/>
          <w:color w:val="111111"/>
          <w:sz w:val="28"/>
          <w:sz w:val="28"/>
          <w:szCs w:val="28"/>
          <w:rtl w:val="true"/>
          <w:lang w:bidi="fa-IR"/>
        </w:rPr>
        <w:t>و آن وادى است به حضرموت كه آن را برهوت گويند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درهاى آسمان براى دعاى ايشان بنگشايند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درهاى آسمان براى ايشان نگشايند </w:t>
      </w:r>
      <w:r>
        <w:rPr>
          <w:rStyle w:val="FootnoteAnchor"/>
          <w:rtl w:val="true"/>
        </w:rPr>
        <w:footnoteReference w:id="2052"/>
      </w:r>
      <w:r>
        <w:rPr>
          <w:rFonts w:ascii="IRNazanin" w:hAnsi="IRNazanin" w:eastAsia="IRNazanin"/>
          <w:color w:val="111111"/>
          <w:sz w:val="28"/>
          <w:sz w:val="28"/>
          <w:szCs w:val="28"/>
          <w:rtl w:val="true"/>
          <w:lang w:bidi="fa-IR"/>
        </w:rPr>
        <w:t>تا به بهشت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هريره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فرشتگان به بالين بندۀ مؤمن حاضر </w:t>
      </w:r>
    </w:p>
    <w:p>
      <w:pPr>
        <w:pStyle w:val="BookText"/>
        <w:rPr/>
      </w:pPr>
      <w:r>
        <w:rPr>
          <w:rFonts w:ascii="IRNazanin" w:hAnsi="IRNazanin" w:eastAsia="IRNazanin"/>
          <w:color w:val="111111"/>
          <w:sz w:val="28"/>
          <w:sz w:val="28"/>
          <w:szCs w:val="28"/>
          <w:rtl w:val="true"/>
          <w:lang w:bidi="fa-IR"/>
        </w:rPr>
        <w:t>آيند كه اجل او نزديك رسيده باشد،گويند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روح پاك كه در تن پاك بودى به فرمان خداى بيرون آى حميده و پسنديده،و بشارت باد تو را به روح و ريحان و خداى نه غضبان و خشمناك بر تو،آنگه مى برند آن را تا به آسمان دنيا برند،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بگشايى </w:t>
      </w:r>
      <w:r>
        <w:rPr>
          <w:rStyle w:val="FootnoteAnchor"/>
          <w:rtl w:val="true"/>
        </w:rPr>
        <w:footnoteReference w:id="20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خازنان آسمان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روح كيست؟گويند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فلان بندۀ مؤمن است،گويند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مرحبا بالنّفس الطّيّبة الّتي كانت فى الجسد الطّيّب ادخلي حميدا </w:t>
      </w:r>
      <w:r>
        <w:rPr>
          <w:rStyle w:val="FootnoteAnchor"/>
          <w:rtl w:val="true"/>
        </w:rPr>
        <w:footnoteReference w:id="2054"/>
      </w:r>
      <w:r>
        <w:rPr>
          <w:rFonts w:ascii="IRNazanin" w:hAnsi="IRNazanin" w:eastAsia="IRNazanin"/>
          <w:color w:val="111111"/>
          <w:sz w:val="28"/>
          <w:sz w:val="28"/>
          <w:szCs w:val="28"/>
          <w:rtl w:val="true"/>
          <w:lang w:bidi="fa-IR"/>
        </w:rPr>
        <w:t>و أبشري بروح و ريحان و ربّ غير غضبان،و در بگشايند تا در رود،و همچنين به هر در آسمانى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روح كيست؟گويند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فلان بندۀ مؤمن است،اين ترحيب و بشارت بگويند تا به آسمان هفتم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چون مرد بد </w:t>
      </w:r>
      <w:r>
        <w:rPr>
          <w:rStyle w:val="FootnoteAnchor"/>
          <w:rtl w:val="true"/>
        </w:rPr>
        <w:footnoteReference w:id="2055"/>
      </w:r>
      <w:r>
        <w:rPr>
          <w:rFonts w:ascii="IRNazanin" w:hAnsi="IRNazanin" w:eastAsia="IRNazanin"/>
          <w:color w:val="111111"/>
          <w:sz w:val="28"/>
          <w:sz w:val="28"/>
          <w:szCs w:val="28"/>
          <w:rtl w:val="true"/>
          <w:lang w:bidi="fa-IR"/>
        </w:rPr>
        <w:t>باشد،فرشتگان عذاب حاضر آيند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آى اى نفس خبيث از تن خبيث،برون آى اى ذميم،و بشارت باد به غسّاق و حميم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آن را به آسمان برند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Style w:val="FootnoteAnchor"/>
          <w:rtl w:val="true"/>
        </w:rPr>
        <w:footnoteReference w:id="2056"/>
      </w:r>
      <w:r>
        <w:rPr>
          <w:rFonts w:ascii="IRNazanin" w:hAnsi="IRNazanin" w:eastAsia="IRNazanin"/>
          <w:color w:val="111111"/>
          <w:sz w:val="28"/>
          <w:sz w:val="28"/>
          <w:szCs w:val="28"/>
          <w:rtl w:val="true"/>
          <w:lang w:bidi="fa-IR"/>
        </w:rPr>
        <w:t xml:space="preserve">بگشايى </w:t>
      </w:r>
      <w:r>
        <w:rPr>
          <w:rStyle w:val="FootnoteAnchor"/>
          <w:rtl w:val="true"/>
        </w:rPr>
        <w:footnoteReference w:id="20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كيست؟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فلان بنده،گويند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مرحبا بالنّفس الخبيثة الّتي كانت فى الجسد الخبيث ارجعي ذميمة فانّه لا يفتح لك ابواب السّماء،بر گرد اى روح پليد از تن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پليد برون آمده،كه درهاى آسمان بر </w:t>
      </w:r>
      <w:r>
        <w:rPr>
          <w:rStyle w:val="FootnoteAnchor"/>
          <w:rtl w:val="true"/>
        </w:rPr>
        <w:footnoteReference w:id="2058"/>
      </w:r>
      <w:r>
        <w:rPr>
          <w:rFonts w:ascii="IRNazanin" w:hAnsi="IRNazanin" w:eastAsia="IRNazanin"/>
          <w:color w:val="111111"/>
          <w:sz w:val="28"/>
          <w:sz w:val="28"/>
          <w:szCs w:val="28"/>
          <w:rtl w:val="true"/>
          <w:lang w:bidi="fa-IR"/>
        </w:rPr>
        <w:t>تو نگشايند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برگردانند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059"/>
      </w:r>
      <w:r>
        <w:rPr>
          <w:rFonts w:ascii="IRNazanin" w:hAnsi="IRNazanin" w:eastAsia="IRNazanin"/>
          <w:color w:val="111111"/>
          <w:sz w:val="28"/>
          <w:sz w:val="28"/>
          <w:szCs w:val="28"/>
          <w:rtl w:val="true"/>
          <w:lang w:bidi="fa-IR"/>
        </w:rPr>
        <w:t>به گور خداوندش فروكنند،آنگه بر سبيل يأس و بيان استحالت گفت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كافران مكذّبان به بهشت نشوند تا شتر به سوراخ سوزن بنشود </w:t>
      </w:r>
      <w:r>
        <w:rPr>
          <w:rStyle w:val="FootnoteAnchor"/>
          <w:rtl w:val="true"/>
        </w:rPr>
        <w:footnoteReference w:id="20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و سعيد جبير خواندند در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رسن كشتى باشد كه آن را قلس خوانند،و اين قرائت نسبتى دارد از جهت معنى با سمّ خياط، جز آن است كه در سبع و عشر نخواندند،و عرب را عادت بود كه چون </w:t>
      </w:r>
    </w:p>
    <w:p>
      <w:pPr>
        <w:pStyle w:val="BookText"/>
        <w:rPr/>
      </w:pPr>
      <w:r>
        <w:rPr>
          <w:rFonts w:ascii="IRNazanin" w:hAnsi="IRNazanin" w:eastAsia="IRNazanin"/>
          <w:color w:val="111111"/>
          <w:sz w:val="28"/>
          <w:sz w:val="28"/>
          <w:szCs w:val="28"/>
          <w:rtl w:val="true"/>
          <w:lang w:bidi="fa-IR"/>
        </w:rPr>
        <w:t xml:space="preserve">خواهد </w:t>
      </w:r>
      <w:r>
        <w:rPr>
          <w:rStyle w:val="FootnoteAnchor"/>
          <w:rtl w:val="true"/>
        </w:rPr>
        <w:footnoteReference w:id="2061"/>
      </w:r>
      <w:r>
        <w:rPr>
          <w:rFonts w:ascii="Amiri" w:hAnsi="Amiri" w:eastAsia="Amiri" w:cs="Amiri"/>
          <w:color w:val="111111"/>
          <w:sz w:val="28"/>
          <w:sz w:val="28"/>
          <w:szCs w:val="28"/>
          <w:rtl w:val="true"/>
          <w:lang w:bidi="ar-SA"/>
        </w:rPr>
        <w:t xml:space="preserve">تا نفى كارى كند </w:t>
      </w:r>
      <w:r>
        <w:rPr>
          <w:rStyle w:val="FootnoteAnchor"/>
          <w:rtl w:val="true"/>
        </w:rPr>
        <w:footnoteReference w:id="2062"/>
      </w:r>
      <w:r>
        <w:rPr>
          <w:rFonts w:ascii="IRNazanin" w:hAnsi="IRNazanin" w:eastAsia="IRNazanin"/>
          <w:color w:val="111111"/>
          <w:sz w:val="28"/>
          <w:sz w:val="28"/>
          <w:szCs w:val="28"/>
          <w:rtl w:val="true"/>
          <w:lang w:bidi="fa-IR"/>
        </w:rPr>
        <w:t xml:space="preserve">نفى كلّى،اگرچه آن كار صحيح بود آن را تعليق كند </w:t>
      </w:r>
      <w:r>
        <w:rPr>
          <w:rStyle w:val="FootnoteAnchor"/>
          <w:rtl w:val="true"/>
        </w:rPr>
        <w:footnoteReference w:id="2063"/>
      </w:r>
      <w:r>
        <w:rPr>
          <w:rFonts w:ascii="IRNazanin" w:hAnsi="IRNazanin" w:eastAsia="IRNazanin"/>
          <w:color w:val="111111"/>
          <w:sz w:val="28"/>
          <w:sz w:val="28"/>
          <w:szCs w:val="28"/>
          <w:rtl w:val="true"/>
          <w:lang w:bidi="fa-IR"/>
        </w:rPr>
        <w:t xml:space="preserve">به محالى تا همچنان محال شود،يعنى چنان كه محال است كه شتر به سوراخ سوزن برود،محال است كه ايشان به بهشت روند،و مانند اين است قول شاعر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شاب الغراب اتيت 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القار كاللّبن الحليب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كلاغ سياه سفيد شود و قير چون شير شود،من با خانه آيم، يعنى هرگز نيايم،و مثله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فانّك سوف تحلم او تناهى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 شبت أو شاب الغراب</w:t>
      </w:r>
    </w:p>
    <w:p>
      <w:pPr>
        <w:pStyle w:val="BookText"/>
        <w:rPr/>
      </w:pPr>
      <w:r>
        <w:rPr>
          <w:rFonts w:ascii="IRNazanin" w:hAnsi="IRNazanin" w:eastAsia="IRNazanin"/>
          <w:color w:val="111111"/>
          <w:sz w:val="28"/>
          <w:sz w:val="28"/>
          <w:szCs w:val="28"/>
          <w:rtl w:val="true"/>
          <w:lang w:bidi="fa-IR"/>
        </w:rPr>
        <w:t xml:space="preserve">و مثله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فرجّى الخير و انتظري إيابي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 القارظ العنزىّ آبا </w:t>
      </w:r>
      <w:r>
        <w:rPr>
          <w:rStyle w:val="FootnoteAnchor"/>
          <w:rtl w:val="true"/>
        </w:rPr>
        <w:footnoteReference w:id="2067"/>
      </w:r>
    </w:p>
    <w:p>
      <w:pPr>
        <w:pStyle w:val="BookText"/>
        <w:rPr/>
      </w:pPr>
      <w:r>
        <w:rPr>
          <w:rFonts w:ascii="IRNazanin" w:hAnsi="IRNazanin" w:eastAsia="IRNazanin"/>
          <w:color w:val="111111"/>
          <w:sz w:val="28"/>
          <w:sz w:val="28"/>
          <w:szCs w:val="28"/>
          <w:rtl w:val="true"/>
          <w:lang w:bidi="fa-IR"/>
        </w:rPr>
        <w:t>و مانند اين 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مسعود را كسى پرسيد از اين آيت،گفت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w:t>
      </w:r>
      <w:r>
        <w:rPr>
          <w:rStyle w:val="FootnoteAnchor"/>
          <w:rtl w:val="true"/>
        </w:rPr>
        <w:footnoteReference w:id="2068"/>
      </w:r>
      <w:r>
        <w:rPr>
          <w:rFonts w:ascii="IRNazanin" w:hAnsi="IRNazanin" w:eastAsia="IRNazanin"/>
          <w:color w:val="111111"/>
          <w:sz w:val="28"/>
          <w:sz w:val="28"/>
          <w:szCs w:val="28"/>
          <w:rtl w:val="true"/>
          <w:lang w:bidi="fa-IR"/>
        </w:rPr>
        <w:t>شناسى يعنى هو زوج النّاقة،او جفت شتر ماده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بصرى را يكى از پارسى زبانان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در اين آيت؟گفت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به پارسى،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الخياط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سوزن باشد در قول عبد اللّه عبّاس و مجاهد و حسن و سدّى و عكرمه،و ازآنجا زهر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خوانند كه در مسامّ مرد گذر كند،پندارى سوراخ كند و مى رود تا بنيت بيران كند،و هر ثقبى لطيف كه در تن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 او،و جمعش سموم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الفرزدق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فنفّست عن سميه حتّى تنفّسا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له لا تخش شيئا و رائيا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ثقبى أنفه</w:t>
      </w:r>
      <w:r>
        <w:rPr>
          <w:rFonts w:eastAsia="Amiri" w:cs="Amiri" w:ascii="Amiri" w:hAnsi="Amiri"/>
          <w:color w:val="111111"/>
          <w:sz w:val="28"/>
          <w:szCs w:val="28"/>
          <w:rtl w:val="true"/>
          <w:lang w:bidi="ar-SA"/>
        </w:rPr>
        <w:t xml:space="preserve">] </w:t>
      </w:r>
      <w:r>
        <w:rPr>
          <w:rStyle w:val="FootnoteAnchor"/>
          <w:rtl w:val="true"/>
        </w:rPr>
        <w:footnoteReference w:id="2070"/>
      </w:r>
      <w:r>
        <w:rPr>
          <w:rFonts w:ascii="IRNazanin" w:hAnsi="IRNazanin" w:eastAsia="IRNazanin"/>
          <w:color w:val="111111"/>
          <w:sz w:val="28"/>
          <w:sz w:val="28"/>
          <w:szCs w:val="28"/>
          <w:rtl w:val="true"/>
          <w:lang w:bidi="fa-IR"/>
        </w:rPr>
        <w:t>،،و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سمام باشد،و خياط و مخيط سوزن باشد،چنان كه لحاف و ملحف و قناع و مقنع و ازار و ميزر و قوام و مقوم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كَذٰلِكَ نَجْزِي الْمُجْرِمِينَ ،و همچنين جزا دهيم گناهكاران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باشد كه مجرمان كافران باشند و لكن نوعى دگر از كفّار كه نه متكبّران </w:t>
      </w:r>
      <w:r>
        <w:rPr>
          <w:rStyle w:val="FootnoteAnchor"/>
          <w:rtl w:val="true"/>
        </w:rPr>
        <w:footnoteReference w:id="2071"/>
      </w:r>
      <w:r>
        <w:rPr>
          <w:rFonts w:ascii="IRNazanin" w:hAnsi="IRNazanin" w:eastAsia="IRNazanin"/>
          <w:color w:val="111111"/>
          <w:sz w:val="28"/>
          <w:sz w:val="28"/>
          <w:szCs w:val="28"/>
          <w:rtl w:val="true"/>
          <w:lang w:bidi="fa-IR"/>
        </w:rPr>
        <w:t>باشند تا عطف الشىء على نفسه نباشد،چه كفر من اعظم الجرم باشد صاحبش را روا بود كه مجرم خوانند و روا باشد كه مراد گناهكاران باشند،و لكن تشبيه به عذاب باشد و نفى فتح ابواب آسمان دون دخول بهشت بر سبيل عموم بتخصيص ادلّۀ عقلى كه دليل كرده است بر آنكه مؤمن را بر ايمان ثواب ابد باشد و احباط باطل است، پس لا محال بايد تا او را به ثواب ايمان به بهشت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 مِنْ جَهَنَّمَ مِهٰادٌ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كافران متكبّران مكذّبان </w:t>
      </w:r>
      <w:r>
        <w:rPr>
          <w:rStyle w:val="FootnoteAnchor"/>
          <w:rtl w:val="true"/>
        </w:rPr>
        <w:footnoteReference w:id="20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2073"/>
      </w:r>
      <w:r>
        <w:rPr>
          <w:rFonts w:ascii="IRNazanin" w:hAnsi="IRNazanin" w:eastAsia="IRNazanin"/>
          <w:color w:val="111111"/>
          <w:sz w:val="28"/>
          <w:sz w:val="28"/>
          <w:szCs w:val="28"/>
          <w:rtl w:val="true"/>
          <w:lang w:bidi="fa-IR"/>
        </w:rPr>
        <w:t xml:space="preserve">از دوزخ بسترها باشد از آتش و از بالاى </w:t>
      </w:r>
      <w:r>
        <w:rPr>
          <w:rStyle w:val="FootnoteAnchor"/>
          <w:rtl w:val="true"/>
        </w:rPr>
        <w:footnoteReference w:id="2074"/>
      </w:r>
      <w:r>
        <w:rPr>
          <w:rFonts w:ascii="IRNazanin" w:hAnsi="IRNazanin" w:eastAsia="IRNazanin"/>
          <w:color w:val="111111"/>
          <w:sz w:val="28"/>
          <w:sz w:val="28"/>
          <w:szCs w:val="28"/>
          <w:rtl w:val="true"/>
          <w:lang w:bidi="fa-IR"/>
        </w:rPr>
        <w:t>سرشان سايه بانها باشد از آتش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مِنْ فَوْقِهِمْ ظُلَلٌ مِنَ النّٰارِ وَ مِنْ تَحْتِهِمْ ظُلَلٌ </w:t>
      </w:r>
      <w:r>
        <w:rPr>
          <w:rStyle w:val="FootnoteAnchor"/>
          <w:rtl w:val="true"/>
        </w:rPr>
        <w:footnoteReference w:id="20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نامى است از نامهاى دوزخ،و محلّ او جرّ است جز كه لا ينصرف است براى تأنيث و علميّت، و اشتقاق او گفته اند از جهومت است و آن غلظت باشد،و رجل جهم </w:t>
      </w:r>
      <w:r>
        <w:rPr>
          <w:rStyle w:val="FootnoteAnchor"/>
          <w:rtl w:val="true"/>
        </w:rPr>
        <w:footnoteReference w:id="2076"/>
      </w:r>
      <w:r>
        <w:rPr>
          <w:rFonts w:ascii="IRNazanin" w:hAnsi="IRNazanin" w:eastAsia="IRNazanin"/>
          <w:color w:val="111111"/>
          <w:sz w:val="28"/>
          <w:sz w:val="28"/>
          <w:szCs w:val="28"/>
          <w:rtl w:val="true"/>
          <w:lang w:bidi="fa-IR"/>
        </w:rPr>
        <w:t>الوجه أى غليظ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گسترده باشد و خوار كرده،و منه مهد الصّبىّ و أمر ممهّد و مهّدت له الامر تمهيدا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غواشى جمع غاشيه باشد و هو ما يغشاهم،و آن چيزى بود كه بازپوشد ايشان را،و منه غاشية السّرج </w:t>
      </w:r>
      <w:r>
        <w:rPr>
          <w:rStyle w:val="FootnoteAnchor"/>
          <w:rtl w:val="true"/>
        </w:rPr>
        <w:footnoteReference w:id="20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كعب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غواشى مراد با او </w:t>
      </w:r>
      <w:r>
        <w:rPr>
          <w:rStyle w:val="FootnoteAnchor"/>
          <w:rtl w:val="true"/>
        </w:rPr>
        <w:footnoteReference w:id="2078"/>
      </w:r>
      <w:r>
        <w:rPr>
          <w:rFonts w:ascii="IRNazanin" w:hAnsi="IRNazanin" w:eastAsia="IRNazanin"/>
          <w:color w:val="111111"/>
          <w:sz w:val="28"/>
          <w:sz w:val="28"/>
          <w:szCs w:val="28"/>
          <w:rtl w:val="true"/>
          <w:lang w:bidi="fa-IR"/>
        </w:rPr>
        <w:t>چادر شب است،و اين قولى است قريب براى آن كه چون بستر گفت،به مناسبت آن چادر شب گفت و اين بر سبيل تهكّم باشد</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فَبَشِّرْهُمْ بِعَذٰابٍ أَلِيمٍ </w:t>
      </w:r>
      <w:r>
        <w:rPr>
          <w:rStyle w:val="FootnoteAnchor"/>
          <w:rtl w:val="true"/>
        </w:rPr>
        <w:footnoteReference w:id="20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تنوين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سيبويه گفت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محذوف است و از علامت تنكير است،و حكم غواشى </w:t>
      </w:r>
      <w:r>
        <w:rPr>
          <w:rStyle w:val="FootnoteAnchor"/>
          <w:rtl w:val="true"/>
        </w:rPr>
        <w:footnoteReference w:id="2080"/>
      </w:r>
      <w:r>
        <w:rPr>
          <w:rFonts w:ascii="IRNazanin" w:hAnsi="IRNazanin" w:eastAsia="IRNazanin"/>
          <w:color w:val="111111"/>
          <w:sz w:val="28"/>
          <w:sz w:val="28"/>
          <w:szCs w:val="28"/>
          <w:rtl w:val="true"/>
          <w:lang w:bidi="fa-IR"/>
        </w:rPr>
        <w:t xml:space="preserve">در اعراب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حكم قاضى </w:t>
      </w:r>
      <w:r>
        <w:rPr>
          <w:rStyle w:val="FootnoteAnchor"/>
          <w:rtl w:val="true"/>
        </w:rPr>
        <w:footnoteReference w:id="2081"/>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كَذٰلِكَ نَجْزِي الظّٰالِمِينَ ،و ظالمان را همچنين </w:t>
      </w:r>
      <w:r>
        <w:rPr>
          <w:rStyle w:val="FootnoteAnchor"/>
          <w:rtl w:val="true"/>
        </w:rPr>
        <w:footnoteReference w:id="2082"/>
      </w:r>
      <w:r>
        <w:rPr>
          <w:rFonts w:ascii="Amiri" w:hAnsi="Amiri" w:eastAsia="Amiri" w:cs="Amiri"/>
          <w:color w:val="111111"/>
          <w:sz w:val="28"/>
          <w:sz w:val="28"/>
          <w:szCs w:val="28"/>
          <w:rtl w:val="true"/>
          <w:lang w:bidi="ar-SA"/>
        </w:rPr>
        <w:t>جزا دهيم،و مراد به ظالم هم كافر است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الشِّرْكَ لَظُلْمٌ عَظِيمٌ </w:t>
      </w:r>
      <w:r>
        <w:rPr>
          <w:rStyle w:val="FootnoteAnchor"/>
          <w:rtl w:val="true"/>
        </w:rPr>
        <w:footnoteReference w:id="2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اصحاب وعيد را به اين </w:t>
      </w:r>
      <w:r>
        <w:rPr>
          <w:rStyle w:val="FootnoteAnchor"/>
          <w:rtl w:val="true"/>
        </w:rPr>
        <w:footnoteReference w:id="2084"/>
      </w:r>
      <w:r>
        <w:rPr>
          <w:rFonts w:ascii="Amiri" w:hAnsi="Amiri" w:eastAsia="Amiri" w:cs="Amiri"/>
          <w:color w:val="111111"/>
          <w:sz w:val="28"/>
          <w:sz w:val="28"/>
          <w:szCs w:val="28"/>
          <w:rtl w:val="true"/>
          <w:lang w:bidi="ar-SA"/>
        </w:rPr>
        <w:t>تمسّك نيست براى آن كه باتّفاق ما و ايشان تخصيص عموم قرآن به ادلّۀ عقل و آيات قرآن روا باشد،و ادلّۀ عقل و آيات ارجاء مخصّص اين آيت است و مانند اين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الَّذِينَ آمَنُوا وَ عَمِلُوا الصّٰالِحٰاتِ ،حق تعالى چون ذكر كافران و مكذّبان بگفت و آنچه جزا و سزاى ايشان است،در عقب آن ذكر صالحان و مؤمنان گفت و آنچه ثواب ايشان است تا جمع كرده باشد هر دو لطف مكلّف را بطرفى التّرغيب و التّرهيب،تا به ايمان و طاعت نزديكتر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بگروند و عمل صالح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و هرچه مانند اين است دليل مى كند بر آنكه عمل صالح از ايمان نباشد و الّا عطف الشّىء على نفسه باشد،بمثابت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وَ الَّذِينَ آمَنُوا ،آن جمله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أَصْحٰابُ الْجَنَّةِ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نُكَلِّفُ </w:t>
      </w:r>
      <w:r>
        <w:rPr>
          <w:rStyle w:val="FootnoteAnchor"/>
          <w:rtl w:val="true"/>
        </w:rPr>
        <w:footnoteReference w:id="2085"/>
      </w:r>
      <w:r>
        <w:rPr>
          <w:rFonts w:ascii="Amiri" w:hAnsi="Amiri" w:eastAsia="Amiri" w:cs="Amiri"/>
          <w:color w:val="111111"/>
          <w:sz w:val="28"/>
          <w:sz w:val="28"/>
          <w:szCs w:val="28"/>
          <w:rtl w:val="true"/>
          <w:lang w:bidi="ar-SA"/>
        </w:rPr>
        <w:t xml:space="preserve">نَفْساً إِلاّٰ وُسْعَهٰا ،حشوى است در ميان مبتدا و خبر افتاده براى بيان عدل را تا مكلّف استصعاب ايمان نكند </w:t>
      </w:r>
      <w:r>
        <w:rPr>
          <w:rStyle w:val="FootnoteAnchor"/>
          <w:rtl w:val="true"/>
        </w:rPr>
        <w:footnoteReference w:id="2086"/>
      </w:r>
      <w:r>
        <w:rPr>
          <w:rFonts w:ascii="IRNazanin" w:hAnsi="IRNazanin" w:eastAsia="IRNazanin"/>
          <w:color w:val="111111"/>
          <w:sz w:val="28"/>
          <w:sz w:val="28"/>
          <w:szCs w:val="28"/>
          <w:rtl w:val="true"/>
          <w:lang w:bidi="fa-IR"/>
        </w:rPr>
        <w:t xml:space="preserve">و گمان نبرد </w:t>
      </w:r>
      <w:r>
        <w:rPr>
          <w:rStyle w:val="FootnoteAnchor"/>
          <w:rtl w:val="true"/>
        </w:rPr>
        <w:footnoteReference w:id="2087"/>
      </w:r>
      <w:r>
        <w:rPr>
          <w:rFonts w:ascii="Amiri" w:hAnsi="Amiri" w:eastAsia="Amiri" w:cs="Amiri"/>
          <w:color w:val="111111"/>
          <w:sz w:val="28"/>
          <w:sz w:val="28"/>
          <w:szCs w:val="28"/>
          <w:rtl w:val="true"/>
          <w:lang w:bidi="ar-SA"/>
        </w:rPr>
        <w:t xml:space="preserve">كه آن تكليفى است كه او به آن </w:t>
      </w:r>
      <w:r>
        <w:rPr>
          <w:rStyle w:val="FootnoteAnchor"/>
          <w:rtl w:val="true"/>
        </w:rPr>
        <w:footnoteReference w:id="2088"/>
      </w:r>
      <w:r>
        <w:rPr>
          <w:rFonts w:ascii="IRNazanin" w:hAnsi="IRNazanin" w:eastAsia="IRNazanin"/>
          <w:color w:val="111111"/>
          <w:sz w:val="28"/>
          <w:sz w:val="28"/>
          <w:szCs w:val="28"/>
          <w:rtl w:val="true"/>
          <w:lang w:bidi="fa-IR"/>
        </w:rPr>
        <w:t>بر نيايد،گفت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تكليف نكنيم هيچ نفسى را الّا </w:t>
      </w:r>
      <w:r>
        <w:rPr>
          <w:rStyle w:val="FootnoteAnchor"/>
          <w:rtl w:val="true"/>
        </w:rPr>
        <w:footnoteReference w:id="2089"/>
      </w:r>
      <w:r>
        <w:rPr>
          <w:rFonts w:ascii="IRNazanin" w:hAnsi="IRNazanin" w:eastAsia="IRNazanin"/>
          <w:color w:val="111111"/>
          <w:sz w:val="28"/>
          <w:sz w:val="28"/>
          <w:szCs w:val="28"/>
          <w:rtl w:val="true"/>
          <w:lang w:bidi="fa-IR"/>
        </w:rPr>
        <w:t>آنچه وسع و طاقت و امكان و توانايى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انديشه كنند،خداى تعالى به قدر طاقت تكليف نكرده است ما را از فضل و كرم خود،بل دون طاقت و كم </w:t>
      </w:r>
      <w:r>
        <w:rPr>
          <w:rStyle w:val="FootnoteAnchor"/>
          <w:rtl w:val="true"/>
        </w:rPr>
        <w:footnoteReference w:id="2090"/>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قدرت و آلت تكليف كرده است،چه يكى از ما چون رجوع كند با خود داند كه او را قدرت بيش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091"/>
      </w:r>
      <w:r>
        <w:rPr>
          <w:rFonts w:ascii="Amiri" w:hAnsi="Amiri" w:eastAsia="Amiri" w:cs="Amiri"/>
          <w:color w:val="111111"/>
          <w:sz w:val="28"/>
          <w:sz w:val="28"/>
          <w:szCs w:val="28"/>
          <w:rtl w:val="true"/>
          <w:lang w:bidi="ar-SA"/>
        </w:rPr>
        <w:t xml:space="preserve">تمكين كه در شبانه روزى هبده ركعت </w:t>
      </w:r>
      <w:r>
        <w:rPr>
          <w:rStyle w:val="FootnoteAnchor"/>
          <w:rtl w:val="true"/>
        </w:rPr>
        <w:footnoteReference w:id="2092"/>
      </w:r>
      <w:r>
        <w:rPr>
          <w:rFonts w:ascii="Amiri" w:hAnsi="Amiri" w:eastAsia="Amiri" w:cs="Amiri"/>
          <w:color w:val="111111"/>
          <w:sz w:val="28"/>
          <w:sz w:val="28"/>
          <w:szCs w:val="28"/>
          <w:rtl w:val="true"/>
          <w:lang w:bidi="ar-SA"/>
        </w:rPr>
        <w:t xml:space="preserve">نماز كند،بل بيش از هفتاد و هفتصد </w:t>
      </w:r>
      <w:r>
        <w:rPr>
          <w:rStyle w:val="FootnoteAnchor"/>
          <w:rtl w:val="true"/>
        </w:rPr>
        <w:footnoteReference w:id="2093"/>
      </w:r>
      <w:r>
        <w:rPr>
          <w:rFonts w:ascii="Amiri" w:hAnsi="Amiri" w:eastAsia="Amiri" w:cs="Amiri"/>
          <w:color w:val="111111"/>
          <w:sz w:val="28"/>
          <w:sz w:val="28"/>
          <w:szCs w:val="28"/>
          <w:rtl w:val="true"/>
          <w:lang w:bidi="ar-SA"/>
        </w:rPr>
        <w:t xml:space="preserve">است،و لكن خداى تعالى به كرم و فضل خود كلّف يسيرا </w:t>
      </w:r>
      <w:r>
        <w:rPr>
          <w:rStyle w:val="FootnoteAnchor"/>
          <w:rtl w:val="true"/>
        </w:rPr>
        <w:footnoteReference w:id="2094"/>
      </w:r>
      <w:r>
        <w:rPr>
          <w:rFonts w:ascii="Amiri" w:hAnsi="Amiri" w:eastAsia="Amiri" w:cs="Amiri"/>
          <w:color w:val="111111"/>
          <w:sz w:val="28"/>
          <w:sz w:val="28"/>
          <w:szCs w:val="28"/>
          <w:rtl w:val="true"/>
          <w:lang w:bidi="ar-SA"/>
        </w:rPr>
        <w:t xml:space="preserve">و لم يلزم عسيرا و اعطى على القليل كثيرا،عجب ازآن كه او تكليف ما لا يطاق روا مى دارد و خداى تعالى تكليف ما لا يطاق هم روا نمى دارد الّا </w:t>
      </w:r>
      <w:r>
        <w:rPr>
          <w:rStyle w:val="FootnoteAnchor"/>
          <w:rtl w:val="true"/>
        </w:rPr>
        <w:footnoteReference w:id="2095"/>
      </w:r>
      <w:r>
        <w:rPr>
          <w:rFonts w:ascii="IRNazanin" w:hAnsi="IRNazanin" w:eastAsia="IRNazanin"/>
          <w:color w:val="111111"/>
          <w:sz w:val="28"/>
          <w:sz w:val="28"/>
          <w:szCs w:val="28"/>
          <w:rtl w:val="true"/>
          <w:lang w:bidi="fa-IR"/>
        </w:rPr>
        <w:t>دون ما يطاق اگر به حسب آلت و قدرت تكليف كردى عدل كرده بودى، چون تكليف كمتر از آلت كرد فضل كرده باشد،آن خدايى كه روا ندارد كه در تكليف عدل كند كى روا دارد كه ظلم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تكليف ارادت چيزى باشد كه در او كلفت و مشقّت بودى </w:t>
      </w:r>
      <w:r>
        <w:rPr>
          <w:rStyle w:val="FootnoteAnchor"/>
          <w:rtl w:val="true"/>
        </w:rPr>
        <w:footnoteReference w:id="2096"/>
      </w:r>
      <w:r>
        <w:rPr>
          <w:rFonts w:ascii="IRNazanin" w:hAnsi="IRNazanin" w:eastAsia="IRNazanin"/>
          <w:color w:val="111111"/>
          <w:sz w:val="28"/>
          <w:sz w:val="28"/>
          <w:szCs w:val="28"/>
          <w:rtl w:val="true"/>
          <w:lang w:bidi="fa-IR"/>
        </w:rPr>
        <w:t>با اعلام،و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w:t>
      </w:r>
      <w:r>
        <w:rPr>
          <w:rStyle w:val="FootnoteAnchor"/>
          <w:rtl w:val="true"/>
        </w:rPr>
        <w:footnoteReference w:id="2097"/>
      </w:r>
      <w:r>
        <w:rPr>
          <w:rFonts w:ascii="IRNazanin" w:hAnsi="IRNazanin" w:eastAsia="IRNazanin"/>
          <w:color w:val="111111"/>
          <w:sz w:val="28"/>
          <w:sz w:val="28"/>
          <w:szCs w:val="28"/>
          <w:rtl w:val="true"/>
          <w:lang w:bidi="fa-IR"/>
        </w:rPr>
        <w:t>بود مكلّف را آنچه در او كلفت و مشقّت بود با ارادت،و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بود مكلّف را آنچه او را در آن كلفت و مشقّت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رمّاني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تحميل بود بر مكلّف آنچه او را در آن مشقّت باشد </w:t>
      </w:r>
      <w:r>
        <w:rPr>
          <w:rStyle w:val="FootnoteAnchor"/>
          <w:rtl w:val="true"/>
        </w:rPr>
        <w:footnoteReference w:id="2098"/>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كلّفته </w:t>
      </w:r>
      <w:r>
        <w:rPr>
          <w:rStyle w:val="FootnoteAnchor"/>
          <w:rtl w:val="true"/>
        </w:rPr>
        <w:footnoteReference w:id="2099"/>
      </w:r>
      <w:r>
        <w:rPr>
          <w:rFonts w:ascii="IRNazanin" w:hAnsi="IRNazanin" w:eastAsia="IRNazanin"/>
          <w:color w:val="111111"/>
          <w:sz w:val="28"/>
          <w:sz w:val="28"/>
          <w:szCs w:val="28"/>
          <w:rtl w:val="true"/>
          <w:lang w:bidi="fa-IR"/>
        </w:rPr>
        <w:t>الامر فتكلّف،و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 باشد،و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طاقت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موضع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 موضعى ندارد از اعراب براى آن كه حشوى است معترض بين الكلام،أعني بين المبتدا و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جاى خبر ابتداست و محلّ او رفع است،و لكن ضميرى كه بايد تا </w:t>
      </w:r>
      <w:r>
        <w:rPr>
          <w:rStyle w:val="FootnoteAnchor"/>
          <w:rtl w:val="true"/>
        </w:rPr>
        <w:footnoteReference w:id="2100"/>
      </w:r>
      <w:r>
        <w:rPr>
          <w:rFonts w:ascii="IRNazanin" w:hAnsi="IRNazanin" w:eastAsia="IRNazanin"/>
          <w:color w:val="111111"/>
          <w:sz w:val="28"/>
          <w:sz w:val="28"/>
          <w:szCs w:val="28"/>
          <w:rtl w:val="true"/>
          <w:lang w:bidi="fa-IR"/>
        </w:rPr>
        <w:t>عايد بود با مبتدا از او بيفگند لعلم المخاطب به،و التّقدير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آمنوا و عملوا الصالحات لا نكلف </w:t>
      </w:r>
      <w:r>
        <w:rPr>
          <w:rStyle w:val="FootnoteAnchor"/>
          <w:rtl w:val="true"/>
        </w:rPr>
        <w:footnoteReference w:id="2101"/>
      </w:r>
      <w:r>
        <w:rPr>
          <w:rFonts w:ascii="IRNazanin" w:hAnsi="IRNazanin" w:eastAsia="IRNazanin"/>
          <w:color w:val="111111"/>
          <w:sz w:val="28"/>
          <w:sz w:val="28"/>
          <w:szCs w:val="28"/>
          <w:rtl w:val="true"/>
          <w:lang w:bidi="fa-IR"/>
        </w:rPr>
        <w:t xml:space="preserve">نفسا منهم الا وسعها و لا من </w:t>
      </w:r>
    </w:p>
    <w:p>
      <w:pPr>
        <w:pStyle w:val="BookText"/>
        <w:rPr/>
      </w:pPr>
      <w:r>
        <w:rPr>
          <w:rFonts w:ascii="IRNazanin" w:hAnsi="IRNazanin" w:eastAsia="IRNazanin"/>
          <w:color w:val="111111"/>
          <w:sz w:val="28"/>
          <w:sz w:val="28"/>
          <w:szCs w:val="28"/>
          <w:rtl w:val="true"/>
          <w:lang w:bidi="fa-IR"/>
        </w:rPr>
        <w:t>غيرهم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السّمن منوان بدرهم،و التّقدير منه بدرهم،و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لَمَنْ صَبَرَ وَ غَفَرَ إِنَّ ذٰلِكَ لَمِنْ عَزْمِ الْأُمُورِ </w:t>
      </w:r>
      <w:r>
        <w:rPr>
          <w:rStyle w:val="FootnoteAnchor"/>
          <w:rtl w:val="true"/>
        </w:rPr>
        <w:footnoteReference w:id="2102"/>
      </w:r>
      <w:r>
        <w:rPr>
          <w:rFonts w:ascii="Amiri" w:hAnsi="Amiri" w:eastAsia="Amiri" w:cs="Amiri"/>
          <w:color w:val="111111"/>
          <w:sz w:val="28"/>
          <w:sz w:val="28"/>
          <w:szCs w:val="28"/>
          <w:rtl w:val="true"/>
          <w:lang w:bidi="ar-SA"/>
        </w:rPr>
        <w:t>،اى 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2103"/>
      </w:r>
      <w:r>
        <w:rPr>
          <w:rFonts w:ascii="Amiri" w:hAnsi="Amiri" w:eastAsia="Amiri" w:cs="Amiri"/>
          <w:color w:val="111111"/>
          <w:sz w:val="28"/>
          <w:sz w:val="28"/>
          <w:szCs w:val="28"/>
          <w:rtl w:val="true"/>
          <w:lang w:bidi="ar-SA"/>
        </w:rPr>
        <w:t>و اين نيز وجهى است قريب،و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عملوا الصّالحات غير مكلّفين منّا الّا بقدر وسعهم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أُولٰئِكَ أَصْحٰابُ الْجَنَّةِ ،جملۀ مستأنف باشد </w:t>
      </w:r>
      <w:r>
        <w:rPr>
          <w:rStyle w:val="FootnoteAnchor"/>
          <w:rtl w:val="true"/>
        </w:rPr>
        <w:footnoteReference w:id="2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فِيهٰا خٰالِدُونَ ، جملۀ ديگر </w:t>
      </w:r>
      <w:r>
        <w:rPr>
          <w:rStyle w:val="FootnoteAnchor"/>
          <w:rtl w:val="true"/>
        </w:rPr>
        <w:footnoteReference w:id="2105"/>
      </w:r>
      <w:r>
        <w:rPr>
          <w:rFonts w:ascii="IRNazanin" w:hAnsi="IRNazanin" w:eastAsia="IRNazanin"/>
          <w:color w:val="111111"/>
          <w:sz w:val="28"/>
          <w:sz w:val="28"/>
          <w:szCs w:val="28"/>
          <w:rtl w:val="true"/>
          <w:lang w:bidi="fa-IR"/>
        </w:rPr>
        <w:t>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موصوف باشند</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صفت ايمان و عمل صالح،ايشان اهل بهشت باشند و آنجا مخلّد و مؤبّد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نَزَعْنٰا مٰا فِي صُدُورِهِمْ مِنْ غِلٍّ ،نزع و قلع و إزعاج،رفع الشّىء عن مكانه باشد إمّا بتحويل و إمّا باعدام،و مراد در آيت تصفية الطّباع باشد به اسقاط وساوس و به دادن هرچه آرزوى او باشد </w:t>
      </w:r>
      <w:r>
        <w:rPr>
          <w:rStyle w:val="FootnoteAnchor"/>
          <w:rtl w:val="true"/>
        </w:rPr>
        <w:footnoteReference w:id="2106"/>
      </w:r>
      <w:r>
        <w:rPr>
          <w:rFonts w:ascii="Amiri" w:hAnsi="Amiri" w:eastAsia="Amiri" w:cs="Amiri"/>
          <w:color w:val="111111"/>
          <w:sz w:val="28"/>
          <w:sz w:val="28"/>
          <w:szCs w:val="28"/>
          <w:rtl w:val="true"/>
          <w:lang w:bidi="ar-SA"/>
        </w:rPr>
        <w:t>تا تمنّاى حال غيرى نكند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الغلّ الحقد،و آن حقدى باشد كه به لطافت به صميم دل رسد،و غلول </w:t>
      </w:r>
      <w:r>
        <w:rPr>
          <w:rStyle w:val="FootnoteAnchor"/>
          <w:rtl w:val="true"/>
        </w:rPr>
        <w:footnoteReference w:id="2107"/>
      </w:r>
      <w:r>
        <w:rPr>
          <w:rFonts w:ascii="Amiri" w:hAnsi="Amiri" w:eastAsia="Amiri" w:cs="Amiri"/>
          <w:color w:val="111111"/>
          <w:sz w:val="28"/>
          <w:sz w:val="28"/>
          <w:szCs w:val="28"/>
          <w:rtl w:val="true"/>
          <w:lang w:bidi="ar-SA"/>
        </w:rPr>
        <w:t>ازآنجاست براى آن كه وصول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حيلت الى دقيق الخيانة،و منه الغلّ للجامع بين اليدين و العنق لانغلاله بها </w:t>
      </w:r>
      <w:r>
        <w:rPr>
          <w:rStyle w:val="FootnoteAnchor"/>
          <w:rtl w:val="true"/>
        </w:rPr>
        <w:footnoteReference w:id="2108"/>
      </w:r>
      <w:r>
        <w:rPr>
          <w:rFonts w:ascii="Amiri" w:hAnsi="Amiri" w:eastAsia="Amiri" w:cs="Amiri"/>
          <w:color w:val="111111"/>
          <w:sz w:val="28"/>
          <w:sz w:val="28"/>
          <w:szCs w:val="28"/>
          <w:rtl w:val="true"/>
          <w:lang w:bidi="ar-SA"/>
        </w:rPr>
        <w:t xml:space="preserve">،و الغلل الماء الجاري بين الاشجار لانغلاله فيها، و الغلّة،العطش لوصوله الى الكبد،و الغلّة،الدّخل لوصوله الى صاحبها،و سينه و دل را براى آن صدر خوانند كه تدبير از او صادر باشد </w:t>
      </w:r>
      <w:r>
        <w:rPr>
          <w:rStyle w:val="FootnoteAnchor"/>
          <w:rtl w:val="true"/>
        </w:rPr>
        <w:footnoteReference w:id="2109"/>
      </w:r>
      <w:r>
        <w:rPr>
          <w:rFonts w:ascii="IRNazanin" w:hAnsi="IRNazanin" w:eastAsia="IRNazanin"/>
          <w:color w:val="111111"/>
          <w:sz w:val="28"/>
          <w:sz w:val="28"/>
          <w:szCs w:val="28"/>
          <w:rtl w:val="true"/>
          <w:lang w:bidi="fa-IR"/>
        </w:rPr>
        <w:t>،و پيشگاه مجلس را صدر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وصف اهل بهشت كرد كه چون ايشان را در بهشت حاضر آرم،آنچه در دل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Style w:val="FootnoteAnchor"/>
          <w:rtl w:val="true"/>
        </w:rPr>
        <w:footnoteReference w:id="2110"/>
      </w:r>
      <w:r>
        <w:rPr>
          <w:rFonts w:ascii="Amiri" w:hAnsi="Amiri" w:eastAsia="Amiri" w:cs="Amiri"/>
          <w:color w:val="111111"/>
          <w:sz w:val="28"/>
          <w:sz w:val="28"/>
          <w:szCs w:val="28"/>
          <w:rtl w:val="true"/>
          <w:lang w:bidi="ar-SA"/>
        </w:rPr>
        <w:t xml:space="preserve">از غلّ و حقد و غيظ </w:t>
      </w:r>
      <w:r>
        <w:rPr>
          <w:rStyle w:val="FootnoteAnchor"/>
          <w:rtl w:val="true"/>
        </w:rPr>
        <w:footnoteReference w:id="2111"/>
      </w:r>
      <w:r>
        <w:rPr>
          <w:rFonts w:ascii="IRNazanin" w:hAnsi="IRNazanin" w:eastAsia="IRNazanin"/>
          <w:color w:val="111111"/>
          <w:sz w:val="28"/>
          <w:sz w:val="28"/>
          <w:szCs w:val="28"/>
          <w:rtl w:val="true"/>
          <w:lang w:bidi="fa-IR"/>
        </w:rPr>
        <w:t>و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Style w:val="FootnoteAnchor"/>
          <w:rtl w:val="true"/>
        </w:rPr>
        <w:footnoteReference w:id="2112"/>
      </w:r>
      <w:r>
        <w:rPr>
          <w:rFonts w:ascii="IRNazanin" w:hAnsi="IRNazanin" w:eastAsia="IRNazanin"/>
          <w:color w:val="111111"/>
          <w:sz w:val="28"/>
          <w:sz w:val="28"/>
          <w:szCs w:val="28"/>
          <w:rtl w:val="true"/>
          <w:lang w:bidi="fa-IR"/>
        </w:rPr>
        <w:t>يكديگر از دلهاى ايشان بركنم و برون آرم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خبر مى آيد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را كه از او كمتر ملك و ملك نباشد در بهشت، ملكش از همه ملك </w:t>
      </w:r>
      <w:r>
        <w:rPr>
          <w:rStyle w:val="FootnoteAnchor"/>
          <w:rtl w:val="true"/>
        </w:rPr>
        <w:footnoteReference w:id="2113"/>
      </w:r>
      <w:r>
        <w:rPr>
          <w:rFonts w:ascii="IRNazanin" w:hAnsi="IRNazanin" w:eastAsia="IRNazanin"/>
          <w:color w:val="111111"/>
          <w:sz w:val="28"/>
          <w:sz w:val="28"/>
          <w:szCs w:val="28"/>
          <w:rtl w:val="true"/>
          <w:lang w:bidi="fa-IR"/>
        </w:rPr>
        <w:t xml:space="preserve">دنيا بيش بود،و چنان گمان برند كه آنچه او راست كس را </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حسن على </w:t>
      </w:r>
      <w:r>
        <w:rPr>
          <w:rStyle w:val="FootnoteAnchor"/>
          <w:rtl w:val="true"/>
        </w:rPr>
        <w:footnoteReference w:id="2114"/>
      </w:r>
      <w:r>
        <w:rPr>
          <w:rFonts w:ascii="Amiri" w:hAnsi="Amiri" w:eastAsia="Amiri" w:cs="Amiri"/>
          <w:color w:val="111111"/>
          <w:sz w:val="28"/>
          <w:sz w:val="28"/>
          <w:szCs w:val="28"/>
          <w:rtl w:val="true"/>
          <w:lang w:bidi="ar-SA"/>
        </w:rPr>
        <w:t xml:space="preserve">روايت كرد كه اميرالمؤمنين </w:t>
      </w:r>
      <w:r>
        <w:rPr>
          <w:rStyle w:val="FootnoteAnchor"/>
          <w:rtl w:val="true"/>
        </w:rPr>
        <w:footnoteReference w:id="211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ما آمد كه اهل بدريم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 در اين آيت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بهشت چون به در بهشت رسند،درختى باشد </w:t>
      </w:r>
      <w:r>
        <w:rPr>
          <w:rStyle w:val="FootnoteAnchor"/>
          <w:rtl w:val="true"/>
        </w:rPr>
        <w:footnoteReference w:id="2116"/>
      </w:r>
      <w:r>
        <w:rPr>
          <w:rFonts w:ascii="IRNazanin" w:hAnsi="IRNazanin" w:eastAsia="IRNazanin"/>
          <w:color w:val="111111"/>
          <w:sz w:val="28"/>
          <w:sz w:val="28"/>
          <w:szCs w:val="28"/>
          <w:rtl w:val="true"/>
          <w:lang w:bidi="fa-IR"/>
        </w:rPr>
        <w:t xml:space="preserve">آنجا از اصل ساق او دو چشمه </w:t>
      </w:r>
      <w:r>
        <w:rPr>
          <w:rStyle w:val="FootnoteAnchor"/>
          <w:rtl w:val="true"/>
        </w:rPr>
        <w:footnoteReference w:id="2117"/>
      </w:r>
      <w:r>
        <w:rPr>
          <w:rFonts w:ascii="IRNazanin" w:hAnsi="IRNazanin" w:eastAsia="IRNazanin"/>
          <w:color w:val="111111"/>
          <w:sz w:val="28"/>
          <w:sz w:val="28"/>
          <w:szCs w:val="28"/>
          <w:rtl w:val="true"/>
          <w:lang w:bidi="fa-IR"/>
        </w:rPr>
        <w:t xml:space="preserve">برون </w:t>
      </w:r>
      <w:r>
        <w:rPr>
          <w:rStyle w:val="FootnoteAnchor"/>
          <w:rtl w:val="true"/>
        </w:rPr>
        <w:footnoteReference w:id="2118"/>
      </w:r>
      <w:r>
        <w:rPr>
          <w:rFonts w:ascii="IRNazanin" w:hAnsi="IRNazanin" w:eastAsia="IRNazanin"/>
          <w:color w:val="111111"/>
          <w:sz w:val="28"/>
          <w:sz w:val="28"/>
          <w:szCs w:val="28"/>
          <w:rtl w:val="true"/>
          <w:lang w:bidi="fa-IR"/>
        </w:rPr>
        <w:t xml:space="preserve">مى آيد،از يك چشمه بازخورند هرچه غلّ و غشّ و حقد و حسد باشد از دل ايشان برود و آن شراب طهور بود،و از ديگر غسل كنند تا نضارت بهشت و غضاضت نعيم بر ايشان پيدا شود،هرگز پس از آن اشعث و أغبر نشوند و گونۀ رويشان بنگردد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نضره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بهشت را بر در بهشت بازدارند تا ميان ايشان مقاصّه كنند در ظلامات،تا چون به بهشت شوند كسى را بر كسى ظلامه نمانده باشد به مقدار قلامۀ </w:t>
      </w:r>
      <w:r>
        <w:rPr>
          <w:rStyle w:val="FootnoteAnchor"/>
          <w:rtl w:val="true"/>
        </w:rPr>
        <w:footnoteReference w:id="2120"/>
      </w:r>
      <w:r>
        <w:rPr>
          <w:rFonts w:ascii="IRNazanin" w:hAnsi="IRNazanin" w:eastAsia="IRNazanin"/>
          <w:color w:val="111111"/>
          <w:sz w:val="28"/>
          <w:sz w:val="28"/>
          <w:szCs w:val="28"/>
          <w:rtl w:val="true"/>
          <w:lang w:bidi="fa-IR"/>
        </w:rPr>
        <w:t xml:space="preserve">ناخنى،و همچنين كنند با اهل دوزخ پيش </w:t>
      </w:r>
      <w:r>
        <w:rPr>
          <w:rStyle w:val="FootnoteAnchor"/>
          <w:rtl w:val="true"/>
        </w:rPr>
        <w:footnoteReference w:id="2121"/>
      </w:r>
      <w:r>
        <w:rPr>
          <w:rFonts w:ascii="IRNazanin" w:hAnsi="IRNazanin" w:eastAsia="IRNazanin"/>
          <w:color w:val="111111"/>
          <w:sz w:val="28"/>
          <w:sz w:val="28"/>
          <w:szCs w:val="28"/>
          <w:rtl w:val="true"/>
          <w:lang w:bidi="fa-IR"/>
        </w:rPr>
        <w:t>ازآن كه به دوزخ شوند،و اين استيفاء اعواض است كه ما گفتيم كه ايشان را بر يكديگر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منازل ايشان چنان بود كه در زير كوشكهاى ايشان جويها روان </w:t>
      </w:r>
      <w:r>
        <w:rPr>
          <w:rStyle w:val="FootnoteAnchor"/>
          <w:rtl w:val="true"/>
        </w:rPr>
        <w:footnoteReference w:id="2122"/>
      </w:r>
      <w:r>
        <w:rPr>
          <w:rFonts w:ascii="IRNazanin" w:hAnsi="IRNazanin" w:eastAsia="IRNazanin"/>
          <w:color w:val="111111"/>
          <w:sz w:val="28"/>
          <w:sz w:val="28"/>
          <w:szCs w:val="28"/>
          <w:rtl w:val="true"/>
          <w:lang w:bidi="fa-IR"/>
        </w:rPr>
        <w:t>باشد،ايشان چون نعمت ظاهر بينند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هَدٰانٰا لِهٰذٰا ، سپاس خداى را كه ما را هدايت داد به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كُنّٰا لِنَهْتَدِيَ لَوْ لاٰ أَنْ هَدٰانَا اللّٰهُ ،و ما به اين راه نيافتيمى </w:t>
      </w:r>
      <w:r>
        <w:rPr>
          <w:rStyle w:val="FootnoteAnchor"/>
          <w:rtl w:val="true"/>
        </w:rPr>
        <w:footnoteReference w:id="2123"/>
      </w:r>
      <w:r>
        <w:rPr>
          <w:rFonts w:ascii="IRNazanin" w:hAnsi="IRNazanin" w:eastAsia="IRNazanin"/>
          <w:color w:val="111111"/>
          <w:sz w:val="28"/>
          <w:sz w:val="28"/>
          <w:szCs w:val="28"/>
          <w:rtl w:val="true"/>
          <w:lang w:bidi="fa-IR"/>
        </w:rPr>
        <w:t xml:space="preserve">اگر نه خداى تعالى ما را راه نمودى و تمكين كردى </w:t>
      </w:r>
      <w:r>
        <w:rPr>
          <w:rStyle w:val="FootnoteAnchor"/>
          <w:rtl w:val="true"/>
        </w:rPr>
        <w:footnoteReference w:id="2124"/>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هديته لكذا و الى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ثورى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سپاس </w:t>
      </w:r>
      <w:r>
        <w:rPr>
          <w:rStyle w:val="FootnoteAnchor"/>
          <w:rtl w:val="true"/>
        </w:rPr>
        <w:footnoteReference w:id="2125"/>
      </w:r>
      <w:r>
        <w:rPr>
          <w:rFonts w:ascii="IRNazanin" w:hAnsi="IRNazanin" w:eastAsia="IRNazanin"/>
          <w:color w:val="111111"/>
          <w:sz w:val="28"/>
          <w:sz w:val="28"/>
          <w:szCs w:val="28"/>
          <w:rtl w:val="true"/>
          <w:lang w:bidi="fa-IR"/>
        </w:rPr>
        <w:t>خداى را كه ما را توفيق داد تا عملى كرديم كه اين ثواب و جزاى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اهل بهشت در بهشت قرار گيرند و اهل دوزخ در دوزخ،خداى تعالى حجاب از ميان ايشان </w:t>
      </w:r>
      <w:r>
        <w:rPr>
          <w:rStyle w:val="FootnoteAnchor"/>
          <w:rtl w:val="true"/>
        </w:rPr>
        <w:footnoteReference w:id="2126"/>
      </w:r>
      <w:r>
        <w:rPr>
          <w:rFonts w:ascii="IRNazanin" w:hAnsi="IRNazanin" w:eastAsia="IRNazanin"/>
          <w:color w:val="111111"/>
          <w:sz w:val="28"/>
          <w:sz w:val="28"/>
          <w:szCs w:val="28"/>
          <w:rtl w:val="true"/>
          <w:lang w:bidi="fa-IR"/>
        </w:rPr>
        <w:t xml:space="preserve">بردارد تا يكديگر را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بينند </w:t>
      </w:r>
      <w:r>
        <w:rPr>
          <w:rStyle w:val="FootnoteAnchor"/>
          <w:rtl w:val="true"/>
        </w:rPr>
        <w:footnoteReference w:id="2127"/>
      </w:r>
      <w:r>
        <w:rPr>
          <w:rFonts w:ascii="IRNazanin" w:hAnsi="IRNazanin" w:eastAsia="IRNazanin"/>
          <w:color w:val="111111"/>
          <w:sz w:val="28"/>
          <w:sz w:val="28"/>
          <w:szCs w:val="28"/>
          <w:rtl w:val="true"/>
          <w:lang w:bidi="fa-IR"/>
        </w:rPr>
        <w:t xml:space="preserve">و آنچه ايشان در آن باشند از منازل و مقامات از </w:t>
      </w:r>
      <w:r>
        <w:rPr>
          <w:rStyle w:val="FootnoteAnchor"/>
          <w:rtl w:val="true"/>
        </w:rPr>
        <w:footnoteReference w:id="2128"/>
      </w:r>
      <w:r>
        <w:rPr>
          <w:rFonts w:ascii="IRNazanin" w:hAnsi="IRNazanin" w:eastAsia="IRNazanin"/>
          <w:color w:val="111111"/>
          <w:sz w:val="28"/>
          <w:sz w:val="28"/>
          <w:szCs w:val="28"/>
          <w:rtl w:val="true"/>
          <w:lang w:bidi="fa-IR"/>
        </w:rPr>
        <w:t>درجات و دركات،اهل دوزخ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هدانا اللّه،اين،حسرت ايشان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بهشت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هَدٰانَا اللّٰهُ ،اين،شكر ايشان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مؤمن و كافر </w:t>
      </w:r>
      <w:r>
        <w:rPr>
          <w:rStyle w:val="FootnoteAnchor"/>
          <w:rtl w:val="true"/>
        </w:rPr>
        <w:footnoteReference w:id="2129"/>
      </w:r>
      <w:r>
        <w:rPr>
          <w:rFonts w:ascii="Amiri" w:hAnsi="Amiri" w:eastAsia="Amiri" w:cs="Amiri"/>
          <w:color w:val="111111"/>
          <w:sz w:val="28"/>
          <w:sz w:val="28"/>
          <w:szCs w:val="28"/>
          <w:rtl w:val="true"/>
          <w:lang w:bidi="ar-SA"/>
        </w:rPr>
        <w:t xml:space="preserve">نباشد و الّا او را در بهشت و دوزخ جايى باشد و منزلى </w:t>
      </w:r>
      <w:r>
        <w:rPr>
          <w:rStyle w:val="FootnoteAnchor"/>
          <w:rtl w:val="true"/>
        </w:rPr>
        <w:footnoteReference w:id="2130"/>
      </w:r>
      <w:r>
        <w:rPr>
          <w:rFonts w:ascii="IRNazanin" w:hAnsi="IRNazanin" w:eastAsia="IRNazanin"/>
          <w:color w:val="111111"/>
          <w:sz w:val="28"/>
          <w:sz w:val="28"/>
          <w:szCs w:val="28"/>
          <w:rtl w:val="true"/>
          <w:lang w:bidi="fa-IR"/>
        </w:rPr>
        <w:t>،چون به جاى خود برسند و حجاب بردارند جاى او در بهشت به او نمايند،و او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قصور و درجات و منازل مى بينى </w:t>
      </w:r>
      <w:r>
        <w:rPr>
          <w:rStyle w:val="FootnoteAnchor"/>
          <w:rtl w:val="true"/>
        </w:rPr>
        <w:footnoteReference w:id="2131"/>
      </w:r>
      <w:r>
        <w:rPr>
          <w:rFonts w:ascii="IRNazanin" w:hAnsi="IRNazanin" w:eastAsia="IRNazanin"/>
          <w:color w:val="111111"/>
          <w:sz w:val="28"/>
          <w:sz w:val="28"/>
          <w:szCs w:val="28"/>
          <w:rtl w:val="true"/>
          <w:lang w:bidi="fa-IR"/>
        </w:rPr>
        <w:t xml:space="preserve">تو را بود </w:t>
      </w:r>
      <w:r>
        <w:rPr>
          <w:rStyle w:val="FootnoteAnchor"/>
          <w:rtl w:val="true"/>
        </w:rPr>
        <w:footnoteReference w:id="213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تو آفريده بودند </w:t>
      </w:r>
      <w:r>
        <w:rPr>
          <w:rStyle w:val="FootnoteAnchor"/>
          <w:rtl w:val="true"/>
        </w:rPr>
        <w:footnoteReference w:id="2133"/>
      </w:r>
      <w:r>
        <w:rPr>
          <w:rFonts w:ascii="IRNazanin" w:hAnsi="IRNazanin" w:eastAsia="IRNazanin"/>
          <w:color w:val="111111"/>
          <w:sz w:val="28"/>
          <w:sz w:val="28"/>
          <w:szCs w:val="28"/>
          <w:rtl w:val="true"/>
          <w:lang w:bidi="fa-IR"/>
        </w:rPr>
        <w:t xml:space="preserve">اگر ايمان آوردى و طاعت كرديى </w:t>
      </w:r>
      <w:r>
        <w:rPr>
          <w:rStyle w:val="FootnoteAnchor"/>
          <w:rtl w:val="true"/>
        </w:rPr>
        <w:footnoteReference w:id="2134"/>
      </w:r>
      <w:r>
        <w:rPr>
          <w:rFonts w:ascii="IRNazanin" w:hAnsi="IRNazanin" w:eastAsia="IRNazanin"/>
          <w:color w:val="111111"/>
          <w:sz w:val="28"/>
          <w:sz w:val="28"/>
          <w:szCs w:val="28"/>
          <w:rtl w:val="true"/>
          <w:lang w:bidi="fa-IR"/>
        </w:rPr>
        <w:t>و بهشتى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دركات و عقوبات بينى تو را بودى </w:t>
      </w:r>
      <w:r>
        <w:rPr>
          <w:rStyle w:val="FootnoteAnchor"/>
          <w:rtl w:val="true"/>
        </w:rPr>
        <w:footnoteReference w:id="2135"/>
      </w:r>
      <w:r>
        <w:rPr>
          <w:rFonts w:ascii="IRNazanin" w:hAnsi="IRNazanin" w:eastAsia="IRNazanin"/>
          <w:color w:val="111111"/>
          <w:sz w:val="28"/>
          <w:sz w:val="28"/>
          <w:szCs w:val="28"/>
          <w:rtl w:val="true"/>
          <w:lang w:bidi="fa-IR"/>
        </w:rPr>
        <w:t xml:space="preserve">،اگر تو نيز همان كرديى كه ايشان كردند از كفر و معاصي آن كه كردند </w:t>
      </w:r>
      <w:r>
        <w:rPr>
          <w:rStyle w:val="FootnoteAnchor"/>
          <w:rtl w:val="true"/>
        </w:rPr>
        <w:footnoteReference w:id="2136"/>
      </w:r>
      <w:r>
        <w:rPr>
          <w:rFonts w:ascii="Amiri" w:hAnsi="Amiri" w:eastAsia="Amiri" w:cs="Amiri"/>
          <w:color w:val="111111"/>
          <w:sz w:val="28"/>
          <w:sz w:val="28"/>
          <w:szCs w:val="28"/>
          <w:rtl w:val="true"/>
          <w:lang w:bidi="ar-SA"/>
        </w:rPr>
        <w:t xml:space="preserve">،اين بميراث به شما ارزانى داشتم </w:t>
      </w:r>
      <w:r>
        <w:rPr>
          <w:rStyle w:val="FootnoteAnchor"/>
          <w:rtl w:val="true"/>
        </w:rPr>
        <w:footnoteReference w:id="2137"/>
      </w:r>
      <w:r>
        <w:rPr>
          <w:rFonts w:ascii="Amiri" w:hAnsi="Amiri" w:eastAsia="Amiri" w:cs="Amiri"/>
          <w:color w:val="111111"/>
          <w:sz w:val="28"/>
          <w:sz w:val="28"/>
          <w:szCs w:val="28"/>
          <w:rtl w:val="true"/>
          <w:lang w:bidi="ar-SA"/>
        </w:rPr>
        <w:t>از ايشان به آن عمل كه كردى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جايها به استحقاق كه لايق حال ايشان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138"/>
      </w:r>
      <w:r>
        <w:rPr>
          <w:rFonts w:ascii="Amiri" w:hAnsi="Amiri" w:eastAsia="Amiri" w:cs="Amiri"/>
          <w:color w:val="111111"/>
          <w:sz w:val="28"/>
          <w:sz w:val="28"/>
          <w:szCs w:val="28"/>
          <w:rtl w:val="true"/>
          <w:lang w:bidi="ar-SA"/>
        </w:rPr>
        <w:t xml:space="preserve">ايشان را شايد به ايشان دادم </w:t>
      </w:r>
      <w:r>
        <w:rPr>
          <w:rStyle w:val="FootnoteAnchor"/>
          <w:rtl w:val="true"/>
        </w:rPr>
        <w:footnoteReference w:id="2139"/>
      </w:r>
      <w:r>
        <w:rPr>
          <w:rFonts w:ascii="Amiri" w:hAnsi="Amiri" w:eastAsia="Amiri" w:cs="Amiri"/>
          <w:color w:val="111111"/>
          <w:sz w:val="28"/>
          <w:sz w:val="28"/>
          <w:szCs w:val="28"/>
          <w:rtl w:val="true"/>
          <w:lang w:bidi="ar-SA"/>
        </w:rPr>
        <w:t xml:space="preserve">و قسمت كردم </w:t>
      </w:r>
      <w:r>
        <w:rPr>
          <w:rStyle w:val="FootnoteAnchor"/>
          <w:rtl w:val="true"/>
        </w:rPr>
        <w:footnoteReference w:id="2140"/>
      </w:r>
      <w:r>
        <w:rPr>
          <w:rFonts w:ascii="IRNazanin" w:hAnsi="IRNazanin" w:eastAsia="IRNazanin"/>
          <w:color w:val="111111"/>
          <w:sz w:val="28"/>
          <w:sz w:val="28"/>
          <w:szCs w:val="28"/>
          <w:rtl w:val="true"/>
          <w:lang w:bidi="fa-IR"/>
        </w:rPr>
        <w:t>ميان شما و ايشان،آنگه منادى ندا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تندرستى است شما را كه با آن بيمارى نباشد،و برنايى كه با آن پيرى نباشد،و زندگانى كه با آن مرگ نباشد،و خلودى كه با آن فنا نباشد،و نعمتى كه با آن شدّت نباشد </w:t>
      </w:r>
      <w:r>
        <w:rPr>
          <w:rStyle w:val="FootnoteAnchor"/>
          <w:rtl w:val="true"/>
        </w:rPr>
        <w:footnoteReference w:id="2141"/>
      </w:r>
      <w:r>
        <w:rPr>
          <w:rFonts w:ascii="IRNazanin" w:hAnsi="IRNazanin" w:eastAsia="IRNazanin"/>
          <w:color w:val="111111"/>
          <w:sz w:val="28"/>
          <w:sz w:val="28"/>
          <w:szCs w:val="28"/>
          <w:rtl w:val="true"/>
          <w:lang w:bidi="fa-IR"/>
        </w:rPr>
        <w:t>،ايشان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آن است كه رسولان خداى به ما آمدند و ما را گفتند،ما تصديق كرديم و باور داشتيم،لا جرم اين ندا بشنيديم كه اين بهشت به ميراث به شما داديم به آنچه كردى </w:t>
      </w:r>
      <w:r>
        <w:rPr>
          <w:rStyle w:val="FootnoteAnchor"/>
          <w:rtl w:val="true"/>
        </w:rPr>
        <w:footnoteReference w:id="2142"/>
      </w:r>
      <w:r>
        <w:rPr>
          <w:rFonts w:ascii="Amiri" w:hAnsi="Amiri" w:eastAsia="Amiri" w:cs="Amiri"/>
          <w:color w:val="111111"/>
          <w:sz w:val="28"/>
          <w:sz w:val="28"/>
          <w:szCs w:val="28"/>
          <w:rtl w:val="true"/>
          <w:lang w:bidi="ar-SA"/>
        </w:rPr>
        <w:t>در دنيا از ايمان و طاعات،فهذا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نُودُوا أَنْ تِلْكُمُ الْجَنَّةُ أُورِثْتُمُوهٰا بِمٰا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عامر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كنّا </w:t>
      </w:r>
    </w:p>
    <w:p>
      <w:pPr>
        <w:pStyle w:val="BookText"/>
        <w:rPr/>
      </w:pPr>
      <w:r>
        <w:rPr>
          <w:rFonts w:ascii="IRNazanin" w:hAnsi="IRNazanin" w:eastAsia="IRNazanin"/>
          <w:color w:val="111111"/>
          <w:sz w:val="28"/>
          <w:sz w:val="28"/>
          <w:szCs w:val="28"/>
          <w:rtl w:val="true"/>
          <w:lang w:bidi="fa-IR"/>
        </w:rPr>
        <w:t xml:space="preserve">لنهتدى </w:t>
      </w:r>
      <w:r>
        <w:rPr>
          <w:rStyle w:val="FootnoteAnchor"/>
          <w:rtl w:val="true"/>
        </w:rPr>
        <w:footnoteReference w:id="2143"/>
      </w:r>
      <w:r>
        <w:rPr>
          <w:rFonts w:ascii="IRNazanin" w:hAnsi="IRNazanin" w:eastAsia="IRNazanin"/>
          <w:color w:val="111111"/>
          <w:sz w:val="28"/>
          <w:sz w:val="28"/>
          <w:szCs w:val="28"/>
          <w:rtl w:val="true"/>
          <w:lang w:bidi="fa-IR"/>
        </w:rPr>
        <w:t>،بلا واو،و در مصاحف اهل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اين جمله ملتبس است به آن جمله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مستغنى اند،چنان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سَيَقُولُونَ ثَلاٰثَةٌ رٰابِعُهُمْ كَلْبُهُمْ </w:t>
      </w:r>
      <w:r>
        <w:rPr>
          <w:rStyle w:val="FootnoteAnchor"/>
          <w:rtl w:val="true"/>
        </w:rPr>
        <w:footnoteReference w:id="2144"/>
      </w:r>
      <w:r>
        <w:rPr>
          <w:rFonts w:ascii="IRNazanin" w:hAnsi="IRNazanin" w:eastAsia="IRNazanin"/>
          <w:color w:val="111111"/>
          <w:sz w:val="28"/>
          <w:sz w:val="28"/>
          <w:szCs w:val="28"/>
          <w:rtl w:val="true"/>
          <w:lang w:bidi="fa-IR"/>
        </w:rPr>
        <w:t>،و باقى قرّاء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جمله است، يكى بر يكى معطوف </w:t>
      </w:r>
      <w:r>
        <w:rPr>
          <w:rStyle w:val="FootnoteAnchor"/>
          <w:rtl w:val="true"/>
        </w:rPr>
        <w:footnoteReference w:id="2145"/>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گريز نباشد،و اين بهتر است چه آيت سورة الكهف التباس صفت و موصوف دارند و اين جا آن التباس نيست الّا على تعسف،و ابو عمر 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اورثّموها </w:t>
      </w:r>
      <w:r>
        <w:rPr>
          <w:rStyle w:val="FootnoteAnchor"/>
          <w:rtl w:val="true"/>
        </w:rPr>
        <w:footnoteReference w:id="2146"/>
      </w:r>
      <w:r>
        <w:rPr>
          <w:rFonts w:ascii="IRNazanin" w:hAnsi="IRNazanin" w:eastAsia="IRNazanin"/>
          <w:color w:val="111111"/>
          <w:sz w:val="28"/>
          <w:sz w:val="28"/>
          <w:szCs w:val="28"/>
          <w:rtl w:val="true"/>
          <w:lang w:bidi="fa-IR"/>
        </w:rPr>
        <w:t>به ادغام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ثا</w:t>
      </w:r>
      <w:r>
        <w:rPr>
          <w:rFonts w:eastAsia="IRNazanin" w:cs="IRNazanin"/>
          <w:color w:val="111111"/>
          <w:sz w:val="28"/>
          <w:szCs w:val="28"/>
          <w:rtl w:val="true"/>
          <w:lang w:bidi="fa-IR"/>
        </w:rPr>
        <w:t xml:space="preserve">» </w:t>
      </w:r>
      <w:r>
        <w:rPr>
          <w:rStyle w:val="FootnoteAnchor"/>
          <w:rtl w:val="true"/>
        </w:rPr>
        <w:footnoteReference w:id="2147"/>
      </w:r>
      <w:r>
        <w:rPr>
          <w:rFonts w:ascii="Amiri" w:hAnsi="Amiri" w:eastAsia="Amiri" w:cs="Amiri"/>
          <w:color w:val="111111"/>
          <w:sz w:val="28"/>
          <w:sz w:val="28"/>
          <w:szCs w:val="28"/>
          <w:rtl w:val="true"/>
          <w:lang w:bidi="ar-SA"/>
        </w:rPr>
        <w:t>براى آن كه دو حرف مهموس اند و متقارب المخرج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نٰادىٰ أَصْحٰابُ الْجَنَّةِ ،آنگه حق تعالى حكايت كرد از گفتار كه </w:t>
      </w:r>
      <w:r>
        <w:rPr>
          <w:rStyle w:val="FootnoteAnchor"/>
          <w:rtl w:val="true"/>
        </w:rPr>
        <w:footnoteReference w:id="2148"/>
      </w:r>
      <w:r>
        <w:rPr>
          <w:rFonts w:ascii="Amiri" w:hAnsi="Amiri" w:eastAsia="Amiri" w:cs="Amiri"/>
          <w:color w:val="111111"/>
          <w:sz w:val="28"/>
          <w:sz w:val="28"/>
          <w:szCs w:val="28"/>
          <w:rtl w:val="true"/>
          <w:lang w:bidi="ar-SA"/>
        </w:rPr>
        <w:t>ميان اهل بهشت و اهل دوزخ 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 كنند اهل بهشت اهل دوزخ را</w:t>
      </w:r>
      <w:r>
        <w:rPr>
          <w:rFonts w:eastAsia="Amiri" w:cs="Amiri" w:ascii="Amiri" w:hAnsi="Amiri"/>
          <w:color w:val="111111"/>
          <w:sz w:val="28"/>
          <w:szCs w:val="28"/>
          <w:rtl w:val="true"/>
          <w:lang w:bidi="ar-SA"/>
        </w:rPr>
        <w:t xml:space="preserve">] </w:t>
      </w:r>
      <w:r>
        <w:rPr>
          <w:rStyle w:val="FootnoteAnchor"/>
          <w:rtl w:val="true"/>
        </w:rPr>
        <w:footnoteReference w:id="2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آن به لفظ ماضى گفت و اگرچه معنى در مستقبل خواهد بود ايذانا و اعلاما بأنّ ذلك لا محالة واقع كائن فكأن قد،براى آن كه تا بازنمايد كه از قوّت آن </w:t>
      </w:r>
      <w:r>
        <w:rPr>
          <w:rStyle w:val="FootnoteAnchor"/>
          <w:rtl w:val="true"/>
        </w:rPr>
        <w:footnoteReference w:id="2150"/>
      </w:r>
      <w:r>
        <w:rPr>
          <w:rFonts w:ascii="Amiri" w:hAnsi="Amiri" w:eastAsia="Amiri" w:cs="Amiri"/>
          <w:color w:val="111111"/>
          <w:sz w:val="28"/>
          <w:sz w:val="28"/>
          <w:szCs w:val="28"/>
          <w:rtl w:val="true"/>
          <w:lang w:bidi="ar-SA"/>
        </w:rPr>
        <w:t xml:space="preserve">را كه اين لابد بخواهد بود </w:t>
      </w:r>
      <w:r>
        <w:rPr>
          <w:rStyle w:val="FootnoteAnchor"/>
          <w:rtl w:val="true"/>
        </w:rPr>
        <w:footnoteReference w:id="215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پندارى كه ببود </w:t>
      </w:r>
      <w:r>
        <w:rPr>
          <w:rStyle w:val="FootnoteAnchor"/>
          <w:rtl w:val="true"/>
        </w:rPr>
        <w:footnoteReference w:id="2152"/>
      </w:r>
      <w:r>
        <w:rPr>
          <w:rFonts w:ascii="IRNazanin" w:hAnsi="IRNazanin" w:eastAsia="IRNazanin"/>
          <w:color w:val="111111"/>
          <w:sz w:val="28"/>
          <w:sz w:val="28"/>
          <w:szCs w:val="28"/>
          <w:rtl w:val="true"/>
          <w:lang w:bidi="fa-IR"/>
        </w:rPr>
        <w:t>،گفت آواز دهند بهشتيان دوزخيان را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آنچه خداى </w:t>
      </w:r>
      <w:r>
        <w:rPr>
          <w:rStyle w:val="FootnoteAnchor"/>
          <w:rtl w:val="true"/>
        </w:rPr>
        <w:footnoteReference w:id="2153"/>
      </w:r>
      <w:r>
        <w:rPr>
          <w:rFonts w:ascii="Amiri" w:hAnsi="Amiri" w:eastAsia="Amiri" w:cs="Amiri"/>
          <w:color w:val="111111"/>
          <w:sz w:val="28"/>
          <w:sz w:val="28"/>
          <w:szCs w:val="28"/>
          <w:rtl w:val="true"/>
          <w:lang w:bidi="ar-SA"/>
        </w:rPr>
        <w:t xml:space="preserve">ما را وعده داد يافتيم به درستى و حقّى شما يافتى </w:t>
      </w:r>
      <w:r>
        <w:rPr>
          <w:rStyle w:val="FootnoteAnchor"/>
          <w:rtl w:val="true"/>
        </w:rPr>
        <w:footnoteReference w:id="2154"/>
      </w:r>
      <w:r>
        <w:rPr>
          <w:rFonts w:ascii="IRNazanin" w:hAnsi="IRNazanin" w:eastAsia="IRNazanin"/>
          <w:color w:val="111111"/>
          <w:sz w:val="28"/>
          <w:sz w:val="28"/>
          <w:szCs w:val="28"/>
          <w:rtl w:val="true"/>
          <w:lang w:bidi="fa-IR"/>
        </w:rPr>
        <w:t xml:space="preserve">آنچه خداى شما را وعده داد به درستى </w:t>
      </w:r>
      <w:r>
        <w:rPr>
          <w:rStyle w:val="FootnoteAnchor"/>
          <w:rtl w:val="true"/>
        </w:rPr>
        <w:footnoteReference w:id="2155"/>
      </w:r>
      <w:r>
        <w:rPr>
          <w:rFonts w:ascii="IRNazanin" w:hAnsi="IRNazanin" w:eastAsia="IRNazanin"/>
          <w:color w:val="111111"/>
          <w:sz w:val="28"/>
          <w:sz w:val="28"/>
          <w:szCs w:val="28"/>
          <w:rtl w:val="true"/>
          <w:lang w:bidi="fa-IR"/>
        </w:rPr>
        <w:t>،و اين بر سبيل تهكّم و استهزاء و شماتت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جواب دهند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يافتيم و حق و صدق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كسائي خواند اين جا و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باقى قرّاء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دو 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گفته باشند و جواب شنيده،در ميان ايشان آوازدهنده اى آواز دهد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خداى بر ظالمان باد، چنان كه هر دو گروه بشنوند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خرّم شوند و كافران اندوهگن </w:t>
      </w:r>
      <w:r>
        <w:rPr>
          <w:rStyle w:val="FootnoteAnchor"/>
          <w:rtl w:val="true"/>
        </w:rPr>
        <w:footnoteReference w:id="2156"/>
      </w:r>
      <w:r>
        <w:rPr>
          <w:rFonts w:ascii="Amiri" w:hAnsi="Amiri" w:eastAsia="Amiri" w:cs="Amiri"/>
          <w:color w:val="111111"/>
          <w:sz w:val="28"/>
          <w:sz w:val="28"/>
          <w:szCs w:val="28"/>
          <w:rtl w:val="true"/>
          <w:lang w:bidi="ar-SA"/>
        </w:rPr>
        <w:t>و لعنت خداى خشم و عقاب خداى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 او طرد و راندن باشد،و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باشد و هو الايقاع في الاذن،يقال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أذنت لكذا إذا استمعت له،و آذنته بكذا اذا اوقعته في اذنه،و منه الاذان لأنّه اعلام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نافع و اهل بصره و عاصم و ابن مجاهد عن قنبل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Style w:val="FootnoteAnchor"/>
          <w:rtl w:val="true"/>
        </w:rPr>
        <w:footnoteReference w:id="2157"/>
      </w:r>
      <w:r>
        <w:rPr>
          <w:rFonts w:ascii="Amiri" w:hAnsi="Amiri" w:eastAsia="Amiri" w:cs="Amiri"/>
          <w:color w:val="111111"/>
          <w:sz w:val="28"/>
          <w:sz w:val="28"/>
          <w:szCs w:val="28"/>
          <w:rtl w:val="true"/>
          <w:lang w:bidi="ar-SA"/>
        </w:rPr>
        <w:t xml:space="preserve">و رفع لعنة </w:t>
      </w:r>
      <w:r>
        <w:rPr>
          <w:rStyle w:val="FootnoteAnchor"/>
          <w:rtl w:val="true"/>
        </w:rPr>
        <w:footnoteReference w:id="2158"/>
      </w:r>
      <w:r>
        <w:rPr>
          <w:rFonts w:ascii="Amiri" w:hAnsi="Amiri" w:eastAsia="Amiri" w:cs="Amiri"/>
          <w:color w:val="111111"/>
          <w:sz w:val="28"/>
          <w:sz w:val="28"/>
          <w:szCs w:val="28"/>
          <w:rtl w:val="true"/>
          <w:lang w:bidi="ar-SA"/>
        </w:rPr>
        <w:t>بر آنكه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مخفّفه باشد از ثقيله،و اين تخفيف نكنند الّا به اضمار شأن و قصّه،و تقدير آن باشد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لعنة اللّه على الظالمين،و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دَعْوٰاهُمْ أَنِ الْحَمْدُ لِلّٰهِ رَبِّ الْعٰالَمِينَ </w:t>
      </w:r>
      <w:r>
        <w:rPr>
          <w:rStyle w:val="FootnoteAnchor"/>
          <w:rtl w:val="true"/>
        </w:rPr>
        <w:footnoteReference w:id="2159"/>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الحمد للّه ربّ العالمين،اى الشّأن و القصّة ان </w:t>
      </w:r>
      <w:r>
        <w:rPr>
          <w:rStyle w:val="FootnoteAnchor"/>
          <w:rtl w:val="true"/>
        </w:rPr>
        <w:footnoteReference w:id="2160"/>
      </w:r>
      <w:r>
        <w:rPr>
          <w:rFonts w:ascii="Amiri" w:hAnsi="Amiri" w:eastAsia="Amiri" w:cs="Amiri"/>
          <w:color w:val="111111"/>
          <w:sz w:val="28"/>
          <w:sz w:val="28"/>
          <w:szCs w:val="28"/>
          <w:rtl w:val="true"/>
          <w:lang w:bidi="ar-SA"/>
        </w:rPr>
        <w:t xml:space="preserve">الحمد للّه ربّ العالمين،و مثله قول الاعشى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فتية كسيوف الهند لا قد 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هالك كلّ من يحفي</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ينتعل</w:t>
      </w:r>
    </w:p>
    <w:p>
      <w:pPr>
        <w:pStyle w:val="BookText"/>
        <w:rPr/>
      </w:pPr>
      <w:r>
        <w:rPr>
          <w:rFonts w:ascii="Amiri" w:hAnsi="Amiri" w:eastAsia="Amiri" w:cs="Amiri"/>
          <w:color w:val="111111"/>
          <w:sz w:val="28"/>
          <w:sz w:val="28"/>
          <w:szCs w:val="28"/>
          <w:rtl w:val="true"/>
          <w:lang w:bidi="ar-SA"/>
        </w:rPr>
        <w:t>المعنى أنّه هالك،أى أنّ الامر و الشأن هالك كلّ حاف و ناعل،و باقى قرّاء مشدّد خواندند بر اصل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وصف كرد آن ظالمان را كه مستحقّ لعنت خدااند </w:t>
      </w:r>
      <w:r>
        <w:rPr>
          <w:rStyle w:val="FootnoteAnchor"/>
          <w:rtl w:val="true"/>
        </w:rPr>
        <w:footnoteReference w:id="2162"/>
      </w:r>
      <w:r>
        <w:rPr>
          <w:rFonts w:ascii="Amiri" w:hAnsi="Amiri" w:eastAsia="Amiri" w:cs="Amiri"/>
          <w:color w:val="111111"/>
          <w:sz w:val="28"/>
          <w:sz w:val="28"/>
          <w:szCs w:val="28"/>
          <w:rtl w:val="true"/>
          <w:lang w:bidi="ar-SA"/>
        </w:rPr>
        <w:t xml:space="preserve">با آن كه ايشان منع كنند از راه خدا،يعنى از دين خدا </w:t>
      </w:r>
      <w:r>
        <w:rPr>
          <w:rStyle w:val="FootnoteAnchor"/>
          <w:rtl w:val="true"/>
        </w:rPr>
        <w:footnoteReference w:id="2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يَصُدُّونَ ،شايد تا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 و آن اعراض و عدول بود،و شايد تا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 و آن منع باشد،كقوله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كَفَرُوا وَ صَدُّوكُمْ عَنِ الْمَسْجِدِ الْحَرٰامِ </w:t>
      </w:r>
      <w:r>
        <w:rPr>
          <w:rStyle w:val="FootnoteAnchor"/>
          <w:rtl w:val="true"/>
        </w:rPr>
        <w:footnoteReference w:id="2164"/>
      </w:r>
      <w:r>
        <w:rPr>
          <w:rFonts w:ascii="IRNazanin" w:hAnsi="IRNazanin" w:eastAsia="IRNazanin"/>
          <w:color w:val="111111"/>
          <w:sz w:val="28"/>
          <w:sz w:val="28"/>
          <w:szCs w:val="28"/>
          <w:rtl w:val="true"/>
          <w:lang w:bidi="fa-IR"/>
        </w:rPr>
        <w:t xml:space="preserve">،و اگر بر اوّل حمل كنند ظلم نفس باشد به </w:t>
      </w:r>
    </w:p>
    <w:p>
      <w:pPr>
        <w:pStyle w:val="BookText"/>
        <w:rPr/>
      </w:pPr>
      <w:r>
        <w:rPr>
          <w:rFonts w:ascii="IRNazanin" w:hAnsi="IRNazanin" w:eastAsia="IRNazanin"/>
          <w:color w:val="111111"/>
          <w:sz w:val="28"/>
          <w:sz w:val="28"/>
          <w:szCs w:val="28"/>
          <w:rtl w:val="true"/>
          <w:lang w:bidi="fa-IR"/>
        </w:rPr>
        <w:t>برگشتن از ره خداى تعالى،و اگر بر اين حمل كنند ظلم غير باشد از اضرار به غير به منع او از ره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ميان ايشان به مصدر پيدا شود،مصدر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باشد </w:t>
      </w:r>
      <w:r>
        <w:rPr>
          <w:rStyle w:val="FootnoteAnchor"/>
          <w:rtl w:val="true"/>
        </w:rPr>
        <w:footnoteReference w:id="2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مصدر متعدّى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يَبْغُونَهٰا عِوَجاً ،و طلب آن كنند تا آن را به شبهت و تلبيس كژ كنند و نمايند مردمان را كه اين راهى است كژ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 فى الدّين و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في العصا و امثالها،و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العوج ما كان خلقة بالفتح،و بالكسر ما اعوجّ و لم يكن كذلك،و نصبش محتمل باشد دو وجه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مفعول به و يكى مصدر،أى يطلبون هذا النّوع من الطّلب،كقولهم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القهقرى و قعد القرفصاء، وَ هُمْ بِالْآخِرَةِ كٰافِرُونَ ،و ايشان به قيامت ايمان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بَيْنَهُمٰا حِجٰابٌ ،يعنى ميان اهل بهشت و اهل دوزخ حجابى باشد،و حجاب هر حاجزى باشد كه منع كند از نفوذ شعاع و جز آن،و ضرير را براى آن محجوب گويند،و الحاجب الّذي يحجب النّاس عن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الْأَعْرٰافِ رِجٰالٌ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آن بلندى باشد از زمين چون باره و مانند آن،و منه عرف الدّيك و عرف العادة و هو فعل بمعنى مفعول،و قال الشّمّاخ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ظلت باعراف تعالى كأنّها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رماح نحاها وجهة الرّيح راكز</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r>
        <w:rPr>
          <w:rStyle w:val="FootnoteAnchor"/>
          <w:rtl w:val="true"/>
        </w:rPr>
        <w:footnoteReference w:id="2166"/>
      </w:r>
    </w:p>
    <w:p>
      <w:pPr>
        <w:pStyle w:val="BookText"/>
        <w:rPr/>
      </w:pPr>
      <w:r>
        <w:rPr>
          <w:rFonts w:ascii="Amiri" w:hAnsi="Amiri" w:eastAsia="Amiri" w:cs="Amiri"/>
          <w:color w:val="111111"/>
          <w:sz w:val="28"/>
          <w:sz w:val="28"/>
          <w:szCs w:val="28"/>
          <w:rtl w:val="true"/>
          <w:lang w:bidi="ar-SA"/>
        </w:rPr>
        <w:t>كلّ كناز لحمه نياف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كالعلم الموفي على الاعراف</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 اى باشد ميان بهشت و دوزخ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بَيْنَهُمْ بِسُورٍ لَهُ بٰابٌ بٰاطِنُهُ </w:t>
      </w:r>
      <w:r>
        <w:rPr>
          <w:rStyle w:val="FootnoteAnchor"/>
          <w:rtl w:val="true"/>
        </w:rPr>
        <w:footnoteReference w:id="2167"/>
      </w:r>
      <w:r>
        <w:rPr>
          <w:rFonts w:ascii="IRNazanin" w:hAnsi="IRNazanin" w:eastAsia="IRNazanin"/>
          <w:color w:val="111111"/>
          <w:sz w:val="28"/>
          <w:sz w:val="28"/>
          <w:szCs w:val="28"/>
          <w:rtl w:val="true"/>
          <w:lang w:bidi="fa-IR"/>
        </w:rPr>
        <w:t>،اين قول مجاهد و سدّى است،و 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كه مردمان او مردم را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بن الفضل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مفسّران خلاف كردند در اين </w:t>
      </w:r>
      <w:r>
        <w:rPr>
          <w:rStyle w:val="FootnoteAnchor"/>
          <w:rtl w:val="true"/>
        </w:rPr>
        <w:footnoteReference w:id="2168"/>
      </w:r>
      <w:r>
        <w:rPr>
          <w:rFonts w:ascii="IRNazanin" w:hAnsi="IRNazanin" w:eastAsia="IRNazanin"/>
          <w:color w:val="111111"/>
          <w:sz w:val="28"/>
          <w:sz w:val="28"/>
          <w:szCs w:val="28"/>
          <w:rtl w:val="true"/>
          <w:lang w:bidi="fa-IR"/>
        </w:rPr>
        <w:t>مردان كه بر اعراف باشند و براى چه آنجا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حذيفة بن اليمان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باشند كه سيّئات و </w:t>
      </w:r>
    </w:p>
    <w:p>
      <w:pPr>
        <w:pStyle w:val="BookText"/>
        <w:rPr/>
      </w:pPr>
      <w:r>
        <w:rPr>
          <w:rFonts w:ascii="IRNazanin" w:hAnsi="IRNazanin" w:eastAsia="IRNazanin"/>
          <w:color w:val="111111"/>
          <w:sz w:val="28"/>
          <w:sz w:val="28"/>
          <w:szCs w:val="28"/>
          <w:rtl w:val="true"/>
          <w:lang w:bidi="fa-IR"/>
        </w:rPr>
        <w:t>حسنات ايشان يكسان بود،سيّئاتشان قاصر بود از دوزخ و حسناتشان به حدّ وصول به بهشت نبود،خداى تعالى ايشان را آنجا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حساب خلايق بكنند ايشان را به رحمت به بهشت فرستد،ايشان آخرين كسانى باشند كه به بهشت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ازآن كه بر بلند </w:t>
      </w:r>
      <w:r>
        <w:rPr>
          <w:rStyle w:val="FootnoteAnchor"/>
          <w:rtl w:val="true"/>
        </w:rPr>
        <w:footnoteReference w:id="2169"/>
      </w:r>
      <w:r>
        <w:rPr>
          <w:rFonts w:ascii="IRNazanin" w:hAnsi="IRNazanin" w:eastAsia="IRNazanin"/>
          <w:color w:val="111111"/>
          <w:sz w:val="28"/>
          <w:sz w:val="28"/>
          <w:szCs w:val="28"/>
          <w:rtl w:val="true"/>
          <w:lang w:bidi="fa-IR"/>
        </w:rPr>
        <w:t>باشند،اهل بهشت و اهل دوزخ را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چون خواهد كه ايشان را به بهشت برد،بفرمايد تا ايشان را به جويهايى آرند كه </w:t>
      </w:r>
      <w:r>
        <w:rPr>
          <w:rStyle w:val="FootnoteAnchor"/>
          <w:rtl w:val="true"/>
        </w:rPr>
        <w:footnoteReference w:id="2170"/>
      </w:r>
      <w:r>
        <w:rPr>
          <w:rFonts w:ascii="Amiri" w:hAnsi="Amiri" w:eastAsia="Amiri" w:cs="Amiri"/>
          <w:color w:val="111111"/>
          <w:sz w:val="28"/>
          <w:sz w:val="28"/>
          <w:szCs w:val="28"/>
          <w:rtl w:val="true"/>
          <w:lang w:bidi="ar-SA"/>
        </w:rPr>
        <w:t>آن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نهر الحياة </w:t>
      </w:r>
      <w:r>
        <w:rPr>
          <w:rStyle w:val="FootnoteAnchor"/>
          <w:rtl w:val="true"/>
        </w:rPr>
        <w:footnoteReference w:id="2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گويند،كنارهاى آن جوى از قصبهاى زر </w:t>
      </w:r>
      <w:r>
        <w:rPr>
          <w:rStyle w:val="FootnoteAnchor"/>
          <w:rtl w:val="true"/>
        </w:rPr>
        <w:footnoteReference w:id="2172"/>
      </w:r>
      <w:r>
        <w:rPr>
          <w:rFonts w:ascii="IRNazanin" w:hAnsi="IRNazanin" w:eastAsia="IRNazanin"/>
          <w:color w:val="111111"/>
          <w:sz w:val="28"/>
          <w:sz w:val="28"/>
          <w:szCs w:val="28"/>
          <w:rtl w:val="true"/>
          <w:lang w:bidi="fa-IR"/>
        </w:rPr>
        <w:t>باشد مكلّل به مرواريد،خاكش مشك باشد ايشان را آنجا بشويند،اندام ايشان پاكيزه شود،خالى سپيد بر نحر ايشان پديد آيد كه ايشان را بدان بشناسند،خداى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Style w:val="FootnoteAnchor"/>
          <w:rtl w:val="true"/>
        </w:rPr>
        <w:footnoteReference w:id="2173"/>
      </w:r>
      <w:r>
        <w:rPr>
          <w:rFonts w:ascii="IRNazanin" w:hAnsi="IRNazanin" w:eastAsia="IRNazanin"/>
          <w:color w:val="111111"/>
          <w:sz w:val="28"/>
          <w:sz w:val="28"/>
          <w:szCs w:val="28"/>
          <w:rtl w:val="true"/>
          <w:lang w:bidi="fa-IR"/>
        </w:rPr>
        <w:t>خواهند تمنّا كنند تا هرچه آرزو باشد ايشان را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تمنّاى ايشان برسد،حق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راست هرچه تمنّا كردى </w:t>
      </w:r>
      <w:r>
        <w:rPr>
          <w:rStyle w:val="FootnoteAnchor"/>
          <w:rtl w:val="true"/>
        </w:rPr>
        <w:footnoteReference w:id="2174"/>
      </w:r>
      <w:r>
        <w:rPr>
          <w:rFonts w:ascii="IRNazanin" w:hAnsi="IRNazanin" w:eastAsia="IRNazanin"/>
          <w:color w:val="111111"/>
          <w:sz w:val="28"/>
          <w:sz w:val="28"/>
          <w:szCs w:val="28"/>
          <w:rtl w:val="true"/>
          <w:lang w:bidi="fa-IR"/>
        </w:rPr>
        <w:t>هفتاد ضعف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بهشت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w:t>
      </w:r>
      <w:r>
        <w:rPr>
          <w:rFonts w:eastAsia="IRNazanin" w:cs="IRNazanin"/>
          <w:color w:val="111111"/>
          <w:sz w:val="28"/>
          <w:szCs w:val="28"/>
          <w:rtl w:val="true"/>
          <w:lang w:bidi="fa-IR"/>
        </w:rPr>
        <w:t xml:space="preserve">] </w:t>
      </w:r>
      <w:r>
        <w:rPr>
          <w:rStyle w:val="FootnoteAnchor"/>
          <w:rtl w:val="true"/>
        </w:rPr>
        <w:footnoteReference w:id="2175"/>
      </w:r>
      <w:r>
        <w:rPr>
          <w:rFonts w:ascii="Amiri" w:hAnsi="Amiri" w:eastAsia="Amiri" w:cs="Amiri"/>
          <w:color w:val="111111"/>
          <w:sz w:val="28"/>
          <w:sz w:val="28"/>
          <w:szCs w:val="28"/>
          <w:rtl w:val="true"/>
          <w:lang w:bidi="ar-SA"/>
        </w:rPr>
        <w:t>ايشان را به آن خال بشناسند،ايشان را مساكين الجنّة خوانند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به قيامت حساب خلقان بر آرد، هركس را كه حسناتش بر سيّئات بيفزايد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همه به يك حسنه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بفرمايد تا او را به بهشت برند،و هركس را كه سيّئاتش از حسنات به يك </w:t>
      </w:r>
      <w:r>
        <w:rPr>
          <w:rStyle w:val="FootnoteAnchor"/>
          <w:rtl w:val="true"/>
        </w:rPr>
        <w:footnoteReference w:id="2176"/>
      </w:r>
      <w:r>
        <w:rPr>
          <w:rFonts w:ascii="IRNazanin" w:hAnsi="IRNazanin" w:eastAsia="IRNazanin"/>
          <w:color w:val="111111"/>
          <w:sz w:val="28"/>
          <w:sz w:val="28"/>
          <w:szCs w:val="28"/>
          <w:rtl w:val="true"/>
          <w:lang w:bidi="fa-IR"/>
        </w:rPr>
        <w:t>سيّئه زيادت بود</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بفرمايد تا او را به دوزخ برند،آنگه برخواند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ثَقُلَتْ مَوٰازِينُهُ فَأُولٰئِكَ هُمُ الْمُفْلِحُونَ، وَ مَنْ خَفَّتْ مَوٰازِينُهُ فَأُولٰئِكَ الَّذِينَ خَسِرُوا أَنْفُسَهُمْ </w:t>
      </w:r>
      <w:r>
        <w:rPr>
          <w:rStyle w:val="FootnoteAnchor"/>
          <w:rtl w:val="true"/>
        </w:rPr>
        <w:footnoteReference w:id="2177"/>
      </w:r>
      <w:r>
        <w:rPr>
          <w:rFonts w:ascii="IRNazanin" w:hAnsi="IRNazanin" w:eastAsia="IRNazanin"/>
          <w:color w:val="111111"/>
          <w:sz w:val="28"/>
          <w:sz w:val="28"/>
          <w:szCs w:val="28"/>
          <w:rtl w:val="true"/>
          <w:lang w:bidi="fa-IR"/>
        </w:rPr>
        <w:t>،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ترازو به مثقال حبّه اى بچربد و بر او پيدا شود،و هركه سيّئات و </w:t>
      </w:r>
    </w:p>
    <w:p>
      <w:pPr>
        <w:pStyle w:val="BookText"/>
        <w:rPr/>
      </w:pPr>
      <w:r>
        <w:rPr>
          <w:rFonts w:ascii="Amiri" w:hAnsi="Amiri" w:eastAsia="Amiri" w:cs="Amiri"/>
          <w:color w:val="111111"/>
          <w:sz w:val="28"/>
          <w:sz w:val="28"/>
          <w:szCs w:val="28"/>
          <w:rtl w:val="true"/>
          <w:lang w:bidi="ar-SA"/>
        </w:rPr>
        <w:t>حسناتش يكسان بود او از اصحاب اعراف باشد،ايشان را بر صراط بدارند و آن نور كه بر ايشان بود از ايشان بستانند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روايت كند از بنى هلال كه گفت پدرم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الاعراف كه 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مردمانى كه در سبيل خدا جهاد كرده باشند و پدران ايشان از ايشان خشنود نباشند،ايشان را در سبيل خداى كشته باشند، ازاين جهت از آتش دوزخ آزاد باشند و به عصيان و آزار پدر از بهشت ممنوع باشند،ايشان آخرين اهل بهشت باشند به دخول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شرحبيل بن 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باشند كه بى رضاى پدر به غزا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قومى باشند از صالحان </w:t>
      </w:r>
      <w:r>
        <w:rPr>
          <w:rStyle w:val="FootnoteAnchor"/>
          <w:rtl w:val="true"/>
        </w:rPr>
        <w:footnoteReference w:id="2179"/>
      </w:r>
      <w:r>
        <w:rPr>
          <w:rFonts w:ascii="IRNazanin" w:hAnsi="IRNazanin" w:eastAsia="IRNazanin"/>
          <w:color w:val="111111"/>
          <w:sz w:val="28"/>
          <w:sz w:val="28"/>
          <w:szCs w:val="28"/>
          <w:rtl w:val="true"/>
          <w:lang w:bidi="fa-IR"/>
        </w:rPr>
        <w:t>فقها و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التّيمىّ و ابو مجلز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فرشتگان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مجلز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فرشتگان زنان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باشند كه گناه بسيار دارند و طاعات گران،و روايتى ديگر از او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الزّنا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العالية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باشند كه طمع دارند كه به بهشت روند و خداى تعالى اين طمع نيفگنده باشد ايشان را الّا براى كرامت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جماعتى باشند كه پدران از ايشان خشنود باشند و مادران نباشند،يا مادران خشنود </w:t>
      </w:r>
      <w:r>
        <w:rPr>
          <w:rStyle w:val="FootnoteAnchor"/>
          <w:rtl w:val="true"/>
        </w:rPr>
        <w:footnoteReference w:id="2180"/>
      </w:r>
      <w:r>
        <w:rPr>
          <w:rFonts w:ascii="IRNazanin" w:hAnsi="IRNazanin" w:eastAsia="IRNazanin"/>
          <w:color w:val="111111"/>
          <w:sz w:val="28"/>
          <w:sz w:val="28"/>
          <w:szCs w:val="28"/>
          <w:rtl w:val="true"/>
          <w:lang w:bidi="fa-IR"/>
        </w:rPr>
        <w:t xml:space="preserve">باشند و پدران نباشند،خداى تعالى ايشان را به رضاى پدر يا مادر از دوزخ آزاد كند و به ناخشنودى پدر يا مادر از بهشت منع كند،ايشان </w:t>
      </w:r>
      <w:r>
        <w:rPr>
          <w:rStyle w:val="FootnoteAnchor"/>
          <w:rtl w:val="true"/>
        </w:rPr>
        <w:footnoteReference w:id="2181"/>
      </w:r>
      <w:r>
        <w:rPr>
          <w:rFonts w:ascii="IRNazanin" w:hAnsi="IRNazanin" w:eastAsia="IRNazanin"/>
          <w:color w:val="111111"/>
          <w:sz w:val="28"/>
          <w:sz w:val="28"/>
          <w:szCs w:val="28"/>
          <w:rtl w:val="true"/>
          <w:lang w:bidi="fa-IR"/>
        </w:rPr>
        <w:t xml:space="preserve">آنجا بازداشته باشند تا خداى </w:t>
      </w:r>
      <w:r>
        <w:rPr>
          <w:rStyle w:val="FootnoteAnchor"/>
          <w:rtl w:val="true"/>
        </w:rPr>
        <w:footnoteReference w:id="2182"/>
      </w:r>
      <w:r>
        <w:rPr>
          <w:rFonts w:ascii="IRNazanin" w:hAnsi="IRNazanin" w:eastAsia="IRNazanin"/>
          <w:color w:val="111111"/>
          <w:sz w:val="28"/>
          <w:sz w:val="28"/>
          <w:szCs w:val="28"/>
          <w:rtl w:val="true"/>
          <w:lang w:bidi="fa-IR"/>
        </w:rPr>
        <w:t>حساب خلقان بكند آنگه ايشان را به بهشت فرستد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العزيز بن يحيى الكنانىّ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باشند كه در فترت بين النّبيّين بمرده باشند و دين را بدل نكرده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منجوبى </w:t>
      </w:r>
      <w:r>
        <w:rPr>
          <w:rStyle w:val="FootnoteAnchor"/>
          <w:rtl w:val="true"/>
        </w:rPr>
        <w:footnoteReference w:id="2183"/>
      </w:r>
      <w:r>
        <w:rPr>
          <w:rFonts w:ascii="IRNazanin" w:hAnsi="IRNazanin" w:eastAsia="IRNazanin"/>
          <w:color w:val="111111"/>
          <w:sz w:val="28"/>
          <w:sz w:val="28"/>
          <w:szCs w:val="28"/>
          <w:rtl w:val="true"/>
          <w:lang w:bidi="fa-IR"/>
        </w:rPr>
        <w:t>در تفسيرش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w:t>
      </w:r>
    </w:p>
    <w:p>
      <w:pPr>
        <w:pStyle w:val="BookText"/>
        <w:rPr/>
      </w:pPr>
      <w:r>
        <w:rPr>
          <w:rFonts w:ascii="IRNazanin" w:hAnsi="IRNazanin" w:eastAsia="IRNazanin"/>
          <w:color w:val="111111"/>
          <w:sz w:val="28"/>
          <w:sz w:val="28"/>
          <w:szCs w:val="28"/>
          <w:rtl w:val="true"/>
          <w:lang w:bidi="fa-IR"/>
        </w:rPr>
        <w:t>مشركان باشند،بعضى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باشند كه ايشان طاعات و اعمال صالحه كرده باشند مشوب و آميخته با ريا،و ثعلبى امام اصحاب الحديث در تفسيرش آورد به اسناد از جويبر بن </w:t>
      </w:r>
      <w:r>
        <w:rPr>
          <w:rStyle w:val="FootnoteAnchor"/>
          <w:rtl w:val="true"/>
        </w:rPr>
        <w:footnoteReference w:id="2184"/>
      </w:r>
      <w:r>
        <w:rPr>
          <w:rFonts w:ascii="IRNazanin" w:hAnsi="IRNazanin" w:eastAsia="IRNazanin"/>
          <w:color w:val="111111"/>
          <w:sz w:val="28"/>
          <w:sz w:val="28"/>
          <w:szCs w:val="28"/>
          <w:rtl w:val="true"/>
          <w:lang w:bidi="fa-IR"/>
        </w:rPr>
        <w:t>سعيد از ضحّاك از عبد اللّه عبّاس كه گفت در اين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جايهاى باشد بلند از صراط و اين مردانى كه برآن </w:t>
      </w:r>
      <w:r>
        <w:rPr>
          <w:rStyle w:val="FootnoteAnchor"/>
          <w:rtl w:val="true"/>
        </w:rPr>
        <w:footnoteReference w:id="2185"/>
      </w:r>
      <w:r>
        <w:rPr>
          <w:rFonts w:ascii="IRNazanin" w:hAnsi="IRNazanin" w:eastAsia="IRNazanin"/>
          <w:color w:val="111111"/>
          <w:sz w:val="28"/>
          <w:sz w:val="28"/>
          <w:szCs w:val="28"/>
          <w:rtl w:val="true"/>
          <w:lang w:bidi="fa-IR"/>
        </w:rPr>
        <w:t>اعراف باشند حمزة بن عبد المطّلب بود و عبّاس و علىّ بن ابى طالب و جعفر الطيّار ذو الجناحين،دوستان خود را از دشمنان بشناسند به علامت،و علامت آن بود كه دوستان ايشان سپيد روى باشند و دشمنانشان سياه 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مردان ائمّۀ معصوم باشند و پيغامبر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كثبان و بهشتهايى باشد ميان بهشت و دوزخ،هر پيغامبرى </w:t>
      </w:r>
      <w:r>
        <w:rPr>
          <w:rStyle w:val="FootnoteAnchor"/>
          <w:rtl w:val="true"/>
        </w:rPr>
        <w:footnoteReference w:id="2186"/>
      </w:r>
      <w:r>
        <w:rPr>
          <w:rFonts w:ascii="IRNazanin" w:hAnsi="IRNazanin" w:eastAsia="IRNazanin"/>
          <w:color w:val="111111"/>
          <w:sz w:val="28"/>
          <w:sz w:val="28"/>
          <w:szCs w:val="28"/>
          <w:rtl w:val="true"/>
          <w:lang w:bidi="fa-IR"/>
        </w:rPr>
        <w:t>و خليفه اى او را آنجا بدارند با گناهكاران امّتش چنان كه امير لشكر را با لشكر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محسنان امّت باشند سبق برند و به بهشت شوند،خليفۀ رسول آن گناهكاران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بنگرى </w:t>
      </w:r>
      <w:r>
        <w:rPr>
          <w:rStyle w:val="FootnoteAnchor"/>
          <w:rtl w:val="true"/>
        </w:rPr>
        <w:footnoteReference w:id="2187"/>
      </w:r>
      <w:r>
        <w:rPr>
          <w:rFonts w:ascii="Amiri" w:hAnsi="Amiri" w:eastAsia="Amiri" w:cs="Amiri"/>
          <w:color w:val="111111"/>
          <w:sz w:val="28"/>
          <w:sz w:val="28"/>
          <w:szCs w:val="28"/>
          <w:rtl w:val="true"/>
          <w:lang w:bidi="ar-SA"/>
        </w:rPr>
        <w:t xml:space="preserve">به برادران شما از محسنان كه سبق بردند </w:t>
      </w:r>
      <w:r>
        <w:rPr>
          <w:rStyle w:val="FootnoteAnchor"/>
          <w:rtl w:val="true"/>
        </w:rPr>
        <w:footnoteReference w:id="2188"/>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بر ايشان سلام كنند،و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نٰادَوْا أَصْحٰابَ الْجَنَّةِ أَنْ سَلاٰمٌ عَلَيْكُمْ ،آنگه حق تعالى </w:t>
      </w:r>
      <w:r>
        <w:rPr>
          <w:rStyle w:val="FootnoteAnchor"/>
          <w:rtl w:val="true"/>
        </w:rPr>
        <w:footnoteReference w:id="2189"/>
      </w:r>
      <w:r>
        <w:rPr>
          <w:rFonts w:ascii="IRNazanin" w:hAnsi="IRNazanin" w:eastAsia="IRNazanin"/>
          <w:color w:val="111111"/>
          <w:sz w:val="28"/>
          <w:sz w:val="28"/>
          <w:szCs w:val="28"/>
          <w:rtl w:val="true"/>
          <w:lang w:bidi="fa-IR"/>
        </w:rPr>
        <w:t>خبر داد كه اين گناهكاران به بهشت نشده باشند هنوز و طمع دارند كه به بهشت شوند به شفاعت پيغامبر و امام،و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يَدْخُلُوهٰا وَ هُمْ يَطْمَعُونَ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اين گناهكاران از اعراف به اهل دوزخ نگرند پناه با خداى دهند و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لاٰ تَجْعَلْنٰا مَعَ الْقَوْمِ الظّٰالِمِينَ </w:t>
      </w:r>
      <w:r>
        <w:rPr>
          <w:rStyle w:val="FootnoteAnchor"/>
          <w:rtl w:val="true"/>
        </w:rPr>
        <w:footnoteReference w:id="2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صرفت أبصارهم تلقاء أصحاب النّار قالوا ربّنا لا تجعلنا مع القوم الظّالمين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2"/>
      </w:r>
      <w:r>
        <w:rPr>
          <w:rFonts w:ascii="IRNazanin" w:hAnsi="IRNazanin" w:eastAsia="IRNazanin"/>
          <w:color w:val="111111"/>
          <w:sz w:val="28"/>
          <w:sz w:val="28"/>
          <w:szCs w:val="28"/>
          <w:rtl w:val="true"/>
          <w:lang w:bidi="fa-IR"/>
        </w:rPr>
        <w:t xml:space="preserve">،آنگه انبيا و خلفا </w:t>
      </w:r>
    </w:p>
    <w:p>
      <w:pPr>
        <w:pStyle w:val="BookText"/>
        <w:rPr/>
      </w:pPr>
      <w:r>
        <w:rPr>
          <w:rFonts w:ascii="IRNazanin" w:hAnsi="IRNazanin" w:eastAsia="IRNazanin"/>
          <w:color w:val="111111"/>
          <w:sz w:val="28"/>
          <w:sz w:val="28"/>
          <w:szCs w:val="28"/>
          <w:rtl w:val="true"/>
          <w:lang w:bidi="fa-IR"/>
        </w:rPr>
        <w:t>روى به اهل دوزخ كنند و ايشان را بر سبيل تقريع و ملامت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أَغْنىٰ عَنْكُمْ جَمْعُكُمْ وَ مٰا كُنْتُمْ تَسْتَكْبِرُونَ </w:t>
      </w:r>
      <w:r>
        <w:rPr>
          <w:rStyle w:val="FootnoteAnchor"/>
          <w:rtl w:val="true"/>
        </w:rPr>
        <w:footnoteReference w:id="2193"/>
      </w:r>
      <w:r>
        <w:rPr>
          <w:rFonts w:ascii="IRNazanin" w:hAnsi="IRNazanin" w:eastAsia="IRNazanin"/>
          <w:color w:val="111111"/>
          <w:sz w:val="28"/>
          <w:sz w:val="28"/>
          <w:szCs w:val="28"/>
          <w:rtl w:val="true"/>
          <w:lang w:bidi="fa-IR"/>
        </w:rPr>
        <w:t>،آنگه اشارت به اين مستضعفان كنند و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اينان آنان اند كه شما در دنيا سوگند مى خوردى </w:t>
      </w:r>
      <w:r>
        <w:rPr>
          <w:rStyle w:val="FootnoteAnchor"/>
          <w:rtl w:val="true"/>
        </w:rPr>
        <w:footnoteReference w:id="2194"/>
      </w:r>
      <w:r>
        <w:rPr>
          <w:rFonts w:ascii="IRNazanin" w:hAnsi="IRNazanin" w:eastAsia="IRNazanin"/>
          <w:color w:val="111111"/>
          <w:sz w:val="28"/>
          <w:sz w:val="28"/>
          <w:szCs w:val="28"/>
          <w:rtl w:val="true"/>
          <w:lang w:bidi="fa-IR"/>
        </w:rPr>
        <w:t>كه خداى بر اينان رحمت نكند؟، 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هٰؤُلاٰءِ الَّذِينَ أَقْسَمْتُمْ لاٰ يَنٰالُهُمُ اللّٰهُ بِرَحْمَةٍ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اين مستضعفان را از خداى بخواهند و ايشان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الْجَنَّةَ لاٰ خَوْفٌ عَلَيْكُمْ وَ لاٰ أَنْتُمْ تَحْزَنُونَ </w:t>
      </w:r>
      <w:r>
        <w:rPr>
          <w:rStyle w:val="FootnoteAnchor"/>
          <w:rtl w:val="true"/>
        </w:rPr>
        <w:footnoteReference w:id="2195"/>
      </w:r>
      <w:r>
        <w:rPr>
          <w:rFonts w:ascii="IRNazanin" w:hAnsi="IRNazanin" w:eastAsia="IRNazanin"/>
          <w:color w:val="111111"/>
          <w:sz w:val="28"/>
          <w:sz w:val="28"/>
          <w:szCs w:val="28"/>
          <w:rtl w:val="true"/>
          <w:lang w:bidi="fa-IR"/>
        </w:rPr>
        <w:t xml:space="preserve">،و آنچه مؤكّد اين حديث است حديث عمرو بن شيبه و ديگر راويان از صحابه و تابعين در آن كه اميرالمؤمنين على </w:t>
      </w:r>
      <w:r>
        <w:rPr>
          <w:rStyle w:val="FootnoteAnchor"/>
          <w:rtl w:val="true"/>
        </w:rPr>
        <w:footnoteReference w:id="2196"/>
      </w:r>
      <w:r>
        <w:rPr>
          <w:rFonts w:ascii="IRNazanin" w:hAnsi="IRNazanin" w:eastAsia="IRNazanin"/>
          <w:color w:val="111111"/>
          <w:sz w:val="28"/>
          <w:sz w:val="28"/>
          <w:szCs w:val="28"/>
          <w:rtl w:val="true"/>
          <w:lang w:bidi="fa-IR"/>
        </w:rPr>
        <w:t>قسمت كننده باشد بين الجنّة و النّار،و عمرو بن شيبه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كأني بك يوم القيمة و بيدك عصا عوسج تسوق قوما الى الجنة و آخرين الى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پندارى كه در تو مى نگرم كه فرداى قيامت عصايى از چوب عوسج به دست گرفته باشى و گروهى را به بهشت مى رانى و گروهى را به دوزخ و با دوزخ مقاسمه مى كنى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 و هذا لك خذيه فإنه من اعدائي و ذريه فانه من اوليائي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w:t>
      </w:r>
      <w:r>
        <w:rPr>
          <w:rStyle w:val="FootnoteAnchor"/>
          <w:rtl w:val="true"/>
        </w:rPr>
        <w:footnoteReference w:id="2197"/>
      </w:r>
      <w:r>
        <w:rPr>
          <w:rFonts w:ascii="IRNazanin" w:hAnsi="IRNazanin" w:eastAsia="IRNazanin"/>
          <w:color w:val="111111"/>
          <w:sz w:val="28"/>
          <w:sz w:val="28"/>
          <w:szCs w:val="28"/>
          <w:rtl w:val="true"/>
          <w:lang w:bidi="fa-IR"/>
        </w:rPr>
        <w:t>دار كه از دشمنان است و اين را دست بدار كه از دوستان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كه آتش على را مطيع تر باشد ازآن كه بنده سيّدش را،و شاعر گويد</w:t>
      </w:r>
      <w:r>
        <w:rPr>
          <w:rFonts w:eastAsia="IRNazanin" w:cs="IRNazanin"/>
          <w:color w:val="111111"/>
          <w:sz w:val="28"/>
          <w:szCs w:val="28"/>
          <w:rtl w:val="true"/>
          <w:lang w:bidi="fa-IR"/>
        </w:rPr>
        <w:t xml:space="preserve">: </w:t>
      </w:r>
      <w:r>
        <w:rPr>
          <w:rStyle w:val="FootnoteAnchor"/>
          <w:rtl w:val="true"/>
        </w:rPr>
        <w:footnoteReference w:id="2198"/>
      </w:r>
    </w:p>
    <w:p>
      <w:pPr>
        <w:pStyle w:val="BookText"/>
        <w:rPr/>
      </w:pPr>
      <w:r>
        <w:rPr>
          <w:rFonts w:ascii="Amiri" w:hAnsi="Amiri" w:eastAsia="Amiri" w:cs="Amiri"/>
          <w:color w:val="111111"/>
          <w:sz w:val="28"/>
          <w:sz w:val="28"/>
          <w:szCs w:val="28"/>
          <w:rtl w:val="true"/>
          <w:lang w:bidi="ar-SA"/>
        </w:rPr>
        <w:t>علىّ حبّه جنّة قسيم النّار و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 المصطفى حقّا امام الانس و الجنّة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يَعْرِفُونَ كُلاًّ بِسِيمٰاهُمْ ،همه را به سيما و علامت بشناسند از دوستان و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دوستان سپيد روى و سياه چشم باشند و دشمنان</w:t>
      </w:r>
      <w:r>
        <w:rPr>
          <w:rFonts w:eastAsia="IRNazanin" w:cs="IRNazanin"/>
          <w:color w:val="111111"/>
          <w:sz w:val="28"/>
          <w:szCs w:val="28"/>
          <w:rtl w:val="true"/>
          <w:lang w:bidi="fa-IR"/>
        </w:rPr>
        <w:t xml:space="preserve">] </w:t>
      </w:r>
      <w:r>
        <w:rPr>
          <w:rStyle w:val="FootnoteAnchor"/>
          <w:rtl w:val="true"/>
        </w:rPr>
        <w:footnoteReference w:id="2199"/>
      </w:r>
      <w:r>
        <w:rPr>
          <w:rFonts w:ascii="IRNazanin" w:hAnsi="IRNazanin" w:eastAsia="IRNazanin"/>
          <w:color w:val="111111"/>
          <w:sz w:val="28"/>
          <w:sz w:val="28"/>
          <w:szCs w:val="28"/>
          <w:rtl w:val="true"/>
          <w:lang w:bidi="fa-IR"/>
        </w:rPr>
        <w:t>سياه روى و ازرق چشم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خبر است كه حارث همدانى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دو حالت مى 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وقت نزع و </w:t>
      </w:r>
    </w:p>
    <w:p>
      <w:pPr>
        <w:pStyle w:val="BookText"/>
        <w:rPr/>
      </w:pPr>
      <w:r>
        <w:rPr>
          <w:rFonts w:ascii="IRNazanin" w:hAnsi="IRNazanin" w:eastAsia="IRNazanin"/>
          <w:color w:val="111111"/>
          <w:sz w:val="28"/>
          <w:sz w:val="28"/>
          <w:szCs w:val="28"/>
          <w:rtl w:val="true"/>
          <w:lang w:bidi="fa-IR"/>
        </w:rPr>
        <w:t>يكى از صراط و سر دو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مترس كه دوستان ما آنجا ايمن باشند كه هركس از دوستان و دشمنان ما مرا آنجا بينند و من ايشان را، بينم </w:t>
      </w:r>
      <w:r>
        <w:rPr>
          <w:rStyle w:val="FootnoteAnchor"/>
          <w:rtl w:val="true"/>
        </w:rPr>
        <w:footnoteReference w:id="2200"/>
      </w:r>
      <w:r>
        <w:rPr>
          <w:rFonts w:ascii="Amiri" w:hAnsi="Amiri" w:eastAsia="Amiri" w:cs="Amiri"/>
          <w:color w:val="111111"/>
          <w:sz w:val="28"/>
          <w:sz w:val="28"/>
          <w:szCs w:val="28"/>
          <w:rtl w:val="true"/>
          <w:lang w:bidi="ar-SA"/>
        </w:rPr>
        <w:t xml:space="preserve">و بشناسم و ايشان مرا بينند و </w:t>
      </w:r>
      <w:r>
        <w:rPr>
          <w:rStyle w:val="FootnoteAnchor"/>
          <w:rtl w:val="true"/>
        </w:rPr>
        <w:footnoteReference w:id="2201"/>
      </w:r>
      <w:r>
        <w:rPr>
          <w:rFonts w:ascii="IRNazanin" w:hAnsi="IRNazanin" w:eastAsia="IRNazanin"/>
          <w:color w:val="111111"/>
          <w:sz w:val="28"/>
          <w:sz w:val="28"/>
          <w:szCs w:val="28"/>
          <w:rtl w:val="true"/>
          <w:lang w:bidi="fa-IR"/>
        </w:rPr>
        <w:t xml:space="preserve">بشناسند،آنگه اين بيتها بگفت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حار همدان من يمت يرني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مؤمن او منافق قبلا</w:t>
      </w:r>
    </w:p>
    <w:p>
      <w:pPr>
        <w:pStyle w:val="BookText"/>
        <w:rPr/>
      </w:pPr>
      <w:r>
        <w:rPr>
          <w:rFonts w:ascii="Amiri" w:hAnsi="Amiri" w:eastAsia="Amiri" w:cs="Amiri"/>
          <w:color w:val="111111"/>
          <w:sz w:val="28"/>
          <w:sz w:val="28"/>
          <w:szCs w:val="28"/>
          <w:rtl w:val="true"/>
          <w:lang w:bidi="ar-SA"/>
        </w:rPr>
        <w:t>يعرفني طرفه و اعرفه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بنعته و اسمه و ما فعلا</w:t>
      </w:r>
    </w:p>
    <w:p>
      <w:pPr>
        <w:pStyle w:val="BookText"/>
        <w:rPr/>
      </w:pPr>
      <w:r>
        <w:rPr>
          <w:rFonts w:ascii="Amiri" w:hAnsi="Amiri" w:eastAsia="Amiri" w:cs="Amiri"/>
          <w:color w:val="111111"/>
          <w:sz w:val="28"/>
          <w:sz w:val="28"/>
          <w:szCs w:val="28"/>
          <w:rtl w:val="true"/>
          <w:lang w:bidi="ar-SA"/>
        </w:rPr>
        <w:t>و انت عند الصّراط معترضي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تخف عثرة و لا زللا</w:t>
      </w:r>
    </w:p>
    <w:p>
      <w:pPr>
        <w:pStyle w:val="BookText"/>
        <w:rPr/>
      </w:pPr>
      <w:r>
        <w:rPr>
          <w:rFonts w:ascii="Amiri" w:hAnsi="Amiri" w:eastAsia="Amiri" w:cs="Amiri"/>
          <w:color w:val="111111"/>
          <w:sz w:val="28"/>
          <w:sz w:val="28"/>
          <w:szCs w:val="28"/>
          <w:rtl w:val="true"/>
          <w:lang w:bidi="ar-SA"/>
        </w:rPr>
        <w:t>اقول للنّار حين توقف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ذريه لا تقربى الرّجلا</w:t>
      </w:r>
    </w:p>
    <w:p>
      <w:pPr>
        <w:pStyle w:val="BookText"/>
        <w:rPr/>
      </w:pPr>
      <w:r>
        <w:rPr>
          <w:rFonts w:ascii="Amiri" w:hAnsi="Amiri" w:eastAsia="Amiri" w:cs="Amiri"/>
          <w:color w:val="111111"/>
          <w:sz w:val="28"/>
          <w:sz w:val="28"/>
          <w:szCs w:val="28"/>
          <w:rtl w:val="true"/>
          <w:lang w:bidi="ar-SA"/>
        </w:rPr>
        <w:t>ذريه لا تقربيه 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حبلا بحبل الوصى متّصلا</w:t>
      </w:r>
    </w:p>
    <w:p>
      <w:pPr>
        <w:pStyle w:val="BookText"/>
        <w:rPr/>
      </w:pPr>
      <w:r>
        <w:rPr>
          <w:rFonts w:ascii="IRNazanin" w:hAnsi="IRNazanin" w:eastAsia="IRNazanin"/>
          <w:color w:val="111111"/>
          <w:sz w:val="28"/>
          <w:sz w:val="28"/>
          <w:szCs w:val="28"/>
          <w:rtl w:val="true"/>
          <w:lang w:bidi="fa-IR"/>
        </w:rPr>
        <w:t>و در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سام </w:t>
      </w:r>
      <w:r>
        <w:rPr>
          <w:rStyle w:val="FootnoteAnchor"/>
          <w:rtl w:val="true"/>
        </w:rPr>
        <w:footnoteReference w:id="2203"/>
      </w:r>
      <w:r>
        <w:rPr>
          <w:rFonts w:ascii="Amiri" w:hAnsi="Amiri" w:eastAsia="Amiri" w:cs="Amiri"/>
          <w:color w:val="111111"/>
          <w:sz w:val="28"/>
          <w:sz w:val="28"/>
          <w:szCs w:val="28"/>
          <w:rtl w:val="true"/>
          <w:lang w:bidi="ar-SA"/>
        </w:rPr>
        <w:t xml:space="preserve">ابله يسومها </w:t>
      </w:r>
      <w:r>
        <w:rPr>
          <w:rStyle w:val="FootnoteAnchor"/>
          <w:rtl w:val="true"/>
        </w:rPr>
        <w:footnoteReference w:id="2204"/>
      </w:r>
      <w:r>
        <w:rPr>
          <w:rFonts w:ascii="Amiri" w:hAnsi="Amiri" w:eastAsia="Amiri" w:cs="Amiri"/>
          <w:color w:val="111111"/>
          <w:sz w:val="28"/>
          <w:sz w:val="28"/>
          <w:szCs w:val="28"/>
          <w:rtl w:val="true"/>
          <w:lang w:bidi="ar-SA"/>
        </w:rPr>
        <w:t>اذا ارسلها في المرعى معلّمة و هى السّائمة،و الثّاني وزنه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مقلوب من وسمت نقلت الواو الى موضع العين،كما قالوا </w:t>
      </w:r>
      <w:r>
        <w:rPr>
          <w:rStyle w:val="FootnoteAnchor"/>
          <w:rtl w:val="true"/>
        </w:rPr>
        <w:footnoteReference w:id="2205"/>
      </w:r>
      <w:r>
        <w:rPr>
          <w:rFonts w:ascii="Amiri" w:hAnsi="Amiri" w:eastAsia="Amiri" w:cs="Amiri"/>
          <w:color w:val="111111"/>
          <w:sz w:val="28"/>
          <w:sz w:val="28"/>
          <w:szCs w:val="28"/>
          <w:rtl w:val="true"/>
          <w:lang w:bidi="ar-SA"/>
        </w:rPr>
        <w:t>له في النّاس جاه،أى وجه،أ لا ترى أنّهم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لذى الجاه وجيه </w:t>
      </w:r>
      <w:r>
        <w:rPr>
          <w:rStyle w:val="FootnoteAnchor"/>
          <w:rtl w:val="true"/>
        </w:rPr>
        <w:footnoteReference w:id="2206"/>
      </w:r>
      <w:r>
        <w:rPr>
          <w:rFonts w:ascii="Amiri" w:hAnsi="Amiri" w:eastAsia="Amiri" w:cs="Amiri"/>
          <w:color w:val="111111"/>
          <w:sz w:val="28"/>
          <w:sz w:val="28"/>
          <w:szCs w:val="28"/>
          <w:rtl w:val="true"/>
          <w:lang w:bidi="ar-SA"/>
        </w:rPr>
        <w:t>و كذا جذب و جبذ و اضمحلّ و امضحلّ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 بايد،و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سيماء</w:t>
      </w:r>
      <w:r>
        <w:rPr>
          <w:rFonts w:eastAsia="Amiri" w:cs="Amiri" w:ascii="Amiri" w:hAnsi="Amiri"/>
          <w:color w:val="111111"/>
          <w:sz w:val="28"/>
          <w:szCs w:val="28"/>
          <w:rtl w:val="true"/>
          <w:lang w:bidi="ar-SA"/>
        </w:rPr>
        <w:t xml:space="preserve">» </w:t>
      </w:r>
      <w:r>
        <w:rPr>
          <w:rStyle w:val="FootnoteAnchor"/>
          <w:rtl w:val="true"/>
        </w:rPr>
        <w:footnoteReference w:id="2207"/>
      </w:r>
      <w:r>
        <w:rPr>
          <w:rFonts w:ascii="IRNazanin" w:hAnsi="IRNazanin" w:eastAsia="IRNazanin"/>
          <w:color w:val="111111"/>
          <w:sz w:val="28"/>
          <w:sz w:val="28"/>
          <w:szCs w:val="28"/>
          <w:rtl w:val="true"/>
          <w:lang w:bidi="fa-IR"/>
        </w:rPr>
        <w:t>ممدود،قال الشّاعر</w:t>
      </w:r>
      <w:r>
        <w:rPr>
          <w:rFonts w:eastAsia="IRNazanin" w:cs="IRNazanin"/>
          <w:color w:val="111111"/>
          <w:sz w:val="28"/>
          <w:szCs w:val="28"/>
          <w:rtl w:val="true"/>
          <w:lang w:bidi="fa-IR"/>
        </w:rPr>
        <w:t xml:space="preserve">: </w:t>
      </w:r>
      <w:r>
        <w:rPr>
          <w:rStyle w:val="FootnoteAnchor"/>
          <w:rtl w:val="true"/>
        </w:rPr>
        <w:footnoteReference w:id="2208"/>
      </w:r>
    </w:p>
    <w:p>
      <w:pPr>
        <w:pStyle w:val="BookText"/>
        <w:rPr/>
      </w:pPr>
      <w:r>
        <w:rPr>
          <w:rFonts w:ascii="Amiri" w:hAnsi="Amiri" w:eastAsia="Amiri" w:cs="Amiri"/>
          <w:color w:val="111111"/>
          <w:sz w:val="28"/>
          <w:sz w:val="28"/>
          <w:szCs w:val="28"/>
          <w:rtl w:val="true"/>
          <w:lang w:bidi="ar-SA"/>
        </w:rPr>
        <w:t>غلام رماه اللّه بالحسن يافعا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سيمياء لا تشقّ على البصر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نٰادَوْا أَصْحٰابَ الْجَنَّةِ ،و ندا كنند يعنى اصحاب اعراف و مستضعفان ايشان اهل 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سَلاٰمٌ عَلَيْكُمْ ،كه سلام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را 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يَدْخُلُوهٰا ،و اينان هنوز در بهشت نشده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اصحاب اعراف و طمع دارند كه به بهشت شوند على قول ابن عبّاس و ابن مسعود و الحسن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مجلز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اين طمع به اهل بهشت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نٰادَوْا أَصْحٰابَ الْجَنَّةِ ،كه اين جماعتى باشند كه هنوز به بهشت نشده باشند،و سعيد بن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طمع دارند كه چون منافقان را نور بستانند،نور ايشان بنستانند، ايشان طمع برندارند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يقين است چنان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2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أَطْمَعُ أَنْ يَغْفِرَ لِي خَطِيئَتِي يَوْمَ الدِّينِ </w:t>
      </w:r>
      <w:r>
        <w:rPr>
          <w:rStyle w:val="FootnoteAnchor"/>
          <w:rtl w:val="true"/>
        </w:rPr>
        <w:footnoteReference w:id="2210"/>
      </w:r>
      <w:r>
        <w:rPr>
          <w:rFonts w:ascii="IRNazanin" w:hAnsi="IRNazanin" w:eastAsia="IRNazanin"/>
          <w:color w:val="111111"/>
          <w:sz w:val="28"/>
          <w:sz w:val="28"/>
          <w:szCs w:val="28"/>
          <w:rtl w:val="true"/>
          <w:lang w:bidi="fa-IR"/>
        </w:rPr>
        <w:t xml:space="preserve">،و براى آن به لفظ طمع </w:t>
      </w:r>
      <w:r>
        <w:rPr>
          <w:rStyle w:val="FootnoteAnchor"/>
          <w:rtl w:val="true"/>
        </w:rPr>
        <w:footnoteReference w:id="2211"/>
      </w:r>
      <w:r>
        <w:rPr>
          <w:rFonts w:ascii="IRNazanin" w:hAnsi="IRNazanin" w:eastAsia="IRNazanin"/>
          <w:color w:val="111111"/>
          <w:sz w:val="28"/>
          <w:sz w:val="28"/>
          <w:szCs w:val="28"/>
          <w:rtl w:val="true"/>
          <w:lang w:bidi="fa-IR"/>
        </w:rPr>
        <w:t xml:space="preserve">گفت كه عيش متوقّع نعمت در ميان نعمت عظيم چون او در نعيم باشد و توقّع ديگر مى كند خوش تر باشد،و اين قول حسن </w:t>
      </w:r>
      <w:r>
        <w:rPr>
          <w:rStyle w:val="FootnoteAnchor"/>
          <w:rtl w:val="true"/>
        </w:rPr>
        <w:footnoteReference w:id="2212"/>
      </w:r>
      <w:r>
        <w:rPr>
          <w:rFonts w:ascii="Amiri" w:hAnsi="Amiri" w:eastAsia="Amiri" w:cs="Amiri"/>
          <w:color w:val="111111"/>
          <w:sz w:val="28"/>
          <w:sz w:val="28"/>
          <w:szCs w:val="28"/>
          <w:rtl w:val="true"/>
          <w:lang w:bidi="ar-SA"/>
        </w:rPr>
        <w:t>و جبّائي و بيشتر مفسّران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صُرِفَتْ أَبْصٰارُهُمْ ،مراد اهل اعرافند،گفت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چشمهاى ايشان با جانب و جهت اصحاب دوزخ گردانند،ايشان پناه با خداى دهند و دعا كنند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با جمله و زمرۀ گروه ظالمان و ستمكاران مكن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باشد به چيزى از جهتى با جهتى،و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لقا باشد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،اعنى جهت مقابله،تفعال من اللّقاء و از </w:t>
      </w:r>
      <w:r>
        <w:rPr>
          <w:rStyle w:val="FootnoteAnchor"/>
          <w:rtl w:val="true"/>
        </w:rPr>
        <w:footnoteReference w:id="2213"/>
      </w:r>
      <w:r>
        <w:rPr>
          <w:rFonts w:ascii="Amiri" w:hAnsi="Amiri" w:eastAsia="Amiri" w:cs="Amiri"/>
          <w:color w:val="111111"/>
          <w:sz w:val="28"/>
          <w:sz w:val="28"/>
          <w:szCs w:val="28"/>
          <w:rtl w:val="true"/>
          <w:lang w:bidi="ar-SA"/>
        </w:rPr>
        <w:t>ظروف مكان باشد،و مثله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حذاك </w:t>
      </w:r>
      <w:r>
        <w:rPr>
          <w:rStyle w:val="FootnoteAnchor"/>
          <w:rtl w:val="true"/>
        </w:rPr>
        <w:footnoteReference w:id="2214"/>
      </w:r>
      <w:r>
        <w:rPr>
          <w:rFonts w:ascii="Amiri" w:hAnsi="Amiri" w:eastAsia="Amiri" w:cs="Amiri"/>
          <w:color w:val="111111"/>
          <w:sz w:val="28"/>
          <w:sz w:val="28"/>
          <w:szCs w:val="28"/>
          <w:rtl w:val="true"/>
          <w:lang w:bidi="ar-SA"/>
        </w:rPr>
        <w:t>و إزاك و قبالتك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بصر باشد و آن حاسّه بود كه مبصر به آن </w:t>
      </w:r>
      <w:r>
        <w:rPr>
          <w:rStyle w:val="FootnoteAnchor"/>
          <w:rtl w:val="true"/>
        </w:rPr>
        <w:footnoteReference w:id="2215"/>
      </w:r>
      <w:r>
        <w:rPr>
          <w:rFonts w:ascii="IRNazanin" w:hAnsi="IRNazanin" w:eastAsia="IRNazanin"/>
          <w:color w:val="111111"/>
          <w:sz w:val="28"/>
          <w:sz w:val="28"/>
          <w:szCs w:val="28"/>
          <w:rtl w:val="true"/>
          <w:lang w:bidi="fa-IR"/>
        </w:rPr>
        <w:t>ادراك مدركات كند،و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علم به كار دارند،يقال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بصير بهذا الامر،أى عالم به،و بصر به و ابصره اذا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اصحاب الصّحراء ملازمان صحرا باشند،و رمّاني حدّ آتش نهاد به آن كه جسمى لطيف باشد كه در او حرارت و روشنايى بود،و از شأن او احراق و سوختن باشد،و چنين چيزها را حدّ ننهادن </w:t>
      </w:r>
    </w:p>
    <w:p>
      <w:pPr>
        <w:pStyle w:val="BookText"/>
        <w:rPr/>
      </w:pPr>
      <w:r>
        <w:rPr>
          <w:rFonts w:ascii="Amiri" w:hAnsi="Amiri" w:eastAsia="Amiri" w:cs="Amiri"/>
          <w:color w:val="111111"/>
          <w:sz w:val="28"/>
          <w:sz w:val="28"/>
          <w:szCs w:val="28"/>
          <w:rtl w:val="true"/>
          <w:lang w:bidi="ar-SA"/>
        </w:rPr>
        <w:t xml:space="preserve">اولى تر باشد براى آن كه غرض به تحديد كشف و تميز </w:t>
      </w:r>
      <w:r>
        <w:rPr>
          <w:rStyle w:val="FootnoteAnchor"/>
          <w:rtl w:val="true"/>
        </w:rPr>
        <w:footnoteReference w:id="2216"/>
      </w:r>
      <w:r>
        <w:rPr>
          <w:rFonts w:ascii="IRNazanin" w:hAnsi="IRNazanin" w:eastAsia="IRNazanin"/>
          <w:color w:val="111111"/>
          <w:sz w:val="28"/>
          <w:sz w:val="28"/>
          <w:szCs w:val="28"/>
          <w:rtl w:val="true"/>
          <w:lang w:bidi="fa-IR"/>
        </w:rPr>
        <w:t xml:space="preserve">محدود باشد از نامحدود و آنجا </w:t>
      </w:r>
      <w:r>
        <w:rPr>
          <w:rStyle w:val="FootnoteAnchor"/>
          <w:rtl w:val="true"/>
        </w:rPr>
        <w:footnoteReference w:id="2217"/>
      </w:r>
      <w:r>
        <w:rPr>
          <w:rFonts w:ascii="IRNazanin" w:hAnsi="IRNazanin" w:eastAsia="IRNazanin"/>
          <w:color w:val="111111"/>
          <w:sz w:val="28"/>
          <w:sz w:val="28"/>
          <w:szCs w:val="28"/>
          <w:rtl w:val="true"/>
          <w:lang w:bidi="fa-IR"/>
        </w:rPr>
        <w:t>محدود از حدّ روشن تر است،پس حوالت اولى تر باشد و فايده در اين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دانند كه خداى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باشد كه خواهند كه در زىّ شاكران خداى را خضوع و خشوع نمايند،و ايشان را به اين دعا مسرّتى حاصل شود چنان كه از خداى تعالى نعيم و بهشت </w:t>
      </w:r>
      <w:r>
        <w:rPr>
          <w:rStyle w:val="FootnoteAnchor"/>
          <w:rtl w:val="true"/>
        </w:rPr>
        <w:footnoteReference w:id="2218"/>
      </w:r>
      <w:r>
        <w:rPr>
          <w:rFonts w:ascii="IRNazanin" w:hAnsi="IRNazanin" w:eastAsia="IRNazanin"/>
          <w:color w:val="111111"/>
          <w:sz w:val="28"/>
          <w:sz w:val="28"/>
          <w:szCs w:val="28"/>
          <w:rtl w:val="true"/>
          <w:lang w:bidi="fa-IR"/>
        </w:rPr>
        <w:t>خواهند نكو باشد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أَتْمِمْ لَنٰا نُورَنٰا </w:t>
      </w:r>
      <w:r>
        <w:rPr>
          <w:rStyle w:val="FootnoteAnchor"/>
          <w:rtl w:val="true"/>
        </w:rPr>
        <w:footnoteReference w:id="2219"/>
      </w:r>
      <w:r>
        <w:rPr>
          <w:rFonts w:ascii="IRNazanin" w:hAnsi="IRNazanin" w:eastAsia="IRNazanin"/>
          <w:color w:val="111111"/>
          <w:sz w:val="28"/>
          <w:sz w:val="28"/>
          <w:szCs w:val="28"/>
          <w:rtl w:val="true"/>
          <w:lang w:bidi="fa-IR"/>
        </w:rPr>
        <w:t>،همچنين نكو باشد كه استدفاع مضرّت كنند و پناه با خداى دهند از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نٰادىٰ أَصْحٰابُ الْأَعْرٰافِ رِجٰالاً ،و ندا كنند اصحاب اعراف مردانى را از اهل دوزخ از جملۀ رؤسا و جبابره و كفّار و منافقان كه ايشان را بشناسند به سيما و علامت از سياهى روى و زرقت چشم بر سبيل تهكّم و ملامت،ايشان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أَغْنىٰ عَنْكُمْ جَمْعُكُمْ ،آن جمع كه كردى </w:t>
      </w:r>
      <w:r>
        <w:rPr>
          <w:rStyle w:val="FootnoteAnchor"/>
          <w:rtl w:val="true"/>
        </w:rPr>
        <w:footnoteReference w:id="2220"/>
      </w:r>
      <w:r>
        <w:rPr>
          <w:rFonts w:ascii="IRNazanin" w:hAnsi="IRNazanin" w:eastAsia="IRNazanin"/>
          <w:color w:val="111111"/>
          <w:sz w:val="28"/>
          <w:sz w:val="28"/>
          <w:szCs w:val="28"/>
          <w:rtl w:val="true"/>
          <w:lang w:bidi="fa-IR"/>
        </w:rPr>
        <w:t xml:space="preserve">از اموال و لشكر و اتباع شما را سودى نداشت و غنايى نكرد و نگزيرانيد شما را از عذاب خداى،و به عدد و عدّت و آلت شما را نجاتى نبود،و نه نيز شما را سودى داشت آن استكبار و بزرگوارى كه كردى </w:t>
      </w:r>
      <w:r>
        <w:rPr>
          <w:rStyle w:val="FootnoteAnchor"/>
          <w:rtl w:val="true"/>
        </w:rPr>
        <w:footnoteReference w:id="2221"/>
      </w:r>
      <w:r>
        <w:rPr>
          <w:rFonts w:ascii="IRNazanin" w:hAnsi="IRNazanin" w:eastAsia="IRNazanin"/>
          <w:color w:val="111111"/>
          <w:sz w:val="28"/>
          <w:sz w:val="28"/>
          <w:szCs w:val="28"/>
          <w:rtl w:val="true"/>
          <w:lang w:bidi="fa-IR"/>
        </w:rPr>
        <w:t>و گردن كشى از فرمان خداى و انقياد و اجابت پيغامبران خداى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هٰؤُلاٰءِ الَّذِينَ أَقْسَمْتُمْ ،بيشتر مفسّران برآنند كه اين هم از كلام اصحاب اعراف است كه گويند دوزخيان را و اشارت كنند به مستضعفان مؤمنان كه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اينان اند كه شما گفتيد </w:t>
      </w:r>
      <w:r>
        <w:rPr>
          <w:rStyle w:val="FootnoteAnchor"/>
          <w:rtl w:val="true"/>
        </w:rPr>
        <w:footnoteReference w:id="2222"/>
      </w:r>
      <w:r>
        <w:rPr>
          <w:rFonts w:ascii="IRNazanin" w:hAnsi="IRNazanin" w:eastAsia="IRNazanin"/>
          <w:color w:val="111111"/>
          <w:sz w:val="28"/>
          <w:sz w:val="28"/>
          <w:szCs w:val="28"/>
          <w:rtl w:val="true"/>
          <w:lang w:bidi="fa-IR"/>
        </w:rPr>
        <w:t xml:space="preserve">و سوگند خورديد </w:t>
      </w:r>
      <w:r>
        <w:rPr>
          <w:rStyle w:val="FootnoteAnchor"/>
          <w:rtl w:val="true"/>
        </w:rPr>
        <w:footnoteReference w:id="2223"/>
      </w:r>
      <w:r>
        <w:rPr>
          <w:rFonts w:ascii="Amiri" w:hAnsi="Amiri" w:eastAsia="Amiri" w:cs="Amiri"/>
          <w:color w:val="111111"/>
          <w:sz w:val="28"/>
          <w:sz w:val="28"/>
          <w:szCs w:val="28"/>
          <w:rtl w:val="true"/>
          <w:lang w:bidi="ar-SA"/>
        </w:rPr>
        <w:t xml:space="preserve">كه خداى بر ايشان </w:t>
      </w:r>
      <w:r>
        <w:rPr>
          <w:rStyle w:val="FootnoteAnchor"/>
          <w:rtl w:val="true"/>
        </w:rPr>
        <w:footnoteReference w:id="2224"/>
      </w:r>
      <w:r>
        <w:rPr>
          <w:rFonts w:ascii="IRNazanin" w:hAnsi="IRNazanin" w:eastAsia="IRNazanin"/>
          <w:color w:val="111111"/>
          <w:sz w:val="28"/>
          <w:sz w:val="28"/>
          <w:szCs w:val="28"/>
          <w:rtl w:val="true"/>
          <w:lang w:bidi="fa-IR"/>
        </w:rPr>
        <w:t>رحمت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 كنند كافران را و منافقان را به اسمائشان و اسماء آباى ايشان </w:t>
      </w:r>
      <w:r>
        <w:rPr>
          <w:rStyle w:val="FootnoteAnchor"/>
          <w:rtl w:val="true"/>
        </w:rPr>
        <w:footnoteReference w:id="2225"/>
      </w:r>
      <w:r>
        <w:rPr>
          <w:rFonts w:ascii="Amiri" w:hAnsi="Amiri" w:eastAsia="Amiri" w:cs="Amiri"/>
          <w:color w:val="111111"/>
          <w:sz w:val="28"/>
          <w:sz w:val="28"/>
          <w:szCs w:val="28"/>
          <w:rtl w:val="true"/>
          <w:lang w:bidi="ar-SA"/>
        </w:rPr>
        <w:t>يا وليد بن المغيره و يا با جهل بن هشام و يا فلان و 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هؤلاء،اينان يعنى </w:t>
      </w:r>
    </w:p>
    <w:p>
      <w:pPr>
        <w:pStyle w:val="BookText"/>
        <w:rPr/>
      </w:pPr>
      <w:r>
        <w:rPr>
          <w:rFonts w:ascii="IRNazanin" w:hAnsi="IRNazanin" w:eastAsia="IRNazanin"/>
          <w:color w:val="111111"/>
          <w:sz w:val="28"/>
          <w:sz w:val="28"/>
          <w:szCs w:val="28"/>
          <w:rtl w:val="true"/>
          <w:lang w:bidi="fa-IR"/>
        </w:rPr>
        <w:t xml:space="preserve">سلمان </w:t>
      </w:r>
      <w:r>
        <w:rPr>
          <w:rStyle w:val="FootnoteAnchor"/>
          <w:rtl w:val="true"/>
        </w:rPr>
        <w:footnoteReference w:id="2226"/>
      </w:r>
      <w:r>
        <w:rPr>
          <w:rFonts w:ascii="IRNazanin" w:hAnsi="IRNazanin" w:eastAsia="IRNazanin"/>
          <w:color w:val="111111"/>
          <w:sz w:val="28"/>
          <w:sz w:val="28"/>
          <w:szCs w:val="28"/>
          <w:rtl w:val="true"/>
          <w:lang w:bidi="fa-IR"/>
        </w:rPr>
        <w:t xml:space="preserve">و أبو ذرّ و مقداد و خبّاب،و اين ضعفا آنان هستند كه شما سوگند خوردى </w:t>
      </w:r>
      <w:r>
        <w:rPr>
          <w:rStyle w:val="FootnoteAnchor"/>
          <w:rtl w:val="true"/>
        </w:rPr>
        <w:footnoteReference w:id="2227"/>
      </w:r>
      <w:r>
        <w:rPr>
          <w:rFonts w:ascii="Amiri" w:hAnsi="Amiri" w:eastAsia="Amiri" w:cs="Amiri"/>
          <w:color w:val="111111"/>
          <w:sz w:val="28"/>
          <w:sz w:val="28"/>
          <w:szCs w:val="28"/>
          <w:rtl w:val="true"/>
          <w:lang w:bidi="ar-SA"/>
        </w:rPr>
        <w:t>كه خداى رحمت با ايشان نرساند،و اين آيت دليل مى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آنكه </w:t>
      </w:r>
      <w:r>
        <w:rPr>
          <w:rFonts w:eastAsia="Amiri" w:cs="Amiri" w:ascii="Amiri" w:hAnsi="Amiri"/>
          <w:color w:val="111111"/>
          <w:sz w:val="28"/>
          <w:szCs w:val="28"/>
          <w:rtl w:val="true"/>
          <w:lang w:bidi="ar-SA"/>
        </w:rPr>
        <w:t xml:space="preserve">] </w:t>
      </w:r>
      <w:r>
        <w:rPr>
          <w:rStyle w:val="FootnoteAnchor"/>
          <w:rtl w:val="true"/>
        </w:rPr>
        <w:footnoteReference w:id="2228"/>
      </w:r>
      <w:r>
        <w:rPr>
          <w:rFonts w:ascii="IRNazanin" w:hAnsi="IRNazanin" w:eastAsia="IRNazanin"/>
          <w:color w:val="111111"/>
          <w:sz w:val="28"/>
          <w:sz w:val="28"/>
          <w:szCs w:val="28"/>
          <w:rtl w:val="true"/>
          <w:lang w:bidi="fa-IR"/>
        </w:rPr>
        <w:t>اصحاب اعراف خداوندان مراتب و منازل رفيعه باشند از پيغامبران و امامان كه از سر دلال و وثاقت به پايه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229"/>
      </w:r>
      <w:r>
        <w:rPr>
          <w:rFonts w:ascii="IRNazanin" w:hAnsi="IRNazanin" w:eastAsia="IRNazanin"/>
          <w:color w:val="111111"/>
          <w:sz w:val="28"/>
          <w:sz w:val="28"/>
          <w:szCs w:val="28"/>
          <w:rtl w:val="true"/>
          <w:lang w:bidi="fa-IR"/>
        </w:rPr>
        <w:t xml:space="preserve">قدر خود اين توانند گفتن،و الّا آن اقوال مختلف كه حكايت كرده شد ايشان را از كار خود و فروماندگى و خوف چندان بود كه پرواى آن ندارند كه بر كافران تهكّم كنند و از سر بطر </w:t>
      </w:r>
      <w:r>
        <w:rPr>
          <w:rStyle w:val="FootnoteAnchor"/>
          <w:rtl w:val="true"/>
        </w:rPr>
        <w:footnoteReference w:id="2230"/>
      </w:r>
      <w:r>
        <w:rPr>
          <w:rFonts w:ascii="Amiri" w:hAnsi="Amiri" w:eastAsia="Amiri" w:cs="Amiri"/>
          <w:color w:val="111111"/>
          <w:sz w:val="28"/>
          <w:sz w:val="28"/>
          <w:szCs w:val="28"/>
          <w:rtl w:val="true"/>
          <w:lang w:bidi="ar-SA"/>
        </w:rPr>
        <w:t xml:space="preserve">سخريّت كنند،و از همۀ اقوال آن خبر كه از صادق </w:t>
      </w:r>
      <w:r>
        <w:rPr>
          <w:rStyle w:val="FootnoteAnchor"/>
          <w:rtl w:val="true"/>
        </w:rPr>
        <w:footnoteReference w:id="2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كرديم بهتر است براى مطابقت آن ظواهر آيات كه مقدّم و مؤخّر اين آيت است،و آنگه خبر عبد اللّه عبّاس در حمزه و جعفر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Style w:val="FootnoteAnchor"/>
          <w:rtl w:val="true"/>
        </w:rPr>
        <w:footnoteReference w:id="2232"/>
      </w:r>
      <w:r>
        <w:rPr>
          <w:rFonts w:ascii="Amiri" w:hAnsi="Amiri" w:eastAsia="Amiri" w:cs="Amiri"/>
          <w:color w:val="111111"/>
          <w:sz w:val="28"/>
          <w:sz w:val="28"/>
          <w:szCs w:val="28"/>
          <w:rtl w:val="true"/>
          <w:lang w:bidi="ar-SA"/>
        </w:rPr>
        <w:t xml:space="preserve">براى آن كه حق تعالى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Style w:val="FootnoteAnchor"/>
          <w:rtl w:val="true"/>
        </w:rPr>
        <w:footnoteReference w:id="2233"/>
      </w:r>
      <w:r>
        <w:rPr>
          <w:rFonts w:ascii="IRNazanin" w:hAnsi="IRNazanin" w:eastAsia="IRNazanin"/>
          <w:color w:val="111111"/>
          <w:sz w:val="28"/>
          <w:sz w:val="28"/>
          <w:szCs w:val="28"/>
          <w:rtl w:val="true"/>
          <w:lang w:bidi="fa-IR"/>
        </w:rPr>
        <w:t>گفت و در دگر آيت هم ايشان را به اين لفظ خواند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الْمُؤْمِنِينَ رِجٰالٌ صَدَقُوا مٰا عٰاهَدُوا اللّٰهَ عَلَيْهِ فَمِنْهُمْ مَنْ قَضىٰ نَحْبَهُ </w:t>
      </w:r>
      <w:r>
        <w:rPr>
          <w:rStyle w:val="FootnoteAnchor"/>
          <w:rtl w:val="true"/>
        </w:rPr>
        <w:footnoteReference w:id="2234"/>
      </w:r>
      <w:r>
        <w:rPr>
          <w:rFonts w:ascii="Amiri" w:hAnsi="Amiri" w:eastAsia="Amiri" w:cs="Amiri"/>
          <w:color w:val="111111"/>
          <w:sz w:val="28"/>
          <w:sz w:val="28"/>
          <w:szCs w:val="28"/>
          <w:rtl w:val="true"/>
          <w:lang w:bidi="ar-SA"/>
        </w:rPr>
        <w:t>،يعنى عبيدة بن الحارث و حمزة بن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Style w:val="FootnoteAnchor"/>
          <w:rtl w:val="true"/>
        </w:rPr>
        <w:footnoteReference w:id="2235"/>
      </w:r>
      <w:r>
        <w:rPr>
          <w:rFonts w:ascii="Amiri" w:hAnsi="Amiri" w:eastAsia="Amiri" w:cs="Amiri"/>
          <w:color w:val="111111"/>
          <w:sz w:val="28"/>
          <w:sz w:val="28"/>
          <w:szCs w:val="28"/>
          <w:rtl w:val="true"/>
          <w:lang w:bidi="ar-SA"/>
        </w:rPr>
        <w:t>و جعفر بن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يَنْتَظِرُ </w:t>
      </w:r>
      <w:r>
        <w:rPr>
          <w:rStyle w:val="FootnoteAnchor"/>
          <w:rtl w:val="true"/>
        </w:rPr>
        <w:footnoteReference w:id="2236"/>
      </w:r>
      <w:r>
        <w:rPr>
          <w:rFonts w:ascii="Amiri" w:hAnsi="Amiri" w:eastAsia="Amiri" w:cs="Amiri"/>
          <w:color w:val="111111"/>
          <w:sz w:val="28"/>
          <w:sz w:val="28"/>
          <w:szCs w:val="28"/>
          <w:rtl w:val="true"/>
          <w:lang w:bidi="ar-SA"/>
        </w:rPr>
        <w:t>،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خداست مبتدأ نه حكايت،و قول اوّل درست تر است و قول بيشتر مفسّران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الْجَنَّةَ ،بر قول اوّل هم كلام اصحاب اعراف است،و در كلام قول مضمر است 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للمستضعفين، گويند آن ضعفا را كه اشارت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ايشان است بر رغم آن جبابرۀ دوزخيان كه در بهشت شوى كه </w:t>
      </w:r>
      <w:r>
        <w:rPr>
          <w:rStyle w:val="FootnoteAnchor"/>
          <w:rtl w:val="true"/>
        </w:rPr>
        <w:footnoteReference w:id="2237"/>
      </w:r>
      <w:r>
        <w:rPr>
          <w:rFonts w:ascii="IRNazanin" w:hAnsi="IRNazanin" w:eastAsia="IRNazanin"/>
          <w:color w:val="111111"/>
          <w:sz w:val="28"/>
          <w:sz w:val="28"/>
          <w:szCs w:val="28"/>
          <w:rtl w:val="true"/>
          <w:lang w:bidi="fa-IR"/>
        </w:rPr>
        <w:t xml:space="preserve">بر شما خوفى </w:t>
      </w:r>
      <w:r>
        <w:rPr>
          <w:rStyle w:val="FootnoteAnchor"/>
          <w:rtl w:val="true"/>
        </w:rPr>
        <w:footnoteReference w:id="2238"/>
      </w:r>
      <w:r>
        <w:rPr>
          <w:rFonts w:ascii="IRNazanin" w:hAnsi="IRNazanin" w:eastAsia="IRNazanin"/>
          <w:color w:val="111111"/>
          <w:sz w:val="28"/>
          <w:sz w:val="28"/>
          <w:szCs w:val="28"/>
          <w:rtl w:val="true"/>
          <w:lang w:bidi="fa-IR"/>
        </w:rPr>
        <w:t xml:space="preserve">و اندوهى نيست،و بر قولى ديگر كلام </w:t>
      </w:r>
    </w:p>
    <w:p>
      <w:pPr>
        <w:pStyle w:val="BookText"/>
        <w:rPr/>
      </w:pPr>
      <w:r>
        <w:rPr>
          <w:rFonts w:ascii="Amiri" w:hAnsi="Amiri" w:eastAsia="Amiri" w:cs="Amiri"/>
          <w:color w:val="111111"/>
          <w:sz w:val="28"/>
          <w:sz w:val="28"/>
          <w:szCs w:val="28"/>
          <w:rtl w:val="true"/>
          <w:lang w:bidi="ar-SA"/>
        </w:rPr>
        <w:t xml:space="preserve">خداى باشد اصحاب اعراف را كه در بهشت شويد </w:t>
      </w:r>
      <w:r>
        <w:rPr>
          <w:rStyle w:val="FootnoteAnchor"/>
          <w:rtl w:val="true"/>
        </w:rPr>
        <w:footnoteReference w:id="2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گويند اصحاب اعراف را كه در بهشت شوى </w:t>
      </w:r>
      <w:r>
        <w:rPr>
          <w:rStyle w:val="FootnoteAnchor"/>
          <w:rtl w:val="true"/>
        </w:rPr>
        <w:footnoteReference w:id="2240"/>
      </w:r>
      <w:r>
        <w:rPr>
          <w:rFonts w:ascii="IRNazanin" w:hAnsi="IRNazanin" w:eastAsia="IRNazanin"/>
          <w:color w:val="111111"/>
          <w:sz w:val="28"/>
          <w:sz w:val="28"/>
          <w:szCs w:val="28"/>
          <w:rtl w:val="true"/>
          <w:lang w:bidi="fa-IR"/>
        </w:rPr>
        <w:t>بلا خوف و لا 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نٰادىٰ أَصْحٰابُ النّٰارِ أَصْحٰابَ الْجَنَّةِ ،حق تعالى چون حديث مؤمنان و متّقيان و اهل بهشت و اصحاب اعراف و پيشوايان و مقتدايان و اهل منازل و درجات و مقام و سيلت و شفاعت بگفت،حديث اهل دوزخ كرد كه چون فرومانند آنجا و خداى تعالى ميان ايشان حجاب بر دارد تا اهل بهشت اهل دوزخ را بينند تا رد مسرّت و فرحشان بيفزايد،و اهل دوزخ اهل بهشت را ببينند و منازل و غرفات ايشان تا در غم و حسرتشان بيفزايد،و اهل بهشت اهل دوزخ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وَجَدْتُمْ مٰا وَعَدَ رَبُّكُمْ حَقًّا </w:t>
      </w:r>
      <w:r>
        <w:rPr>
          <w:rStyle w:val="FootnoteAnchor"/>
          <w:rtl w:val="true"/>
        </w:rPr>
        <w:footnoteReference w:id="2241"/>
      </w:r>
      <w:r>
        <w:rPr>
          <w:rFonts w:ascii="IRNazanin" w:hAnsi="IRNazanin" w:eastAsia="IRNazanin"/>
          <w:color w:val="111111"/>
          <w:sz w:val="28"/>
          <w:sz w:val="28"/>
          <w:szCs w:val="28"/>
          <w:rtl w:val="true"/>
          <w:lang w:bidi="fa-IR"/>
        </w:rPr>
        <w:t>،بر سبيل شادكامى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دوزخ نيز اهل بهشت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أَفِيضُوا عَلَيْنٰا مِنَ الْمٰاءِ ،از آن آب كه مى خورى </w:t>
      </w:r>
      <w:r>
        <w:rPr>
          <w:rStyle w:val="FootnoteAnchor"/>
          <w:rtl w:val="true"/>
        </w:rPr>
        <w:footnoteReference w:id="2242"/>
      </w:r>
      <w:r>
        <w:rPr>
          <w:rFonts w:ascii="Amiri" w:hAnsi="Amiri" w:eastAsia="Amiri" w:cs="Amiri"/>
          <w:color w:val="111111"/>
          <w:sz w:val="28"/>
          <w:sz w:val="28"/>
          <w:szCs w:val="28"/>
          <w:rtl w:val="true"/>
          <w:lang w:bidi="ar-SA"/>
        </w:rPr>
        <w:t xml:space="preserve">و در زير درختا </w:t>
      </w:r>
      <w:r>
        <w:rPr>
          <w:rStyle w:val="FootnoteAnchor"/>
          <w:rtl w:val="true"/>
        </w:rPr>
        <w:footnoteReference w:id="2243"/>
      </w:r>
      <w:r>
        <w:rPr>
          <w:rFonts w:ascii="Amiri" w:hAnsi="Amiri" w:eastAsia="Amiri" w:cs="Amiri"/>
          <w:color w:val="111111"/>
          <w:sz w:val="28"/>
          <w:sz w:val="28"/>
          <w:szCs w:val="28"/>
          <w:rtl w:val="true"/>
          <w:lang w:bidi="ar-SA"/>
        </w:rPr>
        <w:t xml:space="preserve">و كوشكهاى شما مى رود ما را شربتى بدهى </w:t>
      </w:r>
      <w:r>
        <w:rPr>
          <w:rStyle w:val="FootnoteAnchor"/>
          <w:rtl w:val="true"/>
        </w:rPr>
        <w:footnoteReference w:id="2244"/>
      </w:r>
      <w:r>
        <w:rPr>
          <w:rFonts w:ascii="Amiri" w:hAnsi="Amiri" w:eastAsia="Amiri" w:cs="Amiri"/>
          <w:color w:val="111111"/>
          <w:sz w:val="28"/>
          <w:sz w:val="28"/>
          <w:szCs w:val="28"/>
          <w:rtl w:val="true"/>
          <w:lang w:bidi="ar-SA"/>
        </w:rPr>
        <w:t>،و افاضت اجراء الماء من العلو إلى سفل باشد،و أفاض القوم في الحديث اذا خاضوا فيه،و أفاض القوم من عرفات الى مزدلفة اذا صاروا اليها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رمّاني حدّ آب نهاد به آن كه جسمى باشد سيّال كه تشنه را سير آب كند نه از غذاى حيوان حاصل شده،و آن جوهرى است عظيم الرّطوبة،منفعت او بر همۀ مايعات زيادت است،و اين حدّ نيز مزيّف است به آنچه در باب آتش گفتيم محدود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Style w:val="FootnoteAnchor"/>
          <w:rtl w:val="true"/>
        </w:rPr>
        <w:footnoteReference w:id="2245"/>
      </w:r>
      <w:r>
        <w:rPr>
          <w:rFonts w:ascii="Amiri" w:hAnsi="Amiri" w:eastAsia="Amiri" w:cs="Amiri"/>
          <w:color w:val="111111"/>
          <w:sz w:val="28"/>
          <w:sz w:val="28"/>
          <w:szCs w:val="28"/>
          <w:rtl w:val="true"/>
          <w:lang w:bidi="ar-SA"/>
        </w:rPr>
        <w:t>حد بسيار روشن تر است،و غرض به تحديد آن باشد كه محدود به حد روشن كنند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مِمّٰا رَزَقَكُمُ اللّٰهُ ،يا از آن طعامها كه خداى تعالى شما را روزى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بهشت جواب دهند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طعام و شراب ما بر شما حرام </w:t>
      </w:r>
    </w:p>
    <w:p>
      <w:pPr>
        <w:pStyle w:val="BookText"/>
        <w:rPr/>
      </w:pPr>
      <w:r>
        <w:rPr>
          <w:rFonts w:ascii="Amiri" w:hAnsi="Amiri" w:eastAsia="Amiri" w:cs="Amiri"/>
          <w:color w:val="111111"/>
          <w:sz w:val="28"/>
          <w:sz w:val="28"/>
          <w:szCs w:val="28"/>
          <w:rtl w:val="true"/>
          <w:lang w:bidi="ar-SA"/>
        </w:rPr>
        <w:t>كرده است،تحريم منع و حرمان نه تحريم عبادت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اهل بهشت را با نيك مردى و لطافت طبع دلشان بر كافران نرم نشود ازآنجا كه خداى تعالى در طبع ايشان مركوز بكرده است </w:t>
      </w:r>
      <w:r>
        <w:rPr>
          <w:rStyle w:val="FootnoteAnchor"/>
          <w:rtl w:val="true"/>
        </w:rPr>
        <w:footnoteReference w:id="2246"/>
      </w:r>
      <w:r>
        <w:rPr>
          <w:rFonts w:ascii="IRNazanin" w:hAnsi="IRNazanin" w:eastAsia="IRNazanin"/>
          <w:color w:val="111111"/>
          <w:sz w:val="28"/>
          <w:sz w:val="28"/>
          <w:szCs w:val="28"/>
          <w:rtl w:val="true"/>
          <w:lang w:bidi="fa-IR"/>
        </w:rPr>
        <w:t>دوستى دوستان خود و دشمنى از دشمنان خود أبو الجوزاء گفت عبد اللّه عبّاس را پرسيدم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صدقه فاضل تر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آب به تشنه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نبينى كه اهل دوزخ چون درمانند </w:t>
      </w:r>
      <w:r>
        <w:rPr>
          <w:rStyle w:val="FootnoteAnchor"/>
          <w:rtl w:val="true"/>
        </w:rPr>
        <w:footnoteReference w:id="2247"/>
      </w:r>
      <w:r>
        <w:rPr>
          <w:rFonts w:ascii="Amiri" w:hAnsi="Amiri" w:eastAsia="Amiri" w:cs="Amiri"/>
          <w:color w:val="111111"/>
          <w:sz w:val="28"/>
          <w:sz w:val="28"/>
          <w:szCs w:val="28"/>
          <w:rtl w:val="true"/>
          <w:lang w:bidi="ar-SA"/>
        </w:rPr>
        <w:t xml:space="preserve">از نعيمهاى بهشت،اوّل آب مى خواهند و اين نعمتى است كه خداى تعالى كرده است كه قدر آن بيشتر مردم ندانند تا از او </w:t>
      </w:r>
      <w:r>
        <w:rPr>
          <w:rStyle w:val="FootnoteAnchor"/>
          <w:rtl w:val="true"/>
        </w:rPr>
        <w:footnoteReference w:id="2248"/>
      </w:r>
      <w:r>
        <w:rPr>
          <w:rFonts w:ascii="Amiri" w:hAnsi="Amiri" w:eastAsia="Amiri" w:cs="Amiri"/>
          <w:color w:val="111111"/>
          <w:sz w:val="28"/>
          <w:sz w:val="28"/>
          <w:szCs w:val="28"/>
          <w:rtl w:val="true"/>
          <w:lang w:bidi="ar-SA"/>
        </w:rPr>
        <w:t xml:space="preserve">بازنمانند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 قول در اين آيت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Style w:val="FootnoteAnchor"/>
          <w:rtl w:val="true"/>
        </w:rPr>
        <w:footnoteReference w:id="2249"/>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النّعيم </w:t>
      </w:r>
      <w:r>
        <w:rPr>
          <w:rStyle w:val="FootnoteAnchor"/>
          <w:rtl w:val="true"/>
        </w:rPr>
        <w:footnoteReference w:id="2250"/>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الماء البارد،يعنى از آب سرد پرسند ايشان را تا شكر آن گزاردند </w:t>
      </w:r>
      <w:r>
        <w:rPr>
          <w:rStyle w:val="FootnoteAnchor"/>
          <w:rtl w:val="true"/>
        </w:rPr>
        <w:footnoteReference w:id="2251"/>
      </w:r>
      <w:r>
        <w:rPr>
          <w:rFonts w:ascii="IRNazanin" w:hAnsi="IRNazanin" w:eastAsia="IRNazanin"/>
          <w:color w:val="111111"/>
          <w:sz w:val="28"/>
          <w:sz w:val="28"/>
          <w:szCs w:val="28"/>
          <w:rtl w:val="true"/>
          <w:lang w:bidi="fa-IR"/>
        </w:rPr>
        <w:t>يا نه،ازآنجا گفت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را كه او را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طعم الماء؟قال طعم الحياة،پرسيد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چه طعم 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زندگانى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طبع زندگانى دارد</w:t>
      </w:r>
      <w:r>
        <w:rPr>
          <w:rFonts w:eastAsia="IRNazanin" w:cs="IRNazanin"/>
          <w:color w:val="111111"/>
          <w:sz w:val="28"/>
          <w:szCs w:val="28"/>
          <w:rtl w:val="true"/>
          <w:lang w:bidi="fa-IR"/>
        </w:rPr>
        <w:t xml:space="preserve">] </w:t>
      </w:r>
      <w:r>
        <w:rPr>
          <w:rStyle w:val="FootnoteAnchor"/>
          <w:rtl w:val="true"/>
        </w:rPr>
        <w:footnoteReference w:id="2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من اثبت الطبع</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وصف كرد آنان را كه كافرانند و در دوزخ گرفتاراند،گفت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كافرانى كه دين خود را فسوس و بازى گرفته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جرّ است على صفة الكافرين،و شايد كه محلّ او رفع باشد بر 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فَالْيَوْمَ نَنْسٰاهُمْ </w:t>
      </w:r>
      <w:r>
        <w:rPr>
          <w:rStyle w:val="FootnoteAnchor"/>
          <w:rtl w:val="true"/>
        </w:rPr>
        <w:footnoteReference w:id="2253"/>
      </w:r>
      <w:r>
        <w:rPr>
          <w:rFonts w:ascii="IRNazanin" w:hAnsi="IRNazanin" w:eastAsia="IRNazanin"/>
          <w:color w:val="111111"/>
          <w:sz w:val="28"/>
          <w:sz w:val="28"/>
          <w:szCs w:val="28"/>
          <w:rtl w:val="true"/>
          <w:lang w:bidi="fa-IR"/>
        </w:rPr>
        <w:t xml:space="preserve">،جمله اى باشد در جاى خبر </w:t>
      </w:r>
      <w:r>
        <w:rPr>
          <w:rStyle w:val="FootnoteAnchor"/>
          <w:rtl w:val="true"/>
        </w:rPr>
        <w:footnoteReference w:id="2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لهوبازى جوانان باشد از نشاط و ملاهى و معازف و تعاطى آن،و لعب بازى كودكان باشد،هر دو هزل بود،گويند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و شراب بهشت نشايد كافرانى را كه دين خداى به بازى گرفته باشند و لهو و هزل و زندگانى دنيا ايشان را مغرور كرده باشد و فريفته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فَالْيَوْمَ نَنْسٰاهُمْ ،امروز فراموش كنيم ايشان را از ثواب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Style w:val="FootnoteAnchor"/>
          <w:rtl w:val="true"/>
        </w:rPr>
        <w:footnoteReference w:id="2255"/>
      </w:r>
      <w:r>
        <w:rPr>
          <w:rFonts w:ascii="Amiri" w:hAnsi="Amiri" w:eastAsia="Amiri" w:cs="Amiri"/>
          <w:color w:val="111111"/>
          <w:sz w:val="28"/>
          <w:sz w:val="28"/>
          <w:szCs w:val="28"/>
          <w:rtl w:val="true"/>
          <w:lang w:bidi="ar-SA"/>
        </w:rPr>
        <w:t xml:space="preserve">اين روز را </w:t>
      </w:r>
      <w:r>
        <w:rPr>
          <w:rStyle w:val="FootnoteAnchor"/>
          <w:rtl w:val="true"/>
        </w:rPr>
        <w:footnoteReference w:id="2256"/>
      </w:r>
    </w:p>
    <w:p>
      <w:pPr>
        <w:pStyle w:val="BookText"/>
        <w:rPr/>
      </w:pPr>
      <w:r>
        <w:rPr>
          <w:rFonts w:ascii="Amiri" w:hAnsi="Amiri" w:eastAsia="Amiri" w:cs="Amiri"/>
          <w:color w:val="111111"/>
          <w:sz w:val="28"/>
          <w:sz w:val="28"/>
          <w:szCs w:val="28"/>
          <w:rtl w:val="true"/>
          <w:lang w:bidi="ar-SA"/>
        </w:rPr>
        <w:t>فراموش كردند از عمل،و نسيان بر خداى روا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آيت را دو تأويل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نسيان از ايشان حقيقت باشد و از خداى تعالى مجاز بر سبيل ازدواج،چنان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جَزٰاءُ سَيِّئَةٍ سَيِّئَةٌ مِثْلُهٰا </w:t>
      </w:r>
      <w:r>
        <w:rPr>
          <w:rStyle w:val="FootnoteAnchor"/>
          <w:rtl w:val="true"/>
        </w:rPr>
        <w:footnoteReference w:id="225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w:t>
      </w:r>
      <w:r>
        <w:rPr>
          <w:rStyle w:val="FootnoteAnchor"/>
          <w:rtl w:val="true"/>
        </w:rPr>
        <w:footnoteReference w:id="225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فَعٰاقِبُوا بِمِثْلِ مٰا عُوقِبْتُمْ بِهِ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 از هر دو جانب ترك باشد،خداى تعالى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طاعت </w:t>
      </w:r>
      <w:r>
        <w:rPr>
          <w:rStyle w:val="FootnoteAnchor"/>
          <w:rtl w:val="true"/>
        </w:rPr>
        <w:footnoteReference w:id="2260"/>
      </w:r>
      <w:r>
        <w:rPr>
          <w:rFonts w:ascii="Amiri" w:hAnsi="Amiri" w:eastAsia="Amiri" w:cs="Amiri"/>
          <w:color w:val="111111"/>
          <w:sz w:val="28"/>
          <w:sz w:val="28"/>
          <w:szCs w:val="28"/>
          <w:rtl w:val="true"/>
          <w:lang w:bidi="ar-SA"/>
        </w:rPr>
        <w:t>رها كردند،من نيز ثواب ايشان رها كردم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وجه سيم </w:t>
      </w:r>
      <w:r>
        <w:rPr>
          <w:rStyle w:val="FootnoteAnchor"/>
          <w:rtl w:val="true"/>
        </w:rPr>
        <w:footnoteReference w:id="2261"/>
      </w:r>
      <w:r>
        <w:rPr>
          <w:rFonts w:ascii="IRNazanin" w:hAnsi="IRNazanin" w:eastAsia="IRNazanin"/>
          <w:color w:val="111111"/>
          <w:sz w:val="28"/>
          <w:sz w:val="28"/>
          <w:szCs w:val="28"/>
          <w:rtl w:val="true"/>
          <w:lang w:bidi="fa-IR"/>
        </w:rPr>
        <w:t>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ايشان در دوزخ معاملۀ منسيّان و فراموشان رود تا ايشان آنجا مخلّد و مؤبّد باشند چون كسى كه فراموش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شاهد كسى را كه در زندان مخلّد خواهند داشت </w:t>
      </w:r>
      <w:r>
        <w:rPr>
          <w:rStyle w:val="FootnoteAnchor"/>
          <w:rtl w:val="true"/>
        </w:rPr>
        <w:footnoteReference w:id="2262"/>
      </w:r>
      <w:r>
        <w:rPr>
          <w:rFonts w:ascii="IRNazanin" w:hAnsi="IRNazanin" w:eastAsia="IRNazanin"/>
          <w:color w:val="111111"/>
          <w:sz w:val="28"/>
          <w:sz w:val="28"/>
          <w:szCs w:val="28"/>
          <w:rtl w:val="true"/>
          <w:lang w:bidi="fa-IR"/>
        </w:rPr>
        <w:t>تا بميرد،گويند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Style w:val="FootnoteAnchor"/>
          <w:rtl w:val="true"/>
        </w:rPr>
        <w:footnoteReference w:id="2263"/>
      </w:r>
      <w:r>
        <w:rPr>
          <w:rFonts w:ascii="IRNazanin" w:hAnsi="IRNazanin" w:eastAsia="IRNazanin"/>
          <w:color w:val="111111"/>
          <w:sz w:val="28"/>
          <w:sz w:val="28"/>
          <w:szCs w:val="28"/>
          <w:rtl w:val="true"/>
          <w:lang w:bidi="fa-IR"/>
        </w:rPr>
        <w:t xml:space="preserve">را به زندان فراموشان برند </w:t>
      </w:r>
      <w:r>
        <w:rPr>
          <w:rStyle w:val="FootnoteAnchor"/>
          <w:rtl w:val="true"/>
        </w:rPr>
        <w:footnoteReference w:id="2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چهارم در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بهشت ايشان را فراموش كنند ازآنجا كه به لهو و بطر خود مشغول باشند،و اين نسيان را خداى تعالى با خود اضافت كرد براى آن كه سبب نسيان اهل بهشت به اشتغال </w:t>
      </w:r>
      <w:r>
        <w:rPr>
          <w:rStyle w:val="FootnoteAnchor"/>
          <w:rtl w:val="true"/>
        </w:rPr>
        <w:footnoteReference w:id="2265"/>
      </w:r>
      <w:r>
        <w:rPr>
          <w:rFonts w:ascii="IRNazanin" w:hAnsi="IRNazanin" w:eastAsia="IRNazanin"/>
          <w:color w:val="111111"/>
          <w:sz w:val="28"/>
          <w:sz w:val="28"/>
          <w:szCs w:val="28"/>
          <w:rtl w:val="true"/>
          <w:lang w:bidi="fa-IR"/>
        </w:rPr>
        <w:t xml:space="preserve">به لهوات و شهوات از جهت </w:t>
      </w:r>
      <w:r>
        <w:rPr>
          <w:rStyle w:val="FootnoteAnchor"/>
          <w:rtl w:val="true"/>
        </w:rPr>
        <w:footnoteReference w:id="2266"/>
      </w:r>
      <w:r>
        <w:rPr>
          <w:rFonts w:ascii="Amiri" w:hAnsi="Amiri" w:eastAsia="Amiri" w:cs="Amiri"/>
          <w:color w:val="111111"/>
          <w:sz w:val="28"/>
          <w:sz w:val="28"/>
          <w:szCs w:val="28"/>
          <w:rtl w:val="true"/>
          <w:lang w:bidi="ar-SA"/>
        </w:rPr>
        <w:t xml:space="preserve">خداى باشد،و امّا على طريق </w:t>
      </w:r>
      <w:r>
        <w:rPr>
          <w:rStyle w:val="FootnoteAnchor"/>
          <w:rtl w:val="true"/>
        </w:rPr>
        <w:footnoteReference w:id="2267"/>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اللّٰهَ </w:t>
      </w:r>
      <w:r>
        <w:rPr>
          <w:rStyle w:val="FootnoteAnchor"/>
          <w:rtl w:val="true"/>
        </w:rPr>
        <w:footnoteReference w:id="2268"/>
      </w:r>
      <w:r>
        <w:rPr>
          <w:rFonts w:ascii="Amiri" w:hAnsi="Amiri" w:eastAsia="Amiri" w:cs="Amiri"/>
          <w:color w:val="111111"/>
          <w:sz w:val="28"/>
          <w:sz w:val="28"/>
          <w:szCs w:val="28"/>
          <w:rtl w:val="true"/>
          <w:lang w:bidi="ar-SA"/>
        </w:rPr>
        <w:t xml:space="preserve">،أى يؤذون اولياء اللّه،و اين وجوه همه نيك است و محتمل در تاويل است آيت را </w:t>
      </w:r>
      <w:r>
        <w:rPr>
          <w:rStyle w:val="FootnoteAnchor"/>
          <w:rtl w:val="true"/>
        </w:rPr>
        <w:footnoteReference w:id="2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ملّت و طريقت است،و اقسام او در سورة الفاتحة گفته شده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انصراف بود و هو صرف الهمّ بما لا يحسن به صرفه،و </w:t>
      </w:r>
      <w:bookmarkStart w:id="76" w:name="pg12373_113248"/>
    </w:p>
    <w:p>
      <w:pPr>
        <w:pStyle w:val="BookText"/>
        <w:rPr/>
      </w:pPr>
      <w:bookmarkEnd w:id="76"/>
      <w:r>
        <w:rPr>
          <w:rFonts w:ascii="IRNazanin" w:hAnsi="IRNazanin" w:eastAsia="IRNazanin"/>
          <w:color w:val="111111"/>
          <w:sz w:val="28"/>
          <w:sz w:val="28"/>
          <w:szCs w:val="28"/>
          <w:rtl w:val="true"/>
          <w:lang w:bidi="fa-IR"/>
        </w:rPr>
        <w:t>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استأثر اللّه بشيء فاله عنه،أى 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روق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Style w:val="FootnoteAnchor"/>
          <w:rtl w:val="true"/>
        </w:rPr>
        <w:footnoteReference w:id="2270"/>
      </w:r>
      <w:r>
        <w:rPr>
          <w:rFonts w:ascii="IRNazanin" w:hAnsi="IRNazanin" w:eastAsia="IRNazanin"/>
          <w:color w:val="111111"/>
          <w:sz w:val="28"/>
          <w:sz w:val="28"/>
          <w:szCs w:val="28"/>
          <w:rtl w:val="true"/>
          <w:lang w:bidi="fa-IR"/>
        </w:rPr>
        <w:t xml:space="preserve">در آيت روز عيد است كه روز عيد،مسلمانان را روز عبادت باشد،ايشان اين روز را روز لهو و بازى گرفتند برخلاف فرمان خداى و به دنيا مغتر شدند </w:t>
      </w:r>
      <w:r>
        <w:rPr>
          <w:rStyle w:val="FootnoteAnchor"/>
          <w:rtl w:val="true"/>
        </w:rPr>
        <w:footnoteReference w:id="2271"/>
      </w:r>
      <w:r>
        <w:rPr>
          <w:rFonts w:ascii="IRNazanin" w:hAnsi="IRNazanin" w:eastAsia="IRNazanin"/>
          <w:color w:val="111111"/>
          <w:sz w:val="28"/>
          <w:sz w:val="28"/>
          <w:szCs w:val="28"/>
          <w:rtl w:val="true"/>
          <w:lang w:bidi="fa-IR"/>
        </w:rPr>
        <w:t xml:space="preserve">چون آلت غرور دنيا بود </w:t>
      </w:r>
      <w:r>
        <w:rPr>
          <w:rStyle w:val="FootnoteAnchor"/>
          <w:rtl w:val="true"/>
        </w:rPr>
        <w:footnoteReference w:id="2272"/>
      </w:r>
      <w:r>
        <w:rPr>
          <w:rFonts w:ascii="IRNazanin" w:hAnsi="IRNazanin" w:eastAsia="IRNazanin"/>
          <w:color w:val="111111"/>
          <w:sz w:val="28"/>
          <w:sz w:val="28"/>
          <w:szCs w:val="28"/>
          <w:rtl w:val="true"/>
          <w:lang w:bidi="fa-IR"/>
        </w:rPr>
        <w:t>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Style w:val="FootnoteAnchor"/>
          <w:rtl w:val="true"/>
        </w:rPr>
        <w:footnoteReference w:id="2273"/>
      </w:r>
      <w:r>
        <w:rPr>
          <w:rFonts w:ascii="Amiri" w:hAnsi="Amiri" w:eastAsia="Amiri" w:cs="Amiri"/>
          <w:color w:val="111111"/>
          <w:sz w:val="28"/>
          <w:sz w:val="28"/>
          <w:szCs w:val="28"/>
          <w:rtl w:val="true"/>
          <w:lang w:bidi="ar-SA"/>
        </w:rPr>
        <w:t>با او حوالت كرد و فعل از او بر حقيقت درست نيايد كه حيات دنيا فعل نتواند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نَسُوا لِقٰاءَ يَوْمِهِمْ هٰذٰا ،چنان كه استعداد و ساز اين روز </w:t>
      </w:r>
      <w:r>
        <w:rPr>
          <w:rStyle w:val="FootnoteAnchor"/>
          <w:rtl w:val="true"/>
        </w:rPr>
        <w:footnoteReference w:id="2274"/>
      </w:r>
      <w:r>
        <w:rPr>
          <w:rFonts w:ascii="Amiri" w:hAnsi="Amiri" w:eastAsia="Amiri" w:cs="Amiri"/>
          <w:color w:val="111111"/>
          <w:sz w:val="28"/>
          <w:sz w:val="28"/>
          <w:szCs w:val="28"/>
          <w:rtl w:val="true"/>
          <w:lang w:bidi="ar-SA"/>
        </w:rPr>
        <w:t>رها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كٰانُوا بِآيٰاتِنٰا يَجْحَدُونَ ،و 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 است اين جا عطفا على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نَسُوا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جا مصدرى است،أى كنسيانهم و كجحودهم بآياتنا،و چنان كه به آيات و حجج و دلايل من جحود و انكار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77" w:name="__RefHeading___Toc9109801_417432637"/>
      <w:bookmarkStart w:id="78" w:name="_Toc33"/>
      <w:bookmarkEnd w:id="77"/>
      <w:r>
        <w:rPr>
          <w:rtl w:val="true"/>
        </w:rPr>
        <w:t xml:space="preserve">سوره الأعراف </w:t>
      </w:r>
      <w:r>
        <w:rPr>
          <w:rtl w:val="true"/>
        </w:rPr>
        <w:t>(</w:t>
      </w:r>
      <w:r>
        <w:rPr/>
        <w:t>7</w:t>
      </w:r>
      <w:r>
        <w:rPr>
          <w:rtl w:val="true"/>
        </w:rPr>
        <w:t xml:space="preserve">): </w:t>
      </w:r>
      <w:r>
        <w:rPr>
          <w:rtl w:val="true"/>
        </w:rPr>
        <w:t xml:space="preserve">آیات </w:t>
      </w:r>
      <w:r>
        <w:rPr/>
        <w:t>52</w:t>
      </w:r>
      <w:r>
        <w:rPr>
          <w:rtl w:val="true"/>
        </w:rPr>
        <w:t xml:space="preserve"> </w:t>
      </w:r>
      <w:r>
        <w:rPr>
          <w:rtl w:val="true"/>
        </w:rPr>
        <w:t xml:space="preserve">تا </w:t>
      </w:r>
      <w:r>
        <w:rPr/>
        <w:t>58</w:t>
      </w:r>
      <w:bookmarkEnd w:id="78"/>
    </w:p>
    <w:p>
      <w:pPr>
        <w:pStyle w:val="Heading4"/>
        <w:numPr>
          <w:ilvl w:val="3"/>
          <w:numId w:val="1"/>
        </w:numPr>
        <w:rPr/>
      </w:pPr>
      <w:bookmarkStart w:id="79" w:name="__RefHeading___Toc9109803_417432637"/>
      <w:bookmarkStart w:id="80" w:name="_Toc34"/>
      <w:bookmarkEnd w:id="79"/>
      <w:r>
        <w:rPr>
          <w:rtl w:val="true"/>
        </w:rPr>
        <w:t>اشاره</w:t>
      </w:r>
      <w:bookmarkEnd w:id="80"/>
    </w:p>
    <w:p>
      <w:pPr>
        <w:pStyle w:val="BookText"/>
        <w:rPr/>
      </w:pPr>
      <w:r>
        <w:rPr>
          <w:rFonts w:ascii="Amiri" w:hAnsi="Amiri" w:eastAsia="Amiri" w:cs="Amiri"/>
          <w:color w:val="111111"/>
          <w:sz w:val="28"/>
          <w:sz w:val="28"/>
          <w:szCs w:val="28"/>
          <w:rtl w:val="true"/>
          <w:lang w:bidi="ar-SA"/>
        </w:rPr>
        <w:t xml:space="preserve">وَ لَقَدْ جِئْنٰاهُمْ بِكِتٰابٍ فَصَّلْنٰاهُ عَلىٰ عِلْمٍ هُدىً وَ رَحْمَةً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تَأْوِيلَهُ يَوْمَ يَأْتِي تَأْوِيلُهُ يَقُولُ اَلَّذِينَ نَسُوهُ مِنْ قَبْلُ قَدْ جٰاءَتْ رُسُلُ رَبِّنٰا بِالْحَقِّ فَهَلْ لَنٰا مِنْ شُفَعٰاءَ فَيَشْفَعُوا لَنٰا أَوْ نُرَدُّ فَنَعْمَلَ غَيْرَ اَلَّذِي كُنّٰا نَعْمَلُ قَدْ خَسِرُوا أَنْفُسَهُمْ وَ 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رَبَّكُمْ تَضَرُّعاً وَ خُفْيَةً إِنَّهُ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تُفْسِدُوا فِي اَلْأَرْضِ بَعْدَ إِصْلاٰحِهٰا وَ اُدْعُوهُ خَوْفاً وَ طَمَعاً إِنَّ رَحْمَتَ اَللّٰهِ قَرِيبٌ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يُرْسِلُ اَلرِّيٰاحَ بُشْراً بَيْنَ يَدَيْ رَحْمَتِهِ حَتّٰى إِذٰا أَقَلَّتْ سَحٰاباً ثِقٰالاً سُقْنٰاهُ لِبَلَدٍ مَيِّتٍ فَأَنْزَلْنٰا بِهِ اَلْمٰاءَ فَأَخْرَجْنٰا بِهِ مِنْ كُلِّ اَلثَّمَرٰاتِ كَذٰلِكَ نُخْرِجُ اَلْمَوْتىٰ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اَلطَّيِّبُ يَخْرُجُ نَبٰاتُهُ بِإِذْنِ رَبِّهِ وَ اَلَّذِي خَبُثَ لاٰ يَخْرُجُ إِلاّٰ نَكِداً كَذٰلِكَ نُصَرِّفُ اَلْآيٰاتِ لِقَوْمٍ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9109805_417432637"/>
      <w:bookmarkStart w:id="82" w:name="_Toc35"/>
      <w:bookmarkEnd w:id="81"/>
      <w:r>
        <w:rPr>
          <w:rtl w:val="true"/>
        </w:rPr>
        <w:t>ترجمه</w:t>
      </w:r>
      <w:bookmarkEnd w:id="82"/>
    </w:p>
    <w:p>
      <w:pPr>
        <w:pStyle w:val="BookText"/>
        <w:rPr/>
      </w:pPr>
      <w:r>
        <w:rPr>
          <w:rFonts w:ascii="Amiri" w:hAnsi="Amiri" w:eastAsia="Amiri" w:cs="Amiri"/>
          <w:color w:val="111111"/>
          <w:sz w:val="28"/>
          <w:sz w:val="28"/>
          <w:szCs w:val="28"/>
          <w:rtl w:val="true"/>
          <w:lang w:bidi="ar-SA"/>
        </w:rPr>
        <w:t xml:space="preserve">آورديم به ايشان كتابى </w:t>
      </w:r>
      <w:r>
        <w:rPr>
          <w:rStyle w:val="FootnoteAnchor"/>
          <w:rtl w:val="true"/>
        </w:rPr>
        <w:footnoteReference w:id="2275"/>
      </w:r>
      <w:r>
        <w:rPr>
          <w:rFonts w:ascii="IRNazanin" w:hAnsi="IRNazanin" w:eastAsia="IRNazanin"/>
          <w:color w:val="111111"/>
          <w:sz w:val="28"/>
          <w:sz w:val="28"/>
          <w:szCs w:val="28"/>
          <w:rtl w:val="true"/>
          <w:lang w:bidi="fa-IR"/>
        </w:rPr>
        <w:t xml:space="preserve">گزارده كرديم </w:t>
      </w:r>
      <w:r>
        <w:rPr>
          <w:rStyle w:val="FootnoteAnchor"/>
          <w:rtl w:val="true"/>
        </w:rPr>
        <w:footnoteReference w:id="2276"/>
      </w:r>
      <w:r>
        <w:rPr>
          <w:rFonts w:ascii="IRNazanin" w:hAnsi="IRNazanin" w:eastAsia="IRNazanin"/>
          <w:color w:val="111111"/>
          <w:sz w:val="28"/>
          <w:sz w:val="28"/>
          <w:szCs w:val="28"/>
          <w:rtl w:val="true"/>
          <w:lang w:bidi="fa-IR"/>
        </w:rPr>
        <w:t xml:space="preserve">در دانش و بيان رحمت گروهى </w:t>
      </w:r>
      <w:r>
        <w:rPr>
          <w:rStyle w:val="FootnoteAnchor"/>
          <w:rtl w:val="true"/>
        </w:rPr>
        <w:footnoteReference w:id="2277"/>
      </w:r>
      <w:r>
        <w:rPr>
          <w:rFonts w:ascii="Amiri" w:hAnsi="Amiri" w:eastAsia="Amiri" w:cs="Amiri"/>
          <w:color w:val="111111"/>
          <w:sz w:val="28"/>
          <w:sz w:val="28"/>
          <w:szCs w:val="28"/>
          <w:rtl w:val="true"/>
          <w:lang w:bidi="ar-SA"/>
        </w:rPr>
        <w:t>را كه ايمان دارند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نگران مى باشند مگر تاويل آن را؟روزى كه آيد تأويلش گويند آنان كه فراموش كرده باشند از پيش آن آمدند رسولان خداى ما به راستى،هستند ما را شفيعانى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2278"/>
      </w:r>
      <w:r>
        <w:rPr>
          <w:rFonts w:ascii="Amiri" w:hAnsi="Amiri" w:eastAsia="Amiri" w:cs="Amiri"/>
          <w:color w:val="111111"/>
          <w:sz w:val="28"/>
          <w:sz w:val="28"/>
          <w:szCs w:val="28"/>
          <w:rtl w:val="true"/>
          <w:lang w:bidi="ar-SA"/>
        </w:rPr>
        <w:t xml:space="preserve">شفاعت كنند براى ما يا </w:t>
      </w:r>
    </w:p>
    <w:p>
      <w:pPr>
        <w:pStyle w:val="BookText"/>
        <w:rPr/>
      </w:pPr>
      <w:r>
        <w:rPr>
          <w:rFonts w:ascii="Amiri" w:hAnsi="Amiri" w:eastAsia="Amiri" w:cs="Amiri"/>
          <w:color w:val="111111"/>
          <w:sz w:val="28"/>
          <w:sz w:val="28"/>
          <w:szCs w:val="28"/>
          <w:rtl w:val="true"/>
          <w:lang w:bidi="ar-SA"/>
        </w:rPr>
        <w:t xml:space="preserve">با دنيا برند </w:t>
      </w:r>
      <w:r>
        <w:rPr>
          <w:rStyle w:val="FootnoteAnchor"/>
          <w:rtl w:val="true"/>
        </w:rPr>
        <w:footnoteReference w:id="2279"/>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Style w:val="FootnoteAnchor"/>
          <w:rtl w:val="true"/>
        </w:rPr>
        <w:footnoteReference w:id="2280"/>
      </w:r>
      <w:r>
        <w:rPr>
          <w:rFonts w:ascii="Amiri" w:hAnsi="Amiri" w:eastAsia="Amiri" w:cs="Amiri"/>
          <w:color w:val="111111"/>
          <w:sz w:val="28"/>
          <w:sz w:val="28"/>
          <w:szCs w:val="28"/>
          <w:rtl w:val="true"/>
          <w:lang w:bidi="ar-SA"/>
        </w:rPr>
        <w:t xml:space="preserve">بكنيم جز آن كه كرده باشيم؟زيان كردند به خود </w:t>
      </w:r>
      <w:r>
        <w:rPr>
          <w:rStyle w:val="FootnoteAnchor"/>
          <w:rtl w:val="true"/>
        </w:rPr>
        <w:footnoteReference w:id="2281"/>
      </w:r>
      <w:r>
        <w:rPr>
          <w:rFonts w:ascii="IRNazanin" w:hAnsi="IRNazanin" w:eastAsia="IRNazanin"/>
          <w:color w:val="111111"/>
          <w:sz w:val="28"/>
          <w:sz w:val="28"/>
          <w:szCs w:val="28"/>
          <w:rtl w:val="true"/>
          <w:lang w:bidi="fa-IR"/>
        </w:rPr>
        <w:t>و گم شد از ايشان آنچه 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Style w:val="FootnoteAnchor"/>
          <w:rtl w:val="true"/>
        </w:rPr>
        <w:footnoteReference w:id="2282"/>
      </w:r>
      <w:r>
        <w:rPr>
          <w:rFonts w:ascii="Amiri" w:hAnsi="Amiri" w:eastAsia="Amiri" w:cs="Amiri"/>
          <w:color w:val="111111"/>
          <w:sz w:val="28"/>
          <w:sz w:val="28"/>
          <w:szCs w:val="28"/>
          <w:rtl w:val="true"/>
          <w:lang w:bidi="ar-SA"/>
        </w:rPr>
        <w:t>يافته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خداى شما خدايى است </w:t>
      </w:r>
      <w:r>
        <w:rPr>
          <w:rStyle w:val="FootnoteAnchor"/>
          <w:rtl w:val="true"/>
        </w:rPr>
        <w:footnoteReference w:id="2283"/>
      </w:r>
      <w:r>
        <w:rPr>
          <w:rFonts w:ascii="Amiri" w:hAnsi="Amiri" w:eastAsia="Amiri" w:cs="Amiri"/>
          <w:color w:val="111111"/>
          <w:sz w:val="28"/>
          <w:sz w:val="28"/>
          <w:szCs w:val="28"/>
          <w:rtl w:val="true"/>
          <w:lang w:bidi="ar-SA"/>
        </w:rPr>
        <w:t xml:space="preserve">آن كه بيافريد </w:t>
      </w:r>
      <w:r>
        <w:rPr>
          <w:rStyle w:val="FootnoteAnchor"/>
          <w:rtl w:val="true"/>
        </w:rPr>
        <w:footnoteReference w:id="2284"/>
      </w:r>
      <w:r>
        <w:rPr>
          <w:rFonts w:ascii="IRNazanin" w:hAnsi="IRNazanin" w:eastAsia="IRNazanin"/>
          <w:color w:val="111111"/>
          <w:sz w:val="28"/>
          <w:sz w:val="28"/>
          <w:szCs w:val="28"/>
          <w:rtl w:val="true"/>
          <w:lang w:bidi="fa-IR"/>
        </w:rPr>
        <w:t xml:space="preserve">آسمانها و زمين در شش روز پس مستولى شد بر عرش،مى پوشاند شب را در </w:t>
      </w:r>
      <w:r>
        <w:rPr>
          <w:rStyle w:val="FootnoteAnchor"/>
          <w:rtl w:val="true"/>
        </w:rPr>
        <w:footnoteReference w:id="2285"/>
      </w:r>
      <w:r>
        <w:rPr>
          <w:rFonts w:ascii="IRNazanin" w:hAnsi="IRNazanin" w:eastAsia="IRNazanin"/>
          <w:color w:val="111111"/>
          <w:sz w:val="28"/>
          <w:sz w:val="28"/>
          <w:szCs w:val="28"/>
          <w:rtl w:val="true"/>
          <w:lang w:bidi="fa-IR"/>
        </w:rPr>
        <w:t>روز،مى جويد او را به شتاب،و آفتاب و ماه و ستارگان نرم كرده به فرمان او،او راست آفرينش و فرمان،باقى است خداى كه خداى جهانيان است</w:t>
      </w:r>
      <w:r>
        <w:rPr>
          <w:rFonts w:eastAsia="IRNazanin" w:cs="IRNazanin"/>
          <w:color w:val="111111"/>
          <w:sz w:val="28"/>
          <w:szCs w:val="28"/>
          <w:rtl w:val="true"/>
          <w:lang w:bidi="fa-IR"/>
        </w:rPr>
        <w:t>.</w:t>
      </w:r>
      <w:r>
        <w:rPr>
          <w:rStyle w:val="FootnoteAnchor"/>
          <w:rtl w:val="true"/>
        </w:rPr>
        <w:footnoteReference w:id="2286"/>
      </w:r>
      <w:r>
        <w:rPr>
          <w:rFonts w:ascii="Amiri" w:hAnsi="Amiri" w:eastAsia="Amiri" w:cs="Amiri"/>
          <w:color w:val="111111"/>
          <w:sz w:val="28"/>
          <w:sz w:val="28"/>
          <w:szCs w:val="28"/>
          <w:rtl w:val="true"/>
          <w:lang w:bidi="ar-SA"/>
        </w:rPr>
        <w:t xml:space="preserve">بخوانيد خدايتان را به زارى </w:t>
      </w:r>
      <w:r>
        <w:rPr>
          <w:rStyle w:val="FootnoteAnchor"/>
          <w:rtl w:val="true"/>
        </w:rPr>
        <w:footnoteReference w:id="2287"/>
      </w:r>
      <w:r>
        <w:rPr>
          <w:rFonts w:ascii="IRNazanin" w:hAnsi="IRNazanin" w:eastAsia="IRNazanin"/>
          <w:color w:val="111111"/>
          <w:sz w:val="28"/>
          <w:sz w:val="28"/>
          <w:szCs w:val="28"/>
          <w:rtl w:val="true"/>
          <w:lang w:bidi="fa-IR"/>
        </w:rPr>
        <w:t>و پوشيدگى كه او دوست ندارد ظالمان را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تباهى مكنيد در زمين پس نيكى آن و بخوانى </w:t>
      </w:r>
      <w:r>
        <w:rPr>
          <w:rStyle w:val="FootnoteAnchor"/>
          <w:rtl w:val="true"/>
        </w:rPr>
        <w:footnoteReference w:id="2288"/>
      </w:r>
      <w:r>
        <w:rPr>
          <w:rFonts w:ascii="Amiri" w:hAnsi="Amiri" w:eastAsia="Amiri" w:cs="Amiri"/>
          <w:color w:val="111111"/>
          <w:sz w:val="28"/>
          <w:sz w:val="28"/>
          <w:szCs w:val="28"/>
          <w:rtl w:val="true"/>
          <w:lang w:bidi="ar-SA"/>
        </w:rPr>
        <w:t>او را به ترس و اميد كه رحمت خداى نزديك است از نيكوكاران</w:t>
      </w:r>
      <w:r>
        <w:rPr>
          <w:rFonts w:eastAsia="Amiri" w:cs="Amiri" w:ascii="Amiri" w:hAnsi="Amiri"/>
          <w:color w:val="111111"/>
          <w:sz w:val="28"/>
          <w:szCs w:val="28"/>
          <w:rtl w:val="true"/>
          <w:lang w:bidi="ar-SA"/>
        </w:rPr>
        <w:t>.</w:t>
      </w:r>
      <w:r>
        <w:rPr>
          <w:rStyle w:val="FootnoteAnchor"/>
          <w:rtl w:val="true"/>
        </w:rPr>
        <w:footnoteReference w:id="2289"/>
      </w:r>
      <w:r>
        <w:rPr>
          <w:rFonts w:ascii="Amiri" w:hAnsi="Amiri" w:eastAsia="Amiri" w:cs="Amiri"/>
          <w:color w:val="111111"/>
          <w:sz w:val="28"/>
          <w:sz w:val="28"/>
          <w:szCs w:val="28"/>
          <w:rtl w:val="true"/>
          <w:lang w:bidi="ar-SA"/>
        </w:rPr>
        <w:t xml:space="preserve">،و او آن خدايى است كه بفرستد بادهاى </w:t>
      </w:r>
      <w:r>
        <w:rPr>
          <w:rStyle w:val="FootnoteAnchor"/>
          <w:rtl w:val="true"/>
        </w:rPr>
        <w:footnoteReference w:id="2290"/>
      </w:r>
      <w:r>
        <w:rPr>
          <w:rFonts w:ascii="IRNazanin" w:hAnsi="IRNazanin" w:eastAsia="IRNazanin"/>
          <w:color w:val="111111"/>
          <w:sz w:val="28"/>
          <w:sz w:val="28"/>
          <w:szCs w:val="28"/>
          <w:rtl w:val="true"/>
          <w:lang w:bidi="fa-IR"/>
        </w:rPr>
        <w:t>پراگنده پيش</w:t>
      </w:r>
      <w:r>
        <w:rPr>
          <w:rStyle w:val="FootnoteAnchor"/>
          <w:rtl w:val="true"/>
        </w:rPr>
        <w:footnoteReference w:id="2291"/>
      </w:r>
      <w:r>
        <w:rPr>
          <w:rFonts w:ascii="IRNazanin" w:hAnsi="IRNazanin" w:eastAsia="IRNazanin"/>
          <w:color w:val="111111"/>
          <w:sz w:val="28"/>
          <w:sz w:val="28"/>
          <w:szCs w:val="28"/>
          <w:rtl w:val="true"/>
          <w:lang w:bidi="fa-IR"/>
        </w:rPr>
        <w:t xml:space="preserve">،و او آن خدايى است كه بفرستد بادهاى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پراگنده پيش </w:t>
      </w:r>
    </w:p>
    <w:p>
      <w:pPr>
        <w:pStyle w:val="BookText"/>
        <w:rPr/>
      </w:pPr>
      <w:r>
        <w:rPr>
          <w:rFonts w:ascii="IRNazanin" w:hAnsi="IRNazanin" w:eastAsia="IRNazanin"/>
          <w:color w:val="111111"/>
          <w:sz w:val="28"/>
          <w:sz w:val="28"/>
          <w:szCs w:val="28"/>
          <w:rtl w:val="true"/>
          <w:lang w:bidi="fa-IR"/>
        </w:rPr>
        <w:t xml:space="preserve">بارانش تا چون برگيرد ابرها را گرانى </w:t>
      </w:r>
      <w:r>
        <w:rPr>
          <w:rStyle w:val="FootnoteAnchor"/>
          <w:rtl w:val="true"/>
        </w:rPr>
        <w:footnoteReference w:id="2292"/>
      </w:r>
      <w:r>
        <w:rPr>
          <w:rFonts w:ascii="Amiri" w:hAnsi="Amiri" w:eastAsia="Amiri" w:cs="Amiri"/>
          <w:color w:val="111111"/>
          <w:sz w:val="28"/>
          <w:sz w:val="28"/>
          <w:szCs w:val="28"/>
          <w:rtl w:val="true"/>
          <w:lang w:bidi="ar-SA"/>
        </w:rPr>
        <w:t xml:space="preserve">برانيم آن را بر </w:t>
      </w:r>
      <w:r>
        <w:rPr>
          <w:rStyle w:val="FootnoteAnchor"/>
          <w:rtl w:val="true"/>
        </w:rPr>
        <w:footnoteReference w:id="2293"/>
      </w:r>
      <w:r>
        <w:rPr>
          <w:rFonts w:ascii="Amiri" w:hAnsi="Amiri" w:eastAsia="Amiri" w:cs="Amiri"/>
          <w:color w:val="111111"/>
          <w:sz w:val="28"/>
          <w:sz w:val="28"/>
          <w:szCs w:val="28"/>
          <w:rtl w:val="true"/>
          <w:lang w:bidi="ar-SA"/>
        </w:rPr>
        <w:t>بيابانى مرده فروآريم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Style w:val="FootnoteAnchor"/>
          <w:rtl w:val="true"/>
        </w:rPr>
        <w:footnoteReference w:id="2294"/>
      </w:r>
      <w:r>
        <w:rPr>
          <w:rFonts w:ascii="Amiri" w:hAnsi="Amiri" w:eastAsia="Amiri" w:cs="Amiri"/>
          <w:color w:val="111111"/>
          <w:sz w:val="28"/>
          <w:sz w:val="28"/>
          <w:szCs w:val="28"/>
          <w:rtl w:val="true"/>
          <w:lang w:bidi="ar-SA"/>
        </w:rPr>
        <w:t xml:space="preserve">آب،برون آوريم ما به او از همۀ ميوه ها </w:t>
      </w:r>
      <w:r>
        <w:rPr>
          <w:rStyle w:val="FootnoteAnchor"/>
          <w:rtl w:val="true"/>
        </w:rPr>
        <w:footnoteReference w:id="2295"/>
      </w:r>
      <w:r>
        <w:rPr>
          <w:rFonts w:ascii="IRNazanin" w:hAnsi="IRNazanin" w:eastAsia="IRNazanin"/>
          <w:color w:val="111111"/>
          <w:sz w:val="28"/>
          <w:sz w:val="28"/>
          <w:szCs w:val="28"/>
          <w:rtl w:val="true"/>
          <w:lang w:bidi="fa-IR"/>
        </w:rPr>
        <w:t>،همچنين برون آريم مردگان را تا باشد كه انديشه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زمين پاك برون آيد نبات او به فرمان خدايش و آن كه پليد باشد برون نيايد مگر اندك،همچنين بگردانيم حجّتها براى گروهى كه شكر كنند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جِئْنٰاهُمْ بِكِتٰابٍ ،حق تعالى در اين آيت خبر مى دهد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كتابى آورديم به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لازم باشد،و لكن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متعدّى شد و جار و مجرور در محلّ نصب است على انّه مفعول به،و مجىء و جيئة و إتيان انتقال باشد به حضرت مذكور،و ذهبت به به عكس جئت به،و </w:t>
      </w:r>
      <w:r>
        <w:rPr>
          <w:rStyle w:val="FootnoteAnchor"/>
          <w:rtl w:val="true"/>
        </w:rPr>
        <w:footnoteReference w:id="2296"/>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است بلا خلاف،و اصل كتاب صحيفه باشد كه در او نوشته بود 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است به معنى مفعول،كالحساب،بمعنى المحسوب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فَصَّلْنٰاهُ عَلىٰ عِلْمٍ ،كه مفصّل باز كرديم مشروح و مبيّن بر علم،ما عالم بوديم به آنچه كرديم يعنى به كمال عالمى لبس و اشتباه از او زائل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وَ رَحْمَةً ،بيانى و لطفى كرديم مؤمنان را و رحمتى و نعمتى بر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وَ رَحْمَةً محتمل است سه وجه را از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و قرائت برآن است و وجه او امّا حال باشد و امّا مفعول له، و محتمل است رفع را على انّه خبر مبتداء محذوف،و جرّ را </w:t>
      </w:r>
      <w:r>
        <w:rPr>
          <w:rStyle w:val="FootnoteAnchor"/>
          <w:rtl w:val="true"/>
        </w:rPr>
        <w:footnoteReference w:id="2297"/>
      </w:r>
      <w:r>
        <w:rPr>
          <w:rFonts w:ascii="IRNazanin" w:hAnsi="IRNazanin" w:eastAsia="IRNazanin"/>
          <w:color w:val="111111"/>
          <w:sz w:val="28"/>
          <w:sz w:val="28"/>
          <w:szCs w:val="28"/>
          <w:rtl w:val="true"/>
          <w:lang w:bidi="fa-IR"/>
        </w:rPr>
        <w:t>على صفة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قرآن اگرچه بيان و دليل و حجّت است كافران را هم برآن حدّ كه مسلمانان را،و لكن نگويند قرآن هدى كافران است تا ايهام نيفتد كه ايشان </w:t>
      </w:r>
    </w:p>
    <w:p>
      <w:pPr>
        <w:pStyle w:val="BookText"/>
        <w:rPr/>
      </w:pPr>
      <w:r>
        <w:rPr>
          <w:rFonts w:ascii="IRNazanin" w:hAnsi="IRNazanin" w:eastAsia="IRNazanin"/>
          <w:color w:val="111111"/>
          <w:sz w:val="28"/>
          <w:sz w:val="28"/>
          <w:szCs w:val="28"/>
          <w:rtl w:val="true"/>
          <w:lang w:bidi="fa-IR"/>
        </w:rPr>
        <w:t xml:space="preserve">مهتدى اند </w:t>
      </w:r>
      <w:r>
        <w:rPr>
          <w:rStyle w:val="FootnoteAnchor"/>
          <w:rtl w:val="true"/>
        </w:rPr>
        <w:footnoteReference w:id="2298"/>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يَنْظُرُونَ إِلاّٰ تَأْوِيلَهُ ،آنگه حق تعالى گفت اين كافران چه انتظار مى كنند و چه توقّع مى كنند و گوش چه مى دارند </w:t>
      </w:r>
      <w:r>
        <w:rPr>
          <w:rStyle w:val="FootnoteAnchor"/>
          <w:rtl w:val="true"/>
        </w:rPr>
        <w:footnoteReference w:id="2299"/>
      </w:r>
      <w:r>
        <w:rPr>
          <w:rFonts w:ascii="IRNazanin" w:hAnsi="IRNazanin" w:eastAsia="IRNazanin"/>
          <w:color w:val="111111"/>
          <w:sz w:val="28"/>
          <w:sz w:val="28"/>
          <w:szCs w:val="28"/>
          <w:rtl w:val="true"/>
          <w:lang w:bidi="fa-IR"/>
        </w:rPr>
        <w:t>كه بااين همه آيات و بيّنات و حجج و ادلّه ايمان نمى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انتظار هيچ چيز </w:t>
      </w:r>
      <w:r>
        <w:rPr>
          <w:rStyle w:val="FootnoteAnchor"/>
          <w:rtl w:val="true"/>
        </w:rPr>
        <w:footnoteReference w:id="2300"/>
      </w:r>
      <w:r>
        <w:rPr>
          <w:rFonts w:ascii="IRNazanin" w:hAnsi="IRNazanin" w:eastAsia="IRNazanin"/>
          <w:color w:val="111111"/>
          <w:sz w:val="28"/>
          <w:sz w:val="28"/>
          <w:szCs w:val="28"/>
          <w:rtl w:val="true"/>
          <w:lang w:bidi="fa-IR"/>
        </w:rPr>
        <w:t>نمى كنند مگر آمدن تأويل اين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اگرچه مضاف است به ايشان </w:t>
      </w:r>
      <w:r>
        <w:rPr>
          <w:rStyle w:val="FootnoteAnchor"/>
          <w:rtl w:val="true"/>
        </w:rPr>
        <w:footnoteReference w:id="2301"/>
      </w:r>
      <w:r>
        <w:rPr>
          <w:rFonts w:ascii="IRNazanin" w:hAnsi="IRNazanin" w:eastAsia="IRNazanin"/>
          <w:color w:val="111111"/>
          <w:sz w:val="28"/>
          <w:sz w:val="28"/>
          <w:szCs w:val="28"/>
          <w:rtl w:val="true"/>
          <w:lang w:bidi="fa-IR"/>
        </w:rPr>
        <w:t>بر حقيقت نه فعل ايشان است،چه ايشان به آن ايمان ندارند چگونه انتظار كنند آن را؟معنى آن است كه مؤمنان به ايشان گوش چه مى دارند الّا تأويل اين آيات؟و بر اين تفسير كه ما داديم به اين تعسّف حاجت نيست و از ظاهر عدول كردن،براى آن كه حرف استفهام چون به معنى تقريع بود معنى نفى دهد معنى آن است كه ما ينظرون،و دليل بر آنكه چنين است به استثناست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عقب او تا آنچه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Style w:val="FootnoteAnchor"/>
          <w:rtl w:val="true"/>
        </w:rPr>
        <w:footnoteReference w:id="2302"/>
      </w:r>
      <w:r>
        <w:rPr>
          <w:rFonts w:ascii="IRNazanin" w:hAnsi="IRNazanin" w:eastAsia="IRNazanin"/>
          <w:color w:val="111111"/>
          <w:sz w:val="28"/>
          <w:sz w:val="28"/>
          <w:szCs w:val="28"/>
          <w:rtl w:val="true"/>
          <w:lang w:bidi="fa-IR"/>
        </w:rPr>
        <w:t>نفى كرد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كند يعنى،چه انتظار مى كنند و انتظار نمى كنند ايشان مگر تأويل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تأويل</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قول الحسن و قتاده و مجاهد جزا و عقوبت ايشان است يعنى انتظار نمى كنند الّا عذاب و عقوبت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تأويل ما يئول اليه عاقبة الشّىء من الاول،و هو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تأويل مراد به او بعث و نشور و حساب و كتاب است معنى متقارب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يَأْتِي تَأْوِيلُهُ ،آن روز كه تأويل او آيد از حساب و عقاب ايشان را ايمان سود ندارد و توبه قبول نكنند گويند آنان كه اين روز را فراموش كرده باشند، قَدْ جٰاءَتْ رُسُلُ رَبِّنٰا بِالْحَقِّ ،رسولان خداى ما به ما آمدند و حق بياوردند </w:t>
      </w:r>
      <w:r>
        <w:rPr>
          <w:rStyle w:val="FootnoteAnchor"/>
          <w:rtl w:val="true"/>
        </w:rPr>
        <w:footnoteReference w:id="2303"/>
      </w:r>
      <w:r>
        <w:rPr>
          <w:rFonts w:ascii="Amiri" w:hAnsi="Amiri" w:eastAsia="Amiri" w:cs="Amiri"/>
          <w:color w:val="111111"/>
          <w:sz w:val="28"/>
          <w:sz w:val="28"/>
          <w:szCs w:val="28"/>
          <w:rtl w:val="true"/>
          <w:lang w:bidi="ar-SA"/>
        </w:rPr>
        <w:t xml:space="preserve">يعنى آن روز،روز قيامت </w:t>
      </w:r>
      <w:r>
        <w:rPr>
          <w:rStyle w:val="FootnoteAnchor"/>
          <w:rtl w:val="true"/>
        </w:rPr>
        <w:footnoteReference w:id="2304"/>
      </w:r>
      <w:r>
        <w:rPr>
          <w:rFonts w:ascii="Amiri" w:hAnsi="Amiri" w:eastAsia="Amiri" w:cs="Amiri"/>
          <w:color w:val="111111"/>
          <w:sz w:val="28"/>
          <w:sz w:val="28"/>
          <w:szCs w:val="28"/>
          <w:rtl w:val="true"/>
          <w:lang w:bidi="ar-SA"/>
        </w:rPr>
        <w:t xml:space="preserve">،ايمان آرند و معترف شوند و اقرار دهند به نبوّت انبيا و حقّى </w:t>
      </w:r>
      <w:r>
        <w:rPr>
          <w:rStyle w:val="FootnoteAnchor"/>
          <w:rtl w:val="true"/>
        </w:rPr>
        <w:footnoteReference w:id="2305"/>
      </w:r>
      <w:r>
        <w:rPr>
          <w:rFonts w:ascii="IRNazanin" w:hAnsi="IRNazanin" w:eastAsia="IRNazanin"/>
          <w:color w:val="111111"/>
          <w:sz w:val="28"/>
          <w:sz w:val="28"/>
          <w:szCs w:val="28"/>
          <w:rtl w:val="true"/>
          <w:lang w:bidi="fa-IR"/>
        </w:rPr>
        <w:t>رسولان و آنچه آوردند از كتابها و شرايع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آن باشد كه عقل </w:t>
      </w:r>
    </w:p>
    <w:p>
      <w:pPr>
        <w:pStyle w:val="BookText"/>
        <w:rPr/>
      </w:pPr>
      <w:r>
        <w:rPr>
          <w:rFonts w:ascii="Amiri" w:hAnsi="Amiri" w:eastAsia="Amiri" w:cs="Amiri"/>
          <w:color w:val="111111"/>
          <w:sz w:val="28"/>
          <w:sz w:val="28"/>
          <w:szCs w:val="28"/>
          <w:rtl w:val="true"/>
          <w:lang w:bidi="ar-SA"/>
        </w:rPr>
        <w:t xml:space="preserve">يا </w:t>
      </w:r>
      <w:r>
        <w:rPr>
          <w:rStyle w:val="FootnoteAnchor"/>
          <w:rtl w:val="true"/>
        </w:rPr>
        <w:footnoteReference w:id="2306"/>
      </w:r>
      <w:r>
        <w:rPr>
          <w:rFonts w:ascii="IRNazanin" w:hAnsi="IRNazanin" w:eastAsia="IRNazanin"/>
          <w:color w:val="111111"/>
          <w:sz w:val="28"/>
          <w:sz w:val="28"/>
          <w:szCs w:val="28"/>
          <w:rtl w:val="true"/>
          <w:lang w:bidi="fa-IR"/>
        </w:rPr>
        <w:t xml:space="preserve">دليل ديگر به صحّت آن گواهى دهد و نقيض او باطل بود و آن </w:t>
      </w:r>
      <w:r>
        <w:rPr>
          <w:rStyle w:val="FootnoteAnchor"/>
          <w:rtl w:val="true"/>
        </w:rPr>
        <w:footnoteReference w:id="2307"/>
      </w:r>
      <w:r>
        <w:rPr>
          <w:rFonts w:ascii="Amiri" w:hAnsi="Amiri" w:eastAsia="Amiri" w:cs="Amiri"/>
          <w:color w:val="111111"/>
          <w:sz w:val="28"/>
          <w:sz w:val="28"/>
          <w:szCs w:val="28"/>
          <w:rtl w:val="true"/>
          <w:lang w:bidi="ar-SA"/>
        </w:rPr>
        <w:t xml:space="preserve">آن بود كه عقل يا </w:t>
      </w:r>
      <w:r>
        <w:rPr>
          <w:rStyle w:val="FootnoteAnchor"/>
          <w:rtl w:val="true"/>
        </w:rPr>
        <w:footnoteReference w:id="2308"/>
      </w:r>
      <w:r>
        <w:rPr>
          <w:rFonts w:ascii="IRNazanin" w:hAnsi="IRNazanin" w:eastAsia="IRNazanin"/>
          <w:color w:val="111111"/>
          <w:sz w:val="28"/>
          <w:sz w:val="28"/>
          <w:szCs w:val="28"/>
          <w:rtl w:val="true"/>
          <w:lang w:bidi="fa-IR"/>
        </w:rPr>
        <w:t>دليل ديگر از ادلّه به فساد آن گواهى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گويند بر سبيل تمنّا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لَنٰا مِنْ شُفَعٰاءَ هيچ شفيع خواهد بود </w:t>
      </w:r>
      <w:r>
        <w:rPr>
          <w:rStyle w:val="FootnoteAnchor"/>
          <w:rtl w:val="true"/>
        </w:rPr>
        <w:footnoteReference w:id="2309"/>
      </w:r>
      <w:r>
        <w:rPr>
          <w:rFonts w:ascii="IRNazanin" w:hAnsi="IRNazanin" w:eastAsia="IRNazanin"/>
          <w:color w:val="111111"/>
          <w:sz w:val="28"/>
          <w:sz w:val="28"/>
          <w:szCs w:val="28"/>
          <w:rtl w:val="true"/>
          <w:lang w:bidi="fa-IR"/>
        </w:rPr>
        <w:t xml:space="preserve">ما را تا براى ما شفاعت كند؟و هيچ ممكن است </w:t>
      </w:r>
      <w:r>
        <w:rPr>
          <w:rStyle w:val="FootnoteAnchor"/>
          <w:rtl w:val="true"/>
        </w:rPr>
        <w:footnoteReference w:id="2310"/>
      </w:r>
      <w:r>
        <w:rPr>
          <w:rFonts w:ascii="Amiri" w:hAnsi="Amiri" w:eastAsia="Amiri" w:cs="Amiri"/>
          <w:color w:val="111111"/>
          <w:sz w:val="28"/>
          <w:sz w:val="28"/>
          <w:szCs w:val="28"/>
          <w:rtl w:val="true"/>
          <w:lang w:bidi="ar-SA"/>
        </w:rPr>
        <w:t xml:space="preserve">كه ما را كسانى شفاعت كنند؟يا ممكن باشد كه ما را با دنيا برند تا عملى </w:t>
      </w:r>
      <w:r>
        <w:rPr>
          <w:rStyle w:val="FootnoteAnchor"/>
          <w:rtl w:val="true"/>
        </w:rPr>
        <w:footnoteReference w:id="2311"/>
      </w:r>
      <w:r>
        <w:rPr>
          <w:rFonts w:ascii="IRNazanin" w:hAnsi="IRNazanin" w:eastAsia="IRNazanin"/>
          <w:color w:val="111111"/>
          <w:sz w:val="28"/>
          <w:sz w:val="28"/>
          <w:szCs w:val="28"/>
          <w:rtl w:val="true"/>
          <w:lang w:bidi="fa-IR"/>
        </w:rPr>
        <w:t xml:space="preserve">كنيم به خلاف آن كه كرديم از ايمان و عمل صالح؟آنگه حق تعالى خبر داد كه ايشان خويشتن را هلاك كنند به اصرار كفر و معاصى در دنيا،و آن تمنّا كه كنند در قيامت ايشان را سود ندارد و اگر حال ايشان با حال بازرگانى </w:t>
      </w:r>
      <w:r>
        <w:rPr>
          <w:rStyle w:val="FootnoteAnchor"/>
          <w:rtl w:val="true"/>
        </w:rPr>
        <w:footnoteReference w:id="2312"/>
      </w:r>
      <w:r>
        <w:rPr>
          <w:rFonts w:ascii="IRNazanin" w:hAnsi="IRNazanin" w:eastAsia="IRNazanin"/>
          <w:color w:val="111111"/>
          <w:sz w:val="28"/>
          <w:sz w:val="28"/>
          <w:szCs w:val="28"/>
          <w:rtl w:val="true"/>
          <w:lang w:bidi="fa-IR"/>
        </w:rPr>
        <w:t xml:space="preserve">قياس كنند از آن تجارت بر خسارت و زيانكارى حاصل آيد و گم شود </w:t>
      </w:r>
      <w:r>
        <w:rPr>
          <w:rStyle w:val="FootnoteAnchor"/>
          <w:rtl w:val="true"/>
        </w:rPr>
        <w:footnoteReference w:id="2313"/>
      </w:r>
      <w:r>
        <w:rPr>
          <w:rFonts w:ascii="IRNazanin" w:hAnsi="IRNazanin" w:eastAsia="IRNazanin"/>
          <w:color w:val="111111"/>
          <w:sz w:val="28"/>
          <w:sz w:val="28"/>
          <w:szCs w:val="28"/>
          <w:rtl w:val="true"/>
          <w:lang w:bidi="fa-IR"/>
        </w:rPr>
        <w:t xml:space="preserve">از ايشان آن دروغ كه فرا بافته بودند از نام نهادن اصنام و اوثان خدايان و معبودان و پرستيدن ايشان آن را </w:t>
      </w:r>
      <w:r>
        <w:rPr>
          <w:rStyle w:val="FootnoteAnchor"/>
          <w:rtl w:val="true"/>
        </w:rPr>
        <w:footnoteReference w:id="2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آيت دليل است بر فساد قول آنان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سورة القيامة في قوله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وُجُوهٌ يَوْمَئِذٍ نٰاضِرَةٌ إِلىٰ رَبِّهٰا نٰاظِرَةٌ </w:t>
      </w:r>
      <w:r>
        <w:rPr>
          <w:rStyle w:val="FootnoteAnchor"/>
          <w:rtl w:val="true"/>
        </w:rPr>
        <w:footnoteReference w:id="2315"/>
      </w:r>
      <w:r>
        <w:rPr>
          <w:rFonts w:ascii="Amiri" w:hAnsi="Amiri" w:eastAsia="Amiri" w:cs="Amiri"/>
          <w:color w:val="111111"/>
          <w:sz w:val="28"/>
          <w:sz w:val="28"/>
          <w:szCs w:val="28"/>
          <w:rtl w:val="true"/>
          <w:lang w:bidi="ar-SA"/>
        </w:rPr>
        <w:t xml:space="preserve">،بر رؤيت حمل كردن </w:t>
      </w:r>
      <w:r>
        <w:rPr>
          <w:rStyle w:val="FootnoteAnchor"/>
          <w:rtl w:val="true"/>
        </w:rPr>
        <w:footnoteReference w:id="2316"/>
      </w:r>
      <w:r>
        <w:rPr>
          <w:rFonts w:ascii="IRNazanin" w:hAnsi="IRNazanin" w:eastAsia="IRNazanin"/>
          <w:color w:val="111111"/>
          <w:sz w:val="28"/>
          <w:sz w:val="28"/>
          <w:szCs w:val="28"/>
          <w:rtl w:val="true"/>
          <w:lang w:bidi="fa-IR"/>
        </w:rPr>
        <w:t xml:space="preserve">و حق تعالى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معنى انتظار و همچنين در آيات بسيار،منها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إِنِّي مُرْسِلَةٌ إِلَيْهِمْ بِهَدِيَّةٍ فَنٰاظِرَةٌ بِمَ يَرْجِعُ الْمُرْسَلُونَ </w:t>
      </w:r>
      <w:r>
        <w:rPr>
          <w:rStyle w:val="FootnoteAnchor"/>
          <w:rtl w:val="true"/>
        </w:rPr>
        <w:footnoteReference w:id="2317"/>
      </w:r>
      <w:r>
        <w:rPr>
          <w:rFonts w:ascii="Amiri" w:hAnsi="Amiri" w:eastAsia="Amiri" w:cs="Amiri"/>
          <w:color w:val="111111"/>
          <w:sz w:val="28"/>
          <w:sz w:val="28"/>
          <w:szCs w:val="28"/>
          <w:rtl w:val="true"/>
          <w:lang w:bidi="ar-SA"/>
        </w:rPr>
        <w:t>،اى منتظرة،و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فَنَظِرَةٌ إِلىٰ مَيْسَرَةٍ </w:t>
      </w:r>
      <w:r>
        <w:rPr>
          <w:rStyle w:val="FootnoteAnchor"/>
          <w:rtl w:val="true"/>
        </w:rPr>
        <w:footnoteReference w:id="2318"/>
      </w:r>
      <w:r>
        <w:rPr>
          <w:rFonts w:ascii="IRNazanin" w:hAnsi="IRNazanin" w:eastAsia="IRNazanin"/>
          <w:color w:val="111111"/>
          <w:sz w:val="28"/>
          <w:sz w:val="28"/>
          <w:szCs w:val="28"/>
          <w:rtl w:val="true"/>
          <w:lang w:bidi="fa-IR"/>
        </w:rPr>
        <w:t>،قيل انتظار الى يسار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در آيت دليل است بر فساد قول مجبّره آنجا كه گفتند بنده </w:t>
      </w:r>
      <w:r>
        <w:rPr>
          <w:rStyle w:val="FootnoteAnchor"/>
          <w:rtl w:val="true"/>
        </w:rPr>
        <w:footnoteReference w:id="2319"/>
      </w:r>
      <w:r>
        <w:rPr>
          <w:rFonts w:ascii="IRNazanin" w:hAnsi="IRNazanin" w:eastAsia="IRNazanin"/>
          <w:color w:val="111111"/>
          <w:sz w:val="28"/>
          <w:sz w:val="28"/>
          <w:szCs w:val="28"/>
          <w:rtl w:val="true"/>
          <w:lang w:bidi="fa-IR"/>
        </w:rPr>
        <w:t xml:space="preserve">بر ايمان و طاعت قادر نيست،اگر قادر نبودى آنجا تمنّا نكردى كه او را با دنيا آرند تا خير </w:t>
      </w:r>
      <w:r>
        <w:rPr>
          <w:rStyle w:val="FootnoteAnchor"/>
          <w:rtl w:val="true"/>
        </w:rPr>
        <w:footnoteReference w:id="2320"/>
      </w:r>
      <w:r>
        <w:rPr>
          <w:rFonts w:ascii="IRNazanin" w:hAnsi="IRNazanin" w:eastAsia="IRNazanin"/>
          <w:color w:val="111111"/>
          <w:sz w:val="28"/>
          <w:sz w:val="28"/>
          <w:szCs w:val="28"/>
          <w:rtl w:val="true"/>
          <w:lang w:bidi="fa-IR"/>
        </w:rPr>
        <w:t>كند كه برآن قادر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دليل است بر آنكه </w:t>
      </w:r>
      <w:r>
        <w:rPr>
          <w:rStyle w:val="FootnoteAnchor"/>
          <w:rtl w:val="true"/>
        </w:rPr>
        <w:footnoteReference w:id="2321"/>
      </w:r>
      <w:r>
        <w:rPr>
          <w:rFonts w:ascii="Amiri" w:hAnsi="Amiri" w:eastAsia="Amiri" w:cs="Amiri"/>
          <w:color w:val="111111"/>
          <w:sz w:val="28"/>
          <w:sz w:val="28"/>
          <w:szCs w:val="28"/>
          <w:rtl w:val="true"/>
          <w:lang w:bidi="ar-SA"/>
        </w:rPr>
        <w:t xml:space="preserve">در قيامت الجاء باشد و تكليف نبود و قبول توبه نبود و الّا خود هم آنجا </w:t>
      </w:r>
    </w:p>
    <w:p>
      <w:pPr>
        <w:pStyle w:val="BookText"/>
        <w:rPr/>
      </w:pPr>
      <w:r>
        <w:rPr>
          <w:rFonts w:ascii="Amiri" w:hAnsi="Amiri" w:eastAsia="Amiri" w:cs="Amiri"/>
          <w:color w:val="111111"/>
          <w:sz w:val="28"/>
          <w:sz w:val="28"/>
          <w:szCs w:val="28"/>
          <w:rtl w:val="true"/>
          <w:lang w:bidi="ar-SA"/>
        </w:rPr>
        <w:t>ايمان آوردندى و توبه كردندى و تمنّاى رجوع با دنيا نكردندى</w:t>
      </w:r>
      <w:r>
        <w:rPr>
          <w:rFonts w:eastAsia="Amiri" w:cs="Amiri" w:ascii="Amiri" w:hAnsi="Amiri"/>
          <w:color w:val="111111"/>
          <w:sz w:val="28"/>
          <w:szCs w:val="28"/>
          <w:rtl w:val="true"/>
          <w:lang w:bidi="ar-SA"/>
        </w:rPr>
        <w:t xml:space="preserve">. </w:t>
      </w:r>
      <w:r>
        <w:rPr>
          <w:rStyle w:val="FootnoteAnchor"/>
          <w:rtl w:val="true"/>
        </w:rPr>
        <w:footnoteReference w:id="2322"/>
      </w: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كه خَسِرُوا أَنْفُسَهُمْ ،آن است كه منع كنند ايشان را از انتفاع به خويشتن و آن كه چنين باشد ممنوع بود ازآن كه به خود انتفاع برگيرد او تن و جان خود زيان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رَبَّكُمُ اللّٰهُ الَّذِي خَلَقَ ،خداى تعالى در اين آيت تذكير كرد خلق را بعضى نعمتهاى او بر ايشان و تنبيه كرد ايشان را برآن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رَبَّكُمُ اللّٰهُ ،خداى شما آن خداست كه بيافريد آسمانها و زمين را در شش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شش روز اوّلش يكشنبه بود تا پنج شنبه چون آدينه بود خداى تعالى خلق آسمان و زمين را جمع كرده بود،لذلك سمّي 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به شش روز آفريد با آن كه توانست كه به يك لمحه بيافريند،در او 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خلقان را تأنّى بياموزد در كارها و رفق و تثبّت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تدبير انشاء حوادث در ساعات و اوقات چيزى از پى چيزى </w:t>
      </w:r>
      <w:r>
        <w:rPr>
          <w:rStyle w:val="FootnoteAnchor"/>
          <w:rtl w:val="true"/>
        </w:rPr>
        <w:footnoteReference w:id="2323"/>
      </w:r>
      <w:r>
        <w:rPr>
          <w:rFonts w:ascii="Amiri" w:hAnsi="Amiri" w:eastAsia="Amiri" w:cs="Amiri"/>
          <w:color w:val="111111"/>
          <w:sz w:val="28"/>
          <w:sz w:val="28"/>
          <w:szCs w:val="28"/>
          <w:rtl w:val="true"/>
          <w:lang w:bidi="ar-SA"/>
        </w:rPr>
        <w:t xml:space="preserve">براى آن كرد تا دليل بود بر آنكه فاعلش عالم است و مدبّر و مصرّف </w:t>
      </w:r>
      <w:r>
        <w:rPr>
          <w:rStyle w:val="FootnoteAnchor"/>
          <w:rtl w:val="true"/>
        </w:rPr>
        <w:footnoteReference w:id="2324"/>
      </w:r>
      <w:r>
        <w:rPr>
          <w:rFonts w:ascii="IRNazanin" w:hAnsi="IRNazanin" w:eastAsia="IRNazanin"/>
          <w:color w:val="111111"/>
          <w:sz w:val="28"/>
          <w:sz w:val="28"/>
          <w:szCs w:val="28"/>
          <w:rtl w:val="true"/>
          <w:lang w:bidi="fa-IR"/>
        </w:rPr>
        <w:t>بر مشيّت و ارادت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اعتبار فرشتگان كرد تا ايشان را لطف باشد چون چيزى از پس چيزى همى بينند كه در وجود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رمّانى گفت براى آن كه دانست كه در ان اخبار به اين لطف باشد جماعتى مكلّفان را و اين خبر صدق نبود تا </w:t>
      </w:r>
      <w:r>
        <w:rPr>
          <w:rStyle w:val="FootnoteAnchor"/>
          <w:rtl w:val="true"/>
        </w:rPr>
        <w:footnoteReference w:id="2325"/>
      </w:r>
      <w:r>
        <w:rPr>
          <w:rFonts w:ascii="IRNazanin" w:hAnsi="IRNazanin" w:eastAsia="IRNazanin"/>
          <w:color w:val="111111"/>
          <w:sz w:val="28"/>
          <w:sz w:val="28"/>
          <w:szCs w:val="28"/>
          <w:rtl w:val="true"/>
          <w:lang w:bidi="fa-IR"/>
        </w:rPr>
        <w:t>مخبر چون خبر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اسْتَوىٰ عَلَى الْعَرْشِ ،در او اقوال متفاوت</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متقارب المعنى گفتند در فساد،چون صعد و استقرّ </w:t>
      </w:r>
      <w:r>
        <w:rPr>
          <w:rStyle w:val="FootnoteAnchor"/>
          <w:rtl w:val="true"/>
        </w:rPr>
        <w:footnoteReference w:id="2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از صفات اجسام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عن ذلك علوّا كبيرا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تفسير درست است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اقبل على خلقه و عمد، كقوله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اسْتَوىٰ إِلَى السَّمٰاءِ وَ هِيَ دُخٰانٌ </w:t>
      </w:r>
      <w:r>
        <w:rPr>
          <w:rStyle w:val="FootnoteAnchor"/>
          <w:rtl w:val="true"/>
        </w:rPr>
        <w:footnoteReference w:id="2327"/>
      </w:r>
      <w:r>
        <w:rPr>
          <w:rFonts w:ascii="Amiri" w:hAnsi="Amiri" w:eastAsia="Amiri" w:cs="Amiri"/>
          <w:color w:val="111111"/>
          <w:sz w:val="28"/>
          <w:sz w:val="28"/>
          <w:szCs w:val="28"/>
          <w:rtl w:val="true"/>
          <w:lang w:bidi="ar-SA"/>
        </w:rPr>
        <w:t>،اى عمد و 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آن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تعديه فرمود در اين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بهتر باشد براى آن كه لا يقال عمد عليه، </w:t>
      </w:r>
    </w:p>
    <w:p>
      <w:pPr>
        <w:pStyle w:val="BookText"/>
        <w:rPr/>
      </w:pPr>
      <w:r>
        <w:rPr>
          <w:rFonts w:ascii="IRNazanin" w:hAnsi="IRNazanin" w:eastAsia="IRNazanin"/>
          <w:color w:val="111111"/>
          <w:sz w:val="28"/>
          <w:sz w:val="28"/>
          <w:szCs w:val="28"/>
          <w:rtl w:val="true"/>
          <w:lang w:bidi="fa-IR"/>
        </w:rPr>
        <w:t>انّما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و قصد اليه،و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 عليه،اى اخذ في خلقه و ابتدأ پس يك 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يك 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يعجزه ذلك لعظمته و قال بغيث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استوى بشر على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سيف و دم مهراق</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 امره بمعنى ثبت و استقرّ،فرمان او ثابت شد و مستقرّ بر خلق عرش يعنى قرار برآن افتاد كه عرش آفريند،على حذف المضاف و اقامة المضاف اليه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وجهى دگر باشد در تأويل آيت و بعضى متكلّمان گفتند ممتنع نباشد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نامى باشد مختص به خلق و فعل عرش و آسمان در اين دو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اين لفظ گفت و در دگر جا نگفت،جز كه اين معنى از لغت شاهدى ندارد و تخصيص نشايد </w:t>
      </w:r>
      <w:r>
        <w:rPr>
          <w:rStyle w:val="FootnoteAnchor"/>
          <w:rtl w:val="true"/>
        </w:rPr>
        <w:footnoteReference w:id="2329"/>
      </w:r>
      <w:r>
        <w:rPr>
          <w:rFonts w:ascii="Amiri" w:hAnsi="Amiri" w:eastAsia="Amiri" w:cs="Amiri"/>
          <w:color w:val="111111"/>
          <w:sz w:val="28"/>
          <w:sz w:val="28"/>
          <w:szCs w:val="28"/>
          <w:rtl w:val="true"/>
          <w:lang w:bidi="ar-SA"/>
        </w:rPr>
        <w:t xml:space="preserve">من غير دليل مخصّص </w:t>
      </w:r>
      <w:r>
        <w:rPr>
          <w:rStyle w:val="FootnoteAnchor"/>
          <w:rtl w:val="true"/>
        </w:rPr>
        <w:footnoteReference w:id="2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معنى از مشايخ اقوال و رواياتى كرده اند متفاوت كه از او هيچ معنى حاصل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عبارات خاليه و الفاظ فارغه عن المعانى براى آن نياورديم كه در او طايلى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چيزى است كه خداى بيافريد آن را به شكل سريرى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است كه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 تا </w:t>
      </w:r>
      <w:r>
        <w:rPr>
          <w:rStyle w:val="FootnoteAnchor"/>
          <w:rtl w:val="true"/>
        </w:rPr>
        <w:footnoteReference w:id="2331"/>
      </w:r>
      <w:r>
        <w:rPr>
          <w:rFonts w:ascii="IRNazanin" w:hAnsi="IRNazanin" w:eastAsia="IRNazanin"/>
          <w:color w:val="111111"/>
          <w:sz w:val="28"/>
          <w:sz w:val="28"/>
          <w:szCs w:val="28"/>
          <w:rtl w:val="true"/>
          <w:lang w:bidi="fa-IR"/>
        </w:rPr>
        <w:t>طول عرش بداند،از خداى تعالى دستورى خواست چند سالها مى پريد تا ضعيف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 گشت،از خداى تعالى مدد قوّت خواست حق تعالى قوّت و پرهاش مضاعف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آن مدت بپريد،هم ضعيف شد</w:t>
      </w:r>
      <w:r>
        <w:rPr>
          <w:rFonts w:eastAsia="IRNazanin" w:cs="IRNazanin"/>
          <w:color w:val="111111"/>
          <w:sz w:val="28"/>
          <w:szCs w:val="28"/>
          <w:rtl w:val="true"/>
          <w:lang w:bidi="fa-IR"/>
        </w:rPr>
        <w:t xml:space="preserve">] </w:t>
      </w:r>
      <w:r>
        <w:rPr>
          <w:rStyle w:val="FootnoteAnchor"/>
          <w:rtl w:val="true"/>
        </w:rPr>
        <w:footnoteReference w:id="2332"/>
      </w:r>
      <w:r>
        <w:rPr>
          <w:rFonts w:ascii="IRNazanin" w:hAnsi="IRNazanin" w:eastAsia="IRNazanin"/>
          <w:color w:val="111111"/>
          <w:sz w:val="28"/>
          <w:sz w:val="28"/>
          <w:szCs w:val="28"/>
          <w:rtl w:val="true"/>
          <w:lang w:bidi="fa-IR"/>
        </w:rPr>
        <w:t>خداى تعالى قوّتش زياده كرد تا چند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ملالش آمد </w:t>
      </w:r>
      <w:r>
        <w:rPr>
          <w:rStyle w:val="FootnoteAnchor"/>
          <w:rtl w:val="true"/>
        </w:rPr>
        <w:footnoteReference w:id="233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بيشتر پريدم يا بيشتر مانده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روح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چندين هزار سال است تا مى پرى، هنوز يك قائمه از قوائم عرش نپريده اى و اگر همۀ عمر دنيا در اين به سر برى، </w:t>
      </w:r>
    </w:p>
    <w:p>
      <w:pPr>
        <w:pStyle w:val="BookText"/>
        <w:rPr/>
      </w:pP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لا يعلم كيفيّة خلقه الّا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العرش فى اللّغة هو الملك،و قيل لا يسمّى السّرير عرشا الّا اذا كان سرير الملك،قال زهير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تداركتما عبسا و قد ثل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ذبيان قد زلّت بأقدامها النّعل</w:t>
      </w:r>
    </w:p>
    <w:p>
      <w:pPr>
        <w:pStyle w:val="BookText"/>
        <w:rPr/>
      </w:pPr>
      <w:r>
        <w:rPr>
          <w:rFonts w:ascii="IRNazanin" w:hAnsi="IRNazanin" w:eastAsia="IRNazanin"/>
          <w:color w:val="111111"/>
          <w:sz w:val="28"/>
          <w:sz w:val="28"/>
          <w:szCs w:val="28"/>
          <w:rtl w:val="true"/>
          <w:lang w:bidi="fa-IR"/>
        </w:rPr>
        <w:t xml:space="preserve">و قال آخر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رأوا عرشي تثلّم جانباه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 تثلّم أفردوني</w:t>
      </w:r>
    </w:p>
    <w:p>
      <w:pPr>
        <w:pStyle w:val="BookText"/>
        <w:rPr/>
      </w:pPr>
      <w:r>
        <w:rPr>
          <w:rFonts w:ascii="Amiri" w:hAnsi="Amiri" w:eastAsia="Amiri" w:cs="Amiri"/>
          <w:color w:val="111111"/>
          <w:sz w:val="28"/>
          <w:sz w:val="28"/>
          <w:szCs w:val="28"/>
          <w:rtl w:val="true"/>
          <w:lang w:bidi="ar-SA"/>
        </w:rPr>
        <w:t xml:space="preserve">يُغْشِي اللَّيْلَ النَّهٰارَ ،شب به سر روز مى درآرد </w:t>
      </w:r>
      <w:r>
        <w:rPr>
          <w:rStyle w:val="FootnoteAnchor"/>
          <w:rtl w:val="true"/>
        </w:rPr>
        <w:footnoteReference w:id="2336"/>
      </w:r>
      <w:r>
        <w:rPr>
          <w:rFonts w:ascii="IRNazanin" w:hAnsi="IRNazanin" w:eastAsia="IRNazanin"/>
          <w:color w:val="111111"/>
          <w:sz w:val="28"/>
          <w:sz w:val="28"/>
          <w:szCs w:val="28"/>
          <w:rtl w:val="true"/>
          <w:lang w:bidi="fa-IR"/>
        </w:rPr>
        <w:t>و شب را در روز مى پوشاند،يقال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غشّيته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متعدّى باشد به يك مفعول،و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باشد به دو مفعول،و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أغشيته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اين معنى دارد،قال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فَأَغْشَيْنٰاهُمْ</w:t>
      </w:r>
      <w:r>
        <w:rPr>
          <w:rFonts w:eastAsia="Amiri" w:cs="Amiri" w:ascii="Amiri" w:hAnsi="Amiri"/>
          <w:color w:val="111111"/>
          <w:sz w:val="28"/>
          <w:szCs w:val="28"/>
          <w:rtl w:val="true"/>
          <w:lang w:bidi="ar-SA"/>
        </w:rPr>
        <w:t xml:space="preserve">... </w:t>
      </w:r>
      <w:r>
        <w:rPr>
          <w:rStyle w:val="FootnoteAnchor"/>
          <w:rtl w:val="true"/>
        </w:rPr>
        <w:footnoteReference w:id="2337"/>
      </w:r>
      <w:r>
        <w:rPr>
          <w:rFonts w:ascii="Amiri" w:hAnsi="Amiri" w:eastAsia="Amiri" w:cs="Amiri"/>
          <w:color w:val="111111"/>
          <w:sz w:val="28"/>
          <w:sz w:val="28"/>
          <w:szCs w:val="28"/>
          <w:rtl w:val="true"/>
          <w:lang w:bidi="ar-SA"/>
        </w:rPr>
        <w:t>،مفعول دوم محذوف است،يعنى اغشيناهم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يَطْلُبُهُ حَثِيثاً ، طلب مى كند او را زود،يعنى شب روز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واحد منهما صاحبه،و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يطلبه</w:t>
      </w:r>
      <w:r>
        <w:rPr>
          <w:rFonts w:eastAsia="Amiri" w:cs="Amiri" w:ascii="Amiri" w:hAnsi="Amiri"/>
          <w:color w:val="111111"/>
          <w:sz w:val="28"/>
          <w:szCs w:val="28"/>
          <w:rtl w:val="true"/>
          <w:lang w:bidi="ar-SA"/>
        </w:rPr>
        <w:t xml:space="preserve">» </w:t>
      </w:r>
      <w:r>
        <w:rPr>
          <w:rStyle w:val="FootnoteAnchor"/>
          <w:rtl w:val="true"/>
        </w:rPr>
        <w:footnoteReference w:id="2338"/>
      </w:r>
      <w:r>
        <w:rPr>
          <w:rFonts w:ascii="IRNazanin" w:hAnsi="IRNazanin" w:eastAsia="IRNazanin"/>
          <w:color w:val="111111"/>
          <w:sz w:val="28"/>
          <w:sz w:val="28"/>
          <w:szCs w:val="28"/>
          <w:rtl w:val="true"/>
          <w:lang w:bidi="fa-IR"/>
        </w:rPr>
        <w:t>براى آن گفت كه به دنبال يكديگر مى روند چون كسى كه طالب كسى باشد،و الحثيث السّريع من حثّه على الامر،فعيل به معنى مفعول،يعنى بلا فتور و تراخى بل سيرى مستمرّ على وتيرة واحدة به حساب راست كرده،به تقدير مقدّر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بيست و چهار ساعت،هرچه از اين بكاهد در آن افزايد و هرچه از آن بكاهد در اين 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الشَّمْسَ وَ الْقَمَرَ وَ النُّجُومَ مُسَخَّرٰاتٍ بِأَمْرِهِ ،و آفتاب و ماه و ستارگان مسخّر بكرد به فرمان او،و نصب او بر 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باشد،أى و جعلها مسخّرات بأمره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الشَّمْسَ وَ الْقَمَرَ وَ النُّجُومَ مُسَخَّرٰاتٍ ،هر چهار مرفوع بر ابتدا 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له الخلق و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استفتاح كلام را باشد</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اختراع مقدور باشد از خداى تعالى على نوع من التّقدير،حق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بر اطلاق يا بر وجه اختراع مراست و جز من بر اختراع قادر نيست،و </w:t>
      </w:r>
    </w:p>
    <w:p>
      <w:pPr>
        <w:pStyle w:val="BookText"/>
        <w:rPr/>
      </w:pPr>
      <w:r>
        <w:rPr>
          <w:rFonts w:ascii="Amiri" w:hAnsi="Amiri" w:eastAsia="Amiri" w:cs="Amiri"/>
          <w:color w:val="111111"/>
          <w:sz w:val="28"/>
          <w:sz w:val="28"/>
          <w:szCs w:val="28"/>
          <w:rtl w:val="true"/>
          <w:lang w:bidi="ar-SA"/>
        </w:rPr>
        <w:t xml:space="preserve">يا جز مرا </w:t>
      </w:r>
      <w:r>
        <w:rPr>
          <w:rStyle w:val="FootnoteAnchor"/>
          <w:rtl w:val="true"/>
        </w:rPr>
        <w:footnoteReference w:id="2339"/>
      </w:r>
      <w:r>
        <w:rPr>
          <w:rFonts w:ascii="IRNazanin" w:hAnsi="IRNazanin" w:eastAsia="IRNazanin"/>
          <w:color w:val="111111"/>
          <w:sz w:val="28"/>
          <w:sz w:val="28"/>
          <w:szCs w:val="28"/>
          <w:rtl w:val="true"/>
          <w:lang w:bidi="fa-IR"/>
        </w:rPr>
        <w:t>خالق نشايد خواندن بر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كرديم</w:t>
      </w:r>
      <w:r>
        <w:rPr>
          <w:rFonts w:eastAsia="IRNazanin" w:cs="IRNazanin"/>
          <w:color w:val="111111"/>
          <w:sz w:val="28"/>
          <w:szCs w:val="28"/>
          <w:rtl w:val="true"/>
          <w:lang w:bidi="fa-IR"/>
        </w:rPr>
        <w:t xml:space="preserve">- </w:t>
      </w:r>
      <w:r>
        <w:rPr>
          <w:rStyle w:val="FootnoteAnchor"/>
          <w:rtl w:val="true"/>
        </w:rPr>
        <w:footnoteReference w:id="2340"/>
      </w:r>
      <w:r>
        <w:rPr>
          <w:rFonts w:ascii="Amiri" w:hAnsi="Amiri" w:eastAsia="Amiri" w:cs="Amiri"/>
          <w:color w:val="111111"/>
          <w:sz w:val="28"/>
          <w:sz w:val="28"/>
          <w:szCs w:val="28"/>
          <w:rtl w:val="true"/>
          <w:lang w:bidi="ar-SA"/>
        </w:rPr>
        <w:t xml:space="preserve">و امر مراست،مرا رسد كه فرمان دهم فرمانى كه حكمت و مصلحت به آن مقرون باشد،و هركس كه دون من </w:t>
      </w:r>
      <w:r>
        <w:rPr>
          <w:rStyle w:val="FootnoteAnchor"/>
          <w:rtl w:val="true"/>
        </w:rPr>
        <w:footnoteReference w:id="2341"/>
      </w:r>
      <w:r>
        <w:rPr>
          <w:rFonts w:ascii="IRNazanin" w:hAnsi="IRNazanin" w:eastAsia="IRNazanin"/>
          <w:color w:val="111111"/>
          <w:sz w:val="28"/>
          <w:sz w:val="28"/>
          <w:szCs w:val="28"/>
          <w:rtl w:val="true"/>
          <w:lang w:bidi="fa-IR"/>
        </w:rPr>
        <w:t xml:space="preserve">فرمان دهد به امر من تواند داد </w:t>
      </w:r>
      <w:r>
        <w:rPr>
          <w:rStyle w:val="FootnoteAnchor"/>
          <w:rtl w:val="true"/>
        </w:rPr>
        <w:footnoteReference w:id="2342"/>
      </w:r>
      <w:r>
        <w:rPr>
          <w:rFonts w:ascii="Amiri" w:hAnsi="Amiri" w:eastAsia="Amiri" w:cs="Amiri"/>
          <w:color w:val="111111"/>
          <w:sz w:val="28"/>
          <w:sz w:val="28"/>
          <w:szCs w:val="28"/>
          <w:rtl w:val="true"/>
          <w:lang w:bidi="ar-SA"/>
        </w:rPr>
        <w:t>و بى امر من نرسد او را بر كسى فرمان دادن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خبر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حمد خداى نكند بر عملى صالح كه بكند و حمد خود كند،شكر او اندك باشد و عمل او محبط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هركه او دعوى كند كه خداى تعالى بندگان را چيزى از امر و فرمان داده است، او كافر باشد بدانچه خداى تعالى بر پيغمبران </w:t>
      </w:r>
      <w:r>
        <w:rPr>
          <w:rStyle w:val="FootnoteAnchor"/>
          <w:rtl w:val="true"/>
        </w:rPr>
        <w:footnoteReference w:id="2343"/>
      </w:r>
      <w:r>
        <w:rPr>
          <w:rFonts w:ascii="Amiri" w:hAnsi="Amiri" w:eastAsia="Amiri" w:cs="Amiri"/>
          <w:color w:val="111111"/>
          <w:sz w:val="28"/>
          <w:sz w:val="28"/>
          <w:szCs w:val="28"/>
          <w:rtl w:val="true"/>
          <w:lang w:bidi="ar-SA"/>
        </w:rPr>
        <w:t>انزله كرده،لقوله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 الْأَمْرُ ،و قال محمود الورّاق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اللّه كلّ الامر في كلّ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إلى المخلوق شيء من الأمر</w:t>
      </w:r>
    </w:p>
    <w:p>
      <w:pPr>
        <w:pStyle w:val="BookText"/>
        <w:rPr/>
      </w:pPr>
      <w:r>
        <w:rPr>
          <w:rFonts w:ascii="IRNazanin" w:hAnsi="IRNazanin" w:eastAsia="IRNazanin"/>
          <w:color w:val="111111"/>
          <w:sz w:val="28"/>
          <w:sz w:val="28"/>
          <w:szCs w:val="28"/>
          <w:rtl w:val="true"/>
          <w:lang w:bidi="fa-IR"/>
        </w:rPr>
        <w:t>تبارك اللّه،ضحّاك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احمد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تمحّد،قتيبى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تفاعل من البركة،حسين بن الفضل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في ذاته و بارك في خلقه، 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تبارك،أى تعالى في دوام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اشتقاق او بيان كرديم كه من بروك البعير باشد و هو الثّبات من قول الشّاعر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ينجي من الغمرات 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براكاء القتال أو الفرار</w:t>
      </w:r>
    </w:p>
    <w:p>
      <w:pPr>
        <w:pStyle w:val="BookText"/>
        <w:rPr/>
      </w:pPr>
      <w:r>
        <w:rPr>
          <w:rFonts w:ascii="IRNazanin" w:hAnsi="IRNazanin" w:eastAsia="IRNazanin"/>
          <w:color w:val="111111"/>
          <w:sz w:val="28"/>
          <w:sz w:val="28"/>
          <w:szCs w:val="28"/>
          <w:rtl w:val="true"/>
          <w:lang w:bidi="fa-IR"/>
        </w:rPr>
        <w:t>اُدْعُوا رَبَّكُمْ تَضَرُّعاً وَ خُفْيَةً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را خوانى </w:t>
      </w:r>
      <w:r>
        <w:rPr>
          <w:rStyle w:val="FootnoteAnchor"/>
          <w:rtl w:val="true"/>
        </w:rPr>
        <w:footnoteReference w:id="2346"/>
      </w:r>
      <w:r>
        <w:rPr>
          <w:rFonts w:ascii="IRNazanin" w:hAnsi="IRNazanin" w:eastAsia="IRNazanin"/>
          <w:color w:val="111111"/>
          <w:sz w:val="28"/>
          <w:sz w:val="28"/>
          <w:szCs w:val="28"/>
          <w:rtl w:val="true"/>
          <w:lang w:bidi="fa-IR"/>
        </w:rPr>
        <w:t>به لا به و تذلّل و استكانت در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خبر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عزاتى </w:t>
      </w:r>
      <w:r>
        <w:rPr>
          <w:rStyle w:val="FootnoteAnchor"/>
          <w:rtl w:val="true"/>
        </w:rPr>
        <w:footnoteReference w:id="2347"/>
      </w:r>
      <w:r>
        <w:rPr>
          <w:rFonts w:ascii="Amiri" w:hAnsi="Amiri" w:eastAsia="Amiri" w:cs="Amiri"/>
          <w:color w:val="111111"/>
          <w:sz w:val="28"/>
          <w:sz w:val="28"/>
          <w:szCs w:val="28"/>
          <w:rtl w:val="true"/>
          <w:lang w:bidi="ar-SA"/>
        </w:rPr>
        <w:t xml:space="preserve">بود به وادى سهمناك رسيدند،صحابه </w:t>
      </w:r>
      <w:r>
        <w:rPr>
          <w:rStyle w:val="FootnoteAnchor"/>
          <w:rtl w:val="true"/>
        </w:rPr>
        <w:footnoteReference w:id="2348"/>
      </w:r>
      <w:r>
        <w:rPr>
          <w:rFonts w:ascii="IRNazanin" w:hAnsi="IRNazanin" w:eastAsia="IRNazanin"/>
          <w:color w:val="111111"/>
          <w:sz w:val="28"/>
          <w:sz w:val="28"/>
          <w:szCs w:val="28"/>
          <w:rtl w:val="true"/>
          <w:lang w:bidi="fa-IR"/>
        </w:rPr>
        <w:t xml:space="preserve">آواز </w:t>
      </w:r>
      <w:r>
        <w:rPr>
          <w:rStyle w:val="FootnoteAnchor"/>
          <w:rtl w:val="true"/>
        </w:rPr>
        <w:footnoteReference w:id="2349"/>
      </w:r>
      <w:r>
        <w:rPr>
          <w:rFonts w:ascii="IRNazanin" w:hAnsi="IRNazanin" w:eastAsia="IRNazanin"/>
          <w:color w:val="111111"/>
          <w:sz w:val="28"/>
          <w:sz w:val="28"/>
          <w:szCs w:val="28"/>
          <w:rtl w:val="true"/>
          <w:lang w:bidi="fa-IR"/>
        </w:rPr>
        <w:t>به تكبير و تهليل بلند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اربعوا على انفسكم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خود بازايستى </w:t>
      </w:r>
      <w:r>
        <w:rPr>
          <w:rStyle w:val="FootnoteAnchor"/>
          <w:rtl w:val="true"/>
        </w:rPr>
        <w:footnoteReference w:id="2350"/>
      </w:r>
      <w:r>
        <w:rPr>
          <w:rFonts w:ascii="Amiri" w:hAnsi="Amiri" w:eastAsia="Amiri" w:cs="Amiri"/>
          <w:color w:val="111111"/>
          <w:sz w:val="28"/>
          <w:sz w:val="28"/>
          <w:szCs w:val="28"/>
          <w:rtl w:val="true"/>
          <w:lang w:bidi="ar-SA"/>
        </w:rPr>
        <w:t xml:space="preserve">،نه شما كرى را مى خوانى </w:t>
      </w:r>
      <w:r>
        <w:rPr>
          <w:rStyle w:val="FootnoteAnchor"/>
          <w:rtl w:val="true"/>
        </w:rPr>
        <w:footnoteReference w:id="2351"/>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غايبى را،خداى را مى خوانى </w:t>
      </w:r>
      <w:r>
        <w:rPr>
          <w:rStyle w:val="FootnoteAnchor"/>
          <w:rtl w:val="true"/>
        </w:rPr>
        <w:footnoteReference w:id="2352"/>
      </w:r>
      <w:r>
        <w:rPr>
          <w:rFonts w:ascii="Amiri" w:hAnsi="Amiri" w:eastAsia="Amiri" w:cs="Amiri"/>
          <w:color w:val="111111"/>
          <w:sz w:val="28"/>
          <w:sz w:val="28"/>
          <w:szCs w:val="28"/>
          <w:rtl w:val="true"/>
          <w:lang w:bidi="ar-SA"/>
        </w:rPr>
        <w:t xml:space="preserve">سميع </w:t>
      </w:r>
      <w:r>
        <w:rPr>
          <w:rStyle w:val="FootnoteAnchor"/>
          <w:rtl w:val="true"/>
        </w:rPr>
        <w:footnoteReference w:id="2353"/>
      </w:r>
      <w:r>
        <w:rPr>
          <w:rFonts w:ascii="Amiri" w:hAnsi="Amiri" w:eastAsia="Amiri" w:cs="Amiri"/>
          <w:color w:val="111111"/>
          <w:sz w:val="28"/>
          <w:sz w:val="28"/>
          <w:szCs w:val="28"/>
          <w:rtl w:val="true"/>
          <w:lang w:bidi="ar-SA"/>
        </w:rPr>
        <w:t>قريب كه با شماست از شما غايب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دعاى سرّ و دعاى علانيه هفتاد ضعف است،آنگه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بودى كه </w:t>
      </w:r>
      <w:r>
        <w:rPr>
          <w:rStyle w:val="FootnoteAnchor"/>
          <w:rtl w:val="true"/>
        </w:rPr>
        <w:footnoteReference w:id="2354"/>
      </w:r>
      <w:r>
        <w:rPr>
          <w:rFonts w:ascii="Amiri" w:hAnsi="Amiri" w:eastAsia="Amiri" w:cs="Amiri"/>
          <w:color w:val="111111"/>
          <w:sz w:val="28"/>
          <w:sz w:val="28"/>
          <w:szCs w:val="28"/>
          <w:rtl w:val="true"/>
          <w:lang w:bidi="ar-SA"/>
        </w:rPr>
        <w:t xml:space="preserve">همۀ قرآن حفظ كردى و همسايۀ او آواز او نشنيدى،و مرد </w:t>
      </w:r>
      <w:r>
        <w:rPr>
          <w:rStyle w:val="FootnoteAnchor"/>
          <w:rtl w:val="true"/>
        </w:rPr>
        <w:footnoteReference w:id="2355"/>
      </w:r>
      <w:r>
        <w:rPr>
          <w:rFonts w:ascii="IRNazanin" w:hAnsi="IRNazanin" w:eastAsia="IRNazanin"/>
          <w:color w:val="111111"/>
          <w:sz w:val="28"/>
          <w:sz w:val="28"/>
          <w:szCs w:val="28"/>
          <w:rtl w:val="true"/>
          <w:lang w:bidi="fa-IR"/>
        </w:rPr>
        <w:t xml:space="preserve">بودى كه بسيار فقه ياد گرفتى شدى و مردم ندانستندى،مرد </w:t>
      </w:r>
      <w:r>
        <w:rPr>
          <w:rStyle w:val="FootnoteAnchor"/>
          <w:rtl w:val="true"/>
        </w:rPr>
        <w:footnoteReference w:id="2356"/>
      </w:r>
      <w:r>
        <w:rPr>
          <w:rFonts w:ascii="IRNazanin" w:hAnsi="IRNazanin" w:eastAsia="IRNazanin"/>
          <w:color w:val="111111"/>
          <w:sz w:val="28"/>
          <w:sz w:val="28"/>
          <w:szCs w:val="28"/>
          <w:rtl w:val="true"/>
          <w:lang w:bidi="fa-IR"/>
        </w:rPr>
        <w:t xml:space="preserve">بودى كه در خانۀ خود همه شب نماز كردندى و مهمان او از آن خبر نداشتى،و ما پيش از اين گروهى را ديديم كه هر عملى كه </w:t>
      </w:r>
      <w:r>
        <w:rPr>
          <w:rStyle w:val="FootnoteAnchor"/>
          <w:rtl w:val="true"/>
        </w:rPr>
        <w:footnoteReference w:id="2357"/>
      </w:r>
      <w:r>
        <w:rPr>
          <w:rFonts w:ascii="Amiri" w:hAnsi="Amiri" w:eastAsia="Amiri" w:cs="Amiri"/>
          <w:color w:val="111111"/>
          <w:sz w:val="28"/>
          <w:sz w:val="28"/>
          <w:szCs w:val="28"/>
          <w:rtl w:val="true"/>
          <w:lang w:bidi="ar-SA"/>
        </w:rPr>
        <w:t xml:space="preserve">ممكن بودى كه به سرّ توانستندى </w:t>
      </w:r>
      <w:r>
        <w:rPr>
          <w:rStyle w:val="FootnoteAnchor"/>
          <w:rtl w:val="true"/>
        </w:rPr>
        <w:footnoteReference w:id="2358"/>
      </w:r>
      <w:r>
        <w:rPr>
          <w:rFonts w:ascii="Amiri" w:hAnsi="Amiri" w:eastAsia="Amiri" w:cs="Amiri"/>
          <w:color w:val="111111"/>
          <w:sz w:val="28"/>
          <w:sz w:val="28"/>
          <w:szCs w:val="28"/>
          <w:rtl w:val="true"/>
          <w:lang w:bidi="ar-SA"/>
        </w:rPr>
        <w:t xml:space="preserve">كردن به علانيه نكردندى، و مسلمانانى بودند كه در تضرّع و دعا </w:t>
      </w:r>
      <w:r>
        <w:rPr>
          <w:rStyle w:val="FootnoteAnchor"/>
          <w:rtl w:val="true"/>
        </w:rPr>
        <w:footnoteReference w:id="2359"/>
      </w:r>
      <w:r>
        <w:rPr>
          <w:rFonts w:ascii="Amiri" w:hAnsi="Amiri" w:eastAsia="Amiri" w:cs="Amiri"/>
          <w:color w:val="111111"/>
          <w:sz w:val="28"/>
          <w:sz w:val="28"/>
          <w:szCs w:val="28"/>
          <w:rtl w:val="true"/>
          <w:lang w:bidi="ar-SA"/>
        </w:rPr>
        <w:t xml:space="preserve">اجتهاد كردندى و آواز ايشان الّا همسى و آواز اندك نشنيدندى </w:t>
      </w:r>
      <w:r>
        <w:rPr>
          <w:rStyle w:val="FootnoteAnchor"/>
          <w:rtl w:val="true"/>
        </w:rPr>
        <w:footnoteReference w:id="2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او ميان او بودى و خداى تعالى،براى آن كه خداى تعالى چنين فرمود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اُدْعُوا رَبَّكُمْ تَضَرُّعاً وَ خُفْيَةً ،نبينى كه خداى تعالى ذكر آن بندۀ صالح كرد و فعل او پسنديده </w:t>
      </w:r>
      <w:r>
        <w:rPr>
          <w:rStyle w:val="FootnoteAnchor"/>
          <w:rtl w:val="true"/>
        </w:rPr>
        <w:footnoteReference w:id="236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نٰادىٰ رَبَّهُ نِدٰاءً خَفِيًّا </w:t>
      </w:r>
      <w:r>
        <w:rPr>
          <w:rStyle w:val="FootnoteAnchor"/>
          <w:rtl w:val="true"/>
        </w:rPr>
        <w:footnoteReference w:id="2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الخاء اين جا و در سورة الانعام،و هما لغتان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فعل باشد به طريقۀ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طريقۀ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له و وفّقه للخيرات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اوّل صيغۀ امر است و اين دگر </w:t>
      </w:r>
      <w:r>
        <w:rPr>
          <w:rStyle w:val="FootnoteAnchor"/>
          <w:rtl w:val="true"/>
        </w:rPr>
        <w:footnoteReference w:id="2363"/>
      </w:r>
      <w:r>
        <w:rPr>
          <w:rFonts w:ascii="IRNazanin" w:hAnsi="IRNazanin" w:eastAsia="IRNazanin"/>
          <w:color w:val="111111"/>
          <w:sz w:val="28"/>
          <w:sz w:val="28"/>
          <w:szCs w:val="28"/>
          <w:rtl w:val="true"/>
          <w:lang w:bidi="fa-IR"/>
        </w:rPr>
        <w:t>صيغۀ خبر،جز آن است كه چون دعا باشد قائل دون المقول له باشد فى الرّتبة،به عكس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به طريقۀ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 يا رحمان يا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 باشد من الضّراعة و هى الذّلّ و ضرع الرّجل يضرع ضرعا اذا مال بإصبعه يمينا و شمالا من الذّلّ،و ضرع الشّاة،از اين جا باشد براى آن كه شير او را بجنباند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مضارعه مشابهت باشد،لأنّه يميل الى مشابهة،و الضّريع من </w:t>
      </w:r>
    </w:p>
    <w:p>
      <w:pPr>
        <w:pStyle w:val="BookText"/>
        <w:rPr/>
      </w:pPr>
      <w:r>
        <w:rPr>
          <w:rFonts w:ascii="Amiri" w:hAnsi="Amiri" w:eastAsia="Amiri" w:cs="Amiri"/>
          <w:color w:val="111111"/>
          <w:sz w:val="28"/>
          <w:sz w:val="28"/>
          <w:szCs w:val="28"/>
          <w:rtl w:val="true"/>
          <w:lang w:bidi="ar-SA"/>
        </w:rPr>
        <w:t xml:space="preserve">الشّوك لتدلّيه، </w:t>
      </w:r>
      <w:r>
        <w:rPr>
          <w:rStyle w:val="FootnoteAnchor"/>
          <w:rtl w:val="true"/>
        </w:rPr>
        <w:footnoteReference w:id="2364"/>
      </w:r>
      <w:r>
        <w:rPr>
          <w:rFonts w:ascii="IRNazanin" w:hAnsi="IRNazanin" w:eastAsia="IRNazanin"/>
          <w:color w:val="111111"/>
          <w:sz w:val="28"/>
          <w:sz w:val="28"/>
          <w:szCs w:val="28"/>
          <w:rtl w:val="true"/>
          <w:lang w:bidi="fa-IR"/>
        </w:rPr>
        <w:t>و ميله الى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باشد في قول ابن عبّاس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گفت تا دعا از ريا دور دارند</w:t>
      </w:r>
      <w:r>
        <w:rPr>
          <w:rFonts w:eastAsia="IRNazanin" w:cs="IRNazanin"/>
          <w:color w:val="111111"/>
          <w:sz w:val="28"/>
          <w:szCs w:val="28"/>
          <w:rtl w:val="true"/>
          <w:lang w:bidi="fa-IR"/>
        </w:rPr>
        <w:t xml:space="preserve">. </w:t>
      </w:r>
      <w:r>
        <w:rPr>
          <w:rStyle w:val="FootnoteAnchor"/>
          <w:rtl w:val="true"/>
        </w:rPr>
        <w:footnoteReference w:id="2365"/>
      </w:r>
      <w:r>
        <w:rPr>
          <w:rFonts w:ascii="IRNazanin" w:hAnsi="IRNazanin" w:eastAsia="IRNazanin"/>
          <w:color w:val="111111"/>
          <w:sz w:val="28"/>
          <w:sz w:val="28"/>
          <w:szCs w:val="28"/>
          <w:rtl w:val="true"/>
          <w:lang w:bidi="fa-IR"/>
        </w:rPr>
        <w:t>إِنَّهُ لاٰ يُحِبُّ الْمُعْتَدِينَ ،محبّت خداى بنده را ارادت نفع و ثواب باشد به او،و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حدّ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مجلز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ندارد كسانى را كه در دنيا چيزها برون از عرف و عادت خواهند و در آخرت منازل انبيا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عطيّة العوفىّ گفت كه </w:t>
      </w:r>
      <w:r>
        <w:rPr>
          <w:rStyle w:val="FootnoteAnchor"/>
          <w:rtl w:val="true"/>
        </w:rPr>
        <w:footnoteReference w:id="2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باشند كه نفرين به ناحق كنند مسلمانان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آواز بلند برداشتن است به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تُفْسِدُوا فِي الْأَرْضِ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 فساد مكنيد به شرك و معصيت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خون ناحق و ظلم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إِصْلاٰحِهٰا ،پس اصلاح خداى تعالى به بعث </w:t>
      </w:r>
      <w:r>
        <w:rPr>
          <w:rStyle w:val="FootnoteAnchor"/>
          <w:rtl w:val="true"/>
        </w:rPr>
        <w:footnoteReference w:id="2367"/>
      </w:r>
      <w:r>
        <w:rPr>
          <w:rFonts w:ascii="IRNazanin" w:hAnsi="IRNazanin" w:eastAsia="IRNazanin"/>
          <w:color w:val="111111"/>
          <w:sz w:val="28"/>
          <w:sz w:val="28"/>
          <w:szCs w:val="28"/>
          <w:rtl w:val="true"/>
          <w:lang w:bidi="fa-IR"/>
        </w:rPr>
        <w:t>انبيا و امر به حلال و نهى از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زمين كه در او طاعت خداى نباشد،آن زمين تباه باشد و خراب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بصلاح زمينى باشد كه در او عبادت كنند و اهلش طاعت خداى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معصيت مكنى </w:t>
      </w:r>
      <w:r>
        <w:rPr>
          <w:rStyle w:val="FootnoteAnchor"/>
          <w:rtl w:val="true"/>
        </w:rPr>
        <w:footnoteReference w:id="2368"/>
      </w:r>
      <w:r>
        <w:rPr>
          <w:rFonts w:ascii="IRNazanin" w:hAnsi="IRNazanin" w:eastAsia="IRNazanin"/>
          <w:color w:val="111111"/>
          <w:sz w:val="28"/>
          <w:sz w:val="28"/>
          <w:szCs w:val="28"/>
          <w:rtl w:val="true"/>
          <w:lang w:bidi="fa-IR"/>
        </w:rPr>
        <w:t>كه پس خداى تعالى به شومى معصيت شما باران از آسمان بازگيرد و زمين تباه و خراب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ادْعُوهُ ،خداى را خوانى </w:t>
      </w:r>
      <w:r>
        <w:rPr>
          <w:rStyle w:val="FootnoteAnchor"/>
          <w:rtl w:val="true"/>
        </w:rPr>
        <w:footnoteReference w:id="2369"/>
      </w:r>
      <w:r>
        <w:rPr>
          <w:rFonts w:ascii="IRNazanin" w:hAnsi="IRNazanin" w:eastAsia="IRNazanin"/>
          <w:color w:val="111111"/>
          <w:sz w:val="28"/>
          <w:sz w:val="28"/>
          <w:szCs w:val="28"/>
          <w:rtl w:val="true"/>
          <w:lang w:bidi="fa-IR"/>
        </w:rPr>
        <w:t>به خوف و طمع،اى خوفا من عقابه و طمعا في رحمته و ثوابه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رغبا و رهبا،و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العاقبة و طمع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العدل و طمع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من النّيران و طمعا فى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النّون </w:t>
      </w:r>
      <w:r>
        <w:rPr>
          <w:rStyle w:val="FootnoteAnchor"/>
          <w:rtl w:val="true"/>
        </w:rPr>
        <w:footnoteReference w:id="2370"/>
      </w:r>
      <w:r>
        <w:rPr>
          <w:rFonts w:ascii="IRNazanin" w:hAnsi="IRNazanin" w:eastAsia="IRNazanin"/>
          <w:color w:val="111111"/>
          <w:sz w:val="28"/>
          <w:sz w:val="28"/>
          <w:szCs w:val="28"/>
          <w:rtl w:val="true"/>
          <w:lang w:bidi="fa-IR"/>
        </w:rPr>
        <w:t>مصرى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الفراق و طمعا فى التّلاق</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رَحْمَتَ اللّٰهِ قَرِيبٌ مِنَ الْمُحْسِنِينَ ،رحمت خداى به نيكوكاران نزديك است،از روى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بايد كه فعيل به معنى فاعل باشد مؤنّث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p>
    <w:p>
      <w:pPr>
        <w:pStyle w:val="BookText"/>
        <w:rPr/>
      </w:pPr>
      <w:r>
        <w:rPr>
          <w:rFonts w:ascii="IRNazanin" w:hAnsi="IRNazanin" w:eastAsia="IRNazanin"/>
          <w:color w:val="111111"/>
          <w:sz w:val="28"/>
          <w:sz w:val="28"/>
          <w:szCs w:val="28"/>
          <w:rtl w:val="true"/>
          <w:lang w:bidi="fa-IR"/>
        </w:rPr>
        <w:t>آرند و مذكّر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نباشد،و چون به معنى مفعول بود،مذكّر و مؤنّث يكسان باشد،يقول </w:t>
      </w:r>
      <w:r>
        <w:rPr>
          <w:rStyle w:val="FootnoteAnchor"/>
          <w:rtl w:val="true"/>
        </w:rPr>
        <w:footnoteReference w:id="2371"/>
      </w:r>
      <w:r>
        <w:rPr>
          <w:rFonts w:ascii="Amiri" w:hAnsi="Amiri" w:eastAsia="Amiri" w:cs="Amiri"/>
          <w:color w:val="111111"/>
          <w:sz w:val="28"/>
          <w:sz w:val="28"/>
          <w:szCs w:val="28"/>
          <w:rtl w:val="true"/>
          <w:lang w:bidi="ar-SA"/>
        </w:rPr>
        <w:t>،امرأة قتيل و كفّ خضيب و لحية دهين بلا 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چند وجه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لفظ محمول است بر معنى،مراد به اين رحمت ثواب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مطر است،و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حَضَرَ الْقِسْمَةَ أُولُوا الْقُرْبىٰ وَ الْيَتٰامىٰ وَ الْمَسٰاكِينُ فَارْزُقُوهُمْ مِنْهُ </w:t>
      </w:r>
      <w:r>
        <w:rPr>
          <w:rStyle w:val="FootnoteAnchor"/>
          <w:rtl w:val="true"/>
        </w:rPr>
        <w:footnoteReference w:id="2372"/>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ذهب الى الميراث او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فعيل را به آن فعيل </w:t>
      </w:r>
      <w:r>
        <w:rPr>
          <w:rStyle w:val="FootnoteAnchor"/>
          <w:rtl w:val="true"/>
        </w:rPr>
        <w:footnoteReference w:id="2373"/>
      </w:r>
      <w:r>
        <w:rPr>
          <w:rFonts w:ascii="IRNazanin" w:hAnsi="IRNazanin" w:eastAsia="IRNazanin"/>
          <w:color w:val="111111"/>
          <w:sz w:val="28"/>
          <w:sz w:val="28"/>
          <w:szCs w:val="28"/>
          <w:rtl w:val="true"/>
          <w:lang w:bidi="fa-IR"/>
        </w:rPr>
        <w:t>تشبيه كرد كه به معنى مفعول باشد،فينزع منه 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به الى المصدر أعنى الرّحم،و مصدر فعل باشد و الفعل لا يؤنّث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وجهى دگر آن است كه خليل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قريب و بعيد از ميان اسماء </w:t>
      </w:r>
      <w:r>
        <w:rPr>
          <w:rStyle w:val="FootnoteAnchor"/>
          <w:rtl w:val="true"/>
        </w:rPr>
        <w:footnoteReference w:id="2374"/>
      </w:r>
      <w:r>
        <w:rPr>
          <w:rFonts w:ascii="Amiri" w:hAnsi="Amiri" w:eastAsia="Amiri" w:cs="Amiri"/>
          <w:color w:val="111111"/>
          <w:sz w:val="28"/>
          <w:sz w:val="28"/>
          <w:szCs w:val="28"/>
          <w:rtl w:val="true"/>
          <w:lang w:bidi="ar-SA"/>
        </w:rPr>
        <w:t xml:space="preserve">مختص اند به اين حكم كه يستوي فيه التّثنية و الجمع و التّذكير و التّأنيث،و احتجّ بقول الشّاعر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كفى حزنا أنّي مقيم ببلدة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أخلاّى عنّي بارحون بعيد</w:t>
      </w:r>
    </w:p>
    <w:p>
      <w:pPr>
        <w:pStyle w:val="BookText"/>
        <w:rPr/>
      </w:pPr>
      <w:r>
        <w:rPr>
          <w:rFonts w:ascii="IRNazanin" w:hAnsi="IRNazanin" w:eastAsia="IRNazanin"/>
          <w:color w:val="111111"/>
          <w:sz w:val="28"/>
          <w:sz w:val="28"/>
          <w:szCs w:val="28"/>
          <w:rtl w:val="true"/>
          <w:lang w:bidi="fa-IR"/>
        </w:rPr>
        <w:t xml:space="preserve">و قال آخر </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كانوا بعيدا فكنت آملهم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ما تقاربوا غدروا</w:t>
      </w:r>
    </w:p>
    <w:p>
      <w:pPr>
        <w:pStyle w:val="BookText"/>
        <w:rPr/>
      </w:pPr>
      <w:r>
        <w:rPr>
          <w:rFonts w:ascii="IRNazanin" w:hAnsi="IRNazanin" w:eastAsia="IRNazanin"/>
          <w:color w:val="111111"/>
          <w:sz w:val="28"/>
          <w:sz w:val="28"/>
          <w:szCs w:val="28"/>
          <w:rtl w:val="true"/>
          <w:lang w:bidi="fa-IR"/>
        </w:rPr>
        <w:t xml:space="preserve">و قال آخر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فالدّار منّى قريب غير نازحة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نفسي ما كادت تواتيني </w:t>
      </w:r>
      <w:r>
        <w:rPr>
          <w:rStyle w:val="FootnoteAnchor"/>
          <w:rtl w:val="true"/>
        </w:rPr>
        <w:footnoteReference w:id="2378"/>
      </w:r>
    </w:p>
    <w:p>
      <w:pPr>
        <w:pStyle w:val="BookText"/>
        <w:rPr/>
      </w:pPr>
      <w:r>
        <w:rPr>
          <w:rFonts w:ascii="Amiri" w:hAnsi="Amiri" w:eastAsia="Amiri" w:cs="Amiri"/>
          <w:color w:val="111111"/>
          <w:sz w:val="28"/>
          <w:sz w:val="28"/>
          <w:szCs w:val="28"/>
          <w:rtl w:val="true"/>
          <w:lang w:bidi="ar-SA"/>
        </w:rPr>
        <w:t>و قال عروة بن حزام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عشيّة لا عفراء منك قريبة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فتدنو و لا عفراء منك بعيد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سيبويه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اضافتش با مذكّر كردند،تذكير كرد او را چنان كه به عكس اين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خربت سور المدينة،لإضافته الى المؤنّث،و كما قال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كذا ذهب بعض اصابعه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كسائى گفت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رحمة اللّه مكانها قريب،چنان كه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يُدْرِيكَ لَعَلَّ السّٰاعَةَ تَكُونُ قَرِيباً </w:t>
      </w:r>
      <w:r>
        <w:rPr>
          <w:rStyle w:val="FootnoteAnchor"/>
          <w:rtl w:val="true"/>
        </w:rPr>
        <w:footnoteReference w:id="2379"/>
      </w:r>
      <w:r>
        <w:rPr>
          <w:rFonts w:ascii="IRNazanin" w:hAnsi="IRNazanin" w:eastAsia="IRNazanin"/>
          <w:color w:val="111111"/>
          <w:sz w:val="28"/>
          <w:sz w:val="28"/>
          <w:szCs w:val="28"/>
          <w:rtl w:val="true"/>
          <w:lang w:bidi="fa-IR"/>
        </w:rPr>
        <w:t>،أى لعلّ السّاعة إتيانها قريب،و نضربن شميل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به مذهب المصدر،كقوله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جٰاءَهُ مَوْعِظَةٌ مِنْ رَبِّهِ فَانْتَهىٰ </w:t>
      </w:r>
      <w:r>
        <w:rPr>
          <w:rStyle w:val="FootnoteAnchor"/>
          <w:rtl w:val="true"/>
        </w:rPr>
        <w:footnoteReference w:id="2380"/>
      </w:r>
      <w:r>
        <w:rPr>
          <w:rFonts w:ascii="Amiri" w:hAnsi="Amiri" w:eastAsia="Amiri" w:cs="Amiri"/>
          <w:color w:val="111111"/>
          <w:sz w:val="28"/>
          <w:sz w:val="28"/>
          <w:szCs w:val="28"/>
          <w:rtl w:val="true"/>
          <w:lang w:bidi="ar-SA"/>
        </w:rPr>
        <w:t xml:space="preserve">،و كقول الشّاعر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السّماحة و المروّة ضمنا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قبرا بمرو على الطّريق الواضح</w:t>
      </w:r>
    </w:p>
    <w:p>
      <w:pPr>
        <w:pStyle w:val="BookText"/>
        <w:rPr/>
      </w:pPr>
      <w:r>
        <w:rPr>
          <w:rFonts w:ascii="IRNazanin" w:hAnsi="IRNazanin" w:eastAsia="IRNazanin"/>
          <w:color w:val="111111"/>
          <w:sz w:val="28"/>
          <w:sz w:val="28"/>
          <w:szCs w:val="28"/>
          <w:rtl w:val="true"/>
          <w:lang w:bidi="fa-IR"/>
        </w:rPr>
        <w:t>و لم يقل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 مصدران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بن العلاء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بر دو ضرب است،يكى در قرابة النّسب است</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يكى من قرب المسافة،آنچه از قرابت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تأنيث در او شود،يقول </w:t>
      </w:r>
      <w:r>
        <w:rPr>
          <w:rStyle w:val="FootnoteAnchor"/>
          <w:rtl w:val="true"/>
        </w:rPr>
        <w:footnoteReference w:id="2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قريبة منك من جهة النّسب،و هى قريب منك بمعنى المسافة،و قال امرؤ القيس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الويل ان أمسى و لا امّ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و لا البسباسة ابنة يشكرا</w:t>
      </w:r>
    </w:p>
    <w:p>
      <w:pPr>
        <w:pStyle w:val="BookText"/>
        <w:rPr/>
      </w:pP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بنا بر فعل كنى </w:t>
      </w:r>
      <w:r>
        <w:rPr>
          <w:rStyle w:val="FootnoteAnchor"/>
          <w:rtl w:val="true"/>
        </w:rPr>
        <w:footnoteReference w:id="2384"/>
      </w:r>
      <w:r>
        <w:rPr>
          <w:rFonts w:ascii="IRNazanin" w:hAnsi="IRNazanin" w:eastAsia="IRNazanin"/>
          <w:color w:val="111111"/>
          <w:sz w:val="28"/>
          <w:sz w:val="28"/>
          <w:szCs w:val="28"/>
          <w:rtl w:val="true"/>
          <w:lang w:bidi="fa-IR"/>
        </w:rPr>
        <w:t xml:space="preserve">تذكير و تانيث در او شود،و اگر فعل با او نباشد مذكّر و مؤنّث يكسان بود،يقول </w:t>
      </w:r>
      <w:r>
        <w:rPr>
          <w:rStyle w:val="FootnoteAnchor"/>
          <w:rtl w:val="true"/>
        </w:rPr>
        <w:footnoteReference w:id="2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فهو قريب،و قربت فهى قريبة فاذا </w:t>
      </w:r>
      <w:r>
        <w:rPr>
          <w:rStyle w:val="FootnoteAnchor"/>
          <w:rtl w:val="true"/>
        </w:rPr>
        <w:footnoteReference w:id="2386"/>
      </w:r>
      <w:r>
        <w:rPr>
          <w:rFonts w:ascii="Amiri" w:hAnsi="Amiri" w:eastAsia="Amiri" w:cs="Amiri"/>
          <w:color w:val="111111"/>
          <w:sz w:val="28"/>
          <w:sz w:val="28"/>
          <w:szCs w:val="28"/>
          <w:rtl w:val="true"/>
          <w:lang w:bidi="ar-SA"/>
        </w:rPr>
        <w:t xml:space="preserve">قلت هى قريب ام بعيد بغير فعل لم يدخل </w:t>
      </w:r>
      <w:r>
        <w:rPr>
          <w:rStyle w:val="FootnoteAnchor"/>
          <w:rtl w:val="true"/>
        </w:rPr>
        <w:footnoteReference w:id="2387"/>
      </w:r>
      <w:r>
        <w:rPr>
          <w:rFonts w:ascii="IRNazanin" w:hAnsi="IRNazanin" w:eastAsia="IRNazanin"/>
          <w:color w:val="111111"/>
          <w:sz w:val="28"/>
          <w:sz w:val="28"/>
          <w:szCs w:val="28"/>
          <w:rtl w:val="true"/>
          <w:lang w:bidi="fa-IR"/>
        </w:rPr>
        <w:t>تاء التّأنيث عليهما،و اين وجوه معتمد است و از لغت و شعر شواهد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بينى</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يُرْسِلُ الرِّيٰاحَ بُشْراً بَيْنَ يَدَيْ رَحْمَتِهِ ،ابن كثير و كسائى و حمزه و خلف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واحد </w:t>
      </w:r>
      <w:r>
        <w:rPr>
          <w:rStyle w:val="FootnoteAnchor"/>
          <w:rtl w:val="true"/>
        </w:rPr>
        <w:footnoteReference w:id="2389"/>
      </w:r>
      <w:r>
        <w:rPr>
          <w:rFonts w:ascii="Amiri" w:hAnsi="Amiri" w:eastAsia="Amiri" w:cs="Amiri"/>
          <w:color w:val="111111"/>
          <w:sz w:val="28"/>
          <w:sz w:val="28"/>
          <w:szCs w:val="28"/>
          <w:rtl w:val="true"/>
          <w:lang w:bidi="ar-SA"/>
        </w:rPr>
        <w:t>،و باقى قرّاء به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بر واحد </w:t>
      </w:r>
      <w:r>
        <w:rPr>
          <w:rStyle w:val="FootnoteAnchor"/>
          <w:rtl w:val="true"/>
        </w:rPr>
        <w:footnoteReference w:id="2390"/>
      </w:r>
      <w:r>
        <w:rPr>
          <w:rFonts w:ascii="IRNazanin" w:hAnsi="IRNazanin" w:eastAsia="IRNazanin"/>
          <w:color w:val="111111"/>
          <w:sz w:val="28"/>
          <w:sz w:val="28"/>
          <w:szCs w:val="28"/>
          <w:rtl w:val="true"/>
          <w:lang w:bidi="fa-IR"/>
        </w:rPr>
        <w:t>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تعريف جنس باشد اين جا و در سورة النّمل و در سورة الرّوم و در سورت فاطر،و عاصم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بالباء و سكون الشّين و ضمّ الباء،و نافع خواند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حمزه و كسائي و خلف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مفتوح و سكون 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ما يجوز است كه در مصاحف هست،و باقى قرّاء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مضموم و 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قرائت اهل حجار و اله بصره </w:t>
      </w:r>
      <w:r>
        <w:rPr>
          <w:rStyle w:val="FootnoteAnchor"/>
          <w:rtl w:val="true"/>
        </w:rPr>
        <w:footnoteReference w:id="2391"/>
      </w:r>
      <w:r>
        <w:rPr>
          <w:rFonts w:ascii="IRNazanin" w:hAnsi="IRNazanin" w:eastAsia="IRNazanin"/>
          <w:color w:val="111111"/>
          <w:sz w:val="28"/>
          <w:sz w:val="28"/>
          <w:szCs w:val="28"/>
          <w:rtl w:val="true"/>
          <w:lang w:bidi="fa-IR"/>
        </w:rPr>
        <w:t>است،و كذلك فى الفرقان و النّمل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قرّاء بر اين جمله است كه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بر وزن فعل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بدلالة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 فى الجمع القليل،و فى الكثير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الاصل رواح الّا أنّها قلبت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لكسرة </w:t>
      </w:r>
      <w:r>
        <w:rPr>
          <w:rStyle w:val="FootnoteAnchor"/>
          <w:rtl w:val="true"/>
        </w:rPr>
        <w:footnoteReference w:id="2392"/>
      </w:r>
      <w:r>
        <w:rPr>
          <w:rFonts w:ascii="Amiri" w:hAnsi="Amiri" w:eastAsia="Amiri" w:cs="Amiri"/>
          <w:color w:val="111111"/>
          <w:sz w:val="28"/>
          <w:sz w:val="28"/>
          <w:szCs w:val="28"/>
          <w:rtl w:val="true"/>
          <w:lang w:bidi="ar-SA"/>
        </w:rPr>
        <w:t>ما قبلها،و كذلك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393"/>
      </w:r>
    </w:p>
    <w:p>
      <w:pPr>
        <w:pStyle w:val="BookText"/>
        <w:rPr/>
      </w:pPr>
      <w:r>
        <w:rPr>
          <w:rFonts w:ascii="Amiri" w:hAnsi="Amiri" w:eastAsia="Amiri" w:cs="Amiri"/>
          <w:color w:val="111111"/>
          <w:sz w:val="28"/>
          <w:sz w:val="28"/>
          <w:szCs w:val="28"/>
          <w:rtl w:val="true"/>
          <w:lang w:bidi="ar-SA"/>
        </w:rPr>
        <w:t>اذا هبّت الارواح من نحو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آل مىّ هاج شوقي هبوبها</w:t>
      </w:r>
    </w:p>
    <w:p>
      <w:pPr>
        <w:pStyle w:val="BookText"/>
        <w:rPr/>
      </w:pPr>
      <w:r>
        <w:rPr>
          <w:rFonts w:ascii="Amiri" w:hAnsi="Amiri" w:eastAsia="Amiri" w:cs="Amiri"/>
          <w:color w:val="111111"/>
          <w:sz w:val="28"/>
          <w:sz w:val="28"/>
          <w:szCs w:val="28"/>
          <w:rtl w:val="true"/>
          <w:lang w:bidi="ar-SA"/>
        </w:rPr>
        <w:t xml:space="preserve">امّا آن كه </w:t>
      </w:r>
      <w:r>
        <w:rPr>
          <w:rStyle w:val="FootnoteAnchor"/>
          <w:rtl w:val="true"/>
        </w:rPr>
        <w:footnoteReference w:id="2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خواند،استدلال كرد </w:t>
      </w:r>
      <w:r>
        <w:rPr>
          <w:rStyle w:val="FootnoteAnchor"/>
          <w:rtl w:val="true"/>
        </w:rPr>
        <w:footnoteReference w:id="2395"/>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الرّياح مبشّرات </w:t>
      </w:r>
      <w:r>
        <w:rPr>
          <w:rStyle w:val="FootnoteAnchor"/>
          <w:rtl w:val="true"/>
        </w:rPr>
        <w:footnoteReference w:id="2396"/>
      </w:r>
      <w:r>
        <w:rPr>
          <w:rFonts w:ascii="IRNazanin" w:hAnsi="IRNazanin" w:eastAsia="IRNazanin"/>
          <w:color w:val="111111"/>
          <w:sz w:val="28"/>
          <w:sz w:val="28"/>
          <w:szCs w:val="28"/>
          <w:rtl w:val="true"/>
          <w:lang w:bidi="fa-IR"/>
        </w:rPr>
        <w:t xml:space="preserve">،و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كنذير و نذر،و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او بوى خوش باشد،من قول امرؤ القيس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المدام و صوب الغمام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ريح الخزامى و نشر القطر</w:t>
      </w:r>
    </w:p>
    <w:p>
      <w:pPr>
        <w:pStyle w:val="BookText"/>
        <w:rPr/>
      </w:pPr>
      <w:r>
        <w:rPr>
          <w:rFonts w:ascii="IRNazanin" w:hAnsi="IRNazanin" w:eastAsia="IRNazanin"/>
          <w:color w:val="111111"/>
          <w:sz w:val="28"/>
          <w:sz w:val="28"/>
          <w:szCs w:val="28"/>
          <w:rtl w:val="true"/>
          <w:lang w:bidi="fa-IR"/>
        </w:rPr>
        <w:t>و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 و صبر و كفور و كفر و شكور و شكر،و آن بادى باشد كه از همه جهات جهد،فمعنى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متفرّقة من كلّ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انشر اللّه الموتى،أى احياها فنشروا أى حيّوا،و انشر اللّه الرّيح أحياها كانّه شبّه ركودها بالموت و هبوبها بالحياة،قال و الدّليل عليه قول المرّار الفقعسيّ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هبّت له ريح الجنوب و احييت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ريدة يحيى الممات نسيمها</w:t>
      </w:r>
    </w:p>
    <w:p>
      <w:pPr>
        <w:pStyle w:val="BookText"/>
        <w:rPr/>
      </w:pPr>
      <w:r>
        <w:rPr>
          <w:rFonts w:ascii="Amiri" w:hAnsi="Amiri" w:eastAsia="Amiri" w:cs="Amiri"/>
          <w:color w:val="111111"/>
          <w:sz w:val="28"/>
          <w:sz w:val="28"/>
          <w:szCs w:val="28"/>
          <w:rtl w:val="true"/>
          <w:lang w:bidi="ar-SA"/>
        </w:rPr>
        <w:t xml:space="preserve">و الرّيدة و الرّيدانة </w:t>
      </w:r>
      <w:r>
        <w:rPr>
          <w:rStyle w:val="FootnoteAnchor"/>
          <w:rtl w:val="true"/>
        </w:rPr>
        <w:footnoteReference w:id="2399"/>
      </w:r>
      <w:r>
        <w:rPr>
          <w:rFonts w:ascii="Amiri" w:hAnsi="Amiri" w:eastAsia="Amiri" w:cs="Amiri"/>
          <w:color w:val="111111"/>
          <w:sz w:val="28"/>
          <w:sz w:val="28"/>
          <w:szCs w:val="28"/>
          <w:rtl w:val="true"/>
          <w:lang w:bidi="ar-SA"/>
        </w:rPr>
        <w:t xml:space="preserve">،الرّيح،قال الشّاعر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أزرت </w:t>
      </w:r>
      <w:r>
        <w:rPr>
          <w:rStyle w:val="FootnoteAnchor"/>
          <w:rtl w:val="true"/>
        </w:rPr>
        <w:footnoteReference w:id="2401"/>
      </w:r>
      <w:r>
        <w:rPr>
          <w:rFonts w:ascii="Amiri" w:hAnsi="Amiri" w:eastAsia="Amiri" w:cs="Amiri"/>
          <w:color w:val="111111"/>
          <w:sz w:val="28"/>
          <w:sz w:val="28"/>
          <w:szCs w:val="28"/>
          <w:rtl w:val="true"/>
          <w:lang w:bidi="ar-SA"/>
        </w:rPr>
        <w:t xml:space="preserve">به ريدانة بصرصر </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عرب باد را وصف كند به موت و حيات برآن تشبيه كه گفتيم،قال الشّاعر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انّى لارجو </w:t>
      </w:r>
      <w:r>
        <w:rPr>
          <w:rStyle w:val="FootnoteAnchor"/>
          <w:rtl w:val="true"/>
        </w:rPr>
        <w:footnoteReference w:id="2404"/>
      </w:r>
      <w:r>
        <w:rPr>
          <w:rFonts w:ascii="Amiri" w:hAnsi="Amiri" w:eastAsia="Amiri" w:cs="Amiri"/>
          <w:color w:val="111111"/>
          <w:sz w:val="28"/>
          <w:sz w:val="28"/>
          <w:szCs w:val="28"/>
          <w:rtl w:val="true"/>
          <w:lang w:bidi="ar-SA"/>
        </w:rPr>
        <w:t>ان تموت 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فاقعد اليوم و استريح</w:t>
      </w:r>
    </w:p>
    <w:p>
      <w:pPr>
        <w:pStyle w:val="BookText"/>
        <w:rPr/>
      </w:pP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شين و النّون </w:t>
      </w:r>
      <w:r>
        <w:rPr>
          <w:rStyle w:val="FootnoteAnchor"/>
          <w:rtl w:val="true"/>
        </w:rPr>
        <w:footnoteReference w:id="2405"/>
      </w:r>
      <w:r>
        <w:rPr>
          <w:rFonts w:ascii="Amiri" w:hAnsi="Amiri" w:eastAsia="Amiri" w:cs="Amiri"/>
          <w:color w:val="111111"/>
          <w:sz w:val="28"/>
          <w:sz w:val="28"/>
          <w:szCs w:val="28"/>
          <w:rtl w:val="true"/>
          <w:lang w:bidi="ar-SA"/>
        </w:rPr>
        <w:t>محتمل است دو وجه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جمع نشور،اى ناشر </w:t>
      </w:r>
      <w:r>
        <w:rPr>
          <w:rStyle w:val="FootnoteAnchor"/>
          <w:rtl w:val="true"/>
        </w:rPr>
        <w:footnoteReference w:id="2406"/>
      </w:r>
      <w:r>
        <w:rPr>
          <w:rFonts w:ascii="IRNazanin" w:hAnsi="IRNazanin" w:eastAsia="IRNazanin"/>
          <w:color w:val="111111"/>
          <w:sz w:val="28"/>
          <w:sz w:val="28"/>
          <w:szCs w:val="28"/>
          <w:rtl w:val="true"/>
          <w:lang w:bidi="fa-IR"/>
        </w:rPr>
        <w:t xml:space="preserve">بمعنى حىّ من قول الاعشى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عجبا للميّت 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محتمل است كه 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 يعين محيى،كقولهم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طهور أى 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محتمل است كه جمع ناشر باشد كشاهد و شهد و نازل و نزل و قائل و قيل </w:t>
      </w:r>
      <w:r>
        <w:rPr>
          <w:rStyle w:val="FootnoteAnchor"/>
          <w:rtl w:val="true"/>
        </w:rPr>
        <w:footnoteReference w:id="2408"/>
      </w:r>
      <w:r>
        <w:rPr>
          <w:rFonts w:ascii="IRNazanin" w:hAnsi="IRNazanin" w:eastAsia="IRNazanin"/>
          <w:color w:val="111111"/>
          <w:sz w:val="28"/>
          <w:sz w:val="28"/>
          <w:szCs w:val="28"/>
          <w:rtl w:val="true"/>
          <w:lang w:bidi="fa-IR"/>
        </w:rPr>
        <w:t>،و قال الاعشى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لامثالكم يا قومنا قتل </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قرائت من قرء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النّون و اسكان الشّين،محتمل است كه جمع فاعل و فعول باشد،عين الفعل را تخفيف كردند،كما خفّفوا فى كتب و رسل،يا جمع فاعل باشد كبازل و بزل و عايط و عوط </w:t>
      </w:r>
      <w:r>
        <w:rPr>
          <w:rStyle w:val="FootnoteAnchor"/>
          <w:rtl w:val="true"/>
        </w:rPr>
        <w:footnoteReference w:id="2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 كه نشرا خواند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شين</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باشد دو وجه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مصدرى باشد در جاى حال،چون چنين باشد محتمل بود دو معنى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ركودش مشبّه باشد به طىّ و هبوبش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،كانّها فى حال هبوبها ثوب منشور،و اين لايق باشد به تأويل ابو عبيده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متفرّقة فى وجوهها </w:t>
      </w:r>
      <w:r>
        <w:rPr>
          <w:rStyle w:val="FootnoteAnchor"/>
          <w:rtl w:val="true"/>
        </w:rPr>
        <w:footnoteReference w:id="2411"/>
      </w:r>
      <w:r>
        <w:rPr>
          <w:rFonts w:ascii="IRNazanin" w:hAnsi="IRNazanin" w:eastAsia="IRNazanin"/>
          <w:color w:val="111111"/>
          <w:sz w:val="28"/>
          <w:sz w:val="28"/>
          <w:szCs w:val="28"/>
          <w:rtl w:val="true"/>
          <w:lang w:bidi="fa-IR"/>
        </w:rPr>
        <w:t xml:space="preserve">و مهابّها،و دگر آن كه از نشر حيات بود </w:t>
      </w:r>
      <w:r>
        <w:rPr>
          <w:rStyle w:val="FootnoteAnchor"/>
          <w:rtl w:val="true"/>
        </w:rPr>
        <w:footnoteReference w:id="2412"/>
      </w:r>
      <w:r>
        <w:rPr>
          <w:rFonts w:ascii="Amiri" w:hAnsi="Amiri" w:eastAsia="Amiri" w:cs="Amiri"/>
          <w:color w:val="111111"/>
          <w:sz w:val="28"/>
          <w:sz w:val="28"/>
          <w:szCs w:val="28"/>
          <w:rtl w:val="true"/>
          <w:lang w:bidi="ar-SA"/>
        </w:rPr>
        <w:t xml:space="preserve">من،انشر اللّه الموتى و نشرهم اذا احياهم نشرا و نشرواهم </w:t>
      </w:r>
      <w:r>
        <w:rPr>
          <w:rStyle w:val="FootnoteAnchor"/>
          <w:rtl w:val="true"/>
        </w:rPr>
        <w:footnoteReference w:id="2413"/>
      </w:r>
      <w:r>
        <w:rPr>
          <w:rFonts w:ascii="IRNazanin" w:hAnsi="IRNazanin" w:eastAsia="IRNazanin"/>
          <w:color w:val="111111"/>
          <w:sz w:val="28"/>
          <w:sz w:val="28"/>
          <w:szCs w:val="28"/>
          <w:rtl w:val="true"/>
          <w:lang w:bidi="fa-IR"/>
        </w:rPr>
        <w:t>نشورا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اين وجه مصدرى باشد در </w:t>
      </w:r>
    </w:p>
    <w:p>
      <w:pPr>
        <w:pStyle w:val="BookText"/>
        <w:rPr/>
      </w:pPr>
      <w:r>
        <w:rPr>
          <w:rFonts w:ascii="Amiri" w:hAnsi="Amiri" w:eastAsia="Amiri" w:cs="Amiri"/>
          <w:color w:val="111111"/>
          <w:sz w:val="28"/>
          <w:sz w:val="28"/>
          <w:szCs w:val="28"/>
          <w:rtl w:val="true"/>
          <w:lang w:bidi="ar-SA"/>
        </w:rPr>
        <w:t>جاى فاعل منصوب بر حال،كقولهم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اتانا ركضا اى ركضا </w:t>
      </w:r>
      <w:r>
        <w:rPr>
          <w:rStyle w:val="FootnoteAnchor"/>
          <w:rtl w:val="true"/>
        </w:rPr>
        <w:footnoteReference w:id="241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أَصْبَحَ مٰاؤُكُمْ غَوْراً ، </w:t>
      </w:r>
      <w:r>
        <w:rPr>
          <w:rStyle w:val="FootnoteAnchor"/>
          <w:rtl w:val="true"/>
        </w:rPr>
        <w:footnoteReference w:id="2415"/>
      </w:r>
      <w:r>
        <w:rPr>
          <w:rFonts w:ascii="Amiri" w:hAnsi="Amiri" w:eastAsia="Amiri" w:cs="Amiri"/>
          <w:color w:val="111111"/>
          <w:sz w:val="28"/>
          <w:sz w:val="28"/>
          <w:szCs w:val="28"/>
          <w:rtl w:val="true"/>
          <w:lang w:bidi="ar-SA"/>
        </w:rPr>
        <w:t>اى غائرا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 باشد كه در جاى مفعول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نشرا</w:t>
      </w:r>
      <w:r>
        <w:rPr>
          <w:rFonts w:eastAsia="Amiri" w:cs="Amiri" w:ascii="Amiri" w:hAnsi="Amiri"/>
          <w:color w:val="111111"/>
          <w:sz w:val="28"/>
          <w:szCs w:val="28"/>
          <w:rtl w:val="true"/>
          <w:lang w:bidi="ar-SA"/>
        </w:rPr>
        <w:t xml:space="preserve">] </w:t>
      </w:r>
      <w:r>
        <w:rPr>
          <w:rStyle w:val="FootnoteAnchor"/>
          <w:rtl w:val="true"/>
        </w:rPr>
        <w:footnoteReference w:id="2416"/>
      </w:r>
      <w:r>
        <w:rPr>
          <w:rFonts w:ascii="Amiri" w:hAnsi="Amiri" w:eastAsia="Amiri" w:cs="Amiri"/>
          <w:color w:val="111111"/>
          <w:sz w:val="28"/>
          <w:sz w:val="28"/>
          <w:szCs w:val="28"/>
          <w:rtl w:val="true"/>
          <w:lang w:bidi="ar-SA"/>
        </w:rPr>
        <w:t>، اى منشورة محياة،و شايد كه نصب او خود بر مصدر بود لا من لفظ الفعل و عامل در او ارسل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اعجبنى حبّا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اللّٰهِ </w:t>
      </w:r>
      <w:r>
        <w:rPr>
          <w:rStyle w:val="FootnoteAnchor"/>
          <w:rtl w:val="true"/>
        </w:rPr>
        <w:footnoteReference w:id="2417"/>
      </w:r>
      <w:r>
        <w:rPr>
          <w:rFonts w:ascii="Amiri" w:hAnsi="Amiri" w:eastAsia="Amiri" w:cs="Amiri"/>
          <w:color w:val="111111"/>
          <w:sz w:val="28"/>
          <w:sz w:val="28"/>
          <w:szCs w:val="28"/>
          <w:rtl w:val="true"/>
          <w:lang w:bidi="ar-SA"/>
        </w:rPr>
        <w:t>، براى آن كه ارسل در او معنى نشر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قرائت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بشير باشد،و فعل جمع فعيل و فعال و فعول باشد ككتاب و كتب و رسول و رسل و نذير و 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تعالى </w:t>
      </w:r>
      <w:r>
        <w:rPr>
          <w:rStyle w:val="FootnoteAnchor"/>
          <w:rtl w:val="true"/>
        </w:rPr>
        <w:footnoteReference w:id="2418"/>
      </w:r>
      <w:r>
        <w:rPr>
          <w:rFonts w:ascii="IRNazanin" w:hAnsi="IRNazanin" w:eastAsia="IRNazanin"/>
          <w:color w:val="111111"/>
          <w:sz w:val="28"/>
          <w:sz w:val="28"/>
          <w:szCs w:val="28"/>
          <w:rtl w:val="true"/>
          <w:lang w:bidi="fa-IR"/>
        </w:rPr>
        <w:t>اين آيت را عطف كرد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 بر آيت اوّل،و از جملۀ نعمتهاى خود بر بندگانش مضاف با دگر نعمتها كه در آيات اوّل رفت 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السَّمٰاوٰاتِ وَ الْأَرْضَ وَ مٰا بَيْنَهُمٰا فِي سِتَّةِ أَيّٰامٍ ثُمَّ اسْتَوىٰ عَلَى الْعَرْشِ </w:t>
      </w:r>
      <w:r>
        <w:rPr>
          <w:rFonts w:eastAsia="Amiri" w:cs="Amiri" w:ascii="Amiri" w:hAnsi="Amiri"/>
          <w:color w:val="111111"/>
          <w:sz w:val="28"/>
          <w:szCs w:val="28"/>
          <w:rtl w:val="true"/>
          <w:lang w:bidi="ar-SA"/>
        </w:rPr>
        <w:t xml:space="preserve">- </w:t>
      </w:r>
      <w:r>
        <w:rPr>
          <w:rStyle w:val="FootnoteAnchor"/>
          <w:rtl w:val="true"/>
        </w:rPr>
        <w:footnoteReference w:id="2419"/>
      </w:r>
      <w:r>
        <w:rPr>
          <w:rFonts w:ascii="IRNazanin" w:hAnsi="IRNazanin" w:eastAsia="IRNazanin"/>
          <w:color w:val="111111"/>
          <w:sz w:val="28"/>
          <w:sz w:val="28"/>
          <w:szCs w:val="28"/>
          <w:rtl w:val="true"/>
          <w:lang w:bidi="fa-IR"/>
        </w:rPr>
        <w:t xml:space="preserve">الآية، بر شمرد كه او آن خداست كه بفرستاد بادها را پراكنده يا زنده كرده يا زنده كننده يا افلاخته </w:t>
      </w:r>
      <w:r>
        <w:rPr>
          <w:rStyle w:val="FootnoteAnchor"/>
          <w:rtl w:val="true"/>
        </w:rPr>
        <w:footnoteReference w:id="2420"/>
      </w:r>
      <w:r>
        <w:rPr>
          <w:rFonts w:ascii="IRNazanin" w:hAnsi="IRNazanin" w:eastAsia="IRNazanin"/>
          <w:color w:val="111111"/>
          <w:sz w:val="28"/>
          <w:sz w:val="28"/>
          <w:szCs w:val="28"/>
          <w:rtl w:val="true"/>
          <w:lang w:bidi="fa-IR"/>
        </w:rPr>
        <w:t>يا بشارت دهنده بر اين اختلاف معانى از اختلاف قراءات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ارسال اطلاق باشد لتحميل معنى،كسى را فرستادن </w:t>
      </w:r>
      <w:r>
        <w:rPr>
          <w:rStyle w:val="FootnoteAnchor"/>
          <w:rtl w:val="true"/>
        </w:rPr>
        <w:footnoteReference w:id="2421"/>
      </w:r>
      <w:r>
        <w:rPr>
          <w:rFonts w:ascii="Amiri" w:hAnsi="Amiri" w:eastAsia="Amiri" w:cs="Amiri"/>
          <w:color w:val="111111"/>
          <w:sz w:val="28"/>
          <w:sz w:val="28"/>
          <w:szCs w:val="28"/>
          <w:rtl w:val="true"/>
          <w:lang w:bidi="ar-SA"/>
        </w:rPr>
        <w:t>براى كارى،من قولهم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ارسلت رسولا اى حمّلته رسالة،چون خداى تعالى بادها بفرستاد محتمل بشارت به باران،او را تشبيه كرد به رسولى كه او را پيغامى داده باشند </w:t>
      </w:r>
      <w:r>
        <w:rPr>
          <w:rStyle w:val="FootnoteAnchor"/>
          <w:rtl w:val="true"/>
        </w:rPr>
        <w:footnoteReference w:id="2422"/>
      </w:r>
      <w:r>
        <w:rPr>
          <w:rFonts w:ascii="IRNazanin" w:hAnsi="IRNazanin" w:eastAsia="IRNazanin"/>
          <w:color w:val="111111"/>
          <w:sz w:val="28"/>
          <w:sz w:val="28"/>
          <w:szCs w:val="28"/>
          <w:rtl w:val="true"/>
          <w:lang w:bidi="fa-IR"/>
        </w:rPr>
        <w:t>تا بگزاد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منه نشر الموتى احياهم،براى آن كه تا مرده باشند چون پيخته باشند </w:t>
      </w:r>
      <w:r>
        <w:rPr>
          <w:rStyle w:val="FootnoteAnchor"/>
          <w:rtl w:val="true"/>
        </w:rPr>
        <w:footnoteReference w:id="2423"/>
      </w:r>
      <w:r>
        <w:rPr>
          <w:rFonts w:ascii="IRNazanin" w:hAnsi="IRNazanin" w:eastAsia="IRNazanin"/>
          <w:color w:val="111111"/>
          <w:sz w:val="28"/>
          <w:sz w:val="28"/>
          <w:szCs w:val="28"/>
          <w:rtl w:val="true"/>
          <w:lang w:bidi="fa-IR"/>
        </w:rPr>
        <w:t xml:space="preserve">،چون زنده شوند افلاخته </w:t>
      </w:r>
      <w:r>
        <w:rPr>
          <w:rStyle w:val="FootnoteAnchor"/>
          <w:rtl w:val="true"/>
        </w:rPr>
        <w:footnoteReference w:id="2424"/>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نشر الخشب بالمنشار، براى آن كه چوب تا درست </w:t>
      </w:r>
      <w:r>
        <w:rPr>
          <w:rStyle w:val="FootnoteAnchor"/>
          <w:rtl w:val="true"/>
        </w:rPr>
        <w:footnoteReference w:id="2425"/>
      </w:r>
      <w:r>
        <w:rPr>
          <w:rFonts w:ascii="IRNazanin" w:hAnsi="IRNazanin" w:eastAsia="IRNazanin"/>
          <w:color w:val="111111"/>
          <w:sz w:val="28"/>
          <w:sz w:val="28"/>
          <w:szCs w:val="28"/>
          <w:rtl w:val="true"/>
          <w:lang w:bidi="fa-IR"/>
        </w:rPr>
        <w:t xml:space="preserve">باشد به نامه و جامۀ در پيخته </w:t>
      </w:r>
      <w:r>
        <w:rPr>
          <w:rStyle w:val="FootnoteAnchor"/>
          <w:rtl w:val="true"/>
        </w:rPr>
        <w:footnoteReference w:id="2426"/>
      </w:r>
      <w:r>
        <w:rPr>
          <w:rFonts w:ascii="IRNazanin" w:hAnsi="IRNazanin" w:eastAsia="IRNazanin"/>
          <w:color w:val="111111"/>
          <w:sz w:val="28"/>
          <w:sz w:val="28"/>
          <w:szCs w:val="28"/>
          <w:rtl w:val="true"/>
          <w:lang w:bidi="fa-IR"/>
        </w:rPr>
        <w:t xml:space="preserve">ماند و چون به منشار </w:t>
      </w:r>
    </w:p>
    <w:p>
      <w:pPr>
        <w:pStyle w:val="BookText"/>
        <w:rPr/>
      </w:pPr>
      <w:r>
        <w:rPr>
          <w:rFonts w:ascii="Amiri" w:hAnsi="Amiri" w:eastAsia="Amiri" w:cs="Amiri"/>
          <w:color w:val="111111"/>
          <w:sz w:val="28"/>
          <w:sz w:val="28"/>
          <w:szCs w:val="28"/>
          <w:rtl w:val="true"/>
          <w:lang w:bidi="ar-SA"/>
        </w:rPr>
        <w:t xml:space="preserve">نشر كنند به آن ماند كه جامه يا نامه برافلاختند </w:t>
      </w:r>
      <w:r>
        <w:rPr>
          <w:rStyle w:val="FootnoteAnchor"/>
          <w:rtl w:val="true"/>
        </w:rPr>
        <w:footnoteReference w:id="2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پراكندن باشد و آشكارا كردن خبر و بر اولاختن </w:t>
      </w:r>
      <w:r>
        <w:rPr>
          <w:rStyle w:val="FootnoteAnchor"/>
          <w:rtl w:val="true"/>
        </w:rPr>
        <w:footnoteReference w:id="2428"/>
      </w:r>
      <w:r>
        <w:rPr>
          <w:rFonts w:ascii="IRNazanin" w:hAnsi="IRNazanin" w:eastAsia="IRNazanin"/>
          <w:color w:val="111111"/>
          <w:sz w:val="28"/>
          <w:sz w:val="28"/>
          <w:szCs w:val="28"/>
          <w:rtl w:val="true"/>
          <w:lang w:bidi="fa-IR"/>
        </w:rPr>
        <w:t>جامه و نامه و زنده كردن مرده را و بريدن چوب به منشار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حيات هم لازم است و هم متعدّى به مصدر فرق پيدا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مصدر 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 و مصدر متعدّى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نشر كه بوى خوش باشد لانتشاره فى الآفاق باشد،فكانّه ينشر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يَدَيْ رَحْمَتِهِ ،از پيش رحمت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خلافى نيست ميان مفسّران در آن كه مراد به رحمت اين جا باران است و از جملۀ اقسام رحمت در قرآن يكى باران است و در خبر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w:t>
      </w:r>
      <w:r>
        <w:rPr>
          <w:rStyle w:val="FootnoteAnchor"/>
          <w:rtl w:val="true"/>
        </w:rPr>
        <w:footnoteReference w:id="2429"/>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بادى سخت برآمدى انديشه ناك شدى و خائف مى بودى و متوقّع،چون از پى آن باد باران آمدى ساكن شدى 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رحمت،آنگه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چنين بادها بترسى اين از اعلام قيامت و علامت عذاب باشد چون باران براثر او باشد رحمت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رحمت امان بود از عذاب و آن خبر كه روايت كردند كه در عهد بعضى از صحابه </w:t>
      </w:r>
      <w:r>
        <w:rPr>
          <w:rStyle w:val="FootnoteAnchor"/>
          <w:rtl w:val="true"/>
        </w:rPr>
        <w:footnoteReference w:id="2430"/>
      </w:r>
      <w:r>
        <w:rPr>
          <w:rFonts w:ascii="IRNazanin" w:hAnsi="IRNazanin" w:eastAsia="IRNazanin"/>
          <w:color w:val="111111"/>
          <w:sz w:val="28"/>
          <w:sz w:val="28"/>
          <w:szCs w:val="28"/>
          <w:rtl w:val="true"/>
          <w:lang w:bidi="fa-IR"/>
        </w:rPr>
        <w:t>مردى را گرفته بودند تا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مرد چه گناه كرده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چند كلمه كفر گفته است </w:t>
      </w:r>
      <w:r>
        <w:rPr>
          <w:rStyle w:val="FootnoteAnchor"/>
          <w:rtl w:val="true"/>
        </w:rPr>
        <w:footnoteReference w:id="2431"/>
      </w:r>
      <w:r>
        <w:rPr>
          <w:rFonts w:ascii="IRNazanin" w:hAnsi="IRNazanin" w:eastAsia="IRNazanin"/>
          <w:color w:val="111111"/>
          <w:sz w:val="28"/>
          <w:sz w:val="28"/>
          <w:szCs w:val="28"/>
          <w:rtl w:val="true"/>
          <w:lang w:bidi="fa-IR"/>
        </w:rPr>
        <w:t>و برآن اصرار مى كند و از آن توبه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چند كلمه كفر گفته است </w:t>
      </w:r>
      <w:r>
        <w:rPr>
          <w:rStyle w:val="FootnoteAnchor"/>
          <w:rtl w:val="true"/>
        </w:rPr>
        <w:footnoteReference w:id="2432"/>
      </w:r>
      <w:r>
        <w:rPr>
          <w:rFonts w:ascii="IRNazanin" w:hAnsi="IRNazanin" w:eastAsia="IRNazanin"/>
          <w:color w:val="111111"/>
          <w:sz w:val="28"/>
          <w:sz w:val="28"/>
          <w:szCs w:val="28"/>
          <w:rtl w:val="true"/>
          <w:lang w:bidi="fa-IR"/>
        </w:rPr>
        <w:t>و برآن اصرار مى كند و از آن توبه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گويد ناديده گواهى دهم </w:t>
      </w:r>
      <w:r>
        <w:rPr>
          <w:rStyle w:val="FootnoteAnchor"/>
          <w:rtl w:val="true"/>
        </w:rPr>
        <w:footnoteReference w:id="2433"/>
      </w:r>
      <w:r>
        <w:rPr>
          <w:rFonts w:ascii="IRNazanin" w:hAnsi="IRNazanin" w:eastAsia="IRNazanin"/>
          <w:color w:val="111111"/>
          <w:sz w:val="28"/>
          <w:sz w:val="28"/>
          <w:szCs w:val="28"/>
          <w:rtl w:val="true"/>
          <w:lang w:bidi="fa-IR"/>
        </w:rPr>
        <w:t>و فتنه دوست دارم و از رحمت بگريزم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گفت </w:t>
      </w:r>
      <w:r>
        <w:rPr>
          <w:rStyle w:val="FootnoteAnchor"/>
          <w:rtl w:val="true"/>
        </w:rPr>
        <w:footnoteReference w:id="2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گناه و كفر او اين است اين همه ايمان و طاعت است و من نيز همچنان كنم كه او،و لكن شما نمى دانى </w:t>
      </w:r>
      <w:r>
        <w:rPr>
          <w:rStyle w:val="FootnoteAnchor"/>
          <w:rtl w:val="true"/>
        </w:rPr>
        <w:footnoteReference w:id="2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گفت ناديده گواهى دهم </w:t>
      </w:r>
      <w:r>
        <w:rPr>
          <w:rStyle w:val="FootnoteAnchor"/>
          <w:rtl w:val="true"/>
        </w:rPr>
        <w:footnoteReference w:id="2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هستى خداى گواهى دهد،</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خداى را ديده نيست </w:t>
      </w:r>
      <w:r>
        <w:rPr>
          <w:rStyle w:val="FootnoteAnchor"/>
          <w:rtl w:val="true"/>
        </w:rPr>
        <w:footnoteReference w:id="2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آنچه گفته كه </w:t>
      </w:r>
      <w:r>
        <w:rPr>
          <w:rStyle w:val="FootnoteAnchor"/>
          <w:rtl w:val="true"/>
        </w:rPr>
        <w:footnoteReference w:id="2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خواست</w:t>
      </w:r>
      <w:r>
        <w:rPr>
          <w:rFonts w:eastAsia="IRNazanin" w:cs="IRNazanin"/>
          <w:color w:val="111111"/>
          <w:sz w:val="28"/>
          <w:szCs w:val="28"/>
          <w:rtl w:val="true"/>
          <w:lang w:bidi="fa-IR"/>
        </w:rPr>
        <w:t xml:space="preserve">] </w:t>
      </w:r>
      <w:r>
        <w:rPr>
          <w:rStyle w:val="FootnoteAnchor"/>
          <w:rtl w:val="true"/>
        </w:rPr>
        <w:footnoteReference w:id="2439"/>
      </w:r>
      <w:r>
        <w:rPr>
          <w:rFonts w:ascii="Amiri" w:hAnsi="Amiri" w:eastAsia="Amiri" w:cs="Amiri"/>
          <w:color w:val="111111"/>
          <w:sz w:val="28"/>
          <w:sz w:val="28"/>
          <w:szCs w:val="28"/>
          <w:rtl w:val="true"/>
          <w:lang w:bidi="ar-SA"/>
        </w:rPr>
        <w:t xml:space="preserve">كه مال و فرزند </w:t>
      </w:r>
      <w:r>
        <w:rPr>
          <w:rStyle w:val="FootnoteAnchor"/>
          <w:rtl w:val="true"/>
        </w:rPr>
        <w:footnoteReference w:id="2440"/>
      </w:r>
      <w:r>
        <w:rPr>
          <w:rFonts w:ascii="Amiri" w:hAnsi="Amiri" w:eastAsia="Amiri" w:cs="Amiri"/>
          <w:color w:val="111111"/>
          <w:sz w:val="28"/>
          <w:sz w:val="28"/>
          <w:szCs w:val="28"/>
          <w:rtl w:val="true"/>
          <w:lang w:bidi="ar-SA"/>
        </w:rPr>
        <w:t>را دوست دارم،من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أَمْوٰالُكُمْ وَ أَوْلاٰدُكُمْ فِتْنَةٌ </w:t>
      </w:r>
      <w:r>
        <w:rPr>
          <w:rStyle w:val="FootnoteAnchor"/>
          <w:rtl w:val="true"/>
        </w:rPr>
        <w:footnoteReference w:id="2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بگريزم</w:t>
      </w:r>
      <w:r>
        <w:rPr>
          <w:rFonts w:eastAsia="IRNazanin" w:cs="IRNazanin"/>
          <w:color w:val="111111"/>
          <w:sz w:val="28"/>
          <w:szCs w:val="28"/>
          <w:rtl w:val="true"/>
          <w:lang w:bidi="fa-IR"/>
        </w:rPr>
        <w:t xml:space="preserve">» </w:t>
      </w:r>
      <w:r>
        <w:rPr>
          <w:rStyle w:val="FootnoteAnchor"/>
          <w:rtl w:val="true"/>
        </w:rPr>
        <w:footnoteReference w:id="2442"/>
      </w:r>
      <w:r>
        <w:rPr>
          <w:rFonts w:ascii="IRNazanin" w:hAnsi="IRNazanin" w:eastAsia="IRNazanin"/>
          <w:color w:val="111111"/>
          <w:sz w:val="28"/>
          <w:sz w:val="28"/>
          <w:szCs w:val="28"/>
          <w:rtl w:val="true"/>
          <w:lang w:bidi="fa-IR"/>
        </w:rPr>
        <w:t>آن خواست كه از باران بگريزم،من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الرِّيٰاحَ بُشْراً بَيْنَ يَدَيْ رَحْمَتِهِ </w:t>
      </w:r>
      <w:r>
        <w:rPr>
          <w:rFonts w:eastAsia="IRNazanin" w:cs="IRNazanin"/>
          <w:color w:val="111111"/>
          <w:sz w:val="28"/>
          <w:szCs w:val="28"/>
          <w:rtl w:val="true"/>
          <w:lang w:bidi="fa-IR"/>
        </w:rPr>
        <w:t xml:space="preserve">. </w:t>
      </w:r>
      <w:r>
        <w:rPr>
          <w:rStyle w:val="FootnoteAnchor"/>
          <w:rtl w:val="true"/>
        </w:rPr>
        <w:footnoteReference w:id="2443"/>
      </w:r>
    </w:p>
    <w:p>
      <w:pPr>
        <w:pStyle w:val="BookText"/>
        <w:rPr/>
      </w:pPr>
      <w:r>
        <w:rPr>
          <w:rFonts w:ascii="Amiri" w:hAnsi="Amiri" w:eastAsia="Amiri" w:cs="Amiri"/>
          <w:color w:val="111111"/>
          <w:sz w:val="28"/>
          <w:sz w:val="28"/>
          <w:szCs w:val="28"/>
          <w:rtl w:val="true"/>
          <w:lang w:bidi="ar-SA"/>
        </w:rPr>
        <w:t xml:space="preserve">حَتّٰى إِذٰا أَقَلَّتْ ،اى حملت و منه القلّة لأنّها تقلّ </w:t>
      </w:r>
      <w:r>
        <w:rPr>
          <w:rStyle w:val="FootnoteAnchor"/>
          <w:rtl w:val="true"/>
        </w:rPr>
        <w:footnoteReference w:id="2444"/>
      </w:r>
      <w:r>
        <w:rPr>
          <w:rFonts w:ascii="Amiri" w:hAnsi="Amiri" w:eastAsia="Amiri" w:cs="Amiri"/>
          <w:color w:val="111111"/>
          <w:sz w:val="28"/>
          <w:sz w:val="28"/>
          <w:szCs w:val="28"/>
          <w:rtl w:val="true"/>
          <w:lang w:bidi="ar-SA"/>
        </w:rPr>
        <w:t>بالأيدي،اى تحمل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اقلّ بكذا و استقلّ اذا نهض به و اطاقه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سَحٰاباً ،ابرها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لفظ هم واحد باشد و هم جمع و اين جا جمع است آن كه گفت جمع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آن كه گفت واحد است،گفت جمع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ان كه گفت واحد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اشتقاق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كشيدن باشد،و سمى سحابا لانسحابه فى السّماء،و دليل بر آنكه اين جا جمع است آن است كه وصف او به لفظ جمع كرد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ثقيل </w:t>
      </w:r>
      <w:r>
        <w:rPr>
          <w:rStyle w:val="FootnoteAnchor"/>
          <w:rtl w:val="true"/>
        </w:rPr>
        <w:footnoteReference w:id="2445"/>
      </w:r>
      <w:r>
        <w:rPr>
          <w:rFonts w:ascii="Amiri" w:hAnsi="Amiri" w:eastAsia="Amiri" w:cs="Amiri"/>
          <w:color w:val="111111"/>
          <w:sz w:val="28"/>
          <w:sz w:val="28"/>
          <w:szCs w:val="28"/>
          <w:rtl w:val="true"/>
          <w:lang w:bidi="ar-SA"/>
        </w:rPr>
        <w:t xml:space="preserve">جسمى بود كه در او اعتماد لازم </w:t>
      </w:r>
      <w:r>
        <w:rPr>
          <w:rStyle w:val="FootnoteAnchor"/>
          <w:rtl w:val="true"/>
        </w:rPr>
        <w:footnoteReference w:id="2446"/>
      </w:r>
      <w:r>
        <w:rPr>
          <w:rFonts w:ascii="IRNazanin" w:hAnsi="IRNazanin" w:eastAsia="IRNazanin"/>
          <w:color w:val="111111"/>
          <w:sz w:val="28"/>
          <w:sz w:val="28"/>
          <w:szCs w:val="28"/>
          <w:rtl w:val="true"/>
          <w:lang w:bidi="fa-IR"/>
        </w:rPr>
        <w:t>سفلى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باشد از اين،و بعضى متكلّمان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باشد با تزايد 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مرجعش با كيفيّت تأليف باشد از تجمّع اجزاء چون زر و آهن و اسراب،يعنى اين بادها بر دارد ابرها را به آب باران گران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سُقْنٰاهُ لِبَلَدٍ مَيِّتٍ ،ما برانيم آن را به زمينى مرده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راندن باشد،و هو حثّ الشّىء فى السّير حتّى يقع الاسراع،يقال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سقته فانساق و ساق الابل و استاقها بمعنى،و السّيقة ما استاقه العدوّ من الدّوابّ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بيابان است، </w:t>
      </w:r>
    </w:p>
    <w:p>
      <w:pPr>
        <w:pStyle w:val="BookText"/>
        <w:rPr/>
      </w:pPr>
      <w:r>
        <w:rPr>
          <w:rFonts w:ascii="Amiri" w:hAnsi="Amiri" w:eastAsia="Amiri" w:cs="Amiri"/>
          <w:color w:val="111111"/>
          <w:sz w:val="28"/>
          <w:sz w:val="28"/>
          <w:szCs w:val="28"/>
          <w:rtl w:val="true"/>
          <w:lang w:bidi="ar-SA"/>
        </w:rPr>
        <w:t xml:space="preserve">و عرب بيابان </w:t>
      </w:r>
      <w:r>
        <w:rPr>
          <w:rStyle w:val="FootnoteAnchor"/>
          <w:rtl w:val="true"/>
        </w:rPr>
        <w:footnoteReference w:id="2447"/>
      </w:r>
      <w:r>
        <w:rPr>
          <w:rFonts w:ascii="IRNazanin" w:hAnsi="IRNazanin" w:eastAsia="IRNazanin"/>
          <w:color w:val="111111"/>
          <w:sz w:val="28"/>
          <w:sz w:val="28"/>
          <w:szCs w:val="28"/>
          <w:rtl w:val="true"/>
          <w:lang w:bidi="fa-IR"/>
        </w:rPr>
        <w:t xml:space="preserve">را بلد خوانند، </w:t>
      </w:r>
      <w:r>
        <w:rPr>
          <w:rStyle w:val="FootnoteAnchor"/>
          <w:rtl w:val="true"/>
        </w:rPr>
        <w:footnoteReference w:id="2448"/>
      </w:r>
      <w:r>
        <w:rPr>
          <w:rFonts w:ascii="IRNazanin" w:hAnsi="IRNazanin" w:eastAsia="IRNazanin"/>
          <w:color w:val="111111"/>
          <w:sz w:val="28"/>
          <w:sz w:val="28"/>
          <w:szCs w:val="28"/>
          <w:rtl w:val="true"/>
          <w:lang w:bidi="fa-IR"/>
        </w:rPr>
        <w:t xml:space="preserve">أ لا ترى الى قول الشّاعر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بلدة ليس بها انيس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اليعافير و الّا العيس</w:t>
      </w:r>
    </w:p>
    <w:p>
      <w:pPr>
        <w:pStyle w:val="BookText"/>
        <w:rPr/>
      </w:pPr>
      <w:r>
        <w:rPr>
          <w:rFonts w:ascii="Amiri" w:hAnsi="Amiri" w:eastAsia="Amiri" w:cs="Amiri"/>
          <w:color w:val="111111"/>
          <w:sz w:val="28"/>
          <w:sz w:val="28"/>
          <w:szCs w:val="28"/>
          <w:rtl w:val="true"/>
          <w:lang w:bidi="ar-SA"/>
        </w:rPr>
        <w:t xml:space="preserve">و زمين مرده آن باشد كه آب به او </w:t>
      </w:r>
      <w:r>
        <w:rPr>
          <w:rStyle w:val="FootnoteAnchor"/>
          <w:rtl w:val="true"/>
        </w:rPr>
        <w:footnoteReference w:id="2450"/>
      </w:r>
      <w:r>
        <w:rPr>
          <w:rFonts w:ascii="IRNazanin" w:hAnsi="IRNazanin" w:eastAsia="IRNazanin"/>
          <w:color w:val="111111"/>
          <w:sz w:val="28"/>
          <w:sz w:val="28"/>
          <w:szCs w:val="28"/>
          <w:rtl w:val="true"/>
          <w:lang w:bidi="fa-IR"/>
        </w:rPr>
        <w:t>نرسد و در او نبات نباشد و از او انتفاع نبود چون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فَأَنْزَلْنٰا بِهِ الْمٰاءَ ،ضمير راجع است با لفظ سحاب،و كذلك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سُقْنٰاهُ ،و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اين ابر يا به اين جاى آب فرود آريم از ابر يعنى آب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فَأَخْرَجْنٰا بِهِ ،برون </w:t>
      </w:r>
      <w:r>
        <w:rPr>
          <w:rStyle w:val="FootnoteAnchor"/>
          <w:rtl w:val="true"/>
        </w:rPr>
        <w:footnoteReference w:id="2451"/>
      </w:r>
      <w:r>
        <w:rPr>
          <w:rFonts w:ascii="Amiri" w:hAnsi="Amiri" w:eastAsia="Amiri" w:cs="Amiri"/>
          <w:color w:val="111111"/>
          <w:sz w:val="28"/>
          <w:sz w:val="28"/>
          <w:szCs w:val="28"/>
          <w:rtl w:val="true"/>
          <w:lang w:bidi="ar-SA"/>
        </w:rPr>
        <w:t>آريم به او از همه ميوه 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محتمل است كه راجع باشد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شايد كه راجع باشد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 باشد </w:t>
      </w:r>
      <w:r>
        <w:rPr>
          <w:rStyle w:val="FootnoteAnchor"/>
          <w:rtl w:val="true"/>
        </w:rPr>
        <w:footnoteReference w:id="2452"/>
      </w:r>
      <w:r>
        <w:rPr>
          <w:rFonts w:ascii="Amiri" w:hAnsi="Amiri" w:eastAsia="Amiri" w:cs="Amiri"/>
          <w:color w:val="111111"/>
          <w:sz w:val="28"/>
          <w:sz w:val="28"/>
          <w:szCs w:val="28"/>
          <w:rtl w:val="true"/>
          <w:lang w:bidi="ar-SA"/>
        </w:rPr>
        <w:t xml:space="preserve">كه تبعيض را باشد </w:t>
      </w:r>
      <w:r>
        <w:rPr>
          <w:rStyle w:val="FootnoteAnchor"/>
          <w:rtl w:val="true"/>
        </w:rPr>
        <w:footnoteReference w:id="2453"/>
      </w:r>
      <w:r>
        <w:rPr>
          <w:rFonts w:ascii="Amiri" w:hAnsi="Amiri" w:eastAsia="Amiri" w:cs="Amiri"/>
          <w:color w:val="111111"/>
          <w:sz w:val="28"/>
          <w:sz w:val="28"/>
          <w:szCs w:val="28"/>
          <w:rtl w:val="true"/>
          <w:lang w:bidi="ar-SA"/>
        </w:rPr>
        <w:t xml:space="preserve">و روا باشد كه </w:t>
      </w:r>
      <w:r>
        <w:rPr>
          <w:rStyle w:val="FootnoteAnchor"/>
          <w:rtl w:val="true"/>
        </w:rPr>
        <w:footnoteReference w:id="2454"/>
      </w:r>
      <w:r>
        <w:rPr>
          <w:rFonts w:ascii="Amiri" w:hAnsi="Amiri" w:eastAsia="Amiri" w:cs="Amiri"/>
          <w:color w:val="111111"/>
          <w:sz w:val="28"/>
          <w:sz w:val="28"/>
          <w:szCs w:val="28"/>
          <w:rtl w:val="true"/>
          <w:lang w:bidi="ar-SA"/>
        </w:rPr>
        <w:t xml:space="preserve">تبيين جنس را باشد </w:t>
      </w:r>
      <w:r>
        <w:rPr>
          <w:rStyle w:val="FootnoteAnchor"/>
          <w:rtl w:val="true"/>
        </w:rPr>
        <w:footnoteReference w:id="2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نُخْرِجُ الْمَوْتىٰ ، يعنى چنان كه از اين زمين مرده به اين باران فرود آورده نبات برون </w:t>
      </w:r>
      <w:r>
        <w:rPr>
          <w:rStyle w:val="FootnoteAnchor"/>
          <w:rtl w:val="true"/>
        </w:rPr>
        <w:footnoteReference w:id="2456"/>
      </w:r>
      <w:r>
        <w:rPr>
          <w:rFonts w:ascii="IRNazanin" w:hAnsi="IRNazanin" w:eastAsia="IRNazanin"/>
          <w:color w:val="111111"/>
          <w:sz w:val="28"/>
          <w:sz w:val="28"/>
          <w:szCs w:val="28"/>
          <w:rtl w:val="true"/>
          <w:lang w:bidi="fa-IR"/>
        </w:rPr>
        <w:t xml:space="preserve">آريم،همچنين مردگان را زنده كنيم و از خاك برون </w:t>
      </w:r>
      <w:r>
        <w:rPr>
          <w:rStyle w:val="FootnoteAnchor"/>
          <w:rtl w:val="true"/>
        </w:rPr>
        <w:footnoteReference w:id="2457"/>
      </w:r>
      <w:r>
        <w:rPr>
          <w:rFonts w:ascii="IRNazanin" w:hAnsi="IRNazanin" w:eastAsia="IRNazanin"/>
          <w:color w:val="111111"/>
          <w:sz w:val="28"/>
          <w:sz w:val="28"/>
          <w:szCs w:val="28"/>
          <w:rtl w:val="true"/>
          <w:lang w:bidi="fa-IR"/>
        </w:rPr>
        <w:t xml:space="preserve">آريم،و غرض از اين تفصيل دادن اين تشبيه است تا مكلّفان را تنبيه باشد بر آنكه خداى تعالى قادر است بر احياى موتى،و چنان كه بر او متعذّر نيست كه زمين مرده را </w:t>
      </w:r>
      <w:r>
        <w:rPr>
          <w:rStyle w:val="FootnoteAnchor"/>
          <w:rtl w:val="true"/>
        </w:rPr>
        <w:footnoteReference w:id="2458"/>
      </w:r>
      <w:r>
        <w:rPr>
          <w:rFonts w:ascii="IRNazanin" w:hAnsi="IRNazanin" w:eastAsia="IRNazanin"/>
          <w:color w:val="111111"/>
          <w:sz w:val="28"/>
          <w:sz w:val="28"/>
          <w:szCs w:val="28"/>
          <w:rtl w:val="true"/>
          <w:lang w:bidi="fa-IR"/>
        </w:rPr>
        <w:t>به نبات زنده كند،همچنين بر او متعذّر نيست مرده زنده كردن،و خود بيان كرد در آيت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من آن است تا شما انديشه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Style w:val="FootnoteAnchor"/>
          <w:rtl w:val="true"/>
        </w:rPr>
        <w:footnoteReference w:id="2459"/>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تَذَكَّرُونَ ،أى لكى تتفكّروا و تتذكّروا و تعتبروا،براى آن تا شما انديشه كنى </w:t>
      </w:r>
      <w:r>
        <w:rPr>
          <w:rStyle w:val="FootnoteAnchor"/>
          <w:rtl w:val="true"/>
        </w:rPr>
        <w:footnoteReference w:id="2460"/>
      </w:r>
      <w:r>
        <w:rPr>
          <w:rFonts w:ascii="IRNazanin" w:hAnsi="IRNazanin" w:eastAsia="IRNazanin"/>
          <w:color w:val="111111"/>
          <w:sz w:val="28"/>
          <w:sz w:val="28"/>
          <w:szCs w:val="28"/>
          <w:rtl w:val="true"/>
          <w:lang w:bidi="fa-IR"/>
        </w:rPr>
        <w:t xml:space="preserve">و عبرت برگيرى </w:t>
      </w:r>
      <w:r>
        <w:rPr>
          <w:rStyle w:val="FootnoteAnchor"/>
          <w:rtl w:val="true"/>
        </w:rPr>
        <w:footnoteReference w:id="2461"/>
      </w:r>
    </w:p>
    <w:p>
      <w:pPr>
        <w:pStyle w:val="BookText"/>
        <w:rPr/>
      </w:pPr>
      <w:r>
        <w:rPr>
          <w:rFonts w:ascii="IRNazanin" w:hAnsi="IRNazanin" w:eastAsia="IRNazanin"/>
          <w:color w:val="111111"/>
          <w:sz w:val="28"/>
          <w:sz w:val="28"/>
          <w:szCs w:val="28"/>
          <w:rtl w:val="true"/>
          <w:lang w:bidi="fa-IR"/>
        </w:rPr>
        <w:t xml:space="preserve">و بدانى </w:t>
      </w:r>
      <w:r>
        <w:rPr>
          <w:rStyle w:val="FootnoteAnchor"/>
          <w:rtl w:val="true"/>
        </w:rPr>
        <w:footnoteReference w:id="2462"/>
      </w:r>
      <w:r>
        <w:rPr>
          <w:rFonts w:ascii="IRNazanin" w:hAnsi="IRNazanin" w:eastAsia="IRNazanin"/>
          <w:color w:val="111111"/>
          <w:sz w:val="28"/>
          <w:sz w:val="28"/>
          <w:szCs w:val="28"/>
          <w:rtl w:val="true"/>
          <w:lang w:bidi="fa-IR"/>
        </w:rPr>
        <w:t xml:space="preserve">كه آن خدايى كه قادر باشد بر آنكه از زمين خشك به آب باران نبات بر آرد و آن نبات را بپروراند </w:t>
      </w:r>
      <w:r>
        <w:rPr>
          <w:rStyle w:val="FootnoteAnchor"/>
          <w:rtl w:val="true"/>
        </w:rPr>
        <w:footnoteReference w:id="2463"/>
      </w:r>
      <w:r>
        <w:rPr>
          <w:rFonts w:ascii="IRNazanin" w:hAnsi="IRNazanin" w:eastAsia="IRNazanin"/>
          <w:color w:val="111111"/>
          <w:sz w:val="28"/>
          <w:sz w:val="28"/>
          <w:szCs w:val="28"/>
          <w:rtl w:val="true"/>
          <w:lang w:bidi="fa-IR"/>
        </w:rPr>
        <w:t xml:space="preserve">و درخت گرداند و آن درخت خشك بشكافد و از او شكوفه برون آرد </w:t>
      </w:r>
      <w:r>
        <w:rPr>
          <w:rStyle w:val="FootnoteAnchor"/>
          <w:rtl w:val="true"/>
        </w:rPr>
        <w:footnoteReference w:id="2464"/>
      </w:r>
      <w:r>
        <w:rPr>
          <w:rFonts w:ascii="Amiri" w:hAnsi="Amiri" w:eastAsia="Amiri" w:cs="Amiri"/>
          <w:color w:val="111111"/>
          <w:sz w:val="28"/>
          <w:sz w:val="28"/>
          <w:szCs w:val="28"/>
          <w:rtl w:val="true"/>
          <w:lang w:bidi="ar-SA"/>
        </w:rPr>
        <w:t xml:space="preserve">و شكوفه بشكافد و از او ميوه برون آرد </w:t>
      </w:r>
      <w:r>
        <w:rPr>
          <w:rStyle w:val="FootnoteAnchor"/>
          <w:rtl w:val="true"/>
        </w:rPr>
        <w:footnoteReference w:id="2465"/>
      </w:r>
      <w:r>
        <w:rPr>
          <w:rFonts w:ascii="IRNazanin" w:hAnsi="IRNazanin" w:eastAsia="IRNazanin"/>
          <w:color w:val="111111"/>
          <w:sz w:val="28"/>
          <w:sz w:val="28"/>
          <w:szCs w:val="28"/>
          <w:rtl w:val="true"/>
          <w:lang w:bidi="fa-IR"/>
        </w:rPr>
        <w:t>،قادر باشد بر آنكه مرده را زنده كند و حيات در او آفريند،و چنان كه اين ممكن است و مستبعد نيست، اين نيز هم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القاسم بلخى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آيت</w:t>
      </w:r>
      <w:r>
        <w:rPr>
          <w:rFonts w:eastAsia="IRNazanin" w:cs="IRNazanin"/>
          <w:color w:val="111111"/>
          <w:sz w:val="28"/>
          <w:szCs w:val="28"/>
          <w:rtl w:val="true"/>
          <w:lang w:bidi="fa-IR"/>
        </w:rPr>
        <w:t xml:space="preserve">] </w:t>
      </w:r>
      <w:r>
        <w:rPr>
          <w:rStyle w:val="FootnoteAnchor"/>
          <w:rtl w:val="true"/>
        </w:rPr>
        <w:footnoteReference w:id="2466"/>
      </w:r>
      <w:r>
        <w:rPr>
          <w:rFonts w:ascii="Amiri" w:hAnsi="Amiri" w:eastAsia="Amiri" w:cs="Amiri"/>
          <w:color w:val="111111"/>
          <w:sz w:val="28"/>
          <w:sz w:val="28"/>
          <w:szCs w:val="28"/>
          <w:rtl w:val="true"/>
          <w:lang w:bidi="ar-SA"/>
        </w:rPr>
        <w:t xml:space="preserve">استدلال كرد بر اثبات </w:t>
      </w:r>
      <w:r>
        <w:rPr>
          <w:rStyle w:val="FootnoteAnchor"/>
          <w:rtl w:val="true"/>
        </w:rPr>
        <w:footnoteReference w:id="2467"/>
      </w:r>
      <w:r>
        <w:rPr>
          <w:rFonts w:ascii="Amiri" w:hAnsi="Amiri" w:eastAsia="Amiri" w:cs="Amiri"/>
          <w:color w:val="111111"/>
          <w:sz w:val="28"/>
          <w:sz w:val="28"/>
          <w:szCs w:val="28"/>
          <w:rtl w:val="true"/>
          <w:lang w:bidi="ar-SA"/>
        </w:rPr>
        <w:t>طبع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بِهِ مِنْ كُلِّ الثَّمَرٰاتِ ،خداى </w:t>
      </w:r>
      <w:r>
        <w:rPr>
          <w:rStyle w:val="FootnoteAnchor"/>
          <w:rtl w:val="true"/>
        </w:rPr>
        <w:footnoteReference w:id="246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ميوه به باران برون </w:t>
      </w:r>
      <w:r>
        <w:rPr>
          <w:rStyle w:val="FootnoteAnchor"/>
          <w:rtl w:val="true"/>
        </w:rPr>
        <w:footnoteReference w:id="2469"/>
      </w:r>
      <w:r>
        <w:rPr>
          <w:rFonts w:ascii="IRNazanin" w:hAnsi="IRNazanin" w:eastAsia="IRNazanin"/>
          <w:color w:val="111111"/>
          <w:sz w:val="28"/>
          <w:sz w:val="28"/>
          <w:szCs w:val="28"/>
          <w:rtl w:val="true"/>
          <w:lang w:bidi="fa-IR"/>
        </w:rPr>
        <w:t>مى آورم،شايد كه در باران طبعى بود كه آن خداى آفريده باشد كه به آن طبع نبات روياند،گفت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منكر نيست،منكر آن باشد كه طبع قديم گويند يا طبع را فاعل گويند،و اين چيزى نيست براى آن كه طبع خود معقول نيست و طريق نيست فرا </w:t>
      </w:r>
      <w:r>
        <w:rPr>
          <w:rStyle w:val="FootnoteAnchor"/>
          <w:rtl w:val="true"/>
        </w:rPr>
        <w:footnoteReference w:id="2470"/>
      </w:r>
      <w:r>
        <w:rPr>
          <w:rFonts w:ascii="IRNazanin" w:hAnsi="IRNazanin" w:eastAsia="IRNazanin"/>
          <w:color w:val="111111"/>
          <w:sz w:val="28"/>
          <w:sz w:val="28"/>
          <w:szCs w:val="28"/>
          <w:rtl w:val="true"/>
          <w:lang w:bidi="fa-IR"/>
        </w:rPr>
        <w:t>اثبات او و گفتن كه در باران طبعى هست كه نبات روياند دعوى باشد مجرّد از حجّت و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اثبات طبع بايد كردن به دليل،آنگه آن را اثر نهادن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471"/>
      </w:r>
      <w:r>
        <w:rPr>
          <w:rFonts w:ascii="Amiri" w:hAnsi="Amiri" w:eastAsia="Amiri" w:cs="Amiri"/>
          <w:color w:val="111111"/>
          <w:sz w:val="28"/>
          <w:sz w:val="28"/>
          <w:szCs w:val="28"/>
          <w:rtl w:val="true"/>
          <w:lang w:bidi="ar-SA"/>
        </w:rPr>
        <w:t>درست آن است كه خداى مى روياند نبات را مبتدأ عند نزول باران به عادت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بكر عيّاش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قطرۀ باران از آسمان به زمين نيايد و الّا هر چهار باد در او اثر باشد به فرمان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صبا ابر برانگيزد و شمال جمع كند و جنوب باران برون آرد و دبور بپراگند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هريره و عبد اللّه عبّاس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مردمان در نفخۀ اوّل بميرند،خداى تعالى چهل سال </w:t>
      </w:r>
      <w:r>
        <w:rPr>
          <w:rStyle w:val="FootnoteAnchor"/>
          <w:rtl w:val="true"/>
        </w:rPr>
        <w:footnoteReference w:id="2472"/>
      </w:r>
      <w:r>
        <w:rPr>
          <w:rFonts w:ascii="Amiri" w:hAnsi="Amiri" w:eastAsia="Amiri" w:cs="Amiri"/>
          <w:color w:val="111111"/>
          <w:sz w:val="28"/>
          <w:sz w:val="28"/>
          <w:szCs w:val="28"/>
          <w:rtl w:val="true"/>
          <w:lang w:bidi="ar-SA"/>
        </w:rPr>
        <w:t xml:space="preserve">باران بر ايشان </w:t>
      </w:r>
      <w:r>
        <w:rPr>
          <w:rStyle w:val="FootnoteAnchor"/>
          <w:rtl w:val="true"/>
        </w:rPr>
        <w:footnoteReference w:id="2473"/>
      </w:r>
      <w:r>
        <w:rPr>
          <w:rFonts w:ascii="IRNazanin" w:hAnsi="IRNazanin" w:eastAsia="IRNazanin"/>
          <w:color w:val="111111"/>
          <w:sz w:val="28"/>
          <w:sz w:val="28"/>
          <w:szCs w:val="28"/>
          <w:rtl w:val="true"/>
          <w:lang w:bidi="fa-IR"/>
        </w:rPr>
        <w:t xml:space="preserve">باراند مانند آب مردان </w:t>
      </w:r>
      <w:r>
        <w:rPr>
          <w:rStyle w:val="FootnoteAnchor"/>
          <w:rtl w:val="true"/>
        </w:rPr>
        <w:footnoteReference w:id="2474"/>
      </w:r>
      <w:r>
        <w:rPr>
          <w:rFonts w:ascii="Amiri" w:hAnsi="Amiri" w:eastAsia="Amiri" w:cs="Amiri"/>
          <w:color w:val="111111"/>
          <w:sz w:val="28"/>
          <w:sz w:val="28"/>
          <w:szCs w:val="28"/>
          <w:rtl w:val="true"/>
          <w:lang w:bidi="ar-SA"/>
        </w:rPr>
        <w:t xml:space="preserve">از آبى كه در زير </w:t>
      </w:r>
    </w:p>
    <w:p>
      <w:pPr>
        <w:pStyle w:val="BookText"/>
        <w:rPr/>
      </w:pPr>
      <w:r>
        <w:rPr>
          <w:rFonts w:ascii="IRNazanin" w:hAnsi="IRNazanin" w:eastAsia="IRNazanin"/>
          <w:color w:val="111111"/>
          <w:sz w:val="28"/>
          <w:sz w:val="28"/>
          <w:szCs w:val="28"/>
          <w:rtl w:val="true"/>
          <w:lang w:bidi="fa-IR"/>
        </w:rPr>
        <w:t>عرش هست كه آن را ماء الحيوان خوانند،ايشان در گور به آن باران برويند چنان كه در رحم برويند و چنان كه زرع به آب برويد،تا آنگه كه تنهاى ايشان تمام خلق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بفرمايد تا روح در ايشان دمند،آنگه خواب بر ايشان افگند تا خواب ببرد ايشان را به نفخ ديگر زنده شوند و ايشان طعم خواب در دماغ خود يابند چون مردم كه از خواب بيدار شوند عند آن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وَيْلَنٰا مَنْ بَعَثَنٰا مِنْ مَرْقَدِنٰا هٰذٰا مٰا وَعَدَ الرَّحْمٰنُ </w:t>
      </w:r>
      <w:r>
        <w:rPr>
          <w:rStyle w:val="FootnoteAnchor"/>
          <w:rtl w:val="true"/>
        </w:rPr>
        <w:footnoteReference w:id="2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الْبَلَدُ الطَّيِّبُ يَخْرُجُ نَبٰاتُهُ بِإِذْنِ رَبِّهِ ،عبد اللّه عبّاس و حسن و مجاهد و قتاده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مثلى است كه خداى تعالى بزد براى مؤمن و كافر، تشبيه كرد مؤمن را در ايمان و طاعات و افعال و انتفاع به اوامر و نواهى خداى به ايتمار و انزجار به زمين خوش مستعدّ صالح 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2476"/>
      </w:r>
      <w:r>
        <w:rPr>
          <w:rFonts w:ascii="IRNazanin" w:hAnsi="IRNazanin" w:eastAsia="IRNazanin"/>
          <w:color w:val="111111"/>
          <w:sz w:val="28"/>
          <w:sz w:val="28"/>
          <w:szCs w:val="28"/>
          <w:rtl w:val="true"/>
          <w:lang w:bidi="fa-IR"/>
        </w:rPr>
        <w:t>كه چون باران بر او آيد و او صلاحيت و استعداد دارد،انواع نبات بر او پديد آيد به فرمان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تشبيه كرد كافر </w:t>
      </w:r>
      <w:r>
        <w:rPr>
          <w:rStyle w:val="FootnoteAnchor"/>
          <w:rtl w:val="true"/>
        </w:rPr>
        <w:footnoteReference w:id="2477"/>
      </w:r>
      <w:r>
        <w:rPr>
          <w:rFonts w:ascii="Amiri" w:hAnsi="Amiri" w:eastAsia="Amiri" w:cs="Amiri"/>
          <w:color w:val="111111"/>
          <w:sz w:val="28"/>
          <w:sz w:val="28"/>
          <w:szCs w:val="28"/>
          <w:rtl w:val="true"/>
          <w:lang w:bidi="ar-SA"/>
        </w:rPr>
        <w:t>را در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478"/>
      </w:r>
      <w:r>
        <w:rPr>
          <w:rFonts w:ascii="IRNazanin" w:hAnsi="IRNazanin" w:eastAsia="IRNazanin"/>
          <w:color w:val="111111"/>
          <w:sz w:val="28"/>
          <w:sz w:val="28"/>
          <w:szCs w:val="28"/>
          <w:rtl w:val="true"/>
          <w:lang w:bidi="fa-IR"/>
        </w:rPr>
        <w:t xml:space="preserve">آنچه كند </w:t>
      </w:r>
      <w:r>
        <w:rPr>
          <w:rStyle w:val="FootnoteAnchor"/>
          <w:rtl w:val="true"/>
        </w:rPr>
        <w:footnoteReference w:id="2479"/>
      </w:r>
      <w:r>
        <w:rPr>
          <w:rFonts w:ascii="IRNazanin" w:hAnsi="IRNazanin" w:eastAsia="IRNazanin"/>
          <w:color w:val="111111"/>
          <w:sz w:val="28"/>
          <w:sz w:val="28"/>
          <w:szCs w:val="28"/>
          <w:rtl w:val="true"/>
          <w:lang w:bidi="fa-IR"/>
        </w:rPr>
        <w:t>از معصيت به زمين سبخه شوره كه اگرچه بسيار باران بر او آيد،چون او صلاحيت و استعداد ندارد هيچ نبات نروياند،يعنى آن مؤمن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Style w:val="FootnoteAnchor"/>
          <w:rtl w:val="true"/>
        </w:rPr>
        <w:footnoteReference w:id="2480"/>
      </w:r>
      <w:r>
        <w:rPr>
          <w:rFonts w:ascii="IRNazanin" w:hAnsi="IRNazanin" w:eastAsia="IRNazanin"/>
          <w:color w:val="111111"/>
          <w:sz w:val="28"/>
          <w:sz w:val="28"/>
          <w:szCs w:val="28"/>
          <w:rtl w:val="true"/>
          <w:lang w:bidi="fa-IR"/>
        </w:rPr>
        <w:t xml:space="preserve">دل </w:t>
      </w:r>
      <w:r>
        <w:rPr>
          <w:rStyle w:val="FootnoteAnchor"/>
          <w:rtl w:val="true"/>
        </w:rPr>
        <w:footnoteReference w:id="2481"/>
      </w:r>
      <w:r>
        <w:rPr>
          <w:rFonts w:ascii="Amiri" w:hAnsi="Amiri" w:eastAsia="Amiri" w:cs="Amiri"/>
          <w:color w:val="111111"/>
          <w:sz w:val="28"/>
          <w:sz w:val="28"/>
          <w:szCs w:val="28"/>
          <w:rtl w:val="true"/>
          <w:lang w:bidi="ar-SA"/>
        </w:rPr>
        <w:t xml:space="preserve">رقيق دارد و رياضت كرده باشد </w:t>
      </w:r>
      <w:r>
        <w:rPr>
          <w:rStyle w:val="FootnoteAnchor"/>
          <w:rtl w:val="true"/>
        </w:rPr>
        <w:footnoteReference w:id="2482"/>
      </w:r>
      <w:r>
        <w:rPr>
          <w:rFonts w:ascii="IRNazanin" w:hAnsi="IRNazanin" w:eastAsia="IRNazanin"/>
          <w:color w:val="111111"/>
          <w:sz w:val="28"/>
          <w:sz w:val="28"/>
          <w:szCs w:val="28"/>
          <w:rtl w:val="true"/>
          <w:lang w:bidi="fa-IR"/>
        </w:rPr>
        <w:t xml:space="preserve">به نظر و تفكّر و به آداب عبوديّت متأدّب شده،چون امرى از اوامر خداى بشنود يا وعظى از مواعظ رسول او </w:t>
      </w:r>
      <w:r>
        <w:rPr>
          <w:rStyle w:val="FootnoteAnchor"/>
          <w:rtl w:val="true"/>
        </w:rPr>
        <w:footnoteReference w:id="2483"/>
      </w:r>
      <w:r>
        <w:rPr>
          <w:rFonts w:ascii="IRNazanin" w:hAnsi="IRNazanin" w:eastAsia="IRNazanin"/>
          <w:color w:val="111111"/>
          <w:sz w:val="28"/>
          <w:sz w:val="28"/>
          <w:szCs w:val="28"/>
          <w:rtl w:val="true"/>
          <w:lang w:bidi="fa-IR"/>
        </w:rPr>
        <w:t xml:space="preserve">در دل او جايگير شود و ثبات كند و بيخ زند </w:t>
      </w:r>
      <w:r>
        <w:rPr>
          <w:rStyle w:val="FootnoteAnchor"/>
          <w:rtl w:val="true"/>
        </w:rPr>
        <w:footnoteReference w:id="2484"/>
      </w:r>
      <w:r>
        <w:rPr>
          <w:rFonts w:ascii="IRNazanin" w:hAnsi="IRNazanin" w:eastAsia="IRNazanin"/>
          <w:color w:val="111111"/>
          <w:sz w:val="28"/>
          <w:sz w:val="28"/>
          <w:szCs w:val="28"/>
          <w:rtl w:val="true"/>
          <w:lang w:bidi="fa-IR"/>
        </w:rPr>
        <w:t xml:space="preserve">و شاخ كشد،چون نبات در زمين پاك و كافر چون دل قاسى </w:t>
      </w:r>
      <w:r>
        <w:rPr>
          <w:rStyle w:val="FootnoteAnchor"/>
          <w:rtl w:val="true"/>
        </w:rPr>
        <w:footnoteReference w:id="2485"/>
      </w:r>
      <w:r>
        <w:rPr>
          <w:rFonts w:ascii="IRNazanin" w:hAnsi="IRNazanin" w:eastAsia="IRNazanin"/>
          <w:color w:val="111111"/>
          <w:sz w:val="28"/>
          <w:sz w:val="28"/>
          <w:szCs w:val="28"/>
          <w:rtl w:val="true"/>
          <w:lang w:bidi="fa-IR"/>
        </w:rPr>
        <w:t xml:space="preserve">دارد از انديشه و رقّت دور عهد،و عادت نداشته به نظر،و تربيت نيافته به تفكّر چون مرده شده از كفر و معصيت اگرچه بسيارى مواعظ از خدا و رسول بر او خوانند هيچ اثر نكند </w:t>
      </w:r>
      <w:r>
        <w:rPr>
          <w:rStyle w:val="FootnoteAnchor"/>
          <w:rtl w:val="true"/>
        </w:rPr>
        <w:footnoteReference w:id="2486"/>
      </w:r>
      <w:r>
        <w:rPr>
          <w:rFonts w:ascii="IRNazanin" w:hAnsi="IRNazanin" w:eastAsia="IRNazanin"/>
          <w:color w:val="111111"/>
          <w:sz w:val="28"/>
          <w:sz w:val="28"/>
          <w:szCs w:val="28"/>
          <w:rtl w:val="true"/>
          <w:lang w:bidi="fa-IR"/>
        </w:rPr>
        <w:t xml:space="preserve">،چنان كه باران </w:t>
      </w:r>
    </w:p>
    <w:p>
      <w:pPr>
        <w:pStyle w:val="BookText"/>
        <w:rPr/>
      </w:pPr>
      <w:r>
        <w:rPr>
          <w:rFonts w:ascii="Amiri" w:hAnsi="Amiri" w:eastAsia="Amiri" w:cs="Amiri"/>
          <w:color w:val="111111"/>
          <w:sz w:val="28"/>
          <w:sz w:val="28"/>
          <w:szCs w:val="28"/>
          <w:rtl w:val="true"/>
          <w:lang w:bidi="ar-SA"/>
        </w:rPr>
        <w:t>بر زمين شوره انتفاع نبات نيارد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خَبُثَ ،صفت موصوفى محذوف است،و تقدير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البلد الّذي خبث لا يخرج الّا نكدا،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 عسر قليل الخير ممتنع عطاء </w:t>
      </w:r>
      <w:r>
        <w:rPr>
          <w:rStyle w:val="FootnoteAnchor"/>
          <w:rtl w:val="true"/>
        </w:rPr>
        <w:footnoteReference w:id="2487"/>
      </w:r>
      <w:r>
        <w:rPr>
          <w:rFonts w:ascii="Amiri" w:hAnsi="Amiri" w:eastAsia="Amiri" w:cs="Amiri"/>
          <w:color w:val="111111"/>
          <w:sz w:val="28"/>
          <w:sz w:val="28"/>
          <w:szCs w:val="28"/>
          <w:rtl w:val="true"/>
          <w:lang w:bidi="ar-SA"/>
        </w:rPr>
        <w:t>بخيل 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نكد ينكد نكدا و نكدا فهو نكد و نكد كحذر و يقظ و يقظ،قال الشّاعر</w:t>
      </w:r>
      <w:r>
        <w:rPr>
          <w:rFonts w:eastAsia="Amiri" w:cs="Amiri" w:ascii="Amiri" w:hAnsi="Amiri"/>
          <w:color w:val="111111"/>
          <w:sz w:val="28"/>
          <w:szCs w:val="28"/>
          <w:rtl w:val="true"/>
          <w:lang w:bidi="ar-SA"/>
        </w:rPr>
        <w:t xml:space="preserve">: </w:t>
      </w:r>
      <w:r>
        <w:rPr>
          <w:rStyle w:val="FootnoteAnchor"/>
          <w:rtl w:val="true"/>
        </w:rPr>
        <w:footnoteReference w:id="2488"/>
      </w:r>
    </w:p>
    <w:p>
      <w:pPr>
        <w:pStyle w:val="BookText"/>
        <w:rPr/>
      </w:pPr>
      <w:r>
        <w:rPr>
          <w:rFonts w:ascii="Amiri" w:hAnsi="Amiri" w:eastAsia="Amiri" w:cs="Amiri"/>
          <w:color w:val="111111"/>
          <w:sz w:val="28"/>
          <w:sz w:val="28"/>
          <w:szCs w:val="28"/>
          <w:rtl w:val="true"/>
          <w:lang w:bidi="ar-SA"/>
        </w:rPr>
        <w:t>لا تنجز الوعد ان وعدت و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اعطيت تافها نكدا</w:t>
      </w:r>
    </w:p>
    <w:p>
      <w:pPr>
        <w:pStyle w:val="BookText"/>
        <w:rPr/>
      </w:pPr>
      <w:r>
        <w:rPr>
          <w:rFonts w:ascii="IRNazanin" w:hAnsi="IRNazanin" w:eastAsia="IRNazanin"/>
          <w:color w:val="111111"/>
          <w:sz w:val="28"/>
          <w:sz w:val="28"/>
          <w:szCs w:val="28"/>
          <w:rtl w:val="true"/>
          <w:lang w:bidi="fa-IR"/>
        </w:rPr>
        <w:t>و قال الازهرىّ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نكد العطاء اذا قلّله و حقّره،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r>
        <w:rPr>
          <w:rStyle w:val="FootnoteAnchor"/>
          <w:rtl w:val="true"/>
        </w:rPr>
        <w:footnoteReference w:id="2489"/>
      </w:r>
    </w:p>
    <w:p>
      <w:pPr>
        <w:pStyle w:val="BookText"/>
        <w:rPr/>
      </w:pPr>
      <w:r>
        <w:rPr>
          <w:rFonts w:ascii="Amiri" w:hAnsi="Amiri" w:eastAsia="Amiri" w:cs="Amiri"/>
          <w:color w:val="111111"/>
          <w:sz w:val="28"/>
          <w:sz w:val="28"/>
          <w:szCs w:val="28"/>
          <w:rtl w:val="true"/>
          <w:lang w:bidi="ar-SA"/>
        </w:rPr>
        <w:t>و اعط ما اعطيته 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فى المنكود و النّاكد</w:t>
      </w:r>
    </w:p>
    <w:p>
      <w:pPr>
        <w:pStyle w:val="BookText"/>
        <w:rPr/>
      </w:pPr>
      <w:r>
        <w:rPr>
          <w:rFonts w:ascii="IRNazanin" w:hAnsi="IRNazanin" w:eastAsia="IRNazanin"/>
          <w:color w:val="111111"/>
          <w:sz w:val="28"/>
          <w:sz w:val="28"/>
          <w:szCs w:val="28"/>
          <w:rtl w:val="true"/>
          <w:lang w:bidi="fa-IR"/>
        </w:rPr>
        <w:t>و النّكد الشّيء القليل،و النّكد الرّجل القليل الخير أيضا،و ابو جعفر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نكدا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الكاف و هما لغتان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النّون و سكون الكاف هم لغت است و لكن نخوانده اند،و فرّاء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قياس اقتضاء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الفاء و ضمّ العين مى كند كندس و يقظ،و نيز نخوانده اند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كَذٰلِكَ نُصَرِّفُ الْآيٰاتِ لِقَوْمٍ يَشْكُرُونَ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تصريف آيات چنين كنيم و چنين گردانيم آيات را براى قومى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Style w:val="FootnoteAnchor"/>
          <w:rtl w:val="true"/>
        </w:rPr>
        <w:footnoteReference w:id="2490"/>
      </w:r>
      <w:r>
        <w:rPr>
          <w:rFonts w:ascii="IRNazanin" w:hAnsi="IRNazanin" w:eastAsia="IRNazanin"/>
          <w:color w:val="111111"/>
          <w:sz w:val="28"/>
          <w:sz w:val="28"/>
          <w:szCs w:val="28"/>
          <w:rtl w:val="true"/>
          <w:lang w:bidi="fa-IR"/>
        </w:rPr>
        <w:t>شاكر نعمت ما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تصريف توجيه چيزى باشد در دو جهت،يعنى اين آيات و دلايل و عبر متضمّن اين نعمتهاى عاجل از روى انتفاع و آجل از روى انديشه و تفكّر تا صاحبش را به علم رساند كه در آن نجات قيامت باشد ما مى گردانيم و پيدا مى كنيم حالا بعد حال،براى آن كه تا شما در او انديشه كنيد </w:t>
      </w:r>
      <w:r>
        <w:rPr>
          <w:rStyle w:val="FootnoteAnchor"/>
          <w:rtl w:val="true"/>
        </w:rPr>
        <w:footnoteReference w:id="249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بدانيد </w:t>
      </w:r>
      <w:r>
        <w:rPr>
          <w:rStyle w:val="FootnoteAnchor"/>
          <w:rtl w:val="true"/>
        </w:rPr>
        <w:footnoteReference w:id="2492"/>
      </w:r>
      <w:r>
        <w:rPr>
          <w:rFonts w:ascii="Amiri" w:hAnsi="Amiri" w:eastAsia="Amiri" w:cs="Amiri"/>
          <w:color w:val="111111"/>
          <w:sz w:val="28"/>
          <w:sz w:val="28"/>
          <w:szCs w:val="28"/>
          <w:rtl w:val="true"/>
          <w:lang w:bidi="ar-SA"/>
        </w:rPr>
        <w:t xml:space="preserve">كه اين همه نعمت از من </w:t>
      </w:r>
      <w:bookmarkStart w:id="83" w:name="pg12373_113270"/>
    </w:p>
    <w:p>
      <w:pPr>
        <w:pStyle w:val="BookText"/>
        <w:rPr/>
      </w:pPr>
      <w:bookmarkEnd w:id="83"/>
      <w:r>
        <w:rPr>
          <w:rFonts w:ascii="IRNazanin" w:hAnsi="IRNazanin" w:eastAsia="IRNazanin"/>
          <w:color w:val="111111"/>
          <w:sz w:val="28"/>
          <w:sz w:val="28"/>
          <w:szCs w:val="28"/>
          <w:rtl w:val="true"/>
          <w:lang w:bidi="fa-IR"/>
        </w:rPr>
        <w:t xml:space="preserve">بر شماست </w:t>
      </w:r>
      <w:r>
        <w:rPr>
          <w:rStyle w:val="FootnoteAnchor"/>
          <w:rtl w:val="true"/>
        </w:rPr>
        <w:footnoteReference w:id="2493"/>
      </w:r>
      <w:r>
        <w:rPr>
          <w:rFonts w:ascii="IRNazanin" w:hAnsi="IRNazanin" w:eastAsia="IRNazanin"/>
          <w:color w:val="111111"/>
          <w:sz w:val="28"/>
          <w:sz w:val="28"/>
          <w:szCs w:val="28"/>
          <w:rtl w:val="true"/>
          <w:lang w:bidi="fa-IR"/>
        </w:rPr>
        <w:t xml:space="preserve">و اعتراف دهى </w:t>
      </w:r>
      <w:r>
        <w:rPr>
          <w:rStyle w:val="FootnoteAnchor"/>
          <w:rtl w:val="true"/>
        </w:rPr>
        <w:footnoteReference w:id="2494"/>
      </w:r>
      <w:r>
        <w:rPr>
          <w:rFonts w:ascii="Amiri" w:hAnsi="Amiri" w:eastAsia="Amiri" w:cs="Amiri"/>
          <w:color w:val="111111"/>
          <w:sz w:val="28"/>
          <w:sz w:val="28"/>
          <w:szCs w:val="28"/>
          <w:rtl w:val="true"/>
          <w:lang w:bidi="ar-SA"/>
        </w:rPr>
        <w:t xml:space="preserve">به او و تعظيم كنى </w:t>
      </w:r>
      <w:r>
        <w:rPr>
          <w:rStyle w:val="FootnoteAnchor"/>
          <w:rtl w:val="true"/>
        </w:rPr>
        <w:footnoteReference w:id="2495"/>
      </w:r>
      <w:r>
        <w:rPr>
          <w:rFonts w:ascii="Amiri" w:hAnsi="Amiri" w:eastAsia="Amiri" w:cs="Amiri"/>
          <w:color w:val="111111"/>
          <w:sz w:val="28"/>
          <w:sz w:val="28"/>
          <w:szCs w:val="28"/>
          <w:rtl w:val="true"/>
          <w:lang w:bidi="ar-SA"/>
        </w:rPr>
        <w:t xml:space="preserve">منعم را تا شاكر باشى </w:t>
      </w:r>
      <w:r>
        <w:rPr>
          <w:rStyle w:val="FootnoteAnchor"/>
          <w:rtl w:val="true"/>
        </w:rPr>
        <w:footnoteReference w:id="2496"/>
      </w:r>
      <w:r>
        <w:rPr>
          <w:rFonts w:ascii="Amiri" w:hAnsi="Amiri" w:eastAsia="Amiri" w:cs="Amiri"/>
          <w:color w:val="111111"/>
          <w:sz w:val="28"/>
          <w:sz w:val="28"/>
          <w:szCs w:val="28"/>
          <w:rtl w:val="true"/>
          <w:lang w:bidi="ar-SA"/>
        </w:rPr>
        <w:t xml:space="preserve">نعمت مرا تا من نعمت بر شما زيادت </w:t>
      </w:r>
      <w:r>
        <w:rPr>
          <w:rStyle w:val="FootnoteAnchor"/>
          <w:rtl w:val="true"/>
        </w:rPr>
        <w:footnoteReference w:id="2497"/>
      </w:r>
      <w:r>
        <w:rPr>
          <w:rFonts w:ascii="Amiri" w:hAnsi="Amiri" w:eastAsia="Amiri" w:cs="Amiri"/>
          <w:color w:val="111111"/>
          <w:sz w:val="28"/>
          <w:sz w:val="28"/>
          <w:szCs w:val="28"/>
          <w:rtl w:val="true"/>
          <w:lang w:bidi="ar-SA"/>
        </w:rPr>
        <w:t>كنم،كه الشّكر قيد النّعمة و الشّاكر يستحقّ المزيد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84" w:name="__RefHeading___Toc9109807_417432637"/>
      <w:bookmarkStart w:id="85" w:name="_Toc36"/>
      <w:bookmarkEnd w:id="84"/>
      <w:r>
        <w:rPr>
          <w:rtl w:val="true"/>
        </w:rPr>
        <w:t xml:space="preserve">سوره الأعراف </w:t>
      </w:r>
      <w:r>
        <w:rPr>
          <w:rtl w:val="true"/>
        </w:rPr>
        <w:t>(</w:t>
      </w:r>
      <w:r>
        <w:rPr/>
        <w:t>7</w:t>
      </w:r>
      <w:r>
        <w:rPr>
          <w:rtl w:val="true"/>
        </w:rPr>
        <w:t xml:space="preserve">): </w:t>
      </w:r>
      <w:r>
        <w:rPr>
          <w:rtl w:val="true"/>
        </w:rPr>
        <w:t xml:space="preserve">آیات </w:t>
      </w:r>
      <w:r>
        <w:rPr/>
        <w:t>59</w:t>
      </w:r>
      <w:r>
        <w:rPr>
          <w:rtl w:val="true"/>
        </w:rPr>
        <w:t xml:space="preserve"> </w:t>
      </w:r>
      <w:r>
        <w:rPr>
          <w:rtl w:val="true"/>
        </w:rPr>
        <w:t xml:space="preserve">تا </w:t>
      </w:r>
      <w:r>
        <w:rPr/>
        <w:t>93</w:t>
      </w:r>
      <w:bookmarkEnd w:id="85"/>
    </w:p>
    <w:p>
      <w:pPr>
        <w:pStyle w:val="Heading4"/>
        <w:numPr>
          <w:ilvl w:val="3"/>
          <w:numId w:val="1"/>
        </w:numPr>
        <w:rPr/>
      </w:pPr>
      <w:bookmarkStart w:id="86" w:name="__RefHeading___Toc9109809_417432637"/>
      <w:bookmarkStart w:id="87" w:name="_Toc37"/>
      <w:bookmarkEnd w:id="86"/>
      <w:r>
        <w:rPr>
          <w:rtl w:val="true"/>
        </w:rPr>
        <w:t>اشاره</w:t>
      </w:r>
      <w:bookmarkEnd w:id="87"/>
    </w:p>
    <w:p>
      <w:pPr>
        <w:pStyle w:val="BookText"/>
        <w:rPr/>
      </w:pPr>
      <w:r>
        <w:rPr>
          <w:rFonts w:ascii="Amiri" w:hAnsi="Amiri" w:eastAsia="Amiri" w:cs="Amiri"/>
          <w:color w:val="111111"/>
          <w:sz w:val="28"/>
          <w:sz w:val="28"/>
          <w:szCs w:val="28"/>
          <w:rtl w:val="true"/>
          <w:lang w:bidi="ar-SA"/>
        </w:rPr>
        <w:t xml:space="preserve">لَقَدْ أَرْسَلْنٰا نُوحاً إِلىٰ قَوْمِهِ فَقٰالَ يٰا قَوْمِ اُعْبُدُوا اَللّٰهَ مٰا لَكُمْ مِنْ إِلٰهٍ غَيْرُهُ إِنِّي أَخٰافُ عَلَيْكُمْ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قَوْمِهِ إِنّٰا لَنَرٰاكَ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لَيْسَ بِي ضَلاٰلَةٌ وَ لٰكِنِّي رَسُولٌ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أُبَلِّغُكُمْ رِسٰالاٰتِ رَبِّي وَ أَنْصَحُ لَكُمْ وَ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عَجِبْتُمْ أَنْ جٰاءَكُمْ ذِكْرٌ مِنْ رَبِّكُمْ عَلىٰ رَجُلٍ مِنْكُمْ لِيُنْذِرَكُمْ وَ لِتَتَّقُوا وَ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فَأَنْجَيْنٰاهُ وَ اَلَّذِينَ مَعَهُ فِي اَلْفُلْكِ وَ أَغْرَقْنَا اَلَّذِينَ كَذَّبُوا بِآيٰاتِنٰا إِنَّهُمْ كٰانُوا قَوْماً عَمِينَ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عٰادٍ أَخٰاهُمْ هُوداً قٰالَ يٰا قَوْمِ اُعْبُدُوا اَللّٰهَ مٰا لَكُمْ مِنْ إِلٰهٍ غَيْرُهُ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اَلَّذِينَ كَفَرُوا مِنْ قَوْمِهِ إِنّٰا لَنَرٰاكَ فِي سَفٰاهَةٍ وَ إِنّٰا لَنَظُنُّكَ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لَيْسَ بِي سَفٰاهَةٌ وَ لٰكِنِّي رَسُولٌ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أُبَلِّغُكُمْ رِسٰالاٰتِ رَبِّي وَ أَنَا لَكُمْ نٰاصِحٌ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عَجِبْتُمْ أَنْ جٰاءَكُمْ ذِكْرٌ مِنْ رَبِّكُمْ عَلىٰ رَجُلٍ مِنْكُمْ لِيُنْذِرَكُمْ وَ اُذْكُرُوا إِذْ جَعَلَكُمْ خُلَفٰاءَ مِنْ بَعْدِ قَوْمِ نُوحٍ وَ زٰادَكُمْ فِي اَلْخَلْقِ بَصْطَةً فَاذْكُرُوا آلاٰءَ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لِنَعْبُدَ اَللّٰهَ وَحْدَهُ وَ نَذَرَ مٰا كٰانَ يَعْبُدُ آبٰاؤُنٰا فَأْتِنٰا بِمٰا تَعِدُنٰا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وَقَعَ عَلَيْكُمْ مِنْ رَبِّكُمْ رِجْسٌ وَ غَضَبٌ أَ تُجٰادِلُونَنِي فِي أَسْمٰاءٍ سَمَّيْتُمُوهٰا أَنْتُمْ وَ آبٰاؤُكُمْ مٰا نَزَّلَ اَللّٰهُ بِهٰا مِنْ سُلْطٰانٍ فَانْتَظِرُوا إِنِّي مَعَكُمْ مِنَ اَلْمُنْتَظِرِينَ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 اَلَّذِينَ مَعَهُ بِرَحْمَةٍ مِنّٰا وَ قَطَعْنٰا دٰابِرَ اَلَّذِينَ كَذَّبُوا بِآيٰاتِنٰا وَ مٰا كٰانُوا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ثَمُودَ أَخٰاهُمْ صٰالِحاً قٰالَ يٰا قَوْمِ اُعْبُدُوا اَللّٰهَ مٰا لَكُمْ مِنْ إِلٰهٍ غَيْرُهُ قَدْ جٰاءَتْكُمْ بَيِّنَةٌ مِنْ رَبِّكُمْ هٰذِهِ نٰاقَةُ اَللّٰهِ لَكُمْ آيَةً فَذَرُوهٰا تَأْكُلْ فِي أَرْضِ اَللّٰهِ وَ لاٰ تَمَسُّوهٰا بِسُوءٍ فَيَأْخُذَكُمْ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إِذْ جَعَلَكُمْ خُلَفٰاءَ مِنْ بَعْدِ عٰادٍ وَ بَوَّأَكُمْ فِي اَلْأَرْضِ تَتَّخِذُونَ مِنْ سُهُولِهٰا قُصُوراً وَ تَنْحِتُونَ اَلْجِبٰالَ بُيُوتاً فَاذْكُرُوا آلاٰءَ اَللّٰهِ وَ 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اَلَّذِينَ اِسْتَكْبَرُوا مِنْ قَوْمِهِ لِلَّذِينَ اُسْتُضْعِفُوا لِمَنْ آمَنَ مِنْهُمْ أَ تَعْلَمُونَ أَنَّ صٰالِحاً مُرْسَلٌ مِنْ رَبِّهِ قٰالُوا إِنّٰا بِمٰا أُرْسِلَ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إِنّٰا بِالَّذِي آمَنْتُمْ بِهِ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فَعَقَرُوا اَلنّٰاقَةَ وَ عَتَوْا عَنْ أَمْرِ رَبِّهِمْ وَ قٰالُوا يٰا صٰالِحُ اِئْتِنٰا بِمٰا تَعِدُنٰا إِنْ كُنْتَ 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فِي دٰارِهِمْ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عَنْهُمْ وَ قٰالَ يٰا قَوْمِ لَقَدْ أَبْلَغْتُكُمْ رِسٰالَةَ رَبِّي وَ نَصَحْتُ لَكُمْ وَ لٰكِنْ لاٰ تُحِبُّونَ اَلنّٰاصِحِينَ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إِذْ قٰالَ لِقَوْمِهِ أَ تَأْتُونَ اَلْفٰاحِشَةَ مٰا سَبَقَكُمْ بِهٰا مِنْ أَحَدٍ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لَتَأْتُونَ اَلرِّجٰالَ شَهْوَةً مِنْ دُونِ اَلنِّسٰاءِ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جَوٰابَ قَوْمِهِ إِلاّٰ أَنْ قٰالُوا أَخْرِجُوهُمْ مِنْ قَرْيَتِكُمْ إِنَّهُمْ أُنٰاسٌ يَتَطَهَّرُونَ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 أَهْلَهُ إِلاَّ اِمْرَأَتَهُ كٰانَتْ 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عَلَيْهِمْ مَطَراً فَانْظُرْ كَيْفَ كٰانَ عٰاقِبَةُ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مَدْيَنَ أَخٰاهُمْ شُعَيْباً قٰالَ يٰا قَوْمِ اُعْبُدُوا اَللّٰهَ مٰا لَكُمْ مِنْ إِلٰهٍ غَيْرُهُ قَدْ جٰاءَتْكُمْ بَيِّنَةٌ مِنْ رَبِّكُمْ فَأَوْفُوا اَلْكَيْلَ وَ اَلْمِيزٰانَ وَ لاٰ تَبْخَسُوا اَلنّٰاسَ أَشْيٰاءَهُمْ وَ لاٰ تُفْسِدُوا فِي اَلْأَرْضِ بَعْدَ إِصْلاٰحِهٰا ذٰلِكُمْ خَيْرٌ لَكُمْ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تَقْعُدُوا بِكُلِّ صِرٰاطٍ تُوعِدُونَ وَ تَصُدُّونَ عَنْ سَبِيلِ اَللّٰهِ مَنْ آمَنَ بِهِ وَ تَبْغُونَهٰا عِوَجاً وَ اُذْكُرُوا إِذْ كُنْتُمْ قَلِيلاً فَكَثَّرَكُمْ وَ اُنْظُرُوا كَيْفَ كٰانَ عٰاقِبَةُ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طٰائِفَةٌ مِنْكُمْ آمَنُوا بِالَّذِي أُرْسِلْتُ بِهِ وَ طٰائِفَةٌ لَمْ يُؤْمِنُوا فَاصْبِرُوا حَتّٰى يَحْكُمَ اَللّٰهُ بَيْنَنٰا وَ هُوَ خَيْرُ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اَلَّذِينَ اِسْتَكْبَرُوا مِنْ قَوْمِهِ لَنُخْرِجَنَّكَ يٰا شُعَيْبُ وَ اَلَّذِينَ آمَنُوا مَعَكَ مِنْ قَرْيَتِنٰا أَوْ لَتَعُودُنَّ فِي مِلَّتِنٰا قٰالَ أَ وَ لَوْ كُنّٰا كٰارِهِينَ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اِفْتَرَيْنٰا عَلَى اَللّٰهِ كَذِباً إِنْ عُدْنٰا فِي مِلَّتِكُمْ بَعْدَ إِذْ نَجّٰانَا اَللّٰهُ مِنْهٰا وَ مٰا يَكُونُ لَنٰا أَنْ نَعُودَ فِيهٰا إِلاّٰ أَنْ يَشٰاءَ اَللّٰهُ رَبُّنٰا وَسِعَ رَبُّنٰا كُلَّ شَيْءٍ عِلْماً عَلَى اَللّٰهِ تَوَكَّلْنٰا رَبَّنَا اِفْتَحْ بَيْنَنٰا وَ بَيْنَ قَوْمِنٰا بِالْحَقِّ وَ أَنْتَ خَيْرُ اَلْفٰاتِحِينَ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اَلْمَلَأُ اَلَّذِينَ كَفَرُوا مِنْ قَوْمِهِ لَئِنِ اِتَّبَعْتُمْ شُعَيْباً إِنَّكُمْ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فِي دٰارِهِمْ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كَذَّبُوا شُعَيْباً كَأَنْ لَمْ يَغْنَوْا فِيهَا اَلَّذِينَ كَذَّبُوا شُعَيْباً كٰانُوا هُمُ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عَنْهُمْ وَ قٰالَ يٰا قَوْمِ لَقَدْ أَبْلَغْتُكُمْ رِسٰالاٰتِ رَبِّي وَ نَصَحْتُ لَكُمْ فَكَيْفَ آسىٰ عَلىٰ قَوْمٍ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9109811_417432637"/>
      <w:bookmarkStart w:id="89" w:name="_Toc38"/>
      <w:bookmarkEnd w:id="88"/>
      <w:r>
        <w:rPr>
          <w:rtl w:val="true"/>
        </w:rPr>
        <w:t>ترجمه</w:t>
      </w:r>
      <w:bookmarkEnd w:id="89"/>
    </w:p>
    <w:p>
      <w:pPr>
        <w:pStyle w:val="BookText"/>
        <w:rPr/>
      </w:pPr>
      <w:r>
        <w:rPr>
          <w:rFonts w:ascii="IRNazanin" w:hAnsi="IRNazanin" w:eastAsia="IRNazanin"/>
          <w:color w:val="111111"/>
          <w:sz w:val="28"/>
          <w:sz w:val="28"/>
          <w:szCs w:val="28"/>
          <w:rtl w:val="true"/>
          <w:lang w:bidi="fa-IR"/>
        </w:rPr>
        <w:t>بفرستاديم نوح را به قومش،گفت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قوم من بپرستى </w:t>
      </w:r>
      <w:r>
        <w:rPr>
          <w:rStyle w:val="FootnoteAnchor"/>
          <w:rtl w:val="true"/>
        </w:rPr>
        <w:footnoteReference w:id="2498"/>
      </w:r>
      <w:r>
        <w:rPr>
          <w:rFonts w:ascii="Amiri" w:hAnsi="Amiri" w:eastAsia="Amiri" w:cs="Amiri"/>
          <w:color w:val="111111"/>
          <w:sz w:val="28"/>
          <w:sz w:val="28"/>
          <w:szCs w:val="28"/>
          <w:rtl w:val="true"/>
          <w:lang w:bidi="ar-SA"/>
        </w:rPr>
        <w:t xml:space="preserve">خداى را نيست شما را خدايى جز از او </w:t>
      </w:r>
      <w:r>
        <w:rPr>
          <w:rStyle w:val="FootnoteAnchor"/>
          <w:rtl w:val="true"/>
        </w:rPr>
        <w:footnoteReference w:id="2499"/>
      </w:r>
      <w:r>
        <w:rPr>
          <w:rFonts w:ascii="IRNazanin" w:hAnsi="IRNazanin" w:eastAsia="IRNazanin"/>
          <w:color w:val="111111"/>
          <w:sz w:val="28"/>
          <w:sz w:val="28"/>
          <w:szCs w:val="28"/>
          <w:rtl w:val="true"/>
          <w:lang w:bidi="fa-IR"/>
        </w:rPr>
        <w:t xml:space="preserve">،من مى ترسم بر شما </w:t>
      </w:r>
      <w:r>
        <w:rPr>
          <w:rStyle w:val="FootnoteAnchor"/>
          <w:rtl w:val="true"/>
        </w:rPr>
        <w:footnoteReference w:id="2500"/>
      </w:r>
      <w:r>
        <w:rPr>
          <w:rFonts w:ascii="IRNazanin" w:hAnsi="IRNazanin" w:eastAsia="IRNazanin"/>
          <w:color w:val="111111"/>
          <w:sz w:val="28"/>
          <w:sz w:val="28"/>
          <w:szCs w:val="28"/>
          <w:rtl w:val="true"/>
          <w:lang w:bidi="fa-IR"/>
        </w:rPr>
        <w:t xml:space="preserve">عذابى </w:t>
      </w:r>
      <w:r>
        <w:rPr>
          <w:rStyle w:val="FootnoteAnchor"/>
          <w:rtl w:val="true"/>
        </w:rPr>
        <w:footnoteReference w:id="2501"/>
      </w:r>
      <w:r>
        <w:rPr>
          <w:rFonts w:ascii="IRNazanin" w:hAnsi="IRNazanin" w:eastAsia="IRNazanin"/>
          <w:color w:val="111111"/>
          <w:sz w:val="28"/>
          <w:sz w:val="28"/>
          <w:szCs w:val="28"/>
          <w:rtl w:val="true"/>
          <w:lang w:bidi="fa-IR"/>
        </w:rPr>
        <w:t>روزى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بزرگان از قوم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 بينيم تو را در گمراهى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نيست به من گمراهى و لكن من فرستاده ام از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رسانم شما را پيغامهاى خدايم و نصيحت مى كنم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2502"/>
      </w:r>
      <w:r>
        <w:rPr>
          <w:rFonts w:ascii="IRNazanin" w:hAnsi="IRNazanin" w:eastAsia="IRNazanin"/>
          <w:color w:val="111111"/>
          <w:sz w:val="28"/>
          <w:sz w:val="28"/>
          <w:szCs w:val="28"/>
          <w:rtl w:val="true"/>
          <w:lang w:bidi="fa-IR"/>
        </w:rPr>
        <w:t xml:space="preserve">و مى دانم از خداى آنچه شما ندانى </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داشتى </w:t>
      </w:r>
      <w:r>
        <w:rPr>
          <w:rStyle w:val="FootnoteAnchor"/>
          <w:rtl w:val="true"/>
        </w:rPr>
        <w:footnoteReference w:id="2504"/>
      </w:r>
      <w:r>
        <w:rPr>
          <w:rFonts w:ascii="Amiri" w:hAnsi="Amiri" w:eastAsia="Amiri" w:cs="Amiri"/>
          <w:color w:val="111111"/>
          <w:sz w:val="28"/>
          <w:sz w:val="28"/>
          <w:szCs w:val="28"/>
          <w:rtl w:val="true"/>
          <w:lang w:bidi="ar-SA"/>
        </w:rPr>
        <w:t xml:space="preserve">كه آمد به شما يادكردنى </w:t>
      </w:r>
      <w:r>
        <w:rPr>
          <w:rStyle w:val="FootnoteAnchor"/>
          <w:rtl w:val="true"/>
        </w:rPr>
        <w:footnoteReference w:id="2505"/>
      </w:r>
      <w:r>
        <w:rPr>
          <w:rFonts w:ascii="IRNazanin" w:hAnsi="IRNazanin" w:eastAsia="IRNazanin"/>
          <w:color w:val="111111"/>
          <w:sz w:val="28"/>
          <w:sz w:val="28"/>
          <w:szCs w:val="28"/>
          <w:rtl w:val="true"/>
          <w:lang w:bidi="fa-IR"/>
        </w:rPr>
        <w:t xml:space="preserve">از خداى شما بر </w:t>
      </w:r>
    </w:p>
    <w:p>
      <w:pPr>
        <w:pStyle w:val="BookText"/>
        <w:rPr/>
      </w:pPr>
      <w:r>
        <w:rPr>
          <w:rFonts w:ascii="IRNazanin" w:hAnsi="IRNazanin" w:eastAsia="IRNazanin"/>
          <w:color w:val="111111"/>
          <w:sz w:val="28"/>
          <w:sz w:val="28"/>
          <w:szCs w:val="28"/>
          <w:rtl w:val="true"/>
          <w:lang w:bidi="fa-IR"/>
        </w:rPr>
        <w:t xml:space="preserve">مردى از شما؟تا بترساند شما را و بپرهيزى </w:t>
      </w:r>
      <w:r>
        <w:rPr>
          <w:rStyle w:val="FootnoteAnchor"/>
          <w:rtl w:val="true"/>
        </w:rPr>
        <w:footnoteReference w:id="2506"/>
      </w:r>
      <w:r>
        <w:rPr>
          <w:rFonts w:ascii="Amiri" w:hAnsi="Amiri" w:eastAsia="Amiri" w:cs="Amiri"/>
          <w:color w:val="111111"/>
          <w:sz w:val="28"/>
          <w:sz w:val="28"/>
          <w:szCs w:val="28"/>
          <w:rtl w:val="true"/>
          <w:lang w:bidi="ar-SA"/>
        </w:rPr>
        <w:t>تا بود كه بر شما رحمت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دروغ داشتند او را،برهانيديم او را و آنان كه با او بودند در كشتى و غرقه كرديم </w:t>
      </w:r>
      <w:r>
        <w:rPr>
          <w:rStyle w:val="FootnoteAnchor"/>
          <w:rtl w:val="true"/>
        </w:rPr>
        <w:footnoteReference w:id="2507"/>
      </w:r>
      <w:r>
        <w:rPr>
          <w:rFonts w:ascii="IRNazanin" w:hAnsi="IRNazanin" w:eastAsia="IRNazanin"/>
          <w:color w:val="111111"/>
          <w:sz w:val="28"/>
          <w:sz w:val="28"/>
          <w:szCs w:val="28"/>
          <w:rtl w:val="true"/>
          <w:lang w:bidi="fa-IR"/>
        </w:rPr>
        <w:t>آنان را كه به دروغ داشتند آيات ما را،ايشان بودند گروهى كوران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508"/>
      </w:r>
      <w:r>
        <w:rPr>
          <w:rFonts w:ascii="IRNazanin" w:hAnsi="IRNazanin" w:eastAsia="IRNazanin"/>
          <w:color w:val="111111"/>
          <w:sz w:val="28"/>
          <w:sz w:val="28"/>
          <w:szCs w:val="28"/>
          <w:rtl w:val="true"/>
          <w:lang w:bidi="fa-IR"/>
        </w:rPr>
        <w:t xml:space="preserve">به عاد برادرشان را هود </w:t>
      </w:r>
      <w:r>
        <w:rPr>
          <w:rStyle w:val="FootnoteAnchor"/>
          <w:rtl w:val="true"/>
        </w:rPr>
        <w:footnoteReference w:id="250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قوم من بپرستى </w:t>
      </w:r>
      <w:r>
        <w:rPr>
          <w:rStyle w:val="FootnoteAnchor"/>
          <w:rtl w:val="true"/>
        </w:rPr>
        <w:footnoteReference w:id="2510"/>
      </w:r>
      <w:r>
        <w:rPr>
          <w:rFonts w:ascii="Amiri" w:hAnsi="Amiri" w:eastAsia="Amiri" w:cs="Amiri"/>
          <w:color w:val="111111"/>
          <w:sz w:val="28"/>
          <w:sz w:val="28"/>
          <w:szCs w:val="28"/>
          <w:rtl w:val="true"/>
          <w:lang w:bidi="ar-SA"/>
        </w:rPr>
        <w:t xml:space="preserve">خداى را نيست شما را </w:t>
      </w:r>
      <w:r>
        <w:rPr>
          <w:rStyle w:val="FootnoteAnchor"/>
          <w:rtl w:val="true"/>
        </w:rPr>
        <w:footnoteReference w:id="2511"/>
      </w:r>
      <w:r>
        <w:rPr>
          <w:rFonts w:ascii="Amiri" w:hAnsi="Amiri" w:eastAsia="Amiri" w:cs="Amiri"/>
          <w:color w:val="111111"/>
          <w:sz w:val="28"/>
          <w:sz w:val="28"/>
          <w:szCs w:val="28"/>
          <w:rtl w:val="true"/>
          <w:lang w:bidi="ar-SA"/>
        </w:rPr>
        <w:t xml:space="preserve">خدايى جز او،نترسى </w:t>
      </w:r>
      <w:r>
        <w:rPr>
          <w:rStyle w:val="FootnoteAnchor"/>
          <w:rtl w:val="true"/>
        </w:rPr>
        <w:footnoteReference w:id="2512"/>
      </w:r>
      <w:r>
        <w:rPr>
          <w:rFonts w:ascii="IRNazanin" w:hAnsi="IRNazanin" w:eastAsia="IRNazanin"/>
          <w:color w:val="111111"/>
          <w:sz w:val="28"/>
          <w:sz w:val="28"/>
          <w:szCs w:val="28"/>
          <w:rtl w:val="true"/>
          <w:lang w:bidi="fa-IR"/>
        </w:rPr>
        <w:t xml:space="preserve">شما؟ گفتند آن بزرگان كه </w:t>
      </w:r>
      <w:r>
        <w:rPr>
          <w:rStyle w:val="FootnoteAnchor"/>
          <w:rtl w:val="true"/>
        </w:rPr>
        <w:footnoteReference w:id="2513"/>
      </w:r>
      <w:r>
        <w:rPr>
          <w:rFonts w:ascii="IRNazanin" w:hAnsi="IRNazanin" w:eastAsia="IRNazanin"/>
          <w:color w:val="111111"/>
          <w:sz w:val="28"/>
          <w:sz w:val="28"/>
          <w:szCs w:val="28"/>
          <w:rtl w:val="true"/>
          <w:lang w:bidi="fa-IR"/>
        </w:rPr>
        <w:t>كافر شدند از قوم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مى بينيم تو را در سبكسارى و ما مى پنداريم تو را از دروغ گويان </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قوم </w:t>
      </w:r>
      <w:r>
        <w:rPr>
          <w:rStyle w:val="FootnoteAnchor"/>
          <w:rtl w:val="true"/>
        </w:rPr>
        <w:footnoteReference w:id="2515"/>
      </w:r>
      <w:r>
        <w:rPr>
          <w:rFonts w:ascii="Amiri" w:hAnsi="Amiri" w:eastAsia="Amiri" w:cs="Amiri"/>
          <w:color w:val="111111"/>
          <w:sz w:val="28"/>
          <w:sz w:val="28"/>
          <w:szCs w:val="28"/>
          <w:rtl w:val="true"/>
          <w:lang w:bidi="ar-SA"/>
        </w:rPr>
        <w:t xml:space="preserve">نيست به من </w:t>
      </w:r>
      <w:r>
        <w:rPr>
          <w:rStyle w:val="FootnoteAnchor"/>
          <w:rtl w:val="true"/>
        </w:rPr>
        <w:footnoteReference w:id="2516"/>
      </w:r>
      <w:r>
        <w:rPr>
          <w:rFonts w:ascii="Amiri" w:hAnsi="Amiri" w:eastAsia="Amiri" w:cs="Amiri"/>
          <w:color w:val="111111"/>
          <w:sz w:val="28"/>
          <w:sz w:val="28"/>
          <w:szCs w:val="28"/>
          <w:rtl w:val="true"/>
          <w:lang w:bidi="ar-SA"/>
        </w:rPr>
        <w:t xml:space="preserve">سبكسارى و لكن </w:t>
      </w:r>
      <w:r>
        <w:rPr>
          <w:rStyle w:val="FootnoteAnchor"/>
          <w:rtl w:val="true"/>
        </w:rPr>
        <w:footnoteReference w:id="2517"/>
      </w:r>
      <w:r>
        <w:rPr>
          <w:rFonts w:ascii="Amiri" w:hAnsi="Amiri" w:eastAsia="Amiri" w:cs="Amiri"/>
          <w:color w:val="111111"/>
          <w:sz w:val="28"/>
          <w:sz w:val="28"/>
          <w:szCs w:val="28"/>
          <w:rtl w:val="true"/>
          <w:lang w:bidi="ar-SA"/>
        </w:rPr>
        <w:t xml:space="preserve">رسولم از خدايى </w:t>
      </w:r>
      <w:r>
        <w:rPr>
          <w:rStyle w:val="FootnoteAnchor"/>
          <w:rtl w:val="true"/>
        </w:rPr>
        <w:footnoteReference w:id="2518"/>
      </w:r>
      <w:r>
        <w:rPr>
          <w:rFonts w:ascii="Amiri" w:hAnsi="Amiri" w:eastAsia="Amiri" w:cs="Amiri"/>
          <w:color w:val="111111"/>
          <w:sz w:val="28"/>
          <w:sz w:val="28"/>
          <w:szCs w:val="28"/>
          <w:rtl w:val="true"/>
          <w:lang w:bidi="ar-SA"/>
        </w:rPr>
        <w:t>جهانيان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رسانم به شما پيغامهاى خداى من و من شما را نصيحت كننده ام استوار </w:t>
      </w:r>
      <w:r>
        <w:rPr>
          <w:rStyle w:val="FootnoteAnchor"/>
          <w:rtl w:val="true"/>
        </w:rPr>
        <w:footnoteReference w:id="2519"/>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عجب مى آيد شما را كه آيد </w:t>
      </w:r>
      <w:r>
        <w:rPr>
          <w:rStyle w:val="FootnoteAnchor"/>
          <w:rtl w:val="true"/>
        </w:rPr>
        <w:footnoteReference w:id="2521"/>
      </w:r>
      <w:r>
        <w:rPr>
          <w:rFonts w:ascii="Amiri" w:hAnsi="Amiri" w:eastAsia="Amiri" w:cs="Amiri"/>
          <w:color w:val="111111"/>
          <w:sz w:val="28"/>
          <w:sz w:val="28"/>
          <w:szCs w:val="28"/>
          <w:rtl w:val="true"/>
          <w:lang w:bidi="ar-SA"/>
        </w:rPr>
        <w:t xml:space="preserve">به شما يادكردنى از خداى شما بر مردى از شما تا بترساند </w:t>
      </w:r>
      <w:r>
        <w:rPr>
          <w:rStyle w:val="FootnoteAnchor"/>
          <w:rtl w:val="true"/>
        </w:rPr>
        <w:footnoteReference w:id="2522"/>
      </w:r>
      <w:r>
        <w:rPr>
          <w:rFonts w:ascii="Amiri" w:hAnsi="Amiri" w:eastAsia="Amiri" w:cs="Amiri"/>
          <w:color w:val="111111"/>
          <w:sz w:val="28"/>
          <w:sz w:val="28"/>
          <w:szCs w:val="28"/>
          <w:rtl w:val="true"/>
          <w:lang w:bidi="ar-SA"/>
        </w:rPr>
        <w:t xml:space="preserve">شما را؟و ياد كنى </w:t>
      </w:r>
      <w:r>
        <w:rPr>
          <w:rStyle w:val="FootnoteAnchor"/>
          <w:rtl w:val="true"/>
        </w:rPr>
        <w:footnoteReference w:id="2523"/>
      </w:r>
      <w:r>
        <w:rPr>
          <w:rFonts w:ascii="IRNazanin" w:hAnsi="IRNazanin" w:eastAsia="IRNazanin"/>
          <w:color w:val="111111"/>
          <w:sz w:val="28"/>
          <w:sz w:val="28"/>
          <w:szCs w:val="28"/>
          <w:rtl w:val="true"/>
          <w:lang w:bidi="fa-IR"/>
        </w:rPr>
        <w:t xml:space="preserve">چون كرد شما را خليفه تان از پس قوم نوح،و بيفزود شما را در آفرينش زيادتى،ياد كنى </w:t>
      </w:r>
      <w:r>
        <w:rPr>
          <w:rStyle w:val="FootnoteAnchor"/>
          <w:rtl w:val="true"/>
        </w:rPr>
        <w:footnoteReference w:id="2524"/>
      </w:r>
      <w:r>
        <w:rPr>
          <w:rFonts w:ascii="IRNazanin" w:hAnsi="IRNazanin" w:eastAsia="IRNazanin"/>
          <w:color w:val="111111"/>
          <w:sz w:val="28"/>
          <w:sz w:val="28"/>
          <w:szCs w:val="28"/>
          <w:rtl w:val="true"/>
          <w:lang w:bidi="fa-IR"/>
        </w:rPr>
        <w:t xml:space="preserve">نعمتهاى خداى </w:t>
      </w:r>
      <w:r>
        <w:rPr>
          <w:rStyle w:val="FootnoteAnchor"/>
          <w:rtl w:val="true"/>
        </w:rPr>
        <w:footnoteReference w:id="2525"/>
      </w:r>
      <w:r>
        <w:rPr>
          <w:rFonts w:ascii="Amiri" w:hAnsi="Amiri" w:eastAsia="Amiri" w:cs="Amiri"/>
          <w:color w:val="111111"/>
          <w:sz w:val="28"/>
          <w:sz w:val="28"/>
          <w:szCs w:val="28"/>
          <w:rtl w:val="true"/>
          <w:lang w:bidi="ar-SA"/>
        </w:rPr>
        <w:t xml:space="preserve">تا همانا ظفريابى </w:t>
      </w:r>
      <w:r>
        <w:rPr>
          <w:rStyle w:val="FootnoteAnchor"/>
          <w:rtl w:val="true"/>
        </w:rPr>
        <w:footnoteReference w:id="2526"/>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اى </w:t>
      </w:r>
      <w:r>
        <w:rPr>
          <w:rStyle w:val="FootnoteAnchor"/>
          <w:rtl w:val="true"/>
        </w:rPr>
        <w:footnoteReference w:id="2527"/>
      </w:r>
      <w:r>
        <w:rPr>
          <w:rFonts w:ascii="IRNazanin" w:hAnsi="IRNazanin" w:eastAsia="IRNazanin"/>
          <w:color w:val="111111"/>
          <w:sz w:val="28"/>
          <w:sz w:val="28"/>
          <w:szCs w:val="28"/>
          <w:rtl w:val="true"/>
          <w:lang w:bidi="fa-IR"/>
        </w:rPr>
        <w:t xml:space="preserve">به ما تا بپرستيم خداى را تنها و رها كنيم آنچه پرستيدندى پدران ما؟بيار به ما آنچه وعده مى دهى ما را اگر از جملۀ راست گويانى </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افتاد بر شما از خدايتان عذابى و خشمى،جدل مى كنى </w:t>
      </w:r>
      <w:r>
        <w:rPr>
          <w:rStyle w:val="FootnoteAnchor"/>
          <w:rtl w:val="true"/>
        </w:rPr>
        <w:footnoteReference w:id="2529"/>
      </w:r>
      <w:r>
        <w:rPr>
          <w:rFonts w:ascii="Amiri" w:hAnsi="Amiri" w:eastAsia="Amiri" w:cs="Amiri"/>
          <w:color w:val="111111"/>
          <w:sz w:val="28"/>
          <w:sz w:val="28"/>
          <w:szCs w:val="28"/>
          <w:rtl w:val="true"/>
          <w:lang w:bidi="ar-SA"/>
        </w:rPr>
        <w:t xml:space="preserve">با من در نامهايى كه نهادى </w:t>
      </w:r>
      <w:r>
        <w:rPr>
          <w:rStyle w:val="FootnoteAnchor"/>
          <w:rtl w:val="true"/>
        </w:rPr>
        <w:footnoteReference w:id="2530"/>
      </w:r>
      <w:r>
        <w:rPr>
          <w:rFonts w:ascii="IRNazanin" w:hAnsi="IRNazanin" w:eastAsia="IRNazanin"/>
          <w:color w:val="111111"/>
          <w:sz w:val="28"/>
          <w:sz w:val="28"/>
          <w:szCs w:val="28"/>
          <w:rtl w:val="true"/>
          <w:lang w:bidi="fa-IR"/>
        </w:rPr>
        <w:t xml:space="preserve">آن را شما و پدران شما؟فرونفرستاد خداى </w:t>
      </w:r>
      <w:r>
        <w:rPr>
          <w:rStyle w:val="FootnoteAnchor"/>
          <w:rtl w:val="true"/>
        </w:rPr>
        <w:footnoteReference w:id="2531"/>
      </w:r>
      <w:r>
        <w:rPr>
          <w:rFonts w:ascii="IRNazanin" w:hAnsi="IRNazanin" w:eastAsia="IRNazanin"/>
          <w:color w:val="111111"/>
          <w:sz w:val="28"/>
          <w:sz w:val="28"/>
          <w:szCs w:val="28"/>
          <w:rtl w:val="true"/>
          <w:lang w:bidi="fa-IR"/>
        </w:rPr>
        <w:t>به آن از حجّتى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 دارى </w:t>
      </w:r>
      <w:r>
        <w:rPr>
          <w:rStyle w:val="FootnoteAnchor"/>
          <w:rtl w:val="true"/>
        </w:rPr>
        <w:footnoteReference w:id="2532"/>
      </w:r>
      <w:r>
        <w:rPr>
          <w:rFonts w:ascii="Amiri" w:hAnsi="Amiri" w:eastAsia="Amiri" w:cs="Amiri"/>
          <w:color w:val="111111"/>
          <w:sz w:val="28"/>
          <w:sz w:val="28"/>
          <w:szCs w:val="28"/>
          <w:rtl w:val="true"/>
          <w:lang w:bidi="ar-SA"/>
        </w:rPr>
        <w:t xml:space="preserve">كه من وا شما </w:t>
      </w:r>
      <w:r>
        <w:rPr>
          <w:rStyle w:val="FootnoteAnchor"/>
          <w:rtl w:val="true"/>
        </w:rPr>
        <w:footnoteReference w:id="2533"/>
      </w:r>
      <w:r>
        <w:rPr>
          <w:rFonts w:ascii="IRNazanin" w:hAnsi="IRNazanin" w:eastAsia="IRNazanin"/>
          <w:color w:val="111111"/>
          <w:sz w:val="28"/>
          <w:sz w:val="28"/>
          <w:szCs w:val="28"/>
          <w:rtl w:val="true"/>
          <w:lang w:bidi="fa-IR"/>
        </w:rPr>
        <w:t>از گوش دارندگانم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برهانيديم او را و آنان كه با او بودند به رحمتى از ما و ببريديم اصل آنان كه به دروغ داشتند آيات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2534"/>
      </w:r>
      <w:r>
        <w:rPr>
          <w:rFonts w:ascii="IRNazanin" w:hAnsi="IRNazanin" w:eastAsia="IRNazanin"/>
          <w:color w:val="111111"/>
          <w:sz w:val="28"/>
          <w:sz w:val="28"/>
          <w:szCs w:val="28"/>
          <w:rtl w:val="true"/>
          <w:lang w:bidi="fa-IR"/>
        </w:rPr>
        <w:t xml:space="preserve">و نبودند مؤمنان </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به ثمود برادرشان صالح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قوم بپرستى </w:t>
      </w:r>
      <w:r>
        <w:rPr>
          <w:rStyle w:val="FootnoteAnchor"/>
          <w:rtl w:val="true"/>
        </w:rPr>
        <w:footnoteReference w:id="2536"/>
      </w:r>
      <w:r>
        <w:rPr>
          <w:rFonts w:ascii="Amiri" w:hAnsi="Amiri" w:eastAsia="Amiri" w:cs="Amiri"/>
          <w:color w:val="111111"/>
          <w:sz w:val="28"/>
          <w:sz w:val="28"/>
          <w:szCs w:val="28"/>
          <w:rtl w:val="true"/>
          <w:lang w:bidi="ar-SA"/>
        </w:rPr>
        <w:t xml:space="preserve">خداى را نيست شما را از خدايى </w:t>
      </w:r>
      <w:r>
        <w:rPr>
          <w:rStyle w:val="FootnoteAnchor"/>
          <w:rtl w:val="true"/>
        </w:rPr>
        <w:footnoteReference w:id="2537"/>
      </w:r>
      <w:r>
        <w:rPr>
          <w:rFonts w:ascii="Amiri" w:hAnsi="Amiri" w:eastAsia="Amiri" w:cs="Amiri"/>
          <w:color w:val="111111"/>
          <w:sz w:val="28"/>
          <w:sz w:val="28"/>
          <w:szCs w:val="28"/>
          <w:rtl w:val="true"/>
          <w:lang w:bidi="ar-SA"/>
        </w:rPr>
        <w:t>جز او،آمد به شما حجّتى از خدايتان اين شتر خداى شما را علامتى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2538"/>
      </w:r>
      <w:r>
        <w:rPr>
          <w:rFonts w:ascii="Amiri" w:hAnsi="Amiri" w:eastAsia="Amiri" w:cs="Amiri"/>
          <w:color w:val="111111"/>
          <w:sz w:val="28"/>
          <w:sz w:val="28"/>
          <w:szCs w:val="28"/>
          <w:rtl w:val="true"/>
          <w:lang w:bidi="ar-SA"/>
        </w:rPr>
        <w:t xml:space="preserve">،رها كنى </w:t>
      </w:r>
      <w:r>
        <w:rPr>
          <w:rStyle w:val="FootnoteAnchor"/>
          <w:rtl w:val="true"/>
        </w:rPr>
        <w:footnoteReference w:id="2539"/>
      </w:r>
      <w:r>
        <w:rPr>
          <w:rFonts w:ascii="IRNazanin" w:hAnsi="IRNazanin" w:eastAsia="IRNazanin"/>
          <w:color w:val="111111"/>
          <w:sz w:val="28"/>
          <w:sz w:val="28"/>
          <w:szCs w:val="28"/>
          <w:rtl w:val="true"/>
          <w:lang w:bidi="fa-IR"/>
        </w:rPr>
        <w:t>او را تا مى خورد در زمين خداى و دست مياريد به او به بدى كه بگيرد شما را عذابى دردناك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ياد كنى </w:t>
      </w:r>
      <w:r>
        <w:rPr>
          <w:rStyle w:val="FootnoteAnchor"/>
          <w:rtl w:val="true"/>
        </w:rPr>
        <w:footnoteReference w:id="2540"/>
      </w:r>
      <w:r>
        <w:rPr>
          <w:rFonts w:ascii="IRNazanin" w:hAnsi="IRNazanin" w:eastAsia="IRNazanin"/>
          <w:color w:val="111111"/>
          <w:sz w:val="28"/>
          <w:sz w:val="28"/>
          <w:szCs w:val="28"/>
          <w:rtl w:val="true"/>
          <w:lang w:bidi="fa-IR"/>
        </w:rPr>
        <w:t xml:space="preserve">چون كرد شما را خليفه تان از پس قوم عاد و جاى كرد </w:t>
      </w:r>
      <w:r>
        <w:rPr>
          <w:rStyle w:val="FootnoteAnchor"/>
          <w:rtl w:val="true"/>
        </w:rPr>
        <w:footnoteReference w:id="2541"/>
      </w:r>
      <w:r>
        <w:rPr>
          <w:rFonts w:ascii="IRNazanin" w:hAnsi="IRNazanin" w:eastAsia="IRNazanin"/>
          <w:color w:val="111111"/>
          <w:sz w:val="28"/>
          <w:sz w:val="28"/>
          <w:szCs w:val="28"/>
          <w:rtl w:val="true"/>
          <w:lang w:bidi="fa-IR"/>
        </w:rPr>
        <w:t xml:space="preserve">شما را در زمين مى گيرى </w:t>
      </w:r>
      <w:r>
        <w:rPr>
          <w:rStyle w:val="FootnoteAnchor"/>
          <w:rtl w:val="true"/>
        </w:rPr>
        <w:footnoteReference w:id="2542"/>
      </w:r>
      <w:r>
        <w:rPr>
          <w:rFonts w:ascii="Amiri" w:hAnsi="Amiri" w:eastAsia="Amiri" w:cs="Amiri"/>
          <w:color w:val="111111"/>
          <w:sz w:val="28"/>
          <w:sz w:val="28"/>
          <w:szCs w:val="28"/>
          <w:rtl w:val="true"/>
          <w:lang w:bidi="ar-SA"/>
        </w:rPr>
        <w:t xml:space="preserve">از زمينهاى سهل آن كوشكها و مى تراشى </w:t>
      </w:r>
      <w:r>
        <w:rPr>
          <w:rStyle w:val="FootnoteAnchor"/>
          <w:rtl w:val="true"/>
        </w:rPr>
        <w:footnoteReference w:id="2543"/>
      </w:r>
      <w:r>
        <w:rPr>
          <w:rFonts w:ascii="Amiri" w:hAnsi="Amiri" w:eastAsia="Amiri" w:cs="Amiri"/>
          <w:color w:val="111111"/>
          <w:sz w:val="28"/>
          <w:sz w:val="28"/>
          <w:szCs w:val="28"/>
          <w:rtl w:val="true"/>
          <w:lang w:bidi="ar-SA"/>
        </w:rPr>
        <w:t xml:space="preserve">كوهها را خانه ها </w:t>
      </w:r>
      <w:r>
        <w:rPr>
          <w:rStyle w:val="FootnoteAnchor"/>
          <w:rtl w:val="true"/>
        </w:rPr>
        <w:footnoteReference w:id="2544"/>
      </w:r>
      <w:r>
        <w:rPr>
          <w:rFonts w:ascii="Amiri" w:hAnsi="Amiri" w:eastAsia="Amiri" w:cs="Amiri"/>
          <w:color w:val="111111"/>
          <w:sz w:val="28"/>
          <w:sz w:val="28"/>
          <w:szCs w:val="28"/>
          <w:rtl w:val="true"/>
          <w:lang w:bidi="ar-SA"/>
        </w:rPr>
        <w:t xml:space="preserve">،ياد كنى </w:t>
      </w:r>
      <w:r>
        <w:rPr>
          <w:rStyle w:val="FootnoteAnchor"/>
          <w:rtl w:val="true"/>
        </w:rPr>
        <w:footnoteReference w:id="2545"/>
      </w:r>
      <w:r>
        <w:rPr>
          <w:rFonts w:ascii="IRNazanin" w:hAnsi="IRNazanin" w:eastAsia="IRNazanin"/>
          <w:color w:val="111111"/>
          <w:sz w:val="28"/>
          <w:sz w:val="28"/>
          <w:szCs w:val="28"/>
          <w:rtl w:val="true"/>
          <w:lang w:bidi="fa-IR"/>
        </w:rPr>
        <w:t xml:space="preserve">نعمتهاى خداى </w:t>
      </w:r>
      <w:r>
        <w:rPr>
          <w:rStyle w:val="FootnoteAnchor"/>
          <w:rtl w:val="true"/>
        </w:rPr>
        <w:footnoteReference w:id="2546"/>
      </w:r>
      <w:r>
        <w:rPr>
          <w:rFonts w:ascii="Amiri" w:hAnsi="Amiri" w:eastAsia="Amiri" w:cs="Amiri"/>
          <w:color w:val="111111"/>
          <w:sz w:val="28"/>
          <w:sz w:val="28"/>
          <w:szCs w:val="28"/>
          <w:rtl w:val="true"/>
          <w:lang w:bidi="ar-SA"/>
        </w:rPr>
        <w:t xml:space="preserve">و فساد مكنى </w:t>
      </w:r>
      <w:r>
        <w:rPr>
          <w:rStyle w:val="FootnoteAnchor"/>
          <w:rtl w:val="true"/>
        </w:rPr>
        <w:footnoteReference w:id="2547"/>
      </w:r>
      <w:r>
        <w:rPr>
          <w:rFonts w:ascii="Amiri" w:hAnsi="Amiri" w:eastAsia="Amiri" w:cs="Amiri"/>
          <w:color w:val="111111"/>
          <w:sz w:val="28"/>
          <w:sz w:val="28"/>
          <w:szCs w:val="28"/>
          <w:rtl w:val="true"/>
          <w:lang w:bidi="ar-SA"/>
        </w:rPr>
        <w:t xml:space="preserve">در زمين </w:t>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گفتند بزرگان آن كه </w:t>
      </w:r>
      <w:r>
        <w:rPr>
          <w:rStyle w:val="FootnoteAnchor"/>
          <w:rtl w:val="true"/>
        </w:rPr>
        <w:footnoteReference w:id="2549"/>
      </w:r>
      <w:r>
        <w:rPr>
          <w:rFonts w:ascii="Amiri" w:hAnsi="Amiri" w:eastAsia="Amiri" w:cs="Amiri"/>
          <w:color w:val="111111"/>
          <w:sz w:val="28"/>
          <w:sz w:val="28"/>
          <w:szCs w:val="28"/>
          <w:rtl w:val="true"/>
          <w:lang w:bidi="ar-SA"/>
        </w:rPr>
        <w:t xml:space="preserve">تكبّر كردند از قوم او آنان را كه ضعيف بودند آنان </w:t>
      </w:r>
      <w:r>
        <w:rPr>
          <w:rStyle w:val="FootnoteAnchor"/>
          <w:rtl w:val="true"/>
        </w:rPr>
        <w:footnoteReference w:id="2550"/>
      </w:r>
      <w:r>
        <w:rPr>
          <w:rFonts w:ascii="IRNazanin" w:hAnsi="IRNazanin" w:eastAsia="IRNazanin"/>
          <w:color w:val="111111"/>
          <w:sz w:val="28"/>
          <w:sz w:val="28"/>
          <w:szCs w:val="28"/>
          <w:rtl w:val="true"/>
          <w:lang w:bidi="fa-IR"/>
        </w:rPr>
        <w:t xml:space="preserve">را كه بگرويدند از ايشان مى دانى </w:t>
      </w:r>
      <w:r>
        <w:rPr>
          <w:rStyle w:val="FootnoteAnchor"/>
          <w:rtl w:val="true"/>
        </w:rPr>
        <w:footnoteReference w:id="2551"/>
      </w:r>
      <w:r>
        <w:rPr>
          <w:rFonts w:ascii="Amiri" w:hAnsi="Amiri" w:eastAsia="Amiri" w:cs="Amiri"/>
          <w:color w:val="111111"/>
          <w:sz w:val="28"/>
          <w:sz w:val="28"/>
          <w:szCs w:val="28"/>
          <w:rtl w:val="true"/>
          <w:lang w:bidi="ar-SA"/>
        </w:rPr>
        <w:t xml:space="preserve">كه صالح فرستاده است از خداى </w:t>
      </w:r>
      <w:r>
        <w:rPr>
          <w:rStyle w:val="FootnoteAnchor"/>
          <w:rtl w:val="true"/>
        </w:rPr>
        <w:footnoteReference w:id="2552"/>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آنچه فرستادند او را به آن گرويده ايم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آنان كه تكبّر كردند </w:t>
      </w:r>
      <w:r>
        <w:rPr>
          <w:rStyle w:val="FootnoteAnchor"/>
          <w:rtl w:val="true"/>
        </w:rPr>
        <w:footnoteReference w:id="2553"/>
      </w:r>
    </w:p>
    <w:p>
      <w:pPr>
        <w:pStyle w:val="BookText"/>
        <w:rPr/>
      </w:pPr>
      <w:r>
        <w:rPr>
          <w:rFonts w:ascii="Amiri" w:hAnsi="Amiri" w:eastAsia="Amiri" w:cs="Amiri"/>
          <w:color w:val="111111"/>
          <w:sz w:val="28"/>
          <w:sz w:val="28"/>
          <w:szCs w:val="28"/>
          <w:rtl w:val="true"/>
          <w:lang w:bidi="ar-SA"/>
        </w:rPr>
        <w:t xml:space="preserve">ما با آن كه </w:t>
      </w:r>
      <w:r>
        <w:rPr>
          <w:rStyle w:val="FootnoteAnchor"/>
          <w:rtl w:val="true"/>
        </w:rPr>
        <w:footnoteReference w:id="2554"/>
      </w:r>
      <w:r>
        <w:rPr>
          <w:rFonts w:ascii="Amiri" w:hAnsi="Amiri" w:eastAsia="Amiri" w:cs="Amiri"/>
          <w:color w:val="111111"/>
          <w:sz w:val="28"/>
          <w:sz w:val="28"/>
          <w:szCs w:val="28"/>
          <w:rtl w:val="true"/>
          <w:lang w:bidi="ar-SA"/>
        </w:rPr>
        <w:t xml:space="preserve">شما ايمان آوردى </w:t>
      </w:r>
      <w:r>
        <w:rPr>
          <w:rStyle w:val="FootnoteAnchor"/>
          <w:rtl w:val="true"/>
        </w:rPr>
        <w:footnoteReference w:id="2555"/>
      </w:r>
      <w:r>
        <w:rPr>
          <w:rFonts w:ascii="Amiri" w:hAnsi="Amiri" w:eastAsia="Amiri" w:cs="Amiri"/>
          <w:color w:val="111111"/>
          <w:sz w:val="28"/>
          <w:sz w:val="28"/>
          <w:szCs w:val="28"/>
          <w:rtl w:val="true"/>
          <w:lang w:bidi="ar-SA"/>
        </w:rPr>
        <w:t>كافرانيم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پى بكردند شتر را و عاصى شدند از فرمان خداى شان،و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صالح بيار به ما </w:t>
      </w:r>
      <w:r>
        <w:rPr>
          <w:rStyle w:val="FootnoteAnchor"/>
          <w:rtl w:val="true"/>
        </w:rPr>
        <w:footnoteReference w:id="2556"/>
      </w:r>
      <w:r>
        <w:rPr>
          <w:rFonts w:ascii="IRNazanin" w:hAnsi="IRNazanin" w:eastAsia="IRNazanin"/>
          <w:color w:val="111111"/>
          <w:sz w:val="28"/>
          <w:sz w:val="28"/>
          <w:szCs w:val="28"/>
          <w:rtl w:val="true"/>
          <w:lang w:bidi="fa-IR"/>
        </w:rPr>
        <w:t>آنچه وعده مى كنى ما را اگر هستى تو از پيغامبران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بگرفت </w:t>
      </w:r>
      <w:r>
        <w:rPr>
          <w:rStyle w:val="FootnoteAnchor"/>
          <w:rtl w:val="true"/>
        </w:rPr>
        <w:footnoteReference w:id="2557"/>
      </w:r>
      <w:r>
        <w:rPr>
          <w:rFonts w:ascii="Amiri" w:hAnsi="Amiri" w:eastAsia="Amiri" w:cs="Amiri"/>
          <w:color w:val="111111"/>
          <w:sz w:val="28"/>
          <w:sz w:val="28"/>
          <w:szCs w:val="28"/>
          <w:rtl w:val="true"/>
          <w:lang w:bidi="ar-SA"/>
        </w:rPr>
        <w:t>ايشان را زمين لرزه، در روز آمدند در سراهاشان مرده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برگرديد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55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قوم برسانيدم به شما پيغام خداى خود و نصيحت كردم شما را و لكن شما دوست ندارى </w:t>
      </w:r>
      <w:r>
        <w:rPr>
          <w:rStyle w:val="FootnoteAnchor"/>
          <w:rtl w:val="true"/>
        </w:rPr>
        <w:footnoteReference w:id="2559"/>
      </w:r>
      <w:r>
        <w:rPr>
          <w:rFonts w:ascii="IRNazanin" w:hAnsi="IRNazanin" w:eastAsia="IRNazanin"/>
          <w:color w:val="111111"/>
          <w:sz w:val="28"/>
          <w:sz w:val="28"/>
          <w:szCs w:val="28"/>
          <w:rtl w:val="true"/>
          <w:lang w:bidi="fa-IR"/>
        </w:rPr>
        <w:t>نصيحت كنندگان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لوط چون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Style w:val="FootnoteAnchor"/>
          <w:rtl w:val="true"/>
        </w:rPr>
        <w:footnoteReference w:id="2560"/>
      </w:r>
      <w:r>
        <w:rPr>
          <w:rFonts w:ascii="IRNazanin" w:hAnsi="IRNazanin" w:eastAsia="IRNazanin"/>
          <w:color w:val="111111"/>
          <w:sz w:val="28"/>
          <w:sz w:val="28"/>
          <w:szCs w:val="28"/>
          <w:rtl w:val="true"/>
          <w:lang w:bidi="fa-IR"/>
        </w:rPr>
        <w:t xml:space="preserve">خود را مى آرى </w:t>
      </w:r>
      <w:r>
        <w:rPr>
          <w:rStyle w:val="FootnoteAnchor"/>
          <w:rtl w:val="true"/>
        </w:rPr>
        <w:footnoteReference w:id="2561"/>
      </w:r>
      <w:r>
        <w:rPr>
          <w:rFonts w:ascii="Amiri" w:hAnsi="Amiri" w:eastAsia="Amiri" w:cs="Amiri"/>
          <w:color w:val="111111"/>
          <w:sz w:val="28"/>
          <w:sz w:val="28"/>
          <w:szCs w:val="28"/>
          <w:rtl w:val="true"/>
          <w:lang w:bidi="ar-SA"/>
        </w:rPr>
        <w:t xml:space="preserve">زشتى كه سبق نبرده است شما را به آن كسى از جهانيان؟ </w:t>
      </w:r>
      <w:r>
        <w:rPr>
          <w:rStyle w:val="FootnoteAnchor"/>
          <w:rtl w:val="true"/>
        </w:rPr>
        <w:footnoteReference w:id="2562"/>
      </w:r>
      <w:r>
        <w:rPr>
          <w:rFonts w:ascii="IRNazanin" w:hAnsi="IRNazanin" w:eastAsia="IRNazanin"/>
          <w:color w:val="111111"/>
          <w:sz w:val="28"/>
          <w:sz w:val="28"/>
          <w:szCs w:val="28"/>
          <w:rtl w:val="true"/>
          <w:lang w:bidi="fa-IR"/>
        </w:rPr>
        <w:t xml:space="preserve">شما </w:t>
      </w:r>
      <w:r>
        <w:rPr>
          <w:rStyle w:val="FootnoteAnchor"/>
          <w:rtl w:val="true"/>
        </w:rPr>
        <w:footnoteReference w:id="2563"/>
      </w:r>
      <w:r>
        <w:rPr>
          <w:rFonts w:ascii="IRNazanin" w:hAnsi="IRNazanin" w:eastAsia="IRNazanin"/>
          <w:color w:val="111111"/>
          <w:sz w:val="28"/>
          <w:sz w:val="28"/>
          <w:szCs w:val="28"/>
          <w:rtl w:val="true"/>
          <w:lang w:bidi="fa-IR"/>
        </w:rPr>
        <w:t xml:space="preserve">مى شوى </w:t>
      </w:r>
      <w:r>
        <w:rPr>
          <w:rStyle w:val="FootnoteAnchor"/>
          <w:rtl w:val="true"/>
        </w:rPr>
        <w:footnoteReference w:id="2564"/>
      </w:r>
      <w:r>
        <w:rPr>
          <w:rFonts w:ascii="Amiri" w:hAnsi="Amiri" w:eastAsia="Amiri" w:cs="Amiri"/>
          <w:color w:val="111111"/>
          <w:sz w:val="28"/>
          <w:sz w:val="28"/>
          <w:szCs w:val="28"/>
          <w:rtl w:val="true"/>
          <w:lang w:bidi="ar-SA"/>
        </w:rPr>
        <w:t xml:space="preserve">به مردان به شهوت از جز زنان بلكه </w:t>
      </w:r>
      <w:r>
        <w:rPr>
          <w:rStyle w:val="FootnoteAnchor"/>
          <w:rtl w:val="true"/>
        </w:rPr>
        <w:footnoteReference w:id="2565"/>
      </w:r>
      <w:r>
        <w:rPr>
          <w:rFonts w:ascii="Amiri" w:hAnsi="Amiri" w:eastAsia="Amiri" w:cs="Amiri"/>
          <w:color w:val="111111"/>
          <w:sz w:val="28"/>
          <w:sz w:val="28"/>
          <w:szCs w:val="28"/>
          <w:rtl w:val="true"/>
          <w:lang w:bidi="ar-SA"/>
        </w:rPr>
        <w:t>شما قومى اسراف كننده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w:t>
      </w:r>
      <w:r>
        <w:rPr>
          <w:rFonts w:eastAsia="Amiri" w:cs="Amiri" w:ascii="Amiri" w:hAnsi="Amiri"/>
          <w:color w:val="111111"/>
          <w:sz w:val="28"/>
          <w:szCs w:val="28"/>
          <w:rtl w:val="true"/>
          <w:lang w:bidi="ar-SA"/>
        </w:rPr>
        <w:t xml:space="preserve">]. </w:t>
      </w:r>
      <w:r>
        <w:rPr>
          <w:rStyle w:val="FootnoteAnchor"/>
          <w:rtl w:val="true"/>
        </w:rPr>
        <w:footnoteReference w:id="256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نبود جواب قومش الّا آن كه گفتند برون كنى </w:t>
      </w:r>
      <w:r>
        <w:rPr>
          <w:rStyle w:val="FootnoteAnchor"/>
          <w:rtl w:val="true"/>
        </w:rPr>
        <w:footnoteReference w:id="2567"/>
      </w:r>
      <w:r>
        <w:rPr>
          <w:rFonts w:ascii="Amiri" w:hAnsi="Amiri" w:eastAsia="Amiri" w:cs="Amiri"/>
          <w:color w:val="111111"/>
          <w:sz w:val="28"/>
          <w:sz w:val="28"/>
          <w:szCs w:val="28"/>
          <w:rtl w:val="true"/>
          <w:lang w:bidi="ar-SA"/>
        </w:rPr>
        <w:t xml:space="preserve">ايشان را از شهر شما كه </w:t>
      </w:r>
      <w:r>
        <w:rPr>
          <w:rStyle w:val="FootnoteAnchor"/>
          <w:rtl w:val="true"/>
        </w:rPr>
        <w:footnoteReference w:id="2568"/>
      </w:r>
    </w:p>
    <w:p>
      <w:pPr>
        <w:pStyle w:val="BookText"/>
        <w:rPr/>
      </w:pPr>
      <w:r>
        <w:rPr>
          <w:rFonts w:ascii="IRNazanin" w:hAnsi="IRNazanin" w:eastAsia="IRNazanin"/>
          <w:color w:val="111111"/>
          <w:sz w:val="28"/>
          <w:sz w:val="28"/>
          <w:szCs w:val="28"/>
          <w:rtl w:val="true"/>
          <w:lang w:bidi="fa-IR"/>
        </w:rPr>
        <w:t xml:space="preserve">ايشان مردمانى اند كه پاكيزگى </w:t>
      </w:r>
      <w:r>
        <w:rPr>
          <w:rStyle w:val="FootnoteAnchor"/>
          <w:rtl w:val="true"/>
        </w:rPr>
        <w:footnoteReference w:id="2569"/>
      </w:r>
      <w:r>
        <w:rPr>
          <w:rFonts w:ascii="Amiri" w:hAnsi="Amiri" w:eastAsia="Amiri" w:cs="Amiri"/>
          <w:color w:val="111111"/>
          <w:sz w:val="28"/>
          <w:sz w:val="28"/>
          <w:szCs w:val="28"/>
          <w:rtl w:val="true"/>
          <w:lang w:bidi="ar-SA"/>
        </w:rPr>
        <w:t>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برهانيديم او را و اهلش را مگر زنش را كه بود از جملۀ گذشتگان </w:t>
      </w:r>
      <w:r>
        <w:rPr>
          <w:rStyle w:val="FootnoteAnchor"/>
          <w:rtl w:val="true"/>
        </w:rPr>
        <w:footnoteReference w:id="2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ببارانيديم </w:t>
      </w:r>
      <w:r>
        <w:rPr>
          <w:rStyle w:val="FootnoteAnchor"/>
          <w:rtl w:val="true"/>
        </w:rPr>
        <w:footnoteReference w:id="2571"/>
      </w:r>
      <w:r>
        <w:rPr>
          <w:rFonts w:ascii="IRNazanin" w:hAnsi="IRNazanin" w:eastAsia="IRNazanin"/>
          <w:color w:val="111111"/>
          <w:sz w:val="28"/>
          <w:sz w:val="28"/>
          <w:szCs w:val="28"/>
          <w:rtl w:val="true"/>
          <w:lang w:bidi="fa-IR"/>
        </w:rPr>
        <w:t xml:space="preserve">بر ايشان بارانى،بنگر </w:t>
      </w:r>
      <w:r>
        <w:rPr>
          <w:rStyle w:val="FootnoteAnchor"/>
          <w:rtl w:val="true"/>
        </w:rPr>
        <w:footnoteReference w:id="2572"/>
      </w:r>
      <w:r>
        <w:rPr>
          <w:rFonts w:ascii="IRNazanin" w:hAnsi="IRNazanin" w:eastAsia="IRNazanin"/>
          <w:color w:val="111111"/>
          <w:sz w:val="28"/>
          <w:sz w:val="28"/>
          <w:szCs w:val="28"/>
          <w:rtl w:val="true"/>
          <w:lang w:bidi="fa-IR"/>
        </w:rPr>
        <w:t xml:space="preserve">چگونه بود </w:t>
      </w:r>
      <w:r>
        <w:rPr>
          <w:rStyle w:val="FootnoteAnchor"/>
          <w:rtl w:val="true"/>
        </w:rPr>
        <w:footnoteReference w:id="2573"/>
      </w:r>
      <w:r>
        <w:rPr>
          <w:rFonts w:ascii="IRNazanin" w:hAnsi="IRNazanin" w:eastAsia="IRNazanin"/>
          <w:color w:val="111111"/>
          <w:sz w:val="28"/>
          <w:sz w:val="28"/>
          <w:szCs w:val="28"/>
          <w:rtl w:val="true"/>
          <w:lang w:bidi="fa-IR"/>
        </w:rPr>
        <w:t>عاقبت گناهكاران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مدين برادرشان شعيب </w:t>
      </w:r>
      <w:r>
        <w:rPr>
          <w:rStyle w:val="FootnoteAnchor"/>
          <w:rtl w:val="true"/>
        </w:rPr>
        <w:footnoteReference w:id="257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قوم بپرستى </w:t>
      </w:r>
      <w:r>
        <w:rPr>
          <w:rStyle w:val="FootnoteAnchor"/>
          <w:rtl w:val="true"/>
        </w:rPr>
        <w:footnoteReference w:id="2575"/>
      </w:r>
      <w:r>
        <w:rPr>
          <w:rFonts w:ascii="Amiri" w:hAnsi="Amiri" w:eastAsia="Amiri" w:cs="Amiri"/>
          <w:color w:val="111111"/>
          <w:sz w:val="28"/>
          <w:sz w:val="28"/>
          <w:szCs w:val="28"/>
          <w:rtl w:val="true"/>
          <w:lang w:bidi="ar-SA"/>
        </w:rPr>
        <w:t xml:space="preserve">خداى را نيست شما را از خداى جز او،آمد به شما حجّتى از خدايتان تمام بدهى </w:t>
      </w:r>
      <w:r>
        <w:rPr>
          <w:rStyle w:val="FootnoteAnchor"/>
          <w:rtl w:val="true"/>
        </w:rPr>
        <w:footnoteReference w:id="2576"/>
      </w:r>
      <w:r>
        <w:rPr>
          <w:rFonts w:ascii="IRNazanin" w:hAnsi="IRNazanin" w:eastAsia="IRNazanin"/>
          <w:color w:val="111111"/>
          <w:sz w:val="28"/>
          <w:sz w:val="28"/>
          <w:szCs w:val="28"/>
          <w:rtl w:val="true"/>
          <w:lang w:bidi="fa-IR"/>
        </w:rPr>
        <w:t xml:space="preserve">پيمودن و ترازو </w:t>
      </w:r>
      <w:r>
        <w:rPr>
          <w:rStyle w:val="FootnoteAnchor"/>
          <w:rtl w:val="true"/>
        </w:rPr>
        <w:footnoteReference w:id="2577"/>
      </w:r>
      <w:r>
        <w:rPr>
          <w:rFonts w:ascii="Amiri" w:hAnsi="Amiri" w:eastAsia="Amiri" w:cs="Amiri"/>
          <w:color w:val="111111"/>
          <w:sz w:val="28"/>
          <w:sz w:val="28"/>
          <w:szCs w:val="28"/>
          <w:rtl w:val="true"/>
          <w:lang w:bidi="ar-SA"/>
        </w:rPr>
        <w:t xml:space="preserve">و كم مدهى </w:t>
      </w:r>
      <w:r>
        <w:rPr>
          <w:rStyle w:val="FootnoteAnchor"/>
          <w:rtl w:val="true"/>
        </w:rPr>
        <w:footnoteReference w:id="2578"/>
      </w:r>
      <w:r>
        <w:rPr>
          <w:rFonts w:ascii="IRNazanin" w:hAnsi="IRNazanin" w:eastAsia="IRNazanin"/>
          <w:color w:val="111111"/>
          <w:sz w:val="28"/>
          <w:sz w:val="28"/>
          <w:szCs w:val="28"/>
          <w:rtl w:val="true"/>
          <w:lang w:bidi="fa-IR"/>
        </w:rPr>
        <w:t xml:space="preserve">مردمان را چيزهاشان و تباهى مكنيد </w:t>
      </w:r>
      <w:r>
        <w:rPr>
          <w:rStyle w:val="FootnoteAnchor"/>
          <w:rtl w:val="true"/>
        </w:rPr>
        <w:footnoteReference w:id="2579"/>
      </w:r>
      <w:r>
        <w:rPr>
          <w:rFonts w:ascii="IRNazanin" w:hAnsi="IRNazanin" w:eastAsia="IRNazanin"/>
          <w:color w:val="111111"/>
          <w:sz w:val="28"/>
          <w:sz w:val="28"/>
          <w:szCs w:val="28"/>
          <w:rtl w:val="true"/>
          <w:lang w:bidi="fa-IR"/>
        </w:rPr>
        <w:t xml:space="preserve">در زمين پس </w:t>
      </w:r>
      <w:r>
        <w:rPr>
          <w:rStyle w:val="FootnoteAnchor"/>
          <w:rtl w:val="true"/>
        </w:rPr>
        <w:footnoteReference w:id="2580"/>
      </w:r>
      <w:r>
        <w:rPr>
          <w:rFonts w:ascii="IRNazanin" w:hAnsi="IRNazanin" w:eastAsia="IRNazanin"/>
          <w:color w:val="111111"/>
          <w:sz w:val="28"/>
          <w:sz w:val="28"/>
          <w:szCs w:val="28"/>
          <w:rtl w:val="true"/>
          <w:lang w:bidi="fa-IR"/>
        </w:rPr>
        <w:t xml:space="preserve">صلاحش،آن بهتر باشد شما را اگر شما را از گرويدگانى </w:t>
      </w:r>
      <w:r>
        <w:rPr>
          <w:rStyle w:val="FootnoteAnchor"/>
          <w:rtl w:val="true"/>
        </w:rPr>
        <w:footnoteReference w:id="258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منشينى </w:t>
      </w:r>
      <w:r>
        <w:rPr>
          <w:rStyle w:val="FootnoteAnchor"/>
          <w:rtl w:val="true"/>
        </w:rPr>
        <w:footnoteReference w:id="2582"/>
      </w:r>
      <w:r>
        <w:rPr>
          <w:rFonts w:ascii="IRNazanin" w:hAnsi="IRNazanin" w:eastAsia="IRNazanin"/>
          <w:color w:val="111111"/>
          <w:sz w:val="28"/>
          <w:sz w:val="28"/>
          <w:szCs w:val="28"/>
          <w:rtl w:val="true"/>
          <w:lang w:bidi="fa-IR"/>
        </w:rPr>
        <w:t xml:space="preserve">بر هر راهى مى ترسانى </w:t>
      </w:r>
      <w:r>
        <w:rPr>
          <w:rStyle w:val="FootnoteAnchor"/>
          <w:rtl w:val="true"/>
        </w:rPr>
        <w:footnoteReference w:id="2583"/>
      </w:r>
      <w:r>
        <w:rPr>
          <w:rFonts w:ascii="IRNazanin" w:hAnsi="IRNazanin" w:eastAsia="IRNazanin"/>
          <w:color w:val="111111"/>
          <w:sz w:val="28"/>
          <w:sz w:val="28"/>
          <w:szCs w:val="28"/>
          <w:rtl w:val="true"/>
          <w:lang w:bidi="fa-IR"/>
        </w:rPr>
        <w:t xml:space="preserve">و بازمى دارى </w:t>
      </w:r>
      <w:r>
        <w:rPr>
          <w:rStyle w:val="FootnoteAnchor"/>
          <w:rtl w:val="true"/>
        </w:rPr>
        <w:footnoteReference w:id="2584"/>
      </w:r>
      <w:r>
        <w:rPr>
          <w:rFonts w:ascii="IRNazanin" w:hAnsi="IRNazanin" w:eastAsia="IRNazanin"/>
          <w:color w:val="111111"/>
          <w:sz w:val="28"/>
          <w:sz w:val="28"/>
          <w:szCs w:val="28"/>
          <w:rtl w:val="true"/>
          <w:lang w:bidi="fa-IR"/>
        </w:rPr>
        <w:t xml:space="preserve">از راه خداى آن را كه ايمان دارد به او و مى جوييد آن را كژى </w:t>
      </w:r>
      <w:r>
        <w:rPr>
          <w:rStyle w:val="FootnoteAnchor"/>
          <w:rtl w:val="true"/>
        </w:rPr>
        <w:footnoteReference w:id="2585"/>
      </w:r>
      <w:r>
        <w:rPr>
          <w:rFonts w:ascii="Amiri" w:hAnsi="Amiri" w:eastAsia="Amiri" w:cs="Amiri"/>
          <w:color w:val="111111"/>
          <w:sz w:val="28"/>
          <w:sz w:val="28"/>
          <w:szCs w:val="28"/>
          <w:rtl w:val="true"/>
          <w:lang w:bidi="ar-SA"/>
        </w:rPr>
        <w:t xml:space="preserve">و ياد كنى </w:t>
      </w:r>
      <w:r>
        <w:rPr>
          <w:rStyle w:val="FootnoteAnchor"/>
          <w:rtl w:val="true"/>
        </w:rPr>
        <w:footnoteReference w:id="2586"/>
      </w:r>
      <w:r>
        <w:rPr>
          <w:rFonts w:ascii="IRNazanin" w:hAnsi="IRNazanin" w:eastAsia="IRNazanin"/>
          <w:color w:val="111111"/>
          <w:sz w:val="28"/>
          <w:sz w:val="28"/>
          <w:szCs w:val="28"/>
          <w:rtl w:val="true"/>
          <w:lang w:bidi="fa-IR"/>
        </w:rPr>
        <w:t xml:space="preserve">چون بودى </w:t>
      </w:r>
      <w:r>
        <w:rPr>
          <w:rStyle w:val="FootnoteAnchor"/>
          <w:rtl w:val="true"/>
        </w:rPr>
        <w:footnoteReference w:id="2587"/>
      </w:r>
      <w:r>
        <w:rPr>
          <w:rFonts w:ascii="Amiri" w:hAnsi="Amiri" w:eastAsia="Amiri" w:cs="Amiri"/>
          <w:color w:val="111111"/>
          <w:sz w:val="28"/>
          <w:sz w:val="28"/>
          <w:szCs w:val="28"/>
          <w:rtl w:val="true"/>
          <w:lang w:bidi="ar-SA"/>
        </w:rPr>
        <w:t xml:space="preserve">اندك به بسيار كرد </w:t>
      </w:r>
    </w:p>
    <w:p>
      <w:pPr>
        <w:pStyle w:val="BookText"/>
        <w:rPr/>
      </w:pPr>
      <w:r>
        <w:rPr>
          <w:rFonts w:ascii="IRNazanin" w:hAnsi="IRNazanin" w:eastAsia="IRNazanin"/>
          <w:color w:val="111111"/>
          <w:sz w:val="28"/>
          <w:sz w:val="28"/>
          <w:szCs w:val="28"/>
          <w:rtl w:val="true"/>
          <w:lang w:bidi="fa-IR"/>
        </w:rPr>
        <w:t>شما را و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Style w:val="FootnoteAnchor"/>
          <w:rtl w:val="true"/>
        </w:rPr>
        <w:footnoteReference w:id="2588"/>
      </w:r>
      <w:r>
        <w:rPr>
          <w:rFonts w:ascii="IRNazanin" w:hAnsi="IRNazanin" w:eastAsia="IRNazanin"/>
          <w:color w:val="111111"/>
          <w:sz w:val="28"/>
          <w:sz w:val="28"/>
          <w:szCs w:val="28"/>
          <w:rtl w:val="true"/>
          <w:lang w:bidi="fa-IR"/>
        </w:rPr>
        <w:t>كه چگونه بود عاقبت مفسدان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اگرچه طايفه اى از شما ايمان آوردند به آن كه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مرا</w:t>
      </w:r>
      <w:r>
        <w:rPr>
          <w:rFonts w:eastAsia="IRNazanin" w:cs="IRNazanin"/>
          <w:color w:val="111111"/>
          <w:sz w:val="28"/>
          <w:szCs w:val="28"/>
          <w:rtl w:val="true"/>
          <w:lang w:bidi="fa-IR"/>
        </w:rPr>
        <w:t xml:space="preserve">] </w:t>
      </w:r>
      <w:r>
        <w:rPr>
          <w:rStyle w:val="FootnoteAnchor"/>
          <w:rtl w:val="true"/>
        </w:rPr>
        <w:footnoteReference w:id="2589"/>
      </w:r>
      <w:r>
        <w:rPr>
          <w:rFonts w:ascii="Amiri" w:hAnsi="Amiri" w:eastAsia="Amiri" w:cs="Amiri"/>
          <w:color w:val="111111"/>
          <w:sz w:val="28"/>
          <w:sz w:val="28"/>
          <w:szCs w:val="28"/>
          <w:rtl w:val="true"/>
          <w:lang w:bidi="ar-SA"/>
        </w:rPr>
        <w:t xml:space="preserve">به آن و طايفه اى ايمان نياورند صبر كنى </w:t>
      </w:r>
      <w:r>
        <w:rPr>
          <w:rStyle w:val="FootnoteAnchor"/>
          <w:rtl w:val="true"/>
        </w:rPr>
        <w:footnoteReference w:id="2590"/>
      </w:r>
      <w:r>
        <w:rPr>
          <w:rFonts w:ascii="Amiri" w:hAnsi="Amiri" w:eastAsia="Amiri" w:cs="Amiri"/>
          <w:color w:val="111111"/>
          <w:sz w:val="28"/>
          <w:sz w:val="28"/>
          <w:szCs w:val="28"/>
          <w:rtl w:val="true"/>
          <w:lang w:bidi="ar-SA"/>
        </w:rPr>
        <w:t>تا حكم كند خداى 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2591"/>
      </w:r>
      <w:r>
        <w:rPr>
          <w:rFonts w:ascii="IRNazanin" w:hAnsi="IRNazanin" w:eastAsia="IRNazanin"/>
          <w:color w:val="111111"/>
          <w:sz w:val="28"/>
          <w:sz w:val="28"/>
          <w:szCs w:val="28"/>
          <w:rtl w:val="true"/>
          <w:lang w:bidi="fa-IR"/>
        </w:rPr>
        <w:t>و او بهترين حكم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آن گروه </w:t>
      </w:r>
      <w:r>
        <w:rPr>
          <w:rStyle w:val="FootnoteAnchor"/>
          <w:rtl w:val="true"/>
        </w:rPr>
        <w:footnoteReference w:id="2592"/>
      </w:r>
      <w:r>
        <w:rPr>
          <w:rFonts w:ascii="IRNazanin" w:hAnsi="IRNazanin" w:eastAsia="IRNazanin"/>
          <w:color w:val="111111"/>
          <w:sz w:val="28"/>
          <w:sz w:val="28"/>
          <w:szCs w:val="28"/>
          <w:rtl w:val="true"/>
          <w:lang w:bidi="fa-IR"/>
        </w:rPr>
        <w:t>كه بزرگوارى كردند از قوم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بيرون كنيم تو را اى شعيب و آن را كه ايمان آوردند با تو از شهر ما يا بازآيى با دين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كاره باشيم؟ يافته باشيم بر خداى دروغى اگر بازآييم </w:t>
      </w:r>
      <w:r>
        <w:rPr>
          <w:rStyle w:val="FootnoteAnchor"/>
          <w:rtl w:val="true"/>
        </w:rPr>
        <w:footnoteReference w:id="2593"/>
      </w:r>
      <w:r>
        <w:rPr>
          <w:rFonts w:ascii="IRNazanin" w:hAnsi="IRNazanin" w:eastAsia="IRNazanin"/>
          <w:color w:val="111111"/>
          <w:sz w:val="28"/>
          <w:sz w:val="28"/>
          <w:szCs w:val="28"/>
          <w:rtl w:val="true"/>
          <w:lang w:bidi="fa-IR"/>
        </w:rPr>
        <w:t xml:space="preserve">با دين شما پس آن كه </w:t>
      </w:r>
      <w:r>
        <w:rPr>
          <w:rStyle w:val="FootnoteAnchor"/>
          <w:rtl w:val="true"/>
        </w:rPr>
        <w:footnoteReference w:id="2594"/>
      </w:r>
      <w:r>
        <w:rPr>
          <w:rFonts w:ascii="IRNazanin" w:hAnsi="IRNazanin" w:eastAsia="IRNazanin"/>
          <w:color w:val="111111"/>
          <w:sz w:val="28"/>
          <w:sz w:val="28"/>
          <w:szCs w:val="28"/>
          <w:rtl w:val="true"/>
          <w:lang w:bidi="fa-IR"/>
        </w:rPr>
        <w:t>برهانيد خداى ما از آن،و نباشد ما را كه بازآييم در آن مگر كه خواهد خداى پروردگار ما و فراخ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595"/>
      </w:r>
      <w:r>
        <w:rPr>
          <w:rFonts w:ascii="IRNazanin" w:hAnsi="IRNazanin" w:eastAsia="IRNazanin"/>
          <w:color w:val="111111"/>
          <w:sz w:val="28"/>
          <w:sz w:val="28"/>
          <w:szCs w:val="28"/>
          <w:rtl w:val="true"/>
          <w:lang w:bidi="fa-IR"/>
        </w:rPr>
        <w:t>خداى ما بر همه چيزى به علم،بر خداى توكّل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كن ميان ما و ميان قوم </w:t>
      </w:r>
      <w:r>
        <w:rPr>
          <w:rStyle w:val="FootnoteAnchor"/>
          <w:rtl w:val="true"/>
        </w:rPr>
        <w:footnoteReference w:id="2596"/>
      </w:r>
      <w:r>
        <w:rPr>
          <w:rFonts w:ascii="IRNazanin" w:hAnsi="IRNazanin" w:eastAsia="IRNazanin"/>
          <w:color w:val="111111"/>
          <w:sz w:val="28"/>
          <w:sz w:val="28"/>
          <w:szCs w:val="28"/>
          <w:rtl w:val="true"/>
          <w:lang w:bidi="fa-IR"/>
        </w:rPr>
        <w:t>ما به درستى،و تو بهترين حكم كنندگانى</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گفتند آنان </w:t>
      </w:r>
      <w:r>
        <w:rPr>
          <w:rStyle w:val="FootnoteAnchor"/>
          <w:rtl w:val="true"/>
        </w:rPr>
        <w:footnoteReference w:id="2597"/>
      </w:r>
      <w:r>
        <w:rPr>
          <w:rFonts w:ascii="Amiri" w:hAnsi="Amiri" w:eastAsia="Amiri" w:cs="Amiri"/>
          <w:color w:val="111111"/>
          <w:sz w:val="28"/>
          <w:sz w:val="28"/>
          <w:szCs w:val="28"/>
          <w:rtl w:val="true"/>
          <w:lang w:bidi="ar-SA"/>
        </w:rPr>
        <w:t>كه كافر شدند از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Style w:val="FootnoteAnchor"/>
          <w:rtl w:val="true"/>
        </w:rPr>
        <w:footnoteReference w:id="2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پس روى كنيد شعيب را شما پس </w:t>
      </w:r>
    </w:p>
    <w:p>
      <w:pPr>
        <w:pStyle w:val="BookText"/>
        <w:rPr/>
      </w:pPr>
      <w:r>
        <w:rPr>
          <w:rFonts w:ascii="Amiri" w:hAnsi="Amiri" w:eastAsia="Amiri" w:cs="Amiri"/>
          <w:color w:val="111111"/>
          <w:sz w:val="28"/>
          <w:sz w:val="28"/>
          <w:szCs w:val="28"/>
          <w:rtl w:val="true"/>
          <w:lang w:bidi="ar-SA"/>
        </w:rPr>
        <w:t xml:space="preserve">زيان كاران هستى </w:t>
      </w:r>
      <w:r>
        <w:rPr>
          <w:rStyle w:val="FootnoteAnchor"/>
          <w:rtl w:val="true"/>
        </w:rPr>
        <w:footnoteReference w:id="2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بگرفت ايشان را زمين لرزه در روز آمدند در سر ايشان مرده، آنان كه دروغ داشتند شعيب را پندارى نبودند </w:t>
      </w:r>
      <w:r>
        <w:rPr>
          <w:rStyle w:val="FootnoteAnchor"/>
          <w:rtl w:val="true"/>
        </w:rPr>
        <w:footnoteReference w:id="2600"/>
      </w:r>
      <w:r>
        <w:rPr>
          <w:rFonts w:ascii="Amiri" w:hAnsi="Amiri" w:eastAsia="Amiri" w:cs="Amiri"/>
          <w:color w:val="111111"/>
          <w:sz w:val="28"/>
          <w:sz w:val="28"/>
          <w:szCs w:val="28"/>
          <w:rtl w:val="true"/>
          <w:lang w:bidi="ar-SA"/>
        </w:rPr>
        <w:t>در آنجا آنان كه به دروغ داشتند شعيب را،بودند ايشان زيان كاران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برگرديد </w:t>
      </w:r>
      <w:r>
        <w:rPr>
          <w:rStyle w:val="FootnoteAnchor"/>
          <w:rtl w:val="true"/>
        </w:rPr>
        <w:footnoteReference w:id="2601"/>
      </w:r>
      <w:r>
        <w:rPr>
          <w:rFonts w:ascii="IRNazanin" w:hAnsi="IRNazanin" w:eastAsia="IRNazanin"/>
          <w:color w:val="111111"/>
          <w:sz w:val="28"/>
          <w:sz w:val="28"/>
          <w:szCs w:val="28"/>
          <w:rtl w:val="true"/>
          <w:lang w:bidi="fa-IR"/>
        </w:rPr>
        <w:t>از ايشان و گفت اى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برسانيدم به شما پيغامهاى خدايم و نصيحت كردم شما را،چگونه دلتنگ شوم بر قوم كافران </w:t>
      </w:r>
      <w:r>
        <w:rPr>
          <w:rStyle w:val="FootnoteAnchor"/>
          <w:rtl w:val="true"/>
        </w:rPr>
        <w:footnoteReference w:id="2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أَرْسَلْنٰا نُوحاً إِلىٰ قَوْمِهِ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آيت تذكير نعمت كرد بر مكلّفان و بازنمود كه ما نوح را به قوم خود فرستاديم،و هو نوح اين لمك بن متوشلخ بن اخنوخ و هو ادريس النّبىّ بن مهلاييل بن برد بن قينان بن انوش بن شيث 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پيغامبرى بود كه خداى تعالى او را فرستاد از پس ادريس و چون خداى تعالى او را به پيغامبرى فرستاد او را پنجاه سال بود،و گفتند درودگر بود و مادرش قينوش بنت راكيل بن فحوييل </w:t>
      </w:r>
      <w:r>
        <w:rPr>
          <w:rStyle w:val="FootnoteAnchor"/>
          <w:rtl w:val="true"/>
        </w:rPr>
        <w:footnoteReference w:id="2603"/>
      </w:r>
      <w:r>
        <w:rPr>
          <w:rFonts w:ascii="Amiri" w:hAnsi="Amiri" w:eastAsia="Amiri" w:cs="Amiri"/>
          <w:color w:val="111111"/>
          <w:sz w:val="28"/>
          <w:sz w:val="28"/>
          <w:szCs w:val="28"/>
          <w:rtl w:val="true"/>
          <w:lang w:bidi="ar-SA"/>
        </w:rPr>
        <w:t>بن اخنوخ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تعالى او را به فرزندان قابيل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فرستاد</w:t>
      </w:r>
      <w:r>
        <w:rPr>
          <w:rFonts w:eastAsia="Amiri" w:cs="Amiri" w:ascii="Amiri" w:hAnsi="Amiri"/>
          <w:color w:val="111111"/>
          <w:sz w:val="28"/>
          <w:szCs w:val="28"/>
          <w:rtl w:val="true"/>
          <w:lang w:bidi="ar-SA"/>
        </w:rPr>
        <w:t xml:space="preserve">] </w:t>
      </w:r>
      <w:r>
        <w:rPr>
          <w:rStyle w:val="FootnoteAnchor"/>
          <w:rtl w:val="true"/>
        </w:rPr>
        <w:footnoteReference w:id="2604"/>
      </w:r>
      <w:r>
        <w:rPr>
          <w:rFonts w:ascii="IRNazanin" w:hAnsi="IRNazanin" w:eastAsia="IRNazanin"/>
          <w:color w:val="111111"/>
          <w:sz w:val="28"/>
          <w:sz w:val="28"/>
          <w:szCs w:val="28"/>
          <w:rtl w:val="true"/>
          <w:lang w:bidi="fa-IR"/>
        </w:rPr>
        <w:t>و آنان كه از فرزندان شيث متابع ايشان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 دو بطن بودند از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در سهل و يكى در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در كوهستان بودند مردانشان نكوروى و زنانشان دميم الخلق،و مردان كه در سهل بودند دميم الخلق بودند و </w:t>
      </w:r>
    </w:p>
    <w:p>
      <w:pPr>
        <w:pStyle w:val="BookText"/>
        <w:rPr/>
      </w:pPr>
      <w:r>
        <w:rPr>
          <w:rFonts w:ascii="Amiri" w:hAnsi="Amiri" w:eastAsia="Amiri" w:cs="Amiri"/>
          <w:color w:val="111111"/>
          <w:sz w:val="28"/>
          <w:sz w:val="28"/>
          <w:szCs w:val="28"/>
          <w:rtl w:val="true"/>
          <w:lang w:bidi="ar-SA"/>
        </w:rPr>
        <w:t>زنان نكوروى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ابليس به نزديك مردى آمد از اهل سهل در صورت غلامى </w:t>
      </w:r>
      <w:r>
        <w:rPr>
          <w:rStyle w:val="FootnoteAnchor"/>
          <w:rtl w:val="true"/>
        </w:rPr>
        <w:footnoteReference w:id="260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 كسى </w:t>
      </w:r>
      <w:r>
        <w:rPr>
          <w:rStyle w:val="FootnoteAnchor"/>
          <w:rtl w:val="true"/>
        </w:rPr>
        <w:footnoteReference w:id="2606"/>
      </w:r>
      <w:r>
        <w:rPr>
          <w:rFonts w:ascii="IRNazanin" w:hAnsi="IRNazanin" w:eastAsia="IRNazanin"/>
          <w:color w:val="111111"/>
          <w:sz w:val="28"/>
          <w:sz w:val="28"/>
          <w:szCs w:val="28"/>
          <w:rtl w:val="true"/>
          <w:lang w:bidi="fa-IR"/>
        </w:rPr>
        <w:t>مى بايد تا خدمت او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گفت </w:t>
      </w:r>
      <w:r>
        <w:rPr>
          <w:rStyle w:val="FootnoteAnchor"/>
          <w:rtl w:val="true"/>
        </w:rPr>
        <w:footnoteReference w:id="2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خواهى پيش من آى و خدمت من كن تا مزدت مى دهم </w:t>
      </w:r>
      <w:r>
        <w:rPr>
          <w:rStyle w:val="FootnoteAnchor"/>
          <w:rtl w:val="true"/>
        </w:rPr>
        <w:footnoteReference w:id="2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2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 آيد و پيش او رفت و خدمت او مى كرد و گوسپندان </w:t>
      </w:r>
      <w:r>
        <w:rPr>
          <w:rStyle w:val="FootnoteAnchor"/>
          <w:rtl w:val="true"/>
        </w:rPr>
        <w:footnoteReference w:id="2610"/>
      </w:r>
      <w:r>
        <w:rPr>
          <w:rFonts w:ascii="IRNazanin" w:hAnsi="IRNazanin" w:eastAsia="IRNazanin"/>
          <w:color w:val="111111"/>
          <w:sz w:val="28"/>
          <w:sz w:val="28"/>
          <w:szCs w:val="28"/>
          <w:rtl w:val="true"/>
          <w:lang w:bidi="fa-IR"/>
        </w:rPr>
        <w:t>او مى چرانيد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بايستاد و نى بساخت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اعنى يراع و پيش او </w:t>
      </w:r>
      <w:r>
        <w:rPr>
          <w:rStyle w:val="FootnoteAnchor"/>
          <w:rtl w:val="true"/>
        </w:rPr>
        <w:footnoteReference w:id="2611"/>
      </w:r>
      <w:r>
        <w:rPr>
          <w:rFonts w:ascii="Amiri" w:hAnsi="Amiri" w:eastAsia="Amiri" w:cs="Amiri"/>
          <w:color w:val="111111"/>
          <w:sz w:val="28"/>
          <w:sz w:val="28"/>
          <w:szCs w:val="28"/>
          <w:rtl w:val="true"/>
          <w:lang w:bidi="ar-SA"/>
        </w:rPr>
        <w:t xml:space="preserve">كس ساخته نبود </w:t>
      </w:r>
      <w:r>
        <w:rPr>
          <w:rStyle w:val="FootnoteAnchor"/>
          <w:rtl w:val="true"/>
        </w:rPr>
        <w:footnoteReference w:id="2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بزد </w:t>
      </w:r>
      <w:r>
        <w:rPr>
          <w:rStyle w:val="FootnoteAnchor"/>
          <w:rtl w:val="true"/>
        </w:rPr>
        <w:footnoteReference w:id="2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آوازى </w:t>
      </w:r>
      <w:r>
        <w:rPr>
          <w:rStyle w:val="FootnoteAnchor"/>
          <w:rtl w:val="true"/>
        </w:rPr>
        <w:footnoteReference w:id="2614"/>
      </w:r>
      <w:r>
        <w:rPr>
          <w:rFonts w:ascii="IRNazanin" w:hAnsi="IRNazanin" w:eastAsia="IRNazanin"/>
          <w:color w:val="111111"/>
          <w:sz w:val="28"/>
          <w:sz w:val="28"/>
          <w:szCs w:val="28"/>
          <w:rtl w:val="true"/>
          <w:lang w:bidi="fa-IR"/>
        </w:rPr>
        <w:t xml:space="preserve">شنيدند كه هرگز نشنيده بودند </w:t>
      </w:r>
      <w:r>
        <w:rPr>
          <w:rStyle w:val="FootnoteAnchor"/>
          <w:rtl w:val="true"/>
        </w:rPr>
        <w:footnoteReference w:id="2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روز جماعتى بر او </w:t>
      </w:r>
      <w:r>
        <w:rPr>
          <w:rStyle w:val="FootnoteAnchor"/>
          <w:rtl w:val="true"/>
        </w:rPr>
        <w:footnoteReference w:id="2616"/>
      </w:r>
      <w:r>
        <w:rPr>
          <w:rFonts w:ascii="IRNazanin" w:hAnsi="IRNazanin" w:eastAsia="IRNazanin"/>
          <w:color w:val="111111"/>
          <w:sz w:val="28"/>
          <w:sz w:val="28"/>
          <w:szCs w:val="28"/>
          <w:rtl w:val="true"/>
          <w:lang w:bidi="fa-IR"/>
        </w:rPr>
        <w:t>آمدندى و سماع آن نى كردندى و خبر به اهل جبل رسيد كه مردى هست در سهل كه چيزى بساخته است كه ازآنجا آوازى خوش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را عيدى بودى كه هر سال يك بار به آن عيد از شهر بيرون شدندى و زنان خود را بياراستندى و مردان به تماشا و نظاره برون رفتندى </w:t>
      </w:r>
      <w:r>
        <w:rPr>
          <w:rStyle w:val="FootnoteAnchor"/>
          <w:rtl w:val="true"/>
        </w:rPr>
        <w:footnoteReference w:id="2617"/>
      </w:r>
      <w:r>
        <w:rPr>
          <w:rFonts w:ascii="IRNazanin" w:hAnsi="IRNazanin" w:eastAsia="IRNazanin"/>
          <w:color w:val="111111"/>
          <w:sz w:val="28"/>
          <w:sz w:val="28"/>
          <w:szCs w:val="28"/>
          <w:rtl w:val="true"/>
          <w:lang w:bidi="fa-IR"/>
        </w:rPr>
        <w:t>بر عادتى كه ايشان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عيد تنى چند از اهل كوهستان بيامدند تا نظارۀ عيد كنند</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آواز اين نى بشنوند،آن زنان را ديدند و </w:t>
      </w:r>
      <w:r>
        <w:rPr>
          <w:rStyle w:val="FootnoteAnchor"/>
          <w:rtl w:val="true"/>
        </w:rPr>
        <w:footnoteReference w:id="2618"/>
      </w:r>
      <w:r>
        <w:rPr>
          <w:rFonts w:ascii="Amiri" w:hAnsi="Amiri" w:eastAsia="Amiri" w:cs="Amiri"/>
          <w:color w:val="111111"/>
          <w:sz w:val="28"/>
          <w:sz w:val="28"/>
          <w:szCs w:val="28"/>
          <w:rtl w:val="true"/>
          <w:lang w:bidi="ar-SA"/>
        </w:rPr>
        <w:t xml:space="preserve">جمال ايشان،تعجّب </w:t>
      </w:r>
      <w:r>
        <w:rPr>
          <w:rStyle w:val="FootnoteAnchor"/>
          <w:rtl w:val="true"/>
        </w:rPr>
        <w:footnoteReference w:id="2619"/>
      </w:r>
      <w:r>
        <w:rPr>
          <w:rFonts w:ascii="IRNazanin" w:hAnsi="IRNazanin" w:eastAsia="IRNazanin"/>
          <w:color w:val="111111"/>
          <w:sz w:val="28"/>
          <w:sz w:val="28"/>
          <w:szCs w:val="28"/>
          <w:rtl w:val="true"/>
          <w:lang w:bidi="fa-IR"/>
        </w:rPr>
        <w:t xml:space="preserve">فروماندند </w:t>
      </w:r>
      <w:r>
        <w:rPr>
          <w:rStyle w:val="FootnoteAnchor"/>
          <w:rtl w:val="true"/>
        </w:rPr>
        <w:footnoteReference w:id="262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برفتند و اهل كوهستان را خبر دادند از جمال زنان ايشان،جماعتى بيامدند و به اين زمين انتقال كردند و با ايشان اختلاط و صحبت كردند و زنان با ايشان مايل شدند از جمالشان فاحشه در ميان ايشان آشكارا شد </w:t>
      </w:r>
      <w:r>
        <w:rPr>
          <w:rStyle w:val="FootnoteAnchor"/>
          <w:rtl w:val="true"/>
        </w:rPr>
        <w:footnoteReference w:id="2621"/>
      </w:r>
      <w:r>
        <w:rPr>
          <w:rFonts w:ascii="IRNazanin" w:hAnsi="IRNazanin" w:eastAsia="IRNazanin"/>
          <w:color w:val="111111"/>
          <w:sz w:val="28"/>
          <w:sz w:val="28"/>
          <w:szCs w:val="28"/>
          <w:rtl w:val="true"/>
          <w:lang w:bidi="fa-IR"/>
        </w:rPr>
        <w:t xml:space="preserve">،و هو </w:t>
      </w:r>
      <w:r>
        <w:rPr>
          <w:rStyle w:val="FootnoteAnchor"/>
          <w:rtl w:val="true"/>
        </w:rPr>
        <w:footnoteReference w:id="2622"/>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تَبَرَّجْنَ تَبَرُّجَ الْجٰاهِلِيَّةِ الْأُولىٰ </w:t>
      </w:r>
      <w:r>
        <w:rPr>
          <w:rStyle w:val="FootnoteAnchor"/>
          <w:rtl w:val="true"/>
        </w:rPr>
        <w:footnoteReference w:id="2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عبّاس گفت </w:t>
      </w:r>
      <w:r>
        <w:rPr>
          <w:rStyle w:val="FootnoteAnchor"/>
          <w:rtl w:val="true"/>
        </w:rPr>
        <w:footnoteReference w:id="2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وصيّت كرده بود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فرزندان شيث را كه با فرزندان قابيل مناكحه نكنند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فرزندان شيث آدم را در غارى بنهاده بودند </w:t>
      </w:r>
      <w:r>
        <w:rPr>
          <w:rStyle w:val="FootnoteAnchor"/>
          <w:rtl w:val="true"/>
        </w:rPr>
        <w:footnoteReference w:id="2625"/>
      </w:r>
      <w:r>
        <w:rPr>
          <w:rFonts w:ascii="IRNazanin" w:hAnsi="IRNazanin" w:eastAsia="IRNazanin"/>
          <w:color w:val="111111"/>
          <w:sz w:val="28"/>
          <w:sz w:val="28"/>
          <w:szCs w:val="28"/>
          <w:rtl w:val="true"/>
          <w:lang w:bidi="fa-IR"/>
        </w:rPr>
        <w:t xml:space="preserve">و بر او نگاهبانانى برگماشته تا رها نكنند كه از فرزندان قابيل كسى آنجا رود </w:t>
      </w:r>
      <w:r>
        <w:rPr>
          <w:rStyle w:val="FootnoteAnchor"/>
          <w:rtl w:val="true"/>
        </w:rPr>
        <w:footnoteReference w:id="2626"/>
      </w:r>
      <w:r>
        <w:rPr>
          <w:rFonts w:ascii="IRNazanin" w:hAnsi="IRNazanin" w:eastAsia="IRNazanin"/>
          <w:color w:val="111111"/>
          <w:sz w:val="28"/>
          <w:sz w:val="28"/>
          <w:szCs w:val="28"/>
          <w:rtl w:val="true"/>
          <w:lang w:bidi="fa-IR"/>
        </w:rPr>
        <w:t>،و جماعتى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Style w:val="FootnoteAnchor"/>
          <w:rtl w:val="true"/>
        </w:rPr>
        <w:footnoteReference w:id="2627"/>
      </w:r>
      <w:r>
        <w:rPr>
          <w:rFonts w:ascii="Amiri" w:hAnsi="Amiri" w:eastAsia="Amiri" w:cs="Amiri"/>
          <w:color w:val="111111"/>
          <w:sz w:val="28"/>
          <w:sz w:val="28"/>
          <w:szCs w:val="28"/>
          <w:rtl w:val="true"/>
          <w:lang w:bidi="ar-SA"/>
        </w:rPr>
        <w:t xml:space="preserve">برويم و احوال بنى عمّ </w:t>
      </w:r>
      <w:r>
        <w:rPr>
          <w:rStyle w:val="FootnoteAnchor"/>
          <w:rtl w:val="true"/>
        </w:rPr>
        <w:footnoteReference w:id="2628"/>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قابيل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بنگريم تا چه مى كنند،روا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مردان نكوروى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مرد بيامدند به نزديك فرزندان قابيل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كه ايشان را بديدند در ايشان آويختند و ايشان را بر خود بازگرفتند و رها نكردند تا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خويشان اينان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برويم و بنگريم تا برادران ما و بنو اعمام ما در چه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مرد ديگر بيامدند هم نيز بازگرفتند ايشان را و چندان كه مى آمدند تا مختلط شدند و مناكحه </w:t>
      </w:r>
      <w:r>
        <w:rPr>
          <w:rStyle w:val="FootnoteAnchor"/>
          <w:rtl w:val="true"/>
        </w:rPr>
        <w:footnoteReference w:id="2629"/>
      </w:r>
      <w:r>
        <w:rPr>
          <w:rFonts w:ascii="IRNazanin" w:hAnsi="IRNazanin" w:eastAsia="IRNazanin"/>
          <w:color w:val="111111"/>
          <w:sz w:val="28"/>
          <w:sz w:val="28"/>
          <w:szCs w:val="28"/>
          <w:rtl w:val="true"/>
          <w:lang w:bidi="fa-IR"/>
        </w:rPr>
        <w:t>كردند و فساد آشكار شد در ميان ايشان و بنو قابيل بسيار شدند و اقطار زمين از ايشان پر شد و فساد آشكارا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نوح را با ايشان </w:t>
      </w:r>
      <w:r>
        <w:rPr>
          <w:rStyle w:val="FootnoteAnchor"/>
          <w:rtl w:val="true"/>
        </w:rPr>
        <w:footnoteReference w:id="2630"/>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پنجاه 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ميان ايشان هزار سال كم پنجاه سال مقام كرد،و ايشان را دعوت مى كرد و به خداى مى ترسانيد </w:t>
      </w:r>
      <w:r>
        <w:rPr>
          <w:rStyle w:val="FootnoteAnchor"/>
          <w:rtl w:val="true"/>
        </w:rPr>
        <w:footnoteReference w:id="2631"/>
      </w:r>
      <w:r>
        <w:rPr>
          <w:rFonts w:ascii="IRNazanin" w:hAnsi="IRNazanin" w:eastAsia="IRNazanin"/>
          <w:color w:val="111111"/>
          <w:sz w:val="28"/>
          <w:sz w:val="28"/>
          <w:szCs w:val="28"/>
          <w:rtl w:val="true"/>
          <w:lang w:bidi="fa-IR"/>
        </w:rPr>
        <w:t>و تهديد و وعيد مى كرد به عقاب خداى و هيچ فايده اى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هرچند بر آمد ايشان طاغى تر و باغى تر بودند چنان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نُوحٍ مِنْ قَبْلُ إِنَّهُمْ كٰانُوا هُمْ أَظْلَمَ وَ أَطْغىٰ </w:t>
      </w:r>
      <w:r>
        <w:rPr>
          <w:rStyle w:val="FootnoteAnchor"/>
          <w:rtl w:val="true"/>
        </w:rPr>
        <w:footnoteReference w:id="2632"/>
      </w:r>
      <w:r>
        <w:rPr>
          <w:rFonts w:ascii="IRNazanin" w:hAnsi="IRNazanin" w:eastAsia="IRNazanin"/>
          <w:color w:val="111111"/>
          <w:sz w:val="28"/>
          <w:sz w:val="28"/>
          <w:szCs w:val="28"/>
          <w:rtl w:val="true"/>
          <w:lang w:bidi="fa-IR"/>
        </w:rPr>
        <w:t>،و چندان كه بيش دعوت كرد ايشان بيش رميدند،چنان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يَزِدْهُمْ دُعٰائِي إِلاّٰ فِرٰاراً </w:t>
      </w:r>
      <w:r>
        <w:rPr>
          <w:rStyle w:val="FootnoteAnchor"/>
          <w:rtl w:val="true"/>
        </w:rPr>
        <w:footnoteReference w:id="2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را چندانى بزدندى كه از هوش بشدى </w:t>
      </w:r>
      <w:r>
        <w:rPr>
          <w:rStyle w:val="FootnoteAnchor"/>
          <w:rtl w:val="true"/>
        </w:rPr>
        <w:footnoteReference w:id="2634"/>
      </w:r>
      <w:r>
        <w:rPr>
          <w:rFonts w:ascii="IRNazanin" w:hAnsi="IRNazanin" w:eastAsia="IRNazanin"/>
          <w:color w:val="111111"/>
          <w:sz w:val="28"/>
          <w:sz w:val="28"/>
          <w:szCs w:val="28"/>
          <w:rtl w:val="true"/>
          <w:lang w:bidi="fa-IR"/>
        </w:rPr>
        <w:t xml:space="preserve">و آنگه در نمدى پيچيده </w:t>
      </w:r>
      <w:r>
        <w:rPr>
          <w:rStyle w:val="FootnoteAnchor"/>
          <w:rtl w:val="true"/>
        </w:rPr>
        <w:footnoteReference w:id="2635"/>
      </w:r>
      <w:r>
        <w:rPr>
          <w:rFonts w:ascii="Amiri" w:hAnsi="Amiri" w:eastAsia="Amiri" w:cs="Amiri"/>
          <w:color w:val="111111"/>
          <w:sz w:val="28"/>
          <w:sz w:val="28"/>
          <w:szCs w:val="28"/>
          <w:rtl w:val="true"/>
          <w:lang w:bidi="ar-SA"/>
        </w:rPr>
        <w:t>او را به خانه بردندى بر آنكه بمرد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بامداد برون آمدى و با سر دعوت رفتى </w:t>
      </w:r>
      <w:r>
        <w:rPr>
          <w:rStyle w:val="FootnoteAnchor"/>
          <w:rtl w:val="true"/>
        </w:rPr>
        <w:footnoteReference w:id="2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 اين سيرت هزار سال كم پنجاه سال مى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w:t>
      </w:r>
      <w:r>
        <w:rPr>
          <w:rStyle w:val="FootnoteAnchor"/>
          <w:rtl w:val="true"/>
        </w:rPr>
        <w:footnoteReference w:id="2637"/>
      </w:r>
      <w:r>
        <w:rPr>
          <w:rFonts w:ascii="IRNazanin" w:hAnsi="IRNazanin" w:eastAsia="IRNazanin"/>
          <w:color w:val="111111"/>
          <w:sz w:val="28"/>
          <w:sz w:val="28"/>
          <w:szCs w:val="28"/>
          <w:rtl w:val="true"/>
          <w:lang w:bidi="fa-IR"/>
        </w:rPr>
        <w:t xml:space="preserve">بيامدى از ايشان پير شده </w:t>
      </w:r>
    </w:p>
    <w:p>
      <w:pPr>
        <w:pStyle w:val="BookText"/>
        <w:rPr/>
      </w:pPr>
      <w:r>
        <w:rPr>
          <w:rFonts w:ascii="IRNazanin" w:hAnsi="IRNazanin" w:eastAsia="IRNazanin"/>
          <w:color w:val="111111"/>
          <w:sz w:val="28"/>
          <w:sz w:val="28"/>
          <w:szCs w:val="28"/>
          <w:rtl w:val="true"/>
          <w:lang w:bidi="fa-IR"/>
        </w:rPr>
        <w:t>و كودك خود را بياوردى 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مرد را مى بينى </w:t>
      </w:r>
      <w:r>
        <w:rPr>
          <w:rStyle w:val="FootnoteAnchor"/>
          <w:rtl w:val="true"/>
        </w:rPr>
        <w:footnoteReference w:id="2638"/>
      </w:r>
      <w:r>
        <w:rPr>
          <w:rFonts w:ascii="IRNazanin" w:hAnsi="IRNazanin" w:eastAsia="IRNazanin"/>
          <w:color w:val="111111"/>
          <w:sz w:val="28"/>
          <w:sz w:val="28"/>
          <w:szCs w:val="28"/>
          <w:rtl w:val="true"/>
          <w:lang w:bidi="fa-IR"/>
        </w:rPr>
        <w:t xml:space="preserve">؟من پير شدم و اين مردى جا دوست،اگر مرا وفاتى باشد نبايد كه اين مرد تو را بفريبد،زينهار </w:t>
      </w:r>
      <w:r>
        <w:rPr>
          <w:rStyle w:val="FootnoteAnchor"/>
          <w:rtl w:val="true"/>
        </w:rPr>
        <w:footnoteReference w:id="2639"/>
      </w:r>
      <w:r>
        <w:rPr>
          <w:rFonts w:ascii="IRNazanin" w:hAnsi="IRNazanin" w:eastAsia="IRNazanin"/>
          <w:color w:val="111111"/>
          <w:sz w:val="28"/>
          <w:sz w:val="28"/>
          <w:szCs w:val="28"/>
          <w:rtl w:val="true"/>
          <w:lang w:bidi="fa-IR"/>
        </w:rPr>
        <w:t>تا پيرامن او نگردى و سخن او نشنوى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عصا از دست پدر بستدى و آهنگ نوح كردى و خواستى تا او را به عصا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عند آن بر ايشان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قَوْمِ اعْبُدُوا اللّٰهَ </w:t>
      </w:r>
      <w:r>
        <w:rPr>
          <w:rStyle w:val="FootnoteAnchor"/>
          <w:rtl w:val="true"/>
        </w:rPr>
        <w:footnoteReference w:id="2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حكايت دعوت نوح است كه نوح قوم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 و المراد يا قومى،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بيفگنند </w:t>
      </w:r>
      <w:r>
        <w:rPr>
          <w:rStyle w:val="FootnoteAnchor"/>
          <w:rtl w:val="true"/>
        </w:rPr>
        <w:footnoteReference w:id="2641"/>
      </w:r>
      <w:r>
        <w:rPr>
          <w:rFonts w:ascii="Amiri" w:hAnsi="Amiri" w:eastAsia="Amiri" w:cs="Amiri"/>
          <w:color w:val="111111"/>
          <w:sz w:val="28"/>
          <w:sz w:val="28"/>
          <w:szCs w:val="28"/>
          <w:rtl w:val="true"/>
          <w:lang w:bidi="ar-SA"/>
        </w:rPr>
        <w:t>و به كسرۀ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اكتفا كردند </w:t>
      </w:r>
      <w:r>
        <w:rPr>
          <w:rStyle w:val="FootnoteAnchor"/>
          <w:rtl w:val="true"/>
        </w:rPr>
        <w:footnoteReference w:id="2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اى قوم من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اُعْبُدُوا اللّٰهَ ،خداى را پرستى </w:t>
      </w:r>
      <w:r>
        <w:rPr>
          <w:rStyle w:val="FootnoteAnchor"/>
          <w:rtl w:val="true"/>
        </w:rPr>
        <w:footnoteReference w:id="2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عبادت غايت خضوع باشد به دل در برابر نعمتى كه از بالاى آن نعمت نباشد و آن اصول نعم </w:t>
      </w:r>
      <w:r>
        <w:rPr>
          <w:rStyle w:val="FootnoteAnchor"/>
          <w:rtl w:val="true"/>
        </w:rPr>
        <w:footnoteReference w:id="2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عبادت كس را نرسد و سزاوار نبود مگر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شما بايد تا خاص بود و خالص خداى را تعالى چه با او خدايى نيست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تأكيد نفى آورد،لقولهم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فى الدّار من رجل لكن </w:t>
      </w:r>
      <w:r>
        <w:rPr>
          <w:rStyle w:val="FootnoteAnchor"/>
          <w:rtl w:val="true"/>
        </w:rPr>
        <w:footnoteReference w:id="2645"/>
      </w:r>
      <w:r>
        <w:rPr>
          <w:rFonts w:ascii="IRNazanin" w:hAnsi="IRNazanin" w:eastAsia="IRNazanin"/>
          <w:color w:val="111111"/>
          <w:sz w:val="28"/>
          <w:sz w:val="28"/>
          <w:szCs w:val="28"/>
          <w:rtl w:val="true"/>
          <w:lang w:bidi="fa-IR"/>
        </w:rPr>
        <w:t>رجلان مناقضه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كسائى و ابو جعفر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غيره،بالجرّ صفة لاله و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اشباع،هركجا باشد و دگر</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مقريان به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اشباع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 آنان كه به رفع خواندند آن است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است از اسمى كه محلّ او رفع است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مِنْ إِلٰهٍ ،و المعنى لا اله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آن اسم كه از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آيد جز مرفوع نباشد،كقوله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إِلٰهٍ إِلاَّ اللّٰهُ </w:t>
      </w:r>
      <w:r>
        <w:rPr>
          <w:rStyle w:val="FootnoteAnchor"/>
          <w:rtl w:val="true"/>
        </w:rPr>
        <w:footnoteReference w:id="2646"/>
      </w:r>
      <w:r>
        <w:rPr>
          <w:rFonts w:ascii="IRNazanin" w:hAnsi="IRNazanin" w:eastAsia="IRNazanin"/>
          <w:color w:val="111111"/>
          <w:sz w:val="28"/>
          <w:sz w:val="28"/>
          <w:szCs w:val="28"/>
          <w:rtl w:val="true"/>
          <w:lang w:bidi="fa-IR"/>
        </w:rPr>
        <w:t>،جار و مجرور در محل رفع است و آنچه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مرفوع است،على انّه بدل منه، كقولك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جاءنى الّا زيد </w:t>
      </w:r>
      <w:r>
        <w:rPr>
          <w:rStyle w:val="FootnoteAnchor"/>
          <w:rtl w:val="true"/>
        </w:rPr>
        <w:footnoteReference w:id="2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الاسم الواقع بعد الّا باشد </w:t>
      </w:r>
    </w:p>
    <w:p>
      <w:pPr>
        <w:pStyle w:val="BookText"/>
        <w:rPr/>
      </w:pPr>
      <w:r>
        <w:rPr>
          <w:rFonts w:ascii="IRNazanin" w:hAnsi="IRNazanin" w:eastAsia="IRNazanin"/>
          <w:color w:val="111111"/>
          <w:sz w:val="28"/>
          <w:sz w:val="28"/>
          <w:szCs w:val="28"/>
          <w:rtl w:val="true"/>
          <w:lang w:bidi="fa-IR"/>
        </w:rPr>
        <w:t>در اعراب،چون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 بود،يقول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جاءنى رجل غير زيد و ما رأيت رجالا غير زيد و ما مررت برجل غير زيد،چنان كه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زيدا و الّا زيدا و الّا زيد بر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صفت باشد تابع موصوف بود در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عَلَيْكُمْ عَذٰابَ يَوْمٍ عَظِيمٍ ،من بر شما مى ترسم از عذاب روز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قيامت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،المى مستمر باشد و باشد كه بحق باشد و باشد كه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مستحق نباشد،و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اصل او ظن باشد،اين جا علم است چنان كه به معنى علم نيز استعمال كنند و خوف با علم باشد و اگرچه با ظنّ بيشتر بود،چنان كه يكى از ما از مرگ و گور و قيامت ترسد،اگرچه اين همه يقين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الْمَلَأُ مِنْ قَوْمِهِ ،گفتند جماعتى قوم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جماعت باشد از مردان خاصّة دون زنان،كالقوم و النّفر و الرّهط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آنشان ملأ خواند كه محافل و مجامع مملو بكنند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است</w:t>
      </w:r>
      <w:r>
        <w:rPr>
          <w:rFonts w:eastAsia="IRNazanin" w:cs="IRNazanin"/>
          <w:color w:val="111111"/>
          <w:sz w:val="28"/>
          <w:szCs w:val="28"/>
          <w:rtl w:val="true"/>
          <w:lang w:bidi="fa-IR"/>
        </w:rPr>
        <w:t xml:space="preserve">: </w:t>
      </w:r>
      <w:r>
        <w:rPr>
          <w:rStyle w:val="FootnoteAnchor"/>
          <w:rtl w:val="true"/>
        </w:rPr>
        <w:footnoteReference w:id="2648"/>
      </w:r>
      <w:r>
        <w:rPr>
          <w:rFonts w:ascii="IRNazanin" w:hAnsi="IRNazanin" w:eastAsia="IRNazanin"/>
          <w:color w:val="111111"/>
          <w:sz w:val="28"/>
          <w:sz w:val="28"/>
          <w:szCs w:val="28"/>
          <w:rtl w:val="true"/>
          <w:lang w:bidi="fa-IR"/>
        </w:rPr>
        <w:t>ملأ اشراف و رؤسا باشند،لانّهم يملئون العيون و القلوب هيبة و 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ازآنجاست قول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انصاريان را روز بدر،چون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الا عجائز صلعا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مردمانى </w:t>
      </w:r>
      <w:r>
        <w:rPr>
          <w:rStyle w:val="FootnoteAnchor"/>
          <w:rtl w:val="true"/>
        </w:rPr>
        <w:footnoteReference w:id="2649"/>
      </w:r>
      <w:r>
        <w:rPr>
          <w:rFonts w:ascii="IRNazanin" w:hAnsi="IRNazanin" w:eastAsia="IRNazanin"/>
          <w:color w:val="111111"/>
          <w:sz w:val="28"/>
          <w:sz w:val="28"/>
          <w:szCs w:val="28"/>
          <w:rtl w:val="true"/>
          <w:lang w:bidi="fa-IR"/>
        </w:rPr>
        <w:t>پير اصلع را ديديم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الملأ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ايشان سادات و اشراف قريش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جماعت مردان باشند بى زنان،لقيامهم الامور دون النّساء،و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عَلَى النِّسٰاءِ </w:t>
      </w:r>
      <w:r>
        <w:rPr>
          <w:rStyle w:val="FootnoteAnchor"/>
          <w:rtl w:val="true"/>
        </w:rPr>
        <w:footnoteReference w:id="2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 اين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يَسْخَرْ قَوْمٌ مِنْ قَوْمٍ عَسىٰ أَنْ يَكُونُوا خَيْراً مِنْهُمْ وَ لاٰ نِسٰاءٌ مِنْ نِسٰاءٍ </w:t>
      </w:r>
      <w:r>
        <w:rPr>
          <w:rStyle w:val="FootnoteAnchor"/>
          <w:rtl w:val="true"/>
        </w:rPr>
        <w:footnoteReference w:id="2651"/>
      </w:r>
      <w:r>
        <w:rPr>
          <w:rFonts w:ascii="IRNazanin" w:hAnsi="IRNazanin" w:eastAsia="IRNazanin"/>
          <w:color w:val="111111"/>
          <w:sz w:val="28"/>
          <w:sz w:val="28"/>
          <w:szCs w:val="28"/>
          <w:rtl w:val="true"/>
          <w:lang w:bidi="fa-IR"/>
        </w:rPr>
        <w:t>،قوم را در برابر زنان نهاد به بدل رجال اين جماعت از قوم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لَنَرٰاكَ فِي ضَلاٰلٍ مُبِينٍ </w:t>
      </w:r>
      <w:r>
        <w:rPr>
          <w:rStyle w:val="FootnoteAnchor"/>
          <w:rtl w:val="true"/>
        </w:rPr>
        <w:footnoteReference w:id="2652"/>
      </w:r>
      <w:r>
        <w:rPr>
          <w:rFonts w:ascii="IRNazanin" w:hAnsi="IRNazanin" w:eastAsia="IRNazanin"/>
          <w:color w:val="111111"/>
          <w:sz w:val="28"/>
          <w:sz w:val="28"/>
          <w:szCs w:val="28"/>
          <w:rtl w:val="true"/>
          <w:lang w:bidi="fa-IR"/>
        </w:rPr>
        <w:t>،ما تو را در ضلال و خسار و گمراهى ظاهر مى 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رؤيت به معنى علم است،دوم آن كه به معنى ابصار </w:t>
      </w:r>
    </w:p>
    <w:p>
      <w:pPr>
        <w:pStyle w:val="BookText"/>
        <w:rPr/>
      </w:pPr>
      <w:r>
        <w:rPr>
          <w:rFonts w:ascii="Amiri" w:hAnsi="Amiri" w:eastAsia="Amiri" w:cs="Amiri"/>
          <w:color w:val="111111"/>
          <w:sz w:val="28"/>
          <w:sz w:val="28"/>
          <w:szCs w:val="28"/>
          <w:rtl w:val="true"/>
          <w:lang w:bidi="ar-SA"/>
        </w:rPr>
        <w:t xml:space="preserve">است من رؤية البصر،و سه ام </w:t>
      </w:r>
      <w:r>
        <w:rPr>
          <w:rStyle w:val="FootnoteAnchor"/>
          <w:rtl w:val="true"/>
        </w:rPr>
        <w:footnoteReference w:id="2653"/>
      </w:r>
      <w:r>
        <w:rPr>
          <w:rFonts w:ascii="Amiri" w:hAnsi="Amiri" w:eastAsia="Amiri" w:cs="Amiri"/>
          <w:color w:val="111111"/>
          <w:sz w:val="28"/>
          <w:sz w:val="28"/>
          <w:szCs w:val="28"/>
          <w:rtl w:val="true"/>
          <w:lang w:bidi="ar-SA"/>
        </w:rPr>
        <w:t>آن كه از رأى است و هو الظّن،فكأنّهم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لنظنّك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جا </w:t>
      </w:r>
      <w:r>
        <w:rPr>
          <w:rStyle w:val="FootnoteAnchor"/>
          <w:rtl w:val="true"/>
        </w:rPr>
        <w:footnoteReference w:id="2654"/>
      </w:r>
      <w:r>
        <w:rPr>
          <w:rFonts w:ascii="IRNazanin" w:hAnsi="IRNazanin" w:eastAsia="IRNazanin"/>
          <w:color w:val="111111"/>
          <w:sz w:val="28"/>
          <w:sz w:val="28"/>
          <w:szCs w:val="28"/>
          <w:rtl w:val="true"/>
          <w:lang w:bidi="fa-IR"/>
        </w:rPr>
        <w:t xml:space="preserve">عدول از </w:t>
      </w:r>
      <w:r>
        <w:rPr>
          <w:rStyle w:val="FootnoteAnchor"/>
          <w:rtl w:val="true"/>
        </w:rPr>
        <w:footnoteReference w:id="2655"/>
      </w:r>
      <w:r>
        <w:rPr>
          <w:rFonts w:ascii="Amiri" w:hAnsi="Amiri" w:eastAsia="Amiri" w:cs="Amiri"/>
          <w:color w:val="111111"/>
          <w:sz w:val="28"/>
          <w:sz w:val="28"/>
          <w:szCs w:val="28"/>
          <w:rtl w:val="true"/>
          <w:lang w:bidi="ar-SA"/>
        </w:rPr>
        <w:t>صواب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فعل لازم است،اى بيّن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داد كه اى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بي ضلالة </w:t>
      </w:r>
      <w:r>
        <w:rPr>
          <w:rStyle w:val="FootnoteAnchor"/>
          <w:rtl w:val="true"/>
        </w:rPr>
        <w:footnoteReference w:id="2656"/>
      </w:r>
      <w:r>
        <w:rPr>
          <w:rFonts w:ascii="IRNazanin" w:hAnsi="IRNazanin" w:eastAsia="IRNazanin"/>
          <w:color w:val="111111"/>
          <w:sz w:val="28"/>
          <w:sz w:val="28"/>
          <w:szCs w:val="28"/>
          <w:rtl w:val="true"/>
          <w:lang w:bidi="fa-IR"/>
        </w:rPr>
        <w:t xml:space="preserve">، مرا ضلالتى و گمراهى و عدولى نيست از راه </w:t>
      </w:r>
      <w:r>
        <w:rPr>
          <w:rStyle w:val="FootnoteAnchor"/>
          <w:rtl w:val="true"/>
        </w:rPr>
        <w:footnoteReference w:id="2657"/>
      </w:r>
      <w:r>
        <w:rPr>
          <w:rFonts w:ascii="IRNazanin" w:hAnsi="IRNazanin" w:eastAsia="IRNazanin"/>
          <w:color w:val="111111"/>
          <w:sz w:val="28"/>
          <w:sz w:val="28"/>
          <w:szCs w:val="28"/>
          <w:rtl w:val="true"/>
          <w:lang w:bidi="fa-IR"/>
        </w:rPr>
        <w:t>راست،و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ايشان حوالت كردند كه اين كارى حادث است كه در او پديد آمده است چون علّتى و بيمارى و جنونى </w:t>
      </w:r>
      <w:r>
        <w:rPr>
          <w:rStyle w:val="FootnoteAnchor"/>
          <w:rtl w:val="true"/>
        </w:rPr>
        <w:footnoteReference w:id="2658"/>
      </w:r>
      <w:r>
        <w:rPr>
          <w:rFonts w:ascii="Amiri" w:hAnsi="Amiri" w:eastAsia="Amiri" w:cs="Amiri"/>
          <w:color w:val="111111"/>
          <w:sz w:val="28"/>
          <w:sz w:val="28"/>
          <w:szCs w:val="28"/>
          <w:rtl w:val="true"/>
          <w:lang w:bidi="ar-SA"/>
        </w:rPr>
        <w:t>و اين معانى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كنند،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جنّة و به لمم و طيف و به سقم و حمّى،و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معرفة،لأنّ هذه من اللاّزم و تلك من العوارض،كما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جوع و عطش و لا يقال فيه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لٰكِنِّي رَسُولٌ مِنْ رَبِّ الْعٰالَمِينَ ،و لكن من رسولى ام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فعول اين جا به معنى مفعل باشد،رسول به معنى مرسل باشد و حقيقت او در شرع شخصى باشد كه او را تكليف كنند قيام كردن به اعباء نبوّت و رسالت و تحمّل پيغامها از خداى به خلقان كه به آن مستحقّ</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عظيم شود از خداى تعالى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2659"/>
      </w:r>
      <w:r>
        <w:rPr>
          <w:rFonts w:ascii="Amiri" w:hAnsi="Amiri" w:eastAsia="Amiri" w:cs="Amiri"/>
          <w:color w:val="111111"/>
          <w:sz w:val="28"/>
          <w:sz w:val="28"/>
          <w:szCs w:val="28"/>
          <w:rtl w:val="true"/>
          <w:lang w:bidi="ar-SA"/>
        </w:rPr>
        <w:t xml:space="preserve">مستحقّ </w:t>
      </w:r>
      <w:r>
        <w:rPr>
          <w:rStyle w:val="FootnoteAnchor"/>
          <w:rtl w:val="true"/>
        </w:rPr>
        <w:footnoteReference w:id="2660"/>
      </w:r>
      <w:r>
        <w:rPr>
          <w:rFonts w:ascii="IRNazanin" w:hAnsi="IRNazanin" w:eastAsia="IRNazanin"/>
          <w:color w:val="111111"/>
          <w:sz w:val="28"/>
          <w:sz w:val="28"/>
          <w:szCs w:val="28"/>
          <w:rtl w:val="true"/>
          <w:lang w:bidi="fa-IR"/>
        </w:rPr>
        <w:t xml:space="preserve">اجلال و اعظام </w:t>
      </w:r>
      <w:r>
        <w:rPr>
          <w:rStyle w:val="FootnoteAnchor"/>
          <w:rtl w:val="true"/>
        </w:rPr>
        <w:footnoteReference w:id="2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،لكنّني بوده است به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بيفگندند تا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نباشد كه يك حرف مشدّد دو حرف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إنّي و أنّي و كانّي و لكنّي هم اين حكم باشد،و در لعلّ همچنين هر دو وجه روا باشد،لعلّي و لعلّني لقرب اللاّم من النّون من جهة المخرج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نشايد براى آن كه آن علّت كه آنجا هست اين جا نيست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ابتداى غايت </w:t>
      </w:r>
      <w:r>
        <w:rPr>
          <w:rStyle w:val="FootnoteAnchor"/>
          <w:rtl w:val="true"/>
        </w:rPr>
        <w:footnoteReference w:id="2662"/>
      </w:r>
      <w:r>
        <w:rPr>
          <w:rFonts w:ascii="Amiri" w:hAnsi="Amiri" w:eastAsia="Amiri" w:cs="Amiri"/>
          <w:color w:val="111111"/>
          <w:sz w:val="28"/>
          <w:sz w:val="28"/>
          <w:szCs w:val="28"/>
          <w:rtl w:val="true"/>
          <w:lang w:bidi="ar-SA"/>
        </w:rPr>
        <w:t xml:space="preserve">است،اى صادرة </w:t>
      </w:r>
      <w:r>
        <w:rPr>
          <w:rStyle w:val="FootnoteAnchor"/>
          <w:rtl w:val="true"/>
        </w:rPr>
        <w:footnoteReference w:id="2663"/>
      </w:r>
      <w:r>
        <w:rPr>
          <w:rFonts w:ascii="Amiri" w:hAnsi="Amiri" w:eastAsia="Amiri" w:cs="Amiri"/>
          <w:color w:val="111111"/>
          <w:sz w:val="28"/>
          <w:sz w:val="28"/>
          <w:szCs w:val="28"/>
          <w:rtl w:val="true"/>
          <w:lang w:bidi="ar-SA"/>
        </w:rPr>
        <w:t>من قبل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أُبَلِّغُكُمْ رِسٰالاٰتِ رَبِّي ،هم حكايت قول </w:t>
      </w:r>
      <w:r>
        <w:rPr>
          <w:rStyle w:val="FootnoteAnchor"/>
          <w:rtl w:val="true"/>
        </w:rPr>
        <w:footnoteReference w:id="2664"/>
      </w:r>
      <w:r>
        <w:rPr>
          <w:rFonts w:ascii="IRNazanin" w:hAnsi="IRNazanin" w:eastAsia="IRNazanin"/>
          <w:color w:val="111111"/>
          <w:sz w:val="28"/>
          <w:sz w:val="28"/>
          <w:szCs w:val="28"/>
          <w:rtl w:val="true"/>
          <w:lang w:bidi="fa-IR"/>
        </w:rPr>
        <w:t>نوح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قوم مى گويد،گفت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رسانم </w:t>
      </w:r>
      <w:r>
        <w:rPr>
          <w:rStyle w:val="FootnoteAnchor"/>
          <w:rtl w:val="true"/>
        </w:rPr>
        <w:footnoteReference w:id="2665"/>
      </w:r>
      <w:r>
        <w:rPr>
          <w:rFonts w:ascii="IRNazanin" w:hAnsi="IRNazanin" w:eastAsia="IRNazanin"/>
          <w:color w:val="111111"/>
          <w:sz w:val="28"/>
          <w:sz w:val="28"/>
          <w:szCs w:val="28"/>
          <w:rtl w:val="true"/>
          <w:lang w:bidi="fa-IR"/>
        </w:rPr>
        <w:t>به شما پيغامهاى خداى،ابو عمرو تنها خواند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ابلغكم به تخفيف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الابلاغ و باقى قرّاء به 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Style w:val="FootnoteAnchor"/>
          <w:rtl w:val="true"/>
        </w:rPr>
        <w:footnoteReference w:id="2666"/>
      </w:r>
      <w:r>
        <w:rPr>
          <w:rFonts w:ascii="IRNazanin" w:hAnsi="IRNazanin" w:eastAsia="IRNazanin"/>
          <w:color w:val="111111"/>
          <w:sz w:val="28"/>
          <w:sz w:val="28"/>
          <w:szCs w:val="28"/>
          <w:rtl w:val="true"/>
          <w:lang w:bidi="fa-IR"/>
        </w:rPr>
        <w:t>من التّبليغ،و هر دو به يك معنى باشد جز كه در تبليغ مبالغتى باشد زيادت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باشد متعدّى به يك مفعول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Style w:val="FootnoteAnchor"/>
          <w:rtl w:val="true"/>
        </w:rPr>
        <w:footnoteReference w:id="2667"/>
      </w:r>
      <w:r>
        <w:rPr>
          <w:rFonts w:ascii="Amiri" w:hAnsi="Amiri" w:eastAsia="Amiri" w:cs="Amiri"/>
          <w:color w:val="111111"/>
          <w:sz w:val="28"/>
          <w:sz w:val="28"/>
          <w:szCs w:val="28"/>
          <w:rtl w:val="true"/>
          <w:lang w:bidi="ar-SA"/>
        </w:rPr>
        <w:t>تضعيف العين در او آرند متعدّى شود به دو 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قرآن به ابلاغ و تبليغ ناطق است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فَقَدْ أَبْلَغْتُكُمْ </w:t>
      </w:r>
      <w:r>
        <w:rPr>
          <w:rStyle w:val="FootnoteAnchor"/>
          <w:rtl w:val="true"/>
        </w:rPr>
        <w:footnoteReference w:id="2668"/>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w:t>
      </w:r>
      <w:r>
        <w:rPr>
          <w:rStyle w:val="FootnoteAnchor"/>
          <w:rtl w:val="true"/>
        </w:rPr>
        <w:footnoteReference w:id="2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ابلاغ ايصال چيزى باشد كه در او بيان و افهام بود و بلاغت از اينجاست و اين ايصال </w:t>
      </w:r>
      <w:r>
        <w:rPr>
          <w:rStyle w:val="FootnoteAnchor"/>
          <w:rtl w:val="true"/>
        </w:rPr>
        <w:footnoteReference w:id="2670"/>
      </w:r>
      <w:r>
        <w:rPr>
          <w:rFonts w:ascii="IRNazanin" w:hAnsi="IRNazanin" w:eastAsia="IRNazanin"/>
          <w:color w:val="111111"/>
          <w:sz w:val="28"/>
          <w:sz w:val="28"/>
          <w:szCs w:val="28"/>
          <w:rtl w:val="true"/>
          <w:lang w:bidi="fa-IR"/>
        </w:rPr>
        <w:t xml:space="preserve">معنى باشد به دل </w:t>
      </w:r>
      <w:r>
        <w:rPr>
          <w:rStyle w:val="FootnoteAnchor"/>
          <w:rtl w:val="true"/>
        </w:rPr>
        <w:footnoteReference w:id="2671"/>
      </w:r>
      <w:r>
        <w:rPr>
          <w:rFonts w:ascii="Amiri" w:hAnsi="Amiri" w:eastAsia="Amiri" w:cs="Amiri"/>
          <w:color w:val="111111"/>
          <w:sz w:val="28"/>
          <w:sz w:val="28"/>
          <w:szCs w:val="28"/>
          <w:rtl w:val="true"/>
          <w:lang w:bidi="ar-SA"/>
        </w:rPr>
        <w:t xml:space="preserve">در نكوصورتى </w:t>
      </w:r>
      <w:r>
        <w:rPr>
          <w:rStyle w:val="FootnoteAnchor"/>
          <w:rtl w:val="true"/>
        </w:rPr>
        <w:footnoteReference w:id="2672"/>
      </w:r>
      <w:r>
        <w:rPr>
          <w:rFonts w:ascii="Amiri" w:hAnsi="Amiri" w:eastAsia="Amiri" w:cs="Amiri"/>
          <w:color w:val="111111"/>
          <w:sz w:val="28"/>
          <w:sz w:val="28"/>
          <w:szCs w:val="28"/>
          <w:rtl w:val="true"/>
          <w:lang w:bidi="ar-SA"/>
        </w:rPr>
        <w:t>از لفظ،و بليغ منشئ بلاغت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رسلات جمع رسالت باشد،و براى آن جمع كرد آن را كه در او انواع و ضروب باشد از ترغيب و تحذير و وعده </w:t>
      </w:r>
      <w:r>
        <w:rPr>
          <w:rStyle w:val="FootnoteAnchor"/>
          <w:rtl w:val="true"/>
        </w:rPr>
        <w:footnoteReference w:id="2673"/>
      </w:r>
      <w:r>
        <w:rPr>
          <w:rFonts w:ascii="Amiri" w:hAnsi="Amiri" w:eastAsia="Amiri" w:cs="Amiri"/>
          <w:color w:val="111111"/>
          <w:sz w:val="28"/>
          <w:sz w:val="28"/>
          <w:szCs w:val="28"/>
          <w:rtl w:val="true"/>
          <w:lang w:bidi="ar-SA"/>
        </w:rPr>
        <w:t>و وعيد و مواعظ و زواجر و حلال و حرام و حدود و 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أَنْصَحُ لَكُمْ ،و نصيحت مى كنم شما را، و نصيحت اخلاص نيّت باشد از شايب فساد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ابيض ناصع،اى خالص، لقرب مخرج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النّصوع و النّصوح،الخلوص،و النّصح، خلاف الغشّ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أَعْلَمُ مِنَ اللّٰهِ مٰا لاٰ تَعْلَمُونَ </w:t>
      </w:r>
      <w:r>
        <w:rPr>
          <w:rStyle w:val="FootnoteAnchor"/>
          <w:rtl w:val="true"/>
        </w:rPr>
        <w:footnoteReference w:id="2674"/>
      </w:r>
      <w:r>
        <w:rPr>
          <w:rFonts w:ascii="Amiri" w:hAnsi="Amiri" w:eastAsia="Amiri" w:cs="Amiri"/>
          <w:color w:val="111111"/>
          <w:sz w:val="28"/>
          <w:sz w:val="28"/>
          <w:szCs w:val="28"/>
          <w:rtl w:val="true"/>
          <w:lang w:bidi="ar-SA"/>
        </w:rPr>
        <w:t xml:space="preserve">،و من از خداى آن دانم كه شما ندانى </w:t>
      </w:r>
      <w:r>
        <w:rPr>
          <w:rStyle w:val="FootnoteAnchor"/>
          <w:rtl w:val="true"/>
        </w:rPr>
        <w:footnoteReference w:id="2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بر سبيل تحريض </w:t>
      </w:r>
      <w:r>
        <w:rPr>
          <w:rStyle w:val="FootnoteAnchor"/>
          <w:rtl w:val="true"/>
        </w:rPr>
        <w:footnoteReference w:id="2676"/>
      </w:r>
      <w:r>
        <w:rPr>
          <w:rFonts w:ascii="Amiri" w:hAnsi="Amiri" w:eastAsia="Amiri" w:cs="Amiri"/>
          <w:color w:val="111111"/>
          <w:sz w:val="28"/>
          <w:sz w:val="28"/>
          <w:szCs w:val="28"/>
          <w:rtl w:val="true"/>
          <w:lang w:bidi="ar-SA"/>
        </w:rPr>
        <w:t xml:space="preserve">است ايشان را براى طاعت </w:t>
      </w:r>
      <w:r>
        <w:rPr>
          <w:rStyle w:val="FootnoteAnchor"/>
          <w:rtl w:val="true"/>
        </w:rPr>
        <w:footnoteReference w:id="2677"/>
      </w:r>
      <w:r>
        <w:rPr>
          <w:rFonts w:ascii="IRNazanin" w:hAnsi="IRNazanin" w:eastAsia="IRNazanin"/>
          <w:color w:val="111111"/>
          <w:sz w:val="28"/>
          <w:sz w:val="28"/>
          <w:szCs w:val="28"/>
          <w:rtl w:val="true"/>
          <w:lang w:bidi="fa-IR"/>
        </w:rPr>
        <w:t>و زجر از معصيت،براى آن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عالمم به عواقب طاعت و معصيت باعلام اللّه تعالى ايّاى،من دانم كه خداى تعالى با مطيعان چه خواهد كردن و عاصيان را </w:t>
      </w:r>
    </w:p>
    <w:p>
      <w:pPr>
        <w:pStyle w:val="BookText"/>
        <w:rPr/>
      </w:pPr>
      <w:r>
        <w:rPr>
          <w:rFonts w:ascii="IRNazanin" w:hAnsi="IRNazanin" w:eastAsia="IRNazanin"/>
          <w:color w:val="111111"/>
          <w:sz w:val="28"/>
          <w:sz w:val="28"/>
          <w:szCs w:val="28"/>
          <w:rtl w:val="true"/>
          <w:lang w:bidi="fa-IR"/>
        </w:rPr>
        <w:t xml:space="preserve">و كافران را چه پاداشت </w:t>
      </w:r>
      <w:r>
        <w:rPr>
          <w:rStyle w:val="FootnoteAnchor"/>
          <w:rtl w:val="true"/>
        </w:rPr>
        <w:footnoteReference w:id="2678"/>
      </w:r>
      <w:r>
        <w:rPr>
          <w:rFonts w:ascii="Amiri" w:hAnsi="Amiri" w:eastAsia="Amiri" w:cs="Amiri"/>
          <w:color w:val="111111"/>
          <w:sz w:val="28"/>
          <w:sz w:val="28"/>
          <w:szCs w:val="28"/>
          <w:rtl w:val="true"/>
          <w:lang w:bidi="ar-SA"/>
        </w:rPr>
        <w:t>خواهد دادن،از اين روى نصيحت مى كنم شما را و ترغيب مى كنم به ايمان و طاعت و تحذير مى كنم از كفر و معصيت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وَ عَجِبْتُمْ ،صورت اين كلام استفهام است و معنى تقريع و ملامت،گفت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مى دارى </w:t>
      </w:r>
      <w:r>
        <w:rPr>
          <w:rStyle w:val="FootnoteAnchor"/>
          <w:rtl w:val="true"/>
        </w:rPr>
        <w:footnoteReference w:id="2679"/>
      </w:r>
      <w:r>
        <w:rPr>
          <w:rFonts w:ascii="IRNazanin" w:hAnsi="IRNazanin" w:eastAsia="IRNazanin"/>
          <w:color w:val="111111"/>
          <w:sz w:val="28"/>
          <w:sz w:val="28"/>
          <w:szCs w:val="28"/>
          <w:rtl w:val="true"/>
          <w:lang w:bidi="fa-IR"/>
        </w:rPr>
        <w:t>شما كه مردى هم از شما به شما آيد و ذكرى و وعظى به شما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تعجّب،تغيير نفس باشد به چيزى كه سببش پوشيده باشد و از عادت خارج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المعنى للنّفس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متضمّن است به معنى انزل،يعنى چه جاى تعجّب و انكار است ازآن كه خداى ذكرى و بيانى و نوعى از اوامر و نواهى و شرايع كه مصالح مكلّفان به آن متعلّق باشد فروفرستد بر مردى كه هم از شما باشد،يعنى آدمى باشد و فرشته نباشد و از شهر و نسب شما باشد </w:t>
      </w:r>
      <w:r>
        <w:rPr>
          <w:rStyle w:val="FootnoteAnchor"/>
          <w:rtl w:val="true"/>
        </w:rPr>
        <w:footnoteReference w:id="2680"/>
      </w:r>
      <w:r>
        <w:rPr>
          <w:rFonts w:ascii="Amiri" w:hAnsi="Amiri" w:eastAsia="Amiri" w:cs="Amiri"/>
          <w:color w:val="111111"/>
          <w:sz w:val="28"/>
          <w:sz w:val="28"/>
          <w:szCs w:val="28"/>
          <w:rtl w:val="true"/>
          <w:lang w:bidi="ar-SA"/>
        </w:rPr>
        <w:t xml:space="preserve">،غريب نباشد و غرض او آن باشد </w:t>
      </w:r>
      <w:r>
        <w:rPr>
          <w:rStyle w:val="FootnoteAnchor"/>
          <w:rtl w:val="true"/>
        </w:rPr>
        <w:footnoteReference w:id="2681"/>
      </w:r>
      <w:r>
        <w:rPr>
          <w:rFonts w:ascii="IRNazanin" w:hAnsi="IRNazanin" w:eastAsia="IRNazanin"/>
          <w:color w:val="111111"/>
          <w:sz w:val="28"/>
          <w:sz w:val="28"/>
          <w:szCs w:val="28"/>
          <w:rtl w:val="true"/>
          <w:lang w:bidi="fa-IR"/>
        </w:rPr>
        <w:t>تا شما را به آن بترساند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انذار،اعلام با تخويف باشد،و تا شما از معاصى او بپرخيزى </w:t>
      </w:r>
      <w:r>
        <w:rPr>
          <w:rStyle w:val="FootnoteAnchor"/>
          <w:rtl w:val="true"/>
        </w:rPr>
        <w:footnoteReference w:id="2682"/>
      </w:r>
      <w:r>
        <w:rPr>
          <w:rFonts w:ascii="Amiri" w:hAnsi="Amiri" w:eastAsia="Amiri" w:cs="Amiri"/>
          <w:color w:val="111111"/>
          <w:sz w:val="28"/>
          <w:sz w:val="28"/>
          <w:szCs w:val="28"/>
          <w:rtl w:val="true"/>
          <w:lang w:bidi="ar-SA"/>
        </w:rPr>
        <w:t xml:space="preserve">و اجتناب كنى </w:t>
      </w:r>
      <w:r>
        <w:rPr>
          <w:rStyle w:val="FootnoteAnchor"/>
          <w:rtl w:val="true"/>
        </w:rPr>
        <w:footnoteReference w:id="2683"/>
      </w:r>
      <w:r>
        <w:rPr>
          <w:rFonts w:ascii="Amiri" w:hAnsi="Amiri" w:eastAsia="Amiri" w:cs="Amiri"/>
          <w:color w:val="111111"/>
          <w:sz w:val="28"/>
          <w:sz w:val="28"/>
          <w:szCs w:val="28"/>
          <w:rtl w:val="true"/>
          <w:lang w:bidi="ar-SA"/>
        </w:rPr>
        <w:t xml:space="preserve">و تا باشد كه بر شما رحمت كنند </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آيت دليل است بر بطلان قول مجبّره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از كافر كفر و معصيت مى خواهد و از ايشان ايمان و تقوا نمى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من به فرستادن نوح آن است تا قوم او به انذار او متّقى شوند و از كفر و معاصى بپرهيزند </w:t>
      </w:r>
      <w:r>
        <w:rPr>
          <w:rStyle w:val="FootnoteAnchor"/>
          <w:rtl w:val="true"/>
        </w:rPr>
        <w:footnoteReference w:id="2685"/>
      </w:r>
      <w:r>
        <w:rPr>
          <w:rFonts w:ascii="Amiri" w:hAnsi="Amiri" w:eastAsia="Amiri" w:cs="Amiri"/>
          <w:color w:val="111111"/>
          <w:sz w:val="28"/>
          <w:sz w:val="28"/>
          <w:szCs w:val="28"/>
          <w:rtl w:val="true"/>
          <w:lang w:bidi="ar-SA"/>
        </w:rPr>
        <w:t>،من بر ايشان رحمت كنم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فَكَذَّبُوهُ ،اين خبر است</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خداى تعالى از قوم نوح مى دهد كه ايشان نوح را تكذيب كردند و به دروغ داشتند،و چندان كه او دعوت بيش كرد ايشان بيش رميدند </w:t>
      </w:r>
      <w:r>
        <w:rPr>
          <w:rStyle w:val="FootnoteAnchor"/>
          <w:rtl w:val="true"/>
        </w:rPr>
        <w:footnoteReference w:id="2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هيچ سود نداشت وعظ و دعوت او ايشان را،ما برهانيديم </w:t>
      </w:r>
    </w:p>
    <w:p>
      <w:pPr>
        <w:pStyle w:val="BookText"/>
        <w:rPr/>
      </w:pPr>
      <w:r>
        <w:rPr>
          <w:rFonts w:ascii="IRNazanin" w:hAnsi="IRNazanin" w:eastAsia="IRNazanin"/>
          <w:color w:val="111111"/>
          <w:sz w:val="28"/>
          <w:sz w:val="28"/>
          <w:szCs w:val="28"/>
          <w:rtl w:val="true"/>
          <w:lang w:bidi="fa-IR"/>
        </w:rPr>
        <w:t>نوح را و آنان را كه با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گفت سه پسرش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و 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يافث</w:t>
      </w:r>
      <w:r>
        <w:rPr>
          <w:rFonts w:eastAsia="IRNazanin" w:cs="IRNazanin"/>
          <w:color w:val="111111"/>
          <w:sz w:val="28"/>
          <w:szCs w:val="28"/>
          <w:rtl w:val="true"/>
          <w:lang w:bidi="fa-IR"/>
        </w:rPr>
        <w:t xml:space="preserve">] </w:t>
      </w:r>
      <w:r>
        <w:rPr>
          <w:rStyle w:val="FootnoteAnchor"/>
          <w:rtl w:val="true"/>
        </w:rPr>
        <w:footnoteReference w:id="2687"/>
      </w:r>
      <w:r>
        <w:rPr>
          <w:rFonts w:ascii="IRNazanin" w:hAnsi="IRNazanin" w:eastAsia="IRNazanin"/>
          <w:color w:val="111111"/>
          <w:sz w:val="28"/>
          <w:sz w:val="28"/>
          <w:szCs w:val="28"/>
          <w:rtl w:val="true"/>
          <w:lang w:bidi="fa-IR"/>
        </w:rPr>
        <w:t>و زنان ايشان بودند و شش كس ديگر كه در اين مدّت دراز از هزار سال كم پنجاه سال به او ايمان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كس بودند،چهل مرد و چهل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هفتاد كس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الْفُلْكِ ،در كشتى،و اين لفظ صالح است يكى را و جماعتى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كلمه و اشتقاق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منه فلكة المغزل و الفلك لدورانه،و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فلكة الثّدى ثدى المرأة لاستدارته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أَغْرَقْنَا الَّذِينَ كَذَّبُوا بِآيٰاتِنٰا ،و غرق كرديم آنان را كه به آيات ما تكذيب كردند،و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غوص در آب باشد بر وجه هلاك،و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اغرق في نزع القوس إذا تجاوز الحدّ،براى آن كه چون از اندازه برود شكسته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اغرق فى الأمر اذا بلغ فيه،و استغرق الشّىء اذا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كٰانُوا قَوْماً عَمِينَ ،اين بر طريق تعليل فرمود،حق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غرق كرديم ايشان را كه گروهى نابينا بودند از راه راست،يعنى به منزلت نابينا بوده اند در آن كه ره حق و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688"/>
      </w:r>
      <w:r>
        <w:rPr>
          <w:rFonts w:ascii="IRNazanin" w:hAnsi="IRNazanin" w:eastAsia="IRNazanin"/>
          <w:color w:val="111111"/>
          <w:sz w:val="28"/>
          <w:sz w:val="28"/>
          <w:szCs w:val="28"/>
          <w:rtl w:val="true"/>
          <w:lang w:bidi="fa-IR"/>
        </w:rPr>
        <w:t>صواب نديدند و انديشه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كنايت است از كفر،بعضى دگر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كنايت است از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الفضل گفت،عرب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عم عن الحقّ و أعمى البصر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إِلىٰ عٰادٍ أَخٰاهُمْ هُوداً ،يعنى و ارسلنا الى عاد،حرف جرّ تعلّق دارد به فعلى </w:t>
      </w:r>
      <w:r>
        <w:rPr>
          <w:rStyle w:val="FootnoteAnchor"/>
          <w:rtl w:val="true"/>
        </w:rPr>
        <w:footnoteReference w:id="2689"/>
      </w:r>
      <w:r>
        <w:rPr>
          <w:rFonts w:ascii="IRNazanin" w:hAnsi="IRNazanin" w:eastAsia="IRNazanin"/>
          <w:color w:val="111111"/>
          <w:sz w:val="28"/>
          <w:sz w:val="28"/>
          <w:szCs w:val="28"/>
          <w:rtl w:val="true"/>
          <w:lang w:bidi="fa-IR"/>
        </w:rPr>
        <w:t>محذوف كه آن فعل گذشته بر حذف او دليل مى كند،و نيز بفرستاديم به عاد برادر ايشان در نسب هود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عاد،فهو عاد بن عوص </w:t>
      </w:r>
      <w:r>
        <w:rPr>
          <w:rStyle w:val="FootnoteAnchor"/>
          <w:rtl w:val="true"/>
        </w:rPr>
        <w:footnoteReference w:id="2690"/>
      </w:r>
      <w:r>
        <w:rPr>
          <w:rFonts w:ascii="IRNazanin" w:hAnsi="IRNazanin" w:eastAsia="IRNazanin"/>
          <w:color w:val="111111"/>
          <w:sz w:val="28"/>
          <w:sz w:val="28"/>
          <w:szCs w:val="28"/>
          <w:rtl w:val="true"/>
          <w:lang w:bidi="fa-IR"/>
        </w:rPr>
        <w:t>بن ارم بن سام بن نوح،و اين عاد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هود بن سلفح </w:t>
      </w:r>
      <w:r>
        <w:rPr>
          <w:rStyle w:val="FootnoteAnchor"/>
          <w:rtl w:val="true"/>
        </w:rPr>
        <w:footnoteReference w:id="2691"/>
      </w:r>
      <w:r>
        <w:rPr>
          <w:rFonts w:ascii="IRNazanin" w:hAnsi="IRNazanin" w:eastAsia="IRNazanin"/>
          <w:color w:val="111111"/>
          <w:sz w:val="28"/>
          <w:sz w:val="28"/>
          <w:szCs w:val="28"/>
          <w:rtl w:val="true"/>
          <w:lang w:bidi="fa-IR"/>
        </w:rPr>
        <w:t>بن ارفخشد بن سام بن نوح</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يٰا قَوْمِ اعْبُدُوا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قوم من خداى را پرستى </w:t>
      </w:r>
      <w:r>
        <w:rPr>
          <w:rStyle w:val="FootnoteAnchor"/>
          <w:rtl w:val="true"/>
        </w:rPr>
        <w:footnoteReference w:id="2692"/>
      </w:r>
      <w:r>
        <w:rPr>
          <w:rFonts w:ascii="Amiri" w:hAnsi="Amiri" w:eastAsia="Amiri" w:cs="Amiri"/>
          <w:color w:val="111111"/>
          <w:sz w:val="28"/>
          <w:sz w:val="28"/>
          <w:szCs w:val="28"/>
          <w:rtl w:val="true"/>
          <w:lang w:bidi="ar-SA"/>
        </w:rPr>
        <w:t xml:space="preserve">كه شما را جز او </w:t>
      </w:r>
    </w:p>
    <w:p>
      <w:pPr>
        <w:pStyle w:val="BookText"/>
        <w:rPr/>
      </w:pPr>
      <w:r>
        <w:rPr>
          <w:rFonts w:ascii="Amiri" w:hAnsi="Amiri" w:eastAsia="Amiri" w:cs="Amiri"/>
          <w:color w:val="111111"/>
          <w:sz w:val="28"/>
          <w:sz w:val="28"/>
          <w:szCs w:val="28"/>
          <w:rtl w:val="true"/>
          <w:lang w:bidi="ar-SA"/>
        </w:rPr>
        <w:t>خدايى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تَتَّقُونَ ،از وى نمى ترسى </w:t>
      </w:r>
      <w:r>
        <w:rPr>
          <w:rStyle w:val="FootnoteAnchor"/>
          <w:rtl w:val="true"/>
        </w:rPr>
        <w:footnoteReference w:id="2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هود بر حقيقت برادر ايشان نبود، نه از مادر و نه از پدر،إنما از قبيلۀ ايشان بود،قربت نسبت داشت،خداى تعالى به هم نسبى او را برادر ايشان خواند،و برادر دين نبود باتّفاق،و على هذا حمل</w:t>
      </w:r>
    </w:p>
    <w:p>
      <w:pPr>
        <w:pStyle w:val="BookText"/>
        <w:rPr/>
      </w:pPr>
      <w:r>
        <w:rPr>
          <w:rFonts w:ascii="Amiri" w:hAnsi="Amiri" w:eastAsia="Amiri" w:cs="Amiri"/>
          <w:color w:val="111111"/>
          <w:sz w:val="28"/>
          <w:sz w:val="28"/>
          <w:szCs w:val="28"/>
          <w:rtl w:val="true"/>
          <w:lang w:bidi="ar-SA"/>
        </w:rPr>
        <w:t xml:space="preserve">قول اميرالمؤمنين </w:t>
      </w:r>
      <w:r>
        <w:rPr>
          <w:rStyle w:val="FootnoteAnchor"/>
          <w:rtl w:val="true"/>
        </w:rPr>
        <w:footnoteReference w:id="2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اهل الجمل و صفّين و 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اخواننا بغوا علينا، يعني اخواننا فى النّسب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الْمَلَأُ الَّذِينَ كَفَرُوا مِنْ قَوْمِهِ ،گفتند آن رؤسا و اشراف قوم او از كافران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 را در سفاهت مى بينيم،و سفاهت خفّت حلم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ثوب سفيه اذا كان رقيقا خفيفا مؤرّج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باشد به لغت حمير،يعنى ما تو را سفيه و سبك سار مى بينيم و تو را از جملۀ دروغ زنان مى پنداريم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بر حقيقت خود است براى آن كه ايشان را علمى نبود به صدق و كذب او،و اين قول بهتر است از قول آن كس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لَيْسَ بِي سَفٰاهَةٌ ،مرا سفاهتى نيست و خفّت حلمى،و لكن من رسولم از خداى جهانيان به شما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أُبَلِّغُكُمْ رِسٰالاٰتِ رَبِّي ،پيغامهاى </w:t>
      </w:r>
      <w:r>
        <w:rPr>
          <w:rStyle w:val="FootnoteAnchor"/>
          <w:rtl w:val="true"/>
        </w:rPr>
        <w:footnoteReference w:id="2695"/>
      </w:r>
      <w:r>
        <w:rPr>
          <w:rFonts w:ascii="IRNazanin" w:hAnsi="IRNazanin" w:eastAsia="IRNazanin"/>
          <w:color w:val="111111"/>
          <w:sz w:val="28"/>
          <w:sz w:val="28"/>
          <w:szCs w:val="28"/>
          <w:rtl w:val="true"/>
          <w:lang w:bidi="fa-IR"/>
        </w:rPr>
        <w:t xml:space="preserve">خداى تعالى به شما مى رسانم و مى گزارم </w:t>
      </w:r>
      <w:r>
        <w:rPr>
          <w:rStyle w:val="FootnoteAnchor"/>
          <w:rtl w:val="true"/>
        </w:rPr>
        <w:footnoteReference w:id="2696"/>
      </w:r>
      <w:r>
        <w:rPr>
          <w:rFonts w:ascii="IRNazanin" w:hAnsi="IRNazanin" w:eastAsia="IRNazanin"/>
          <w:color w:val="111111"/>
          <w:sz w:val="28"/>
          <w:sz w:val="28"/>
          <w:szCs w:val="28"/>
          <w:rtl w:val="true"/>
          <w:lang w:bidi="fa-IR"/>
        </w:rPr>
        <w:t>و من شما را نصيحت كننده ام امين و استوار بر اداى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پيش از اين در ميان شما امين و استوار بودم،چون از خداى تعالى به رسالت بيامدم نا </w:t>
      </w:r>
      <w:r>
        <w:rPr>
          <w:rStyle w:val="FootnoteAnchor"/>
          <w:rtl w:val="true"/>
        </w:rPr>
        <w:footnoteReference w:id="2697"/>
      </w:r>
      <w:r>
        <w:rPr>
          <w:rFonts w:ascii="IRNazanin" w:hAnsi="IRNazanin" w:eastAsia="IRNazanin"/>
          <w:color w:val="111111"/>
          <w:sz w:val="28"/>
          <w:sz w:val="28"/>
          <w:szCs w:val="28"/>
          <w:rtl w:val="true"/>
          <w:lang w:bidi="fa-IR"/>
        </w:rPr>
        <w:t>امين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عَجِبْتُمْ ،همزه استفهام راست </w:t>
      </w:r>
      <w:r>
        <w:rPr>
          <w:rStyle w:val="FootnoteAnchor"/>
          <w:rtl w:val="true"/>
        </w:rPr>
        <w:footnoteReference w:id="269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را </w:t>
      </w:r>
      <w:r>
        <w:rPr>
          <w:rStyle w:val="FootnoteAnchor"/>
          <w:rtl w:val="true"/>
        </w:rPr>
        <w:footnoteReference w:id="2699"/>
      </w:r>
      <w:r>
        <w:rPr>
          <w:rFonts w:ascii="IRNazanin" w:hAnsi="IRNazanin" w:eastAsia="IRNazanin"/>
          <w:color w:val="111111"/>
          <w:sz w:val="28"/>
          <w:sz w:val="28"/>
          <w:szCs w:val="28"/>
          <w:rtl w:val="true"/>
          <w:lang w:bidi="fa-IR"/>
        </w:rPr>
        <w:t>و معنى تقريع و ملامت،گفت</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مى دارى </w:t>
      </w:r>
      <w:r>
        <w:rPr>
          <w:rStyle w:val="FootnoteAnchor"/>
          <w:rtl w:val="true"/>
        </w:rPr>
        <w:footnoteReference w:id="2700"/>
      </w:r>
      <w:r>
        <w:rPr>
          <w:rFonts w:ascii="Amiri" w:hAnsi="Amiri" w:eastAsia="Amiri" w:cs="Amiri"/>
          <w:color w:val="111111"/>
          <w:sz w:val="28"/>
          <w:sz w:val="28"/>
          <w:szCs w:val="28"/>
          <w:rtl w:val="true"/>
          <w:lang w:bidi="ar-SA"/>
        </w:rPr>
        <w:t xml:space="preserve">كه مردى از شما به شما آيد با ذكرى </w:t>
      </w:r>
    </w:p>
    <w:p>
      <w:pPr>
        <w:pStyle w:val="BookText"/>
        <w:rPr/>
      </w:pPr>
      <w:r>
        <w:rPr>
          <w:rFonts w:ascii="Amiri" w:hAnsi="Amiri" w:eastAsia="Amiri" w:cs="Amiri"/>
          <w:color w:val="111111"/>
          <w:sz w:val="28"/>
          <w:sz w:val="28"/>
          <w:szCs w:val="28"/>
          <w:rtl w:val="true"/>
          <w:lang w:bidi="ar-SA"/>
        </w:rPr>
        <w:t xml:space="preserve">و بيانى و وعظى از خداى تعالى فرود آمده تا شما را به آن بترساند؟ وَ اذْكُرُوا إِذْ جَعَلَكُمْ ،ايشان را نعمت خداى ياد مى دهند </w:t>
      </w:r>
      <w:r>
        <w:rPr>
          <w:rStyle w:val="FootnoteAnchor"/>
          <w:rtl w:val="true"/>
        </w:rPr>
        <w:footnoteReference w:id="270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كنيد </w:t>
      </w:r>
      <w:r>
        <w:rPr>
          <w:rStyle w:val="FootnoteAnchor"/>
          <w:rtl w:val="true"/>
        </w:rPr>
        <w:footnoteReference w:id="2702"/>
      </w:r>
      <w:r>
        <w:rPr>
          <w:rFonts w:ascii="IRNazanin" w:hAnsi="IRNazanin" w:eastAsia="IRNazanin"/>
          <w:color w:val="111111"/>
          <w:sz w:val="28"/>
          <w:sz w:val="28"/>
          <w:szCs w:val="28"/>
          <w:rtl w:val="true"/>
          <w:lang w:bidi="fa-IR"/>
        </w:rPr>
        <w:t>چون خداى تعالى شما را خليفه كرد از پس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خليفه كسى باشد كه قائم مقام ديگرى باشد از پس او،لأنّه يخلف صاحبه المتقدّم،أى يجيء خلفه،و جمع اين لفظ بر مذكّر كرد براى آن كه مراد به آن مذكّر است،كظريف و ظرفاء،و اگر جمع بر مؤنّث كردى خلايف بودى ككريمة و كرائم و فضيلة و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زٰادَكُمْ فِي الْخَلْقِ بَصْطَةً </w:t>
      </w:r>
      <w:r>
        <w:rPr>
          <w:rStyle w:val="FootnoteAnchor"/>
          <w:rtl w:val="true"/>
        </w:rPr>
        <w:footnoteReference w:id="2703"/>
      </w:r>
      <w:r>
        <w:rPr>
          <w:rFonts w:ascii="Amiri" w:hAnsi="Amiri" w:eastAsia="Amiri" w:cs="Amiri"/>
          <w:color w:val="111111"/>
          <w:sz w:val="28"/>
          <w:sz w:val="28"/>
          <w:szCs w:val="28"/>
          <w:rtl w:val="true"/>
          <w:lang w:bidi="ar-SA"/>
        </w:rPr>
        <w:t xml:space="preserve">،و بيفزود </w:t>
      </w:r>
      <w:r>
        <w:rPr>
          <w:rStyle w:val="FootnoteAnchor"/>
          <w:rtl w:val="true"/>
        </w:rPr>
        <w:footnoteReference w:id="2704"/>
      </w:r>
      <w:r>
        <w:rPr>
          <w:rFonts w:ascii="IRNazanin" w:hAnsi="IRNazanin" w:eastAsia="IRNazanin"/>
          <w:color w:val="111111"/>
          <w:sz w:val="28"/>
          <w:sz w:val="28"/>
          <w:szCs w:val="28"/>
          <w:rtl w:val="true"/>
          <w:lang w:bidi="fa-IR"/>
        </w:rPr>
        <w:t>شما را در خلق و آفرينش بسطت و گستردگى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قوّت </w:t>
      </w:r>
      <w:r>
        <w:rPr>
          <w:rStyle w:val="FootnoteAnchor"/>
          <w:rtl w:val="true"/>
        </w:rPr>
        <w:footnoteReference w:id="2705"/>
      </w:r>
      <w:r>
        <w:rPr>
          <w:rFonts w:ascii="IRNazanin" w:hAnsi="IRNazanin" w:eastAsia="IRNazanin"/>
          <w:color w:val="111111"/>
          <w:sz w:val="28"/>
          <w:sz w:val="28"/>
          <w:szCs w:val="28"/>
          <w:rtl w:val="true"/>
          <w:lang w:bidi="fa-IR"/>
        </w:rPr>
        <w:t>خواست،و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قامت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رمّاني و زجّاج گفتن </w:t>
      </w:r>
      <w:r>
        <w:rPr>
          <w:rStyle w:val="FootnoteAnchor"/>
          <w:rtl w:val="true"/>
        </w:rPr>
        <w:footnoteReference w:id="2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كوتاه ترين ايشان بود شصت 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بودى و درازترين ايشان صد 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هريكى از ايشان به بالاى نخلى خرمايى </w:t>
      </w:r>
      <w:r>
        <w:rPr>
          <w:rStyle w:val="FootnoteAnchor"/>
          <w:rtl w:val="true"/>
        </w:rPr>
        <w:footnoteReference w:id="2707"/>
      </w:r>
      <w:r>
        <w:rPr>
          <w:rFonts w:ascii="IRNazanin" w:hAnsi="IRNazanin" w:eastAsia="IRNazanin"/>
          <w:color w:val="111111"/>
          <w:sz w:val="28"/>
          <w:sz w:val="28"/>
          <w:szCs w:val="28"/>
          <w:rtl w:val="true"/>
          <w:lang w:bidi="fa-IR"/>
        </w:rPr>
        <w:t>بود دراز و به قوّت چنان</w:t>
      </w:r>
      <w:r>
        <w:rPr>
          <w:rFonts w:eastAsia="IRNazanin" w:cs="IRNazanin"/>
          <w:color w:val="111111"/>
          <w:sz w:val="28"/>
          <w:szCs w:val="28"/>
          <w:rtl w:val="true"/>
          <w:lang w:bidi="fa-IR"/>
        </w:rPr>
        <w:t xml:space="preserve">] </w:t>
      </w:r>
      <w:r>
        <w:rPr>
          <w:rStyle w:val="FootnoteAnchor"/>
          <w:rtl w:val="true"/>
        </w:rPr>
        <w:footnoteReference w:id="2708"/>
      </w:r>
      <w:r>
        <w:rPr>
          <w:rFonts w:ascii="IRNazanin" w:hAnsi="IRNazanin" w:eastAsia="IRNazanin"/>
          <w:color w:val="111111"/>
          <w:sz w:val="28"/>
          <w:sz w:val="28"/>
          <w:szCs w:val="28"/>
          <w:rtl w:val="true"/>
          <w:lang w:bidi="fa-IR"/>
        </w:rPr>
        <w:t xml:space="preserve">بودند </w:t>
      </w:r>
      <w:r>
        <w:rPr>
          <w:rStyle w:val="FootnoteAnchor"/>
          <w:rtl w:val="true"/>
        </w:rPr>
        <w:footnoteReference w:id="2709"/>
      </w:r>
      <w:r>
        <w:rPr>
          <w:rFonts w:ascii="IRNazanin" w:hAnsi="IRNazanin" w:eastAsia="IRNazanin"/>
          <w:color w:val="111111"/>
          <w:sz w:val="28"/>
          <w:sz w:val="28"/>
          <w:szCs w:val="28"/>
          <w:rtl w:val="true"/>
          <w:lang w:bidi="fa-IR"/>
        </w:rPr>
        <w:t>كه مردى از ايشان بيامدى و دست در رعن كوه زدى و به قوّت بجنبانيدى و سنگ از كوه بكندى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هريكى هشتاد گز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حمزة الثّماليّ </w:t>
      </w:r>
      <w:r>
        <w:rPr>
          <w:rStyle w:val="FootnoteAnchor"/>
          <w:rtl w:val="true"/>
        </w:rPr>
        <w:footnoteReference w:id="271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 گز،مقاتل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گز،وهب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هريكى از ايشان بر مثال قبّه اى بود و به شكلى بود كه در چشم خانه و بينى درّه و استخوان </w:t>
      </w:r>
      <w:r>
        <w:rPr>
          <w:rStyle w:val="FootnoteAnchor"/>
          <w:rtl w:val="true"/>
        </w:rPr>
        <w:footnoteReference w:id="2711"/>
      </w:r>
      <w:r>
        <w:rPr>
          <w:rFonts w:ascii="IRNazanin" w:hAnsi="IRNazanin" w:eastAsia="IRNazanin"/>
          <w:color w:val="111111"/>
          <w:sz w:val="28"/>
          <w:sz w:val="28"/>
          <w:szCs w:val="28"/>
          <w:rtl w:val="true"/>
          <w:lang w:bidi="fa-IR"/>
        </w:rPr>
        <w:t>سرهاى ايشان سباع خانه ساختندى و بچه زادندى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فَاذْكُرُوا آلاٰءَ اللّٰهِ ،ياد كنى </w:t>
      </w:r>
      <w:r>
        <w:rPr>
          <w:rStyle w:val="FootnoteAnchor"/>
          <w:rtl w:val="true"/>
        </w:rPr>
        <w:footnoteReference w:id="2712"/>
      </w:r>
      <w:r>
        <w:rPr>
          <w:rFonts w:ascii="IRNazanin" w:hAnsi="IRNazanin" w:eastAsia="IRNazanin"/>
          <w:color w:val="111111"/>
          <w:sz w:val="28"/>
          <w:sz w:val="28"/>
          <w:szCs w:val="28"/>
          <w:rtl w:val="true"/>
          <w:lang w:bidi="fa-IR"/>
        </w:rPr>
        <w:t>نعمتهاى خداى تعالى،واحدها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قفا و معى و </w:t>
      </w:r>
    </w:p>
    <w:p>
      <w:pPr>
        <w:pStyle w:val="BookText"/>
        <w:rPr/>
      </w:pPr>
      <w:r>
        <w:rPr>
          <w:rFonts w:ascii="IRNazanin" w:hAnsi="IRNazanin" w:eastAsia="IRNazanin"/>
          <w:color w:val="111111"/>
          <w:sz w:val="28"/>
          <w:sz w:val="28"/>
          <w:szCs w:val="28"/>
          <w:rtl w:val="true"/>
          <w:lang w:bidi="fa-IR"/>
        </w:rPr>
        <w:t xml:space="preserve">حسى </w:t>
      </w:r>
      <w:r>
        <w:rPr>
          <w:rStyle w:val="FootnoteAnchor"/>
          <w:rtl w:val="true"/>
        </w:rPr>
        <w:footnoteReference w:id="2713"/>
      </w:r>
      <w:r>
        <w:rPr>
          <w:rFonts w:ascii="Amiri" w:hAnsi="Amiri" w:eastAsia="Amiri" w:cs="Amiri"/>
          <w:color w:val="111111"/>
          <w:sz w:val="28"/>
          <w:sz w:val="28"/>
          <w:szCs w:val="28"/>
          <w:rtl w:val="true"/>
          <w:lang w:bidi="ar-SA"/>
        </w:rPr>
        <w:t>،و نظيره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آناء اللّيل واحدها انى و انى و انى،قال الشّاعر </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أبيض لا يرهب الهزال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رحما و لا يخون إلى</w:t>
      </w:r>
    </w:p>
    <w:p>
      <w:pPr>
        <w:pStyle w:val="BookText"/>
        <w:rPr/>
      </w:pPr>
      <w:r>
        <w:rPr>
          <w:rFonts w:ascii="Amiri" w:hAnsi="Amiri" w:eastAsia="Amiri" w:cs="Amiri"/>
          <w:color w:val="111111"/>
          <w:sz w:val="28"/>
          <w:sz w:val="28"/>
          <w:szCs w:val="28"/>
          <w:rtl w:val="true"/>
          <w:lang w:bidi="ar-SA"/>
        </w:rPr>
        <w:t>أى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تُفْلِحُونَ ،تا همانا ظفريابى </w:t>
      </w:r>
      <w:r>
        <w:rPr>
          <w:rStyle w:val="FootnoteAnchor"/>
          <w:rtl w:val="true"/>
        </w:rPr>
        <w:footnoteReference w:id="2715"/>
      </w:r>
      <w:r>
        <w:rPr>
          <w:rFonts w:ascii="IRNazanin" w:hAnsi="IRNazanin" w:eastAsia="IRNazanin"/>
          <w:color w:val="111111"/>
          <w:sz w:val="28"/>
          <w:sz w:val="28"/>
          <w:szCs w:val="28"/>
          <w:rtl w:val="true"/>
          <w:lang w:bidi="fa-IR"/>
        </w:rPr>
        <w:t xml:space="preserve">و بقا و زندگانى و به ثواب خداى برسى </w:t>
      </w:r>
      <w:r>
        <w:rPr>
          <w:rStyle w:val="FootnoteAnchor"/>
          <w:rtl w:val="true"/>
        </w:rPr>
        <w:footnoteReference w:id="2716"/>
      </w:r>
      <w:r>
        <w:rPr>
          <w:rFonts w:ascii="Amiri" w:hAnsi="Amiri" w:eastAsia="Amiri" w:cs="Amiri"/>
          <w:color w:val="111111"/>
          <w:sz w:val="28"/>
          <w:sz w:val="28"/>
          <w:szCs w:val="28"/>
          <w:rtl w:val="true"/>
          <w:lang w:bidi="ar-SA"/>
        </w:rPr>
        <w:t>و نعيم دائم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بر سبيل انكار و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جِئْتَنٰا لِنَعْبُدَ اللّٰهَ وَحْدَهُ ،تو بيامده اى به ما تا ما خداى را پرستيم و آنچه پدران ما پرستيدندى از بتان رها كنيم؟و بيان كرديم كه از اين فعل جز مستقبل استعمال نكرده اند و امرونهى كه از مضارع مأخوذ است،از او بناى ماضى و مصدر و فاعل و مفعول نيايد اعني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فَأْتِنٰا بِمٰا تَعِدُنٰا ،بيار آنچه ما را وعده مى دهى از عذاب اگر راست مى گويى </w:t>
      </w:r>
      <w:r>
        <w:rPr>
          <w:rStyle w:val="FootnoteAnchor"/>
          <w:rtl w:val="true"/>
        </w:rPr>
        <w:footnoteReference w:id="2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براى آن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2718"/>
      </w:r>
      <w:r>
        <w:rPr>
          <w:rFonts w:ascii="IRNazanin" w:hAnsi="IRNazanin" w:eastAsia="IRNazanin"/>
          <w:color w:val="111111"/>
          <w:sz w:val="28"/>
          <w:sz w:val="28"/>
          <w:szCs w:val="28"/>
          <w:rtl w:val="true"/>
          <w:lang w:bidi="fa-IR"/>
        </w:rPr>
        <w:t>هيچ گونه اعتقاد نكرده بودند كه او راست مى گويد يا آن را اصلى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داد ايشان را </w:t>
      </w:r>
      <w:r>
        <w:rPr>
          <w:rStyle w:val="FootnoteAnchor"/>
          <w:rtl w:val="true"/>
        </w:rPr>
        <w:footnoteReference w:id="271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وَقَعَ عَلَيْكُمْ مِنْ رَبِّكُمْ رِجْسٌ وَ غَضَبٌ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شد و بيفتاد </w:t>
      </w:r>
      <w:r>
        <w:rPr>
          <w:rStyle w:val="FootnoteAnchor"/>
          <w:rtl w:val="true"/>
        </w:rPr>
        <w:footnoteReference w:id="2720"/>
      </w:r>
      <w:r>
        <w:rPr>
          <w:rFonts w:ascii="IRNazanin" w:hAnsi="IRNazanin" w:eastAsia="IRNazanin"/>
          <w:color w:val="111111"/>
          <w:sz w:val="28"/>
          <w:sz w:val="28"/>
          <w:szCs w:val="28"/>
          <w:rtl w:val="true"/>
          <w:lang w:bidi="fa-IR"/>
        </w:rPr>
        <w:t>واجب شد بر شما از خداى شما عذابى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 و خشمى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الرّجز و الرّجس واحد،بمعنى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حدوث باشد و مراد آن است عذاب نزديك شد و سايه بر شما افگند </w:t>
      </w:r>
      <w:r>
        <w:rPr>
          <w:rStyle w:val="FootnoteAnchor"/>
          <w:rtl w:val="true"/>
        </w:rPr>
        <w:footnoteReference w:id="2721"/>
      </w:r>
      <w:r>
        <w:rPr>
          <w:rFonts w:ascii="IRNazanin" w:hAnsi="IRNazanin" w:eastAsia="IRNazanin"/>
          <w:color w:val="111111"/>
          <w:sz w:val="28"/>
          <w:sz w:val="28"/>
          <w:szCs w:val="28"/>
          <w:rtl w:val="true"/>
          <w:lang w:bidi="fa-IR"/>
        </w:rPr>
        <w:t xml:space="preserve">،بس </w:t>
      </w:r>
      <w:r>
        <w:rPr>
          <w:rStyle w:val="FootnoteAnchor"/>
          <w:rtl w:val="true"/>
        </w:rPr>
        <w:footnoteReference w:id="2722"/>
      </w:r>
      <w:r>
        <w:rPr>
          <w:rFonts w:ascii="Amiri" w:hAnsi="Amiri" w:eastAsia="Amiri" w:cs="Amiri"/>
          <w:color w:val="111111"/>
          <w:sz w:val="28"/>
          <w:sz w:val="28"/>
          <w:szCs w:val="28"/>
          <w:rtl w:val="true"/>
          <w:lang w:bidi="ar-SA"/>
        </w:rPr>
        <w:t>نماند ميان شما و نزول 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رجز و رجس </w:t>
      </w:r>
      <w:r>
        <w:rPr>
          <w:rStyle w:val="FootnoteAnchor"/>
          <w:rtl w:val="true"/>
        </w:rPr>
        <w:footnoteReference w:id="2723"/>
      </w:r>
      <w:r>
        <w:rPr>
          <w:rFonts w:ascii="Amiri" w:hAnsi="Amiri" w:eastAsia="Amiri" w:cs="Amiri"/>
          <w:color w:val="111111"/>
          <w:sz w:val="28"/>
          <w:sz w:val="28"/>
          <w:szCs w:val="28"/>
          <w:rtl w:val="true"/>
          <w:lang w:bidi="ar-SA"/>
        </w:rPr>
        <w:t>به معنى عذاب آمد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Style w:val="FootnoteAnchor"/>
          <w:rtl w:val="true"/>
        </w:rPr>
        <w:footnoteReference w:id="2724"/>
      </w:r>
      <w:r>
        <w:rPr>
          <w:rFonts w:ascii="IRNazanin" w:hAnsi="IRNazanin" w:eastAsia="IRNazanin"/>
          <w:color w:val="111111"/>
          <w:sz w:val="28"/>
          <w:sz w:val="28"/>
          <w:szCs w:val="28"/>
          <w:rtl w:val="true"/>
          <w:lang w:bidi="fa-IR"/>
        </w:rPr>
        <w:t>بدل كردند،لقرب المخرج،چنان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 الشّاعر</w:t>
      </w:r>
      <w:r>
        <w:rPr>
          <w:rFonts w:eastAsia="IRNazanin" w:cs="IRNazanin"/>
          <w:color w:val="111111"/>
          <w:sz w:val="28"/>
          <w:szCs w:val="28"/>
          <w:rtl w:val="true"/>
          <w:lang w:bidi="fa-IR"/>
        </w:rPr>
        <w:t xml:space="preserve">: </w:t>
      </w:r>
      <w:r>
        <w:rPr>
          <w:rStyle w:val="FootnoteAnchor"/>
          <w:rtl w:val="true"/>
        </w:rPr>
        <w:footnoteReference w:id="2725"/>
      </w:r>
    </w:p>
    <w:p>
      <w:pPr>
        <w:pStyle w:val="BookText"/>
        <w:rPr/>
      </w:pPr>
      <w:r>
        <w:rPr>
          <w:rFonts w:ascii="Amiri" w:hAnsi="Amiri" w:eastAsia="Amiri" w:cs="Amiri"/>
          <w:color w:val="111111"/>
          <w:sz w:val="28"/>
          <w:sz w:val="28"/>
          <w:szCs w:val="28"/>
          <w:rtl w:val="true"/>
          <w:lang w:bidi="ar-SA"/>
        </w:rPr>
        <w:t>الا لحى اللّه بنى السّعلات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يربوع لئام النّات</w:t>
      </w:r>
    </w:p>
    <w:p>
      <w:pPr>
        <w:pStyle w:val="BookText"/>
        <w:rPr/>
      </w:pPr>
      <w:r>
        <w:rPr>
          <w:rFonts w:ascii="Amiri" w:hAnsi="Amiri" w:eastAsia="Amiri" w:cs="Amiri"/>
          <w:color w:val="111111"/>
          <w:sz w:val="28"/>
          <w:sz w:val="28"/>
          <w:szCs w:val="28"/>
          <w:rtl w:val="true"/>
          <w:lang w:bidi="ar-SA"/>
        </w:rPr>
        <w:t>اى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ليسوا باعفاف </w:t>
      </w:r>
      <w:r>
        <w:rPr>
          <w:rStyle w:val="FootnoteAnchor"/>
          <w:rtl w:val="true"/>
        </w:rPr>
        <w:footnoteReference w:id="2726"/>
      </w:r>
      <w:r>
        <w:rPr>
          <w:rFonts w:ascii="Amiri" w:hAnsi="Amiri" w:eastAsia="Amiri" w:cs="Amiri"/>
          <w:color w:val="111111"/>
          <w:sz w:val="28"/>
          <w:sz w:val="28"/>
          <w:szCs w:val="28"/>
          <w:rtl w:val="true"/>
          <w:lang w:bidi="ar-SA"/>
        </w:rPr>
        <w:t>و لا اكيات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اى،اكياس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غضب ارادت عقاب باشد به مستحقّش،و غضب و رضا از باب ارادت باشد و رضا ارادتى باشد كه مرادش در وجود آيد و كراهتى متعقّب </w:t>
      </w:r>
      <w:r>
        <w:rPr>
          <w:rStyle w:val="FootnoteAnchor"/>
          <w:rtl w:val="true"/>
        </w:rPr>
        <w:footnoteReference w:id="2727"/>
      </w:r>
      <w:r>
        <w:rPr>
          <w:rFonts w:ascii="Amiri" w:hAnsi="Amiri" w:eastAsia="Amiri" w:cs="Amiri"/>
          <w:color w:val="111111"/>
          <w:sz w:val="28"/>
          <w:sz w:val="28"/>
          <w:szCs w:val="28"/>
          <w:rtl w:val="true"/>
          <w:lang w:bidi="ar-SA"/>
        </w:rPr>
        <w:t>او نباشد و اطلاق هر دو كنند بر خداى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تُجٰادِلُونَنِي ،با من جدل مى كنى </w:t>
      </w:r>
      <w:r>
        <w:rPr>
          <w:rStyle w:val="FootnoteAnchor"/>
          <w:rtl w:val="true"/>
        </w:rPr>
        <w:footnoteReference w:id="2728"/>
      </w:r>
      <w:r>
        <w:rPr>
          <w:rFonts w:ascii="Amiri" w:hAnsi="Amiri" w:eastAsia="Amiri" w:cs="Amiri"/>
          <w:color w:val="111111"/>
          <w:sz w:val="28"/>
          <w:sz w:val="28"/>
          <w:szCs w:val="28"/>
          <w:rtl w:val="true"/>
          <w:lang w:bidi="ar-SA"/>
        </w:rPr>
        <w:t xml:space="preserve">در نامهايى كه شما نهادى </w:t>
      </w:r>
      <w:r>
        <w:rPr>
          <w:rStyle w:val="FootnoteAnchor"/>
          <w:rtl w:val="true"/>
        </w:rPr>
        <w:footnoteReference w:id="2729"/>
      </w:r>
      <w:r>
        <w:rPr>
          <w:rFonts w:ascii="Amiri" w:hAnsi="Amiri" w:eastAsia="Amiri" w:cs="Amiri"/>
          <w:color w:val="111111"/>
          <w:sz w:val="28"/>
          <w:sz w:val="28"/>
          <w:szCs w:val="28"/>
          <w:rtl w:val="true"/>
          <w:lang w:bidi="ar-SA"/>
        </w:rPr>
        <w:t xml:space="preserve">؟يعنى خالى و فارغ از معنى جز نام كه شما نهادى </w:t>
      </w:r>
      <w:r>
        <w:rPr>
          <w:rStyle w:val="FootnoteAnchor"/>
          <w:rtl w:val="true"/>
        </w:rPr>
        <w:footnoteReference w:id="2730"/>
      </w:r>
      <w:r>
        <w:rPr>
          <w:rFonts w:ascii="IRNazanin" w:hAnsi="IRNazanin" w:eastAsia="IRNazanin"/>
          <w:color w:val="111111"/>
          <w:sz w:val="28"/>
          <w:sz w:val="28"/>
          <w:szCs w:val="28"/>
          <w:rtl w:val="true"/>
          <w:lang w:bidi="fa-IR"/>
        </w:rPr>
        <w:t xml:space="preserve">به زور </w:t>
      </w:r>
      <w:r>
        <w:rPr>
          <w:rStyle w:val="FootnoteAnchor"/>
          <w:rtl w:val="true"/>
        </w:rPr>
        <w:footnoteReference w:id="2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اين بتان هيچ نيست دگر از معنى الهيّت و استحقاق عبادت چيزى </w:t>
      </w:r>
      <w:r>
        <w:rPr>
          <w:rStyle w:val="FootnoteAnchor"/>
          <w:rtl w:val="true"/>
        </w:rPr>
        <w:footnoteReference w:id="2732"/>
      </w:r>
      <w:r>
        <w:rPr>
          <w:rFonts w:ascii="IRNazanin" w:hAnsi="IRNazanin" w:eastAsia="IRNazanin"/>
          <w:color w:val="111111"/>
          <w:sz w:val="28"/>
          <w:sz w:val="28"/>
          <w:szCs w:val="28"/>
          <w:rtl w:val="true"/>
          <w:lang w:bidi="fa-IR"/>
        </w:rPr>
        <w:t>نيست در ايشان و اين آيت دليل مى كند از دو وجه بر آنكه اسم دگر باشد و مسمّى دگر،يكى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تُجٰادِلُونَنِي فِي أَسْمٰاءٍ ،با من جدل و خصومت مى كنى </w:t>
      </w:r>
      <w:r>
        <w:rPr>
          <w:rStyle w:val="FootnoteAnchor"/>
          <w:rtl w:val="true"/>
        </w:rPr>
        <w:footnoteReference w:id="2733"/>
      </w:r>
      <w:r>
        <w:rPr>
          <w:rFonts w:ascii="Amiri" w:hAnsi="Amiri" w:eastAsia="Amiri" w:cs="Amiri"/>
          <w:color w:val="111111"/>
          <w:sz w:val="28"/>
          <w:sz w:val="28"/>
          <w:szCs w:val="28"/>
          <w:rtl w:val="true"/>
          <w:lang w:bidi="ar-SA"/>
        </w:rPr>
        <w:t xml:space="preserve">در نامهايى كه نهادى </w:t>
      </w:r>
      <w:r>
        <w:rPr>
          <w:rStyle w:val="FootnoteAnchor"/>
          <w:rtl w:val="true"/>
        </w:rPr>
        <w:footnoteReference w:id="2734"/>
      </w:r>
      <w:r>
        <w:rPr>
          <w:rFonts w:ascii="IRNazanin" w:hAnsi="IRNazanin" w:eastAsia="IRNazanin"/>
          <w:color w:val="111111"/>
          <w:sz w:val="28"/>
          <w:sz w:val="28"/>
          <w:szCs w:val="28"/>
          <w:rtl w:val="true"/>
          <w:lang w:bidi="fa-IR"/>
        </w:rPr>
        <w:t>شما و پدران شما</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اسم و مسمّى يكى بودى ايشان را رسيدى كه گفتندى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تو در اسماء جدل نمى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مسمّى جدل مى كنيم و لكن تو اين مسئله نمى دانى يا همانا بر تو پوشيده است كه اسم و مسمّى يكى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هود </w:t>
      </w:r>
      <w:r>
        <w:rPr>
          <w:rStyle w:val="FootnoteAnchor"/>
          <w:rtl w:val="true"/>
        </w:rPr>
        <w:footnoteReference w:id="2735"/>
      </w:r>
      <w:r>
        <w:rPr>
          <w:rFonts w:ascii="IRNazanin" w:hAnsi="IRNazanin" w:eastAsia="IRNazanin"/>
          <w:color w:val="111111"/>
          <w:sz w:val="28"/>
          <w:sz w:val="28"/>
          <w:szCs w:val="28"/>
          <w:rtl w:val="true"/>
          <w:lang w:bidi="fa-IR"/>
        </w:rPr>
        <w:t>فرق كرد ميان اسم و مسمّى و خواجه جمع مى كند،يا تو مخطى باشى يا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الخطاء اليق بك و اقرب اليك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آن كه اگر اسم مسمّى بودى،واجب كردى كه آن بتان اله بودندى به حقيقت،براى آن كه ايشان نام اله اطلاق و اجرا مى كردند برآن بتان اگر نام و نام نهاده يكى بودى چو </w:t>
      </w:r>
      <w:r>
        <w:rPr>
          <w:rStyle w:val="FootnoteAnchor"/>
          <w:rtl w:val="true"/>
        </w:rPr>
        <w:footnoteReference w:id="2736"/>
      </w:r>
      <w:r>
        <w:rPr>
          <w:rFonts w:ascii="IRNazanin" w:hAnsi="IRNazanin" w:eastAsia="IRNazanin"/>
          <w:color w:val="111111"/>
          <w:sz w:val="28"/>
          <w:sz w:val="28"/>
          <w:szCs w:val="28"/>
          <w:rtl w:val="true"/>
          <w:lang w:bidi="fa-IR"/>
        </w:rPr>
        <w:t xml:space="preserve">ايشان اله گفتندى اله شدندى،و خلاف اين معلوم است،و مقالتى كه </w:t>
      </w:r>
    </w:p>
    <w:p>
      <w:pPr>
        <w:pStyle w:val="BookText"/>
        <w:rPr/>
      </w:pPr>
      <w:r>
        <w:rPr>
          <w:rFonts w:ascii="Amiri" w:hAnsi="Amiri" w:eastAsia="Amiri" w:cs="Amiri"/>
          <w:color w:val="111111"/>
          <w:sz w:val="28"/>
          <w:sz w:val="28"/>
          <w:szCs w:val="28"/>
          <w:rtl w:val="true"/>
          <w:lang w:bidi="ar-SA"/>
        </w:rPr>
        <w:t>ادا كند به اين فساد نه مقالتى معتمد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نَزَّلَ اللّٰهُ بِهٰا مِنْ سُلْطٰانٍ ،خداى تعالى به آن حجّتى و بيّنتى نفرستاد كه دليل صحّت آن كند،و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كنايت </w:t>
      </w:r>
      <w:r>
        <w:rPr>
          <w:rStyle w:val="FootnoteAnchor"/>
          <w:rtl w:val="true"/>
        </w:rPr>
        <w:footnoteReference w:id="2737"/>
      </w:r>
      <w:r>
        <w:rPr>
          <w:rFonts w:ascii="Amiri" w:hAnsi="Amiri" w:eastAsia="Amiri" w:cs="Amiri"/>
          <w:color w:val="111111"/>
          <w:sz w:val="28"/>
          <w:sz w:val="28"/>
          <w:szCs w:val="28"/>
          <w:rtl w:val="true"/>
          <w:lang w:bidi="ar-SA"/>
        </w:rPr>
        <w:t>اسماء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فَانْتَظِرُوا ،انتظار و توقّع عذاب كنى </w:t>
      </w:r>
      <w:r>
        <w:rPr>
          <w:rStyle w:val="FootnoteAnchor"/>
          <w:rtl w:val="true"/>
        </w:rPr>
        <w:footnoteReference w:id="2738"/>
      </w:r>
      <w:r>
        <w:rPr>
          <w:rFonts w:ascii="Amiri" w:hAnsi="Amiri" w:eastAsia="Amiri" w:cs="Amiri"/>
          <w:color w:val="111111"/>
          <w:sz w:val="28"/>
          <w:sz w:val="28"/>
          <w:szCs w:val="28"/>
          <w:rtl w:val="true"/>
          <w:lang w:bidi="ar-SA"/>
        </w:rPr>
        <w:t>كه من نيز انتظار مى كنم نزول عذاب را به شما،و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تَرَبَّصُوا فَإِنِّي مَعَكُمْ مِنَ الْمُتَرَبِّصِينَ </w:t>
      </w:r>
      <w:r>
        <w:rPr>
          <w:rStyle w:val="FootnoteAnchor"/>
          <w:rtl w:val="true"/>
        </w:rPr>
        <w:footnoteReference w:id="273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فَأَنْجَيْنٰاهُ ،ما برهانيديم هود را و آنان را كه با او بودند از اهل دين او كه به او ايمان آورده بودند،و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تخليص باشد و اصل او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و هو </w:t>
      </w:r>
      <w:r>
        <w:rPr>
          <w:rStyle w:val="FootnoteAnchor"/>
          <w:rtl w:val="true"/>
        </w:rPr>
        <w:footnoteReference w:id="2740"/>
      </w:r>
      <w:r>
        <w:rPr>
          <w:rFonts w:ascii="IRNazanin" w:hAnsi="IRNazanin" w:eastAsia="IRNazanin"/>
          <w:color w:val="111111"/>
          <w:sz w:val="28"/>
          <w:sz w:val="28"/>
          <w:szCs w:val="28"/>
          <w:rtl w:val="true"/>
          <w:lang w:bidi="fa-IR"/>
        </w:rPr>
        <w:t xml:space="preserve">الارض المرتفعة،براى آن كه هلاك شده چون </w:t>
      </w:r>
      <w:r>
        <w:rPr>
          <w:rStyle w:val="FootnoteAnchor"/>
          <w:rtl w:val="true"/>
        </w:rPr>
        <w:footnoteReference w:id="2741"/>
      </w:r>
      <w:r>
        <w:rPr>
          <w:rFonts w:ascii="Amiri" w:hAnsi="Amiri" w:eastAsia="Amiri" w:cs="Amiri"/>
          <w:color w:val="111111"/>
          <w:sz w:val="28"/>
          <w:sz w:val="28"/>
          <w:szCs w:val="28"/>
          <w:rtl w:val="true"/>
          <w:lang w:bidi="ar-SA"/>
        </w:rPr>
        <w:t xml:space="preserve">افتاده باشد در هوّة </w:t>
      </w:r>
      <w:r>
        <w:rPr>
          <w:rStyle w:val="FootnoteAnchor"/>
          <w:rtl w:val="true"/>
        </w:rPr>
        <w:footnoteReference w:id="2742"/>
      </w:r>
      <w:r>
        <w:rPr>
          <w:rFonts w:ascii="IRNazanin" w:hAnsi="IRNazanin" w:eastAsia="IRNazanin"/>
          <w:color w:val="111111"/>
          <w:sz w:val="28"/>
          <w:sz w:val="28"/>
          <w:szCs w:val="28"/>
          <w:rtl w:val="true"/>
          <w:lang w:bidi="fa-IR"/>
        </w:rPr>
        <w:t>و نشيبى،چون ازآنجا خلاص يابد خلاص او بر آمدن او از آن هوّة باشد چون بر آمد بر نجوۀ زمين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النّجاء،السّرعة لأنّه ارتفاع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Style w:val="FootnoteAnchor"/>
          <w:rtl w:val="true"/>
        </w:rPr>
        <w:footnoteReference w:id="2743"/>
      </w:r>
      <w:r>
        <w:rPr>
          <w:rFonts w:ascii="IRNazanin" w:hAnsi="IRNazanin" w:eastAsia="IRNazanin"/>
          <w:color w:val="111111"/>
          <w:sz w:val="28"/>
          <w:sz w:val="28"/>
          <w:szCs w:val="28"/>
          <w:rtl w:val="true"/>
          <w:lang w:bidi="fa-IR"/>
        </w:rPr>
        <w:t>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بِرَحْمَةٍ مِنّٰا ،يعنى آن نجات كه من دادم ايشان را به رحمت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قَطَعْنٰا دٰابِرَ الَّذِينَ كَذَّبُوا ،و ببريديم اصل و بيخ آنان كه آيات ما به دروغ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قطع،افراد چيزى باشد از غيرى از آنچه بر تقدير اتّصال بود،و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استيصال كرديم ايشان را از آخرشان،يعنى هيچ كس را از ايشان رها نكرديم تا آخر كس را هم هلاك كرديم،و قولى دگر آن است كه اصل ايشان و نسل ايشان ببريديم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باشد از پى چيزى،و نقيض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قابل أخذ الشّىء من قبل وجهه باشد،و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اللَّيْلِ إِذْ أَدْبَرَ </w:t>
      </w:r>
      <w:r>
        <w:rPr>
          <w:rStyle w:val="FootnoteAnchor"/>
          <w:rtl w:val="true"/>
        </w:rPr>
        <w:footnoteReference w:id="2744"/>
      </w:r>
      <w:r>
        <w:rPr>
          <w:rFonts w:ascii="Amiri" w:hAnsi="Amiri" w:eastAsia="Amiri" w:cs="Amiri"/>
          <w:color w:val="111111"/>
          <w:sz w:val="28"/>
          <w:sz w:val="28"/>
          <w:szCs w:val="28"/>
          <w:rtl w:val="true"/>
          <w:lang w:bidi="ar-SA"/>
        </w:rPr>
        <w:t>،يعنى جاء بعد النّهار،يقال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دبره يدبره بمعنى خلفه يخلفه،و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الَّذِينَ ظَلَمُوا وَ الْحَمْدُ لِلّٰهِ رَبِّ الْعٰالَمِينَ </w:t>
      </w:r>
      <w:r>
        <w:rPr>
          <w:rStyle w:val="FootnoteAnchor"/>
          <w:rtl w:val="true"/>
        </w:rPr>
        <w:footnoteReference w:id="2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كٰانُوا مُؤْمِنِينَ ،و ايشان ايمان نداشتند،چه اگر مؤمن بودندى </w:t>
      </w:r>
      <w:r>
        <w:rPr>
          <w:rStyle w:val="FootnoteAnchor"/>
          <w:rtl w:val="true"/>
        </w:rPr>
        <w:footnoteReference w:id="2746"/>
      </w:r>
    </w:p>
    <w:p>
      <w:pPr>
        <w:pStyle w:val="BookText"/>
        <w:rPr/>
      </w:pPr>
      <w:r>
        <w:rPr>
          <w:rFonts w:ascii="Amiri" w:hAnsi="Amiri" w:eastAsia="Amiri" w:cs="Amiri"/>
          <w:color w:val="111111"/>
          <w:sz w:val="28"/>
          <w:sz w:val="28"/>
          <w:szCs w:val="28"/>
          <w:rtl w:val="true"/>
          <w:lang w:bidi="ar-SA"/>
        </w:rPr>
        <w:t>هلاك نشدندى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قصّه عاد و هلاك ايشان به روايت محمّد بن اسحاق و السّدّىّ و جز ايشان از مفسّران،و اهل تواريخ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 به زمين يمن بودند </w:t>
      </w:r>
      <w:r>
        <w:rPr>
          <w:rStyle w:val="FootnoteAnchor"/>
          <w:rtl w:val="true"/>
        </w:rPr>
        <w:footnoteReference w:id="2747"/>
      </w:r>
      <w:r>
        <w:rPr>
          <w:rFonts w:ascii="IRNazanin" w:hAnsi="IRNazanin" w:eastAsia="IRNazanin"/>
          <w:color w:val="111111"/>
          <w:sz w:val="28"/>
          <w:sz w:val="28"/>
          <w:szCs w:val="28"/>
          <w:rtl w:val="true"/>
          <w:lang w:bidi="fa-IR"/>
        </w:rPr>
        <w:t>به جايى كه آن را أحقاف گفتند،و ذلك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اذْكُرْ أَخٰا عٰادٍ إِذْ أَنْذَرَ قَوْمَهُ بِالْأَحْقٰافِ </w:t>
      </w:r>
      <w:r>
        <w:rPr>
          <w:rStyle w:val="FootnoteAnchor"/>
          <w:rtl w:val="true"/>
        </w:rPr>
        <w:footnoteReference w:id="2748"/>
      </w:r>
      <w:r>
        <w:rPr>
          <w:rFonts w:ascii="IRNazanin" w:hAnsi="IRNazanin" w:eastAsia="IRNazanin"/>
          <w:color w:val="111111"/>
          <w:sz w:val="28"/>
          <w:sz w:val="28"/>
          <w:szCs w:val="28"/>
          <w:rtl w:val="true"/>
          <w:lang w:bidi="fa-IR"/>
        </w:rPr>
        <w:t>،و آن رمالى بود كه بعضى را از آن رمل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خواندندى و بعضى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عمان تا به حضرموت،آنگه در زمين فاش شدند و شايع گشتند و قهر كردند مردمان را به فضل قوّتى كه خداى داده بود ايشان را،و خداى تعالى ايشان را قوّتى عظيم داده بود و ايشان بت پرست بودند و بتانى داشتند هر قبيله اى، نام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نام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هبّار </w:t>
      </w:r>
      <w:r>
        <w:rPr>
          <w:rStyle w:val="FootnoteAnchor"/>
          <w:rtl w:val="true"/>
        </w:rPr>
        <w:footnoteReference w:id="2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تُجٰادِلُونَنِي فِي أَسْمٰاءٍ سَمَّيْتُمُوهٰا أَنْتُمْ وَ آبٰاؤُكُمْ ،خداى تعالى هود را به پيغامبرى </w:t>
      </w:r>
      <w:r>
        <w:rPr>
          <w:rStyle w:val="FootnoteAnchor"/>
          <w:rtl w:val="true"/>
        </w:rPr>
        <w:footnoteReference w:id="2750"/>
      </w:r>
      <w:r>
        <w:rPr>
          <w:rFonts w:ascii="Amiri" w:hAnsi="Amiri" w:eastAsia="Amiri" w:cs="Amiri"/>
          <w:color w:val="111111"/>
          <w:sz w:val="28"/>
          <w:sz w:val="28"/>
          <w:szCs w:val="28"/>
          <w:rtl w:val="true"/>
          <w:lang w:bidi="ar-SA"/>
        </w:rPr>
        <w:t xml:space="preserve">به ايشان فرستاد و او در ميان ايشان </w:t>
      </w:r>
      <w:r>
        <w:rPr>
          <w:rStyle w:val="FootnoteAnchor"/>
          <w:rtl w:val="true"/>
        </w:rPr>
        <w:footnoteReference w:id="2751"/>
      </w:r>
      <w:r>
        <w:rPr>
          <w:rFonts w:ascii="Amiri" w:hAnsi="Amiri" w:eastAsia="Amiri" w:cs="Amiri"/>
          <w:color w:val="111111"/>
          <w:sz w:val="28"/>
          <w:sz w:val="28"/>
          <w:szCs w:val="28"/>
          <w:rtl w:val="true"/>
          <w:lang w:bidi="ar-SA"/>
        </w:rPr>
        <w:t>حسيب تر و نسيب تر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بيامد و ايشان را دعوت كرد با خداى تعالى و نهى كرد </w:t>
      </w:r>
      <w:r>
        <w:rPr>
          <w:rStyle w:val="FootnoteAnchor"/>
          <w:rtl w:val="true"/>
        </w:rPr>
        <w:footnoteReference w:id="2752"/>
      </w:r>
      <w:r>
        <w:rPr>
          <w:rFonts w:ascii="Amiri" w:hAnsi="Amiri" w:eastAsia="Amiri" w:cs="Amiri"/>
          <w:color w:val="111111"/>
          <w:sz w:val="28"/>
          <w:sz w:val="28"/>
          <w:szCs w:val="28"/>
          <w:rtl w:val="true"/>
          <w:lang w:bidi="ar-SA"/>
        </w:rPr>
        <w:t>از عبادت اصنام و ظلم كردن بر مردمان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ابا كردند و قبول نكردند و او را </w:t>
      </w:r>
      <w:r>
        <w:rPr>
          <w:rStyle w:val="FootnoteAnchor"/>
          <w:rtl w:val="true"/>
        </w:rPr>
        <w:footnoteReference w:id="2753"/>
      </w:r>
      <w:r>
        <w:rPr>
          <w:rFonts w:ascii="IRNazanin" w:hAnsi="IRNazanin" w:eastAsia="IRNazanin"/>
          <w:color w:val="111111"/>
          <w:sz w:val="28"/>
          <w:sz w:val="28"/>
          <w:szCs w:val="28"/>
          <w:rtl w:val="true"/>
          <w:lang w:bidi="fa-IR"/>
        </w:rPr>
        <w:t>دروغ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أَشَدُّ مِنّٰا قُوَّةً </w:t>
      </w:r>
      <w:r>
        <w:rPr>
          <w:rStyle w:val="FootnoteAnchor"/>
          <w:rtl w:val="true"/>
        </w:rPr>
        <w:footnoteReference w:id="2754"/>
      </w:r>
      <w:r>
        <w:rPr>
          <w:rFonts w:ascii="IRNazanin" w:hAnsi="IRNazanin" w:eastAsia="IRNazanin"/>
          <w:color w:val="111111"/>
          <w:sz w:val="28"/>
          <w:sz w:val="28"/>
          <w:szCs w:val="28"/>
          <w:rtl w:val="true"/>
          <w:lang w:bidi="fa-IR"/>
        </w:rPr>
        <w:t xml:space="preserve">،كيست كه از ما قوّت بيش دارد؟و بناها و مصانع كردن گرفتند و مردمان و ضعيفان </w:t>
      </w:r>
      <w:r>
        <w:rPr>
          <w:rStyle w:val="FootnoteAnchor"/>
          <w:rtl w:val="true"/>
        </w:rPr>
        <w:footnoteReference w:id="2755"/>
      </w:r>
      <w:r>
        <w:rPr>
          <w:rFonts w:ascii="IRNazanin" w:hAnsi="IRNazanin" w:eastAsia="IRNazanin"/>
          <w:color w:val="111111"/>
          <w:sz w:val="28"/>
          <w:sz w:val="28"/>
          <w:szCs w:val="28"/>
          <w:rtl w:val="true"/>
          <w:lang w:bidi="fa-IR"/>
        </w:rPr>
        <w:t>را كه فرود ايشان بودند در قوّت بگرفتندى و قهر كردندى و رنجه داشتندى،و چنان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تَتَّخِذُونَ مَصٰانِعَ لَعَلَّكُمْ تَخْلُدُونَ </w:t>
      </w:r>
      <w:r>
        <w:rPr>
          <w:rStyle w:val="FootnoteAnchor"/>
          <w:rtl w:val="true"/>
        </w:rPr>
        <w:footnoteReference w:id="2756"/>
      </w:r>
      <w:r>
        <w:rPr>
          <w:rFonts w:ascii="Amiri" w:hAnsi="Amiri" w:eastAsia="Amiri" w:cs="Amiri"/>
          <w:color w:val="111111"/>
          <w:sz w:val="28"/>
          <w:sz w:val="28"/>
          <w:szCs w:val="28"/>
          <w:rtl w:val="true"/>
          <w:lang w:bidi="ar-SA"/>
        </w:rPr>
        <w:t xml:space="preserve">، وَ إِذٰا بَطَشْتُمْ بَطَشْتُمْ جَبّٰارِينَ </w:t>
      </w:r>
      <w:r>
        <w:rPr>
          <w:rStyle w:val="FootnoteAnchor"/>
          <w:rtl w:val="true"/>
        </w:rPr>
        <w:footnoteReference w:id="2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فساد و ظلم از حدّ ببردند خداى تعالى باران از ايشان</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پيوسته ايشان مجهود و رنجور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عادت ايشان چنان </w:t>
      </w:r>
    </w:p>
    <w:p>
      <w:pPr>
        <w:pStyle w:val="BookText"/>
        <w:rPr/>
      </w:pPr>
      <w:r>
        <w:rPr>
          <w:rFonts w:ascii="IRNazanin" w:hAnsi="IRNazanin" w:eastAsia="IRNazanin"/>
          <w:color w:val="111111"/>
          <w:sz w:val="28"/>
          <w:sz w:val="28"/>
          <w:szCs w:val="28"/>
          <w:rtl w:val="true"/>
          <w:lang w:bidi="fa-IR"/>
        </w:rPr>
        <w:t xml:space="preserve">بودى </w:t>
      </w:r>
      <w:r>
        <w:rPr>
          <w:rStyle w:val="FootnoteAnchor"/>
          <w:rtl w:val="true"/>
        </w:rPr>
        <w:footnoteReference w:id="2758"/>
      </w:r>
      <w:r>
        <w:rPr>
          <w:rFonts w:ascii="IRNazanin" w:hAnsi="IRNazanin" w:eastAsia="IRNazanin"/>
          <w:color w:val="111111"/>
          <w:sz w:val="28"/>
          <w:sz w:val="28"/>
          <w:szCs w:val="28"/>
          <w:rtl w:val="true"/>
          <w:lang w:bidi="fa-IR"/>
        </w:rPr>
        <w:t>كه چون ايشان را رنجى رسيدى و خواستندى تا دعا كنند و خلاص جويند از آن،به مكّه آمدندى به بيت الحرام و آنجا دعا كردندى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و مشركان همه به مكّه جمع شدندى مختلف آراء او </w:t>
      </w:r>
      <w:r>
        <w:rPr>
          <w:rStyle w:val="FootnoteAnchor"/>
          <w:rtl w:val="true"/>
        </w:rPr>
        <w:footnoteReference w:id="2759"/>
      </w:r>
      <w:r>
        <w:rPr>
          <w:rFonts w:ascii="Amiri" w:hAnsi="Amiri" w:eastAsia="Amiri" w:cs="Amiri"/>
          <w:color w:val="111111"/>
          <w:sz w:val="28"/>
          <w:sz w:val="28"/>
          <w:szCs w:val="28"/>
          <w:rtl w:val="true"/>
          <w:lang w:bidi="ar-SA"/>
        </w:rPr>
        <w:t xml:space="preserve">ديانات و مختلف زبان و لغات </w:t>
      </w:r>
      <w:r>
        <w:rPr>
          <w:rStyle w:val="FootnoteAnchor"/>
          <w:rtl w:val="true"/>
        </w:rPr>
        <w:footnoteReference w:id="2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كردندى و همه خانۀ خداى را به مكّه تعظيم كردندى اعنى مكان خانه و شهر مكّه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مكّه در اين عهد عمالقه داشتند </w:t>
      </w:r>
      <w:r>
        <w:rPr>
          <w:rStyle w:val="FootnoteAnchor"/>
          <w:rtl w:val="true"/>
        </w:rPr>
        <w:footnoteReference w:id="2761"/>
      </w:r>
      <w:r>
        <w:rPr>
          <w:rFonts w:ascii="IRNazanin" w:hAnsi="IRNazanin" w:eastAsia="IRNazanin"/>
          <w:color w:val="111111"/>
          <w:sz w:val="28"/>
          <w:sz w:val="28"/>
          <w:szCs w:val="28"/>
          <w:rtl w:val="true"/>
          <w:lang w:bidi="fa-IR"/>
        </w:rPr>
        <w:t xml:space="preserve">و براى آن ايشان را عماليق خواندند كه پدر ايشان </w:t>
      </w:r>
      <w:r>
        <w:rPr>
          <w:rStyle w:val="FootnoteAnchor"/>
          <w:rtl w:val="true"/>
        </w:rPr>
        <w:footnoteReference w:id="2762"/>
      </w:r>
      <w:r>
        <w:rPr>
          <w:rFonts w:ascii="Amiri" w:hAnsi="Amiri" w:eastAsia="Amiri" w:cs="Amiri"/>
          <w:color w:val="111111"/>
          <w:sz w:val="28"/>
          <w:sz w:val="28"/>
          <w:szCs w:val="28"/>
          <w:rtl w:val="true"/>
          <w:lang w:bidi="ar-SA"/>
        </w:rPr>
        <w:t xml:space="preserve">عمليق بن </w:t>
      </w:r>
      <w:r>
        <w:rPr>
          <w:rStyle w:val="FootnoteAnchor"/>
          <w:rtl w:val="true"/>
        </w:rPr>
        <w:footnoteReference w:id="2763"/>
      </w:r>
      <w:r>
        <w:rPr>
          <w:rFonts w:ascii="IRNazanin" w:hAnsi="IRNazanin" w:eastAsia="IRNazanin"/>
          <w:color w:val="111111"/>
          <w:sz w:val="28"/>
          <w:sz w:val="28"/>
          <w:szCs w:val="28"/>
          <w:rtl w:val="true"/>
          <w:lang w:bidi="fa-IR"/>
        </w:rPr>
        <w:t xml:space="preserve">لاود بن </w:t>
      </w:r>
      <w:r>
        <w:rPr>
          <w:rStyle w:val="FootnoteAnchor"/>
          <w:rtl w:val="true"/>
        </w:rPr>
        <w:footnoteReference w:id="2764"/>
      </w:r>
      <w:r>
        <w:rPr>
          <w:rFonts w:ascii="Amiri" w:hAnsi="Amiri" w:eastAsia="Amiri" w:cs="Amiri"/>
          <w:color w:val="111111"/>
          <w:sz w:val="28"/>
          <w:sz w:val="28"/>
          <w:szCs w:val="28"/>
          <w:rtl w:val="true"/>
          <w:lang w:bidi="ar-SA"/>
        </w:rPr>
        <w:t>سام بن نوح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سيّد و مهتر ايشان </w:t>
      </w:r>
      <w:r>
        <w:rPr>
          <w:rStyle w:val="FootnoteAnchor"/>
          <w:rtl w:val="true"/>
        </w:rPr>
        <w:footnoteReference w:id="2765"/>
      </w:r>
      <w:r>
        <w:rPr>
          <w:rFonts w:ascii="Amiri" w:hAnsi="Amiri" w:eastAsia="Amiri" w:cs="Amiri"/>
          <w:color w:val="111111"/>
          <w:sz w:val="28"/>
          <w:sz w:val="28"/>
          <w:szCs w:val="28"/>
          <w:rtl w:val="true"/>
          <w:lang w:bidi="ar-SA"/>
        </w:rPr>
        <w:t xml:space="preserve">در آن وقت مردى بود نام او معاويه بن بكر و مادر او كلهده </w:t>
      </w:r>
      <w:r>
        <w:rPr>
          <w:rStyle w:val="FootnoteAnchor"/>
          <w:rtl w:val="true"/>
        </w:rPr>
        <w:footnoteReference w:id="2766"/>
      </w:r>
      <w:r>
        <w:rPr>
          <w:rFonts w:ascii="IRNazanin" w:hAnsi="IRNazanin" w:eastAsia="IRNazanin"/>
          <w:color w:val="111111"/>
          <w:sz w:val="28"/>
          <w:sz w:val="28"/>
          <w:szCs w:val="28"/>
          <w:rtl w:val="true"/>
          <w:lang w:bidi="fa-IR"/>
        </w:rPr>
        <w:t xml:space="preserve">بنت الحدرى </w:t>
      </w:r>
      <w:r>
        <w:rPr>
          <w:rStyle w:val="FootnoteAnchor"/>
          <w:rtl w:val="true"/>
        </w:rPr>
        <w:footnoteReference w:id="2767"/>
      </w:r>
      <w:r>
        <w:rPr>
          <w:rFonts w:ascii="IRNazanin" w:hAnsi="IRNazanin" w:eastAsia="IRNazanin"/>
          <w:color w:val="111111"/>
          <w:sz w:val="28"/>
          <w:sz w:val="28"/>
          <w:szCs w:val="28"/>
          <w:rtl w:val="true"/>
          <w:lang w:bidi="fa-IR"/>
        </w:rPr>
        <w:t>بود از فرزندان عاد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باران از ايشان منع كردند و ايشان را قحط رسيد،گفتند </w:t>
      </w:r>
      <w:r>
        <w:rPr>
          <w:rStyle w:val="FootnoteAnchor"/>
          <w:rtl w:val="true"/>
        </w:rPr>
        <w:footnoteReference w:id="2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وفدى بايد ساخت به مكّه تا براى ما باران خواهند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جماعتى را نامزد كردند،منهم قيل بن عنز </w:t>
      </w:r>
      <w:r>
        <w:rPr>
          <w:rStyle w:val="FootnoteAnchor"/>
          <w:rtl w:val="true"/>
        </w:rPr>
        <w:footnoteReference w:id="2769"/>
      </w:r>
      <w:r>
        <w:rPr>
          <w:rFonts w:ascii="Amiri" w:hAnsi="Amiri" w:eastAsia="Amiri" w:cs="Amiri"/>
          <w:color w:val="111111"/>
          <w:sz w:val="28"/>
          <w:sz w:val="28"/>
          <w:szCs w:val="28"/>
          <w:rtl w:val="true"/>
          <w:lang w:bidi="ar-SA"/>
        </w:rPr>
        <w:t xml:space="preserve">و لقيم بن هزال بن هزيل </w:t>
      </w:r>
      <w:r>
        <w:rPr>
          <w:rStyle w:val="FootnoteAnchor"/>
          <w:rtl w:val="true"/>
        </w:rPr>
        <w:footnoteReference w:id="2770"/>
      </w:r>
      <w:r>
        <w:rPr>
          <w:rFonts w:ascii="Amiri" w:hAnsi="Amiri" w:eastAsia="Amiri" w:cs="Amiri"/>
          <w:color w:val="111111"/>
          <w:sz w:val="28"/>
          <w:sz w:val="28"/>
          <w:szCs w:val="28"/>
          <w:rtl w:val="true"/>
          <w:lang w:bidi="ar-SA"/>
        </w:rPr>
        <w:t xml:space="preserve">و عقيل </w:t>
      </w:r>
      <w:r>
        <w:rPr>
          <w:rStyle w:val="FootnoteAnchor"/>
          <w:rtl w:val="true"/>
        </w:rPr>
        <w:footnoteReference w:id="2771"/>
      </w:r>
      <w:r>
        <w:rPr>
          <w:rFonts w:ascii="IRNazanin" w:hAnsi="IRNazanin" w:eastAsia="IRNazanin"/>
          <w:color w:val="111111"/>
          <w:sz w:val="28"/>
          <w:sz w:val="28"/>
          <w:szCs w:val="28"/>
          <w:rtl w:val="true"/>
          <w:lang w:bidi="fa-IR"/>
        </w:rPr>
        <w:t>بن ضدّ بن عاد الاكبر و مرثد بن سعد بن عفير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مرد مسلمان بود اسلام پنهان داشتى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جلهمة بن </w:t>
      </w:r>
      <w:r>
        <w:rPr>
          <w:rStyle w:val="FootnoteAnchor"/>
          <w:rtl w:val="true"/>
        </w:rPr>
        <w:footnoteReference w:id="2772"/>
      </w:r>
      <w:r>
        <w:rPr>
          <w:rFonts w:ascii="Amiri" w:hAnsi="Amiri" w:eastAsia="Amiri" w:cs="Amiri"/>
          <w:color w:val="111111"/>
          <w:sz w:val="28"/>
          <w:sz w:val="28"/>
          <w:szCs w:val="28"/>
          <w:rtl w:val="true"/>
          <w:lang w:bidi="ar-SA"/>
        </w:rPr>
        <w:t xml:space="preserve">الخيبرىّ خال </w:t>
      </w:r>
      <w:r>
        <w:rPr>
          <w:rStyle w:val="FootnoteAnchor"/>
          <w:rtl w:val="true"/>
        </w:rPr>
        <w:footnoteReference w:id="2773"/>
      </w:r>
      <w:r>
        <w:rPr>
          <w:rFonts w:ascii="IRNazanin" w:hAnsi="IRNazanin" w:eastAsia="IRNazanin"/>
          <w:color w:val="111111"/>
          <w:sz w:val="28"/>
          <w:sz w:val="28"/>
          <w:szCs w:val="28"/>
          <w:rtl w:val="true"/>
          <w:lang w:bidi="fa-IR"/>
        </w:rPr>
        <w:t>معاوية بن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w:t>
      </w:r>
      <w:r>
        <w:rPr>
          <w:rStyle w:val="FootnoteAnchor"/>
          <w:rtl w:val="true"/>
        </w:rPr>
        <w:footnoteReference w:id="2774"/>
      </w:r>
      <w:r>
        <w:rPr>
          <w:rFonts w:ascii="IRNazanin" w:hAnsi="IRNazanin" w:eastAsia="IRNazanin"/>
          <w:color w:val="111111"/>
          <w:sz w:val="28"/>
          <w:sz w:val="28"/>
          <w:szCs w:val="28"/>
          <w:rtl w:val="true"/>
          <w:lang w:bidi="fa-IR"/>
        </w:rPr>
        <w:t>لقمان بن عاد را بفرستادند با اين گروه و هريكى از اينان قومى با خود ببردند از قبيله و عشيرۀ خود تا عدد ايشان به هفتاد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p>
    <w:p>
      <w:pPr>
        <w:pStyle w:val="BookText"/>
        <w:rPr/>
      </w:pPr>
      <w:r>
        <w:rPr>
          <w:rFonts w:ascii="Amiri" w:hAnsi="Amiri" w:eastAsia="Amiri" w:cs="Amiri"/>
          <w:color w:val="111111"/>
          <w:sz w:val="28"/>
          <w:sz w:val="28"/>
          <w:szCs w:val="28"/>
          <w:rtl w:val="true"/>
          <w:lang w:bidi="ar-SA"/>
        </w:rPr>
        <w:t xml:space="preserve">به مكّه شدند </w:t>
      </w:r>
      <w:r>
        <w:rPr>
          <w:rStyle w:val="FootnoteAnchor"/>
          <w:rtl w:val="true"/>
        </w:rPr>
        <w:footnoteReference w:id="2775"/>
      </w:r>
      <w:r>
        <w:rPr>
          <w:rFonts w:ascii="IRNazanin" w:hAnsi="IRNazanin" w:eastAsia="IRNazanin"/>
          <w:color w:val="111111"/>
          <w:sz w:val="28"/>
          <w:sz w:val="28"/>
          <w:szCs w:val="28"/>
          <w:rtl w:val="true"/>
          <w:lang w:bidi="fa-IR"/>
        </w:rPr>
        <w:t>به نزديك معاوية بن بكر فرود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ظاهر مكّه بود خارج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فرود آورد و اكرام كرد چه ايشان اخوال و اصهار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يك ماه مهمان دارى كرد و نكو مى داشت و ايشان به نزديك او خمر مى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معاويه دو كنيزك مطربه داشت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سماع </w:t>
      </w:r>
      <w:r>
        <w:rPr>
          <w:rStyle w:val="FootnoteAnchor"/>
          <w:rtl w:val="true"/>
        </w:rPr>
        <w:footnoteReference w:id="2776"/>
      </w:r>
      <w:r>
        <w:rPr>
          <w:rFonts w:ascii="Amiri" w:hAnsi="Amiri" w:eastAsia="Amiri" w:cs="Amiri"/>
          <w:color w:val="111111"/>
          <w:sz w:val="28"/>
          <w:sz w:val="28"/>
          <w:szCs w:val="28"/>
          <w:rtl w:val="true"/>
          <w:lang w:bidi="ar-SA"/>
        </w:rPr>
        <w:t xml:space="preserve">كردندى و اينان خمر </w:t>
      </w:r>
      <w:r>
        <w:rPr>
          <w:rStyle w:val="FootnoteAnchor"/>
          <w:rtl w:val="true"/>
        </w:rPr>
        <w:footnoteReference w:id="2777"/>
      </w:r>
      <w:r>
        <w:rPr>
          <w:rFonts w:ascii="Amiri" w:hAnsi="Amiri" w:eastAsia="Amiri" w:cs="Amiri"/>
          <w:color w:val="111111"/>
          <w:sz w:val="28"/>
          <w:sz w:val="28"/>
          <w:szCs w:val="28"/>
          <w:rtl w:val="true"/>
          <w:lang w:bidi="ar-SA"/>
        </w:rPr>
        <w:t>خوردندى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عيش و عشرت مشغول شدند و قوم خود را و جهد و رنج و قحط ايشان فراموش كردند و هر روزنامه و دو و بيشتر و كمتر </w:t>
      </w:r>
      <w:r>
        <w:rPr>
          <w:rStyle w:val="FootnoteAnchor"/>
          <w:rtl w:val="true"/>
        </w:rPr>
        <w:footnoteReference w:id="2778"/>
      </w:r>
      <w:r>
        <w:rPr>
          <w:rFonts w:ascii="IRNazanin" w:hAnsi="IRNazanin" w:eastAsia="IRNazanin"/>
          <w:color w:val="111111"/>
          <w:sz w:val="28"/>
          <w:sz w:val="28"/>
          <w:szCs w:val="28"/>
          <w:rtl w:val="true"/>
          <w:lang w:bidi="fa-IR"/>
        </w:rPr>
        <w:t>مى رسيد به معاوية بن بكر و شكايت از سختى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معاويه شرم داشت آن سخن گفتن و نامها </w:t>
      </w:r>
      <w:r>
        <w:rPr>
          <w:rStyle w:val="FootnoteAnchor"/>
          <w:rtl w:val="true"/>
        </w:rPr>
        <w:footnoteReference w:id="2779"/>
      </w:r>
      <w:r>
        <w:rPr>
          <w:rFonts w:ascii="IRNazanin" w:hAnsi="IRNazanin" w:eastAsia="IRNazanin"/>
          <w:color w:val="111111"/>
          <w:sz w:val="28"/>
          <w:sz w:val="28"/>
          <w:szCs w:val="28"/>
          <w:rtl w:val="true"/>
          <w:lang w:bidi="fa-IR"/>
        </w:rPr>
        <w:t>عرض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نبايد كه به بخل نسبت كنند كه اينان مهمان من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بيتى چند گفت </w:t>
      </w:r>
      <w:r>
        <w:rPr>
          <w:rStyle w:val="FootnoteAnchor"/>
          <w:rtl w:val="true"/>
        </w:rPr>
        <w:footnoteReference w:id="2780"/>
      </w:r>
      <w:r>
        <w:rPr>
          <w:rFonts w:ascii="IRNazanin" w:hAnsi="IRNazanin" w:eastAsia="IRNazanin"/>
          <w:color w:val="111111"/>
          <w:sz w:val="28"/>
          <w:sz w:val="28"/>
          <w:szCs w:val="28"/>
          <w:rtl w:val="true"/>
          <w:lang w:bidi="fa-IR"/>
        </w:rPr>
        <w:t>و تلقين كرد اين كنيزكان را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چون اين جماعت به لهو مشغول شوند </w:t>
      </w:r>
      <w:r>
        <w:rPr>
          <w:rStyle w:val="FootnoteAnchor"/>
          <w:rtl w:val="true"/>
        </w:rPr>
        <w:footnoteReference w:id="2781"/>
      </w:r>
      <w:r>
        <w:rPr>
          <w:rFonts w:ascii="Amiri" w:hAnsi="Amiri" w:eastAsia="Amiri" w:cs="Amiri"/>
          <w:color w:val="111111"/>
          <w:sz w:val="28"/>
          <w:sz w:val="28"/>
          <w:szCs w:val="28"/>
          <w:rtl w:val="true"/>
          <w:lang w:bidi="ar-SA"/>
        </w:rPr>
        <w:t>،اين بيتها به غنا بر ايشان خوانى تا باشد كه ايشان را انتباهى شود،و بيتها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يا قيل ويحك قم فهينم </w:t>
      </w:r>
      <w:r>
        <w:rPr>
          <w:rStyle w:val="FootnoteAnchor"/>
          <w:rtl w:val="true"/>
        </w:rPr>
        <w:footnoteReference w:id="2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يصبّحنا غماما</w:t>
      </w:r>
    </w:p>
    <w:p>
      <w:pPr>
        <w:pStyle w:val="BookText"/>
        <w:rPr/>
      </w:pPr>
      <w:r>
        <w:rPr>
          <w:rFonts w:ascii="Amiri" w:hAnsi="Amiri" w:eastAsia="Amiri" w:cs="Amiri"/>
          <w:color w:val="111111"/>
          <w:sz w:val="28"/>
          <w:sz w:val="28"/>
          <w:szCs w:val="28"/>
          <w:rtl w:val="true"/>
          <w:lang w:bidi="ar-SA"/>
        </w:rPr>
        <w:t>فيسقي ارض عاد انّ عادا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امسوا ما يبينون الكلاما</w:t>
      </w:r>
    </w:p>
    <w:p>
      <w:pPr>
        <w:pStyle w:val="BookText"/>
        <w:rPr/>
      </w:pPr>
      <w:r>
        <w:rPr>
          <w:rFonts w:ascii="Amiri" w:hAnsi="Amiri" w:eastAsia="Amiri" w:cs="Amiri"/>
          <w:color w:val="111111"/>
          <w:sz w:val="28"/>
          <w:sz w:val="28"/>
          <w:szCs w:val="28"/>
          <w:rtl w:val="true"/>
          <w:lang w:bidi="ar-SA"/>
        </w:rPr>
        <w:t>من العطش الشّديد فليس نرجوا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الشّيخ </w:t>
      </w:r>
      <w:r>
        <w:rPr>
          <w:rStyle w:val="FootnoteAnchor"/>
          <w:rtl w:val="true"/>
        </w:rPr>
        <w:footnoteReference w:id="2783"/>
      </w:r>
      <w:r>
        <w:rPr>
          <w:rFonts w:ascii="Amiri" w:hAnsi="Amiri" w:eastAsia="Amiri" w:cs="Amiri"/>
          <w:color w:val="111111"/>
          <w:sz w:val="28"/>
          <w:sz w:val="28"/>
          <w:szCs w:val="28"/>
          <w:rtl w:val="true"/>
          <w:lang w:bidi="ar-SA"/>
        </w:rPr>
        <w:t>الكبير و لا الغلاما</w:t>
      </w:r>
    </w:p>
    <w:p>
      <w:pPr>
        <w:pStyle w:val="BookText"/>
        <w:rPr/>
      </w:pPr>
      <w:r>
        <w:rPr>
          <w:rFonts w:ascii="Amiri" w:hAnsi="Amiri" w:eastAsia="Amiri" w:cs="Amiri"/>
          <w:color w:val="111111"/>
          <w:sz w:val="28"/>
          <w:sz w:val="28"/>
          <w:szCs w:val="28"/>
          <w:rtl w:val="true"/>
          <w:lang w:bidi="ar-SA"/>
        </w:rPr>
        <w:t>و قد كانت نسائهم بخير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امست نسائهم غيامى </w:t>
      </w:r>
      <w:r>
        <w:rPr>
          <w:rStyle w:val="FootnoteAnchor"/>
          <w:rtl w:val="true"/>
        </w:rPr>
        <w:footnoteReference w:id="2784"/>
      </w:r>
    </w:p>
    <w:p>
      <w:pPr>
        <w:pStyle w:val="BookText"/>
        <w:rPr/>
      </w:pPr>
      <w:r>
        <w:rPr>
          <w:rFonts w:ascii="Amiri" w:hAnsi="Amiri" w:eastAsia="Amiri" w:cs="Amiri"/>
          <w:color w:val="111111"/>
          <w:sz w:val="28"/>
          <w:sz w:val="28"/>
          <w:szCs w:val="28"/>
          <w:rtl w:val="true"/>
          <w:lang w:bidi="ar-SA"/>
        </w:rPr>
        <w:t xml:space="preserve">و انّ الوحش تأتيهم </w:t>
      </w:r>
      <w:r>
        <w:rPr>
          <w:rStyle w:val="FootnoteAnchor"/>
          <w:rtl w:val="true"/>
        </w:rPr>
        <w:footnoteReference w:id="2785"/>
      </w:r>
      <w:r>
        <w:rPr>
          <w:rFonts w:ascii="IRNazanin" w:hAnsi="IRNazanin" w:eastAsia="IRNazanin"/>
          <w:color w:val="111111"/>
          <w:sz w:val="28"/>
          <w:sz w:val="28"/>
          <w:szCs w:val="28"/>
          <w:rtl w:val="true"/>
          <w:lang w:bidi="fa-IR"/>
        </w:rPr>
        <w:t>جهارا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تخشى </w:t>
      </w:r>
      <w:r>
        <w:rPr>
          <w:rStyle w:val="FootnoteAnchor"/>
          <w:rtl w:val="true"/>
        </w:rPr>
        <w:footnoteReference w:id="2786"/>
      </w:r>
      <w:r>
        <w:rPr>
          <w:rFonts w:ascii="IRNazanin" w:hAnsi="IRNazanin" w:eastAsia="IRNazanin"/>
          <w:color w:val="111111"/>
          <w:sz w:val="28"/>
          <w:sz w:val="28"/>
          <w:szCs w:val="28"/>
          <w:rtl w:val="true"/>
          <w:lang w:bidi="fa-IR"/>
        </w:rPr>
        <w:t>لعادىّ سهاما</w:t>
      </w:r>
    </w:p>
    <w:p>
      <w:pPr>
        <w:pStyle w:val="BookText"/>
        <w:rPr/>
      </w:pPr>
      <w:r>
        <w:rPr>
          <w:rFonts w:ascii="Amiri" w:hAnsi="Amiri" w:eastAsia="Amiri" w:cs="Amiri"/>
          <w:color w:val="111111"/>
          <w:sz w:val="28"/>
          <w:sz w:val="28"/>
          <w:szCs w:val="28"/>
          <w:rtl w:val="true"/>
          <w:lang w:bidi="ar-SA"/>
        </w:rPr>
        <w:t>و انتم ههنا فيما اشتهيتم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نهاركم و ليلكم التّماما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فقبّح وفدكم من وفد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لقّوا التّحيّة و السّلاما </w:t>
      </w:r>
    </w:p>
    <w:p>
      <w:pPr>
        <w:pStyle w:val="BookText"/>
        <w:rPr/>
      </w:pPr>
      <w:r>
        <w:rPr>
          <w:rFonts w:ascii="IRNazanin" w:hAnsi="IRNazanin" w:eastAsia="IRNazanin"/>
          <w:color w:val="111111"/>
          <w:sz w:val="28"/>
          <w:sz w:val="28"/>
          <w:szCs w:val="28"/>
          <w:rtl w:val="true"/>
          <w:lang w:bidi="fa-IR"/>
        </w:rPr>
        <w:t xml:space="preserve">چون جرادتان </w:t>
      </w:r>
      <w:r>
        <w:rPr>
          <w:rStyle w:val="FootnoteAnchor"/>
          <w:rtl w:val="true"/>
        </w:rPr>
        <w:footnoteReference w:id="2787"/>
      </w:r>
      <w:r>
        <w:rPr>
          <w:rFonts w:ascii="IRNazanin" w:hAnsi="IRNazanin" w:eastAsia="IRNazanin"/>
          <w:color w:val="111111"/>
          <w:sz w:val="28"/>
          <w:sz w:val="28"/>
          <w:szCs w:val="28"/>
          <w:rtl w:val="true"/>
          <w:lang w:bidi="fa-IR"/>
        </w:rPr>
        <w:t>اين غنا بگفتند،ايشان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ما ما را به كارى فرستادند </w:t>
      </w:r>
      <w:r>
        <w:rPr>
          <w:rStyle w:val="FootnoteAnchor"/>
          <w:rtl w:val="true"/>
        </w:rPr>
        <w:footnoteReference w:id="2788"/>
      </w:r>
      <w:r>
        <w:rPr>
          <w:rFonts w:ascii="Amiri" w:hAnsi="Amiri" w:eastAsia="Amiri" w:cs="Amiri"/>
          <w:color w:val="111111"/>
          <w:sz w:val="28"/>
          <w:sz w:val="28"/>
          <w:szCs w:val="28"/>
          <w:rtl w:val="true"/>
          <w:lang w:bidi="ar-SA"/>
        </w:rPr>
        <w:t xml:space="preserve">و ايشان در رنج و ما </w:t>
      </w:r>
      <w:r>
        <w:rPr>
          <w:rStyle w:val="FootnoteAnchor"/>
          <w:rtl w:val="true"/>
        </w:rPr>
        <w:footnoteReference w:id="2789"/>
      </w:r>
      <w:r>
        <w:rPr>
          <w:rFonts w:ascii="Amiri" w:hAnsi="Amiri" w:eastAsia="Amiri" w:cs="Amiri"/>
          <w:color w:val="111111"/>
          <w:sz w:val="28"/>
          <w:sz w:val="28"/>
          <w:szCs w:val="28"/>
          <w:rtl w:val="true"/>
          <w:lang w:bidi="ar-SA"/>
        </w:rPr>
        <w:t xml:space="preserve">به طرب مشغول شديم اين كه ما كرديم خطاست،فراد ما برويم بامداد </w:t>
      </w:r>
      <w:r>
        <w:rPr>
          <w:rStyle w:val="FootnoteAnchor"/>
          <w:rtl w:val="true"/>
        </w:rPr>
        <w:footnoteReference w:id="2790"/>
      </w:r>
      <w:r>
        <w:rPr>
          <w:rFonts w:ascii="Amiri" w:hAnsi="Amiri" w:eastAsia="Amiri" w:cs="Amiri"/>
          <w:color w:val="111111"/>
          <w:sz w:val="28"/>
          <w:sz w:val="28"/>
          <w:szCs w:val="28"/>
          <w:rtl w:val="true"/>
          <w:lang w:bidi="ar-SA"/>
        </w:rPr>
        <w:t xml:space="preserve">در اين حرم شويم </w:t>
      </w:r>
      <w:r>
        <w:rPr>
          <w:rStyle w:val="FootnoteAnchor"/>
          <w:rtl w:val="true"/>
        </w:rPr>
        <w:footnoteReference w:id="2791"/>
      </w:r>
      <w:r>
        <w:rPr>
          <w:rFonts w:ascii="IRNazanin" w:hAnsi="IRNazanin" w:eastAsia="IRNazanin"/>
          <w:color w:val="111111"/>
          <w:sz w:val="28"/>
          <w:sz w:val="28"/>
          <w:szCs w:val="28"/>
          <w:rtl w:val="true"/>
          <w:lang w:bidi="fa-IR"/>
        </w:rPr>
        <w:t>و دعا كنيم تا باشد كه خداى ما ما را و قوم ما را بارانى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مرثد بن سعد بن عفير كه مسلمان بود و اسلام پوشيده مى داشت،ايشان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شماره استسقاء خطا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w:t>
      </w:r>
      <w:r>
        <w:rPr>
          <w:rFonts w:eastAsia="IRNazanin" w:cs="IRNazanin"/>
          <w:color w:val="111111"/>
          <w:sz w:val="28"/>
          <w:szCs w:val="28"/>
          <w:rtl w:val="true"/>
          <w:lang w:bidi="fa-IR"/>
        </w:rPr>
        <w:t xml:space="preserve">] </w:t>
      </w:r>
      <w:r>
        <w:rPr>
          <w:rStyle w:val="FootnoteAnchor"/>
          <w:rtl w:val="true"/>
        </w:rPr>
        <w:footnoteReference w:id="2792"/>
      </w:r>
      <w:r>
        <w:rPr>
          <w:rFonts w:ascii="IRNazanin" w:hAnsi="IRNazanin" w:eastAsia="IRNazanin"/>
          <w:color w:val="111111"/>
          <w:sz w:val="28"/>
          <w:sz w:val="28"/>
          <w:szCs w:val="28"/>
          <w:rtl w:val="true"/>
          <w:lang w:bidi="fa-IR"/>
        </w:rPr>
        <w:t>به دعاى ما و شما باران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خواهى </w:t>
      </w:r>
      <w:r>
        <w:rPr>
          <w:rStyle w:val="FootnoteAnchor"/>
          <w:rtl w:val="true"/>
        </w:rPr>
        <w:footnoteReference w:id="2793"/>
      </w:r>
      <w:r>
        <w:rPr>
          <w:rFonts w:ascii="Amiri" w:hAnsi="Amiri" w:eastAsia="Amiri" w:cs="Amiri"/>
          <w:color w:val="111111"/>
          <w:sz w:val="28"/>
          <w:sz w:val="28"/>
          <w:szCs w:val="28"/>
          <w:rtl w:val="true"/>
          <w:lang w:bidi="ar-SA"/>
        </w:rPr>
        <w:t xml:space="preserve">كه خداى بر ما و شما رحمت كند و باران فرستد ما را،بيايى </w:t>
      </w:r>
      <w:r>
        <w:rPr>
          <w:rStyle w:val="FootnoteAnchor"/>
          <w:rtl w:val="true"/>
        </w:rPr>
        <w:footnoteReference w:id="2794"/>
      </w:r>
      <w:r>
        <w:rPr>
          <w:rFonts w:ascii="IRNazanin" w:hAnsi="IRNazanin" w:eastAsia="IRNazanin"/>
          <w:color w:val="111111"/>
          <w:sz w:val="28"/>
          <w:sz w:val="28"/>
          <w:szCs w:val="28"/>
          <w:rtl w:val="true"/>
          <w:lang w:bidi="fa-IR"/>
        </w:rPr>
        <w:t>تا برويم و به هود ايمان آريم كه اين باران جز به دعاى او نيايد،و بر هود ثنا گفت و اظهار اسلام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ايشان اين سخن بشنيدند، جلهمة بن الخيبرىّ خال معاويه به انكار او اين بيتها بگفت</w:t>
      </w:r>
      <w:r>
        <w:rPr>
          <w:rFonts w:eastAsia="IRNazanin" w:cs="IRNazanin"/>
          <w:color w:val="111111"/>
          <w:sz w:val="28"/>
          <w:szCs w:val="28"/>
          <w:rtl w:val="true"/>
          <w:lang w:bidi="fa-IR"/>
        </w:rPr>
        <w:t xml:space="preserve">: </w:t>
      </w:r>
      <w:r>
        <w:rPr>
          <w:rStyle w:val="FootnoteAnchor"/>
          <w:rtl w:val="true"/>
        </w:rPr>
        <w:footnoteReference w:id="2795"/>
      </w:r>
    </w:p>
    <w:p>
      <w:pPr>
        <w:pStyle w:val="BookText"/>
        <w:rPr/>
      </w:pPr>
      <w:r>
        <w:rPr>
          <w:rFonts w:ascii="Amiri" w:hAnsi="Amiri" w:eastAsia="Amiri" w:cs="Amiri"/>
          <w:color w:val="111111"/>
          <w:sz w:val="28"/>
          <w:sz w:val="28"/>
          <w:szCs w:val="28"/>
          <w:rtl w:val="true"/>
          <w:lang w:bidi="ar-SA"/>
        </w:rPr>
        <w:t>ابا سعد فانّك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كرم و امّك من ثمود</w:t>
      </w:r>
    </w:p>
    <w:p>
      <w:pPr>
        <w:pStyle w:val="BookText"/>
        <w:rPr/>
      </w:pPr>
      <w:r>
        <w:rPr>
          <w:rFonts w:ascii="Amiri" w:hAnsi="Amiri" w:eastAsia="Amiri" w:cs="Amiri"/>
          <w:color w:val="111111"/>
          <w:sz w:val="28"/>
          <w:sz w:val="28"/>
          <w:szCs w:val="28"/>
          <w:rtl w:val="true"/>
          <w:lang w:bidi="ar-SA"/>
        </w:rPr>
        <w:t>فانّا لن نطيعك ما بقينا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لسنا فاعلين لما تريد</w:t>
      </w:r>
    </w:p>
    <w:p>
      <w:pPr>
        <w:pStyle w:val="BookText"/>
        <w:rPr/>
      </w:pPr>
      <w:r>
        <w:rPr>
          <w:rFonts w:ascii="Amiri" w:hAnsi="Amiri" w:eastAsia="Amiri" w:cs="Amiri"/>
          <w:color w:val="111111"/>
          <w:sz w:val="28"/>
          <w:sz w:val="28"/>
          <w:szCs w:val="28"/>
          <w:rtl w:val="true"/>
          <w:lang w:bidi="ar-SA"/>
        </w:rPr>
        <w:t>أ تأمرنا لنترك دين رفد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رمل و آل ضدّ و العبود</w:t>
      </w:r>
    </w:p>
    <w:p>
      <w:pPr>
        <w:pStyle w:val="BookText"/>
        <w:rPr/>
      </w:pPr>
      <w:r>
        <w:rPr>
          <w:rFonts w:ascii="Amiri" w:hAnsi="Amiri" w:eastAsia="Amiri" w:cs="Amiri"/>
          <w:color w:val="111111"/>
          <w:sz w:val="28"/>
          <w:sz w:val="28"/>
          <w:szCs w:val="28"/>
          <w:rtl w:val="true"/>
          <w:lang w:bidi="ar-SA"/>
        </w:rPr>
        <w:t>و نترك دين آباء 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رأى و نتبع دين هود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معاوية بن بكر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مرثد بن سعد را بر خود بازدار تا با ما نباشد كه او بر دين ما نيست،بر دين 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مرثد مردى حسيب و محتشم بود،</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كرد تا ايشان برفتند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برخاست و روى به مكّه نهاد و به مكّه آمد،و ايشان هنوز هيچ دعا نكرده بودند،بيامد و بر گوشه اى بايستاد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تو دانى كه من از وفد عاد نه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حاجت من در آنچه مراد من است روا كن و مراد در وفد و جملۀ ايشان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حاجت من در آنچه مراد من است روا كن و مرا در وفد و جملۀ ايشان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قيل را بده آنچه بخواهد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لقمان بن عاد نيز از اين وفد و جماعت </w:t>
      </w:r>
    </w:p>
    <w:p>
      <w:pPr>
        <w:pStyle w:val="BookText"/>
        <w:rPr/>
      </w:pPr>
      <w:r>
        <w:rPr>
          <w:rFonts w:ascii="IRNazanin" w:hAnsi="IRNazanin" w:eastAsia="IRNazanin"/>
          <w:color w:val="111111"/>
          <w:sz w:val="28"/>
          <w:sz w:val="28"/>
          <w:szCs w:val="28"/>
          <w:rtl w:val="true"/>
          <w:lang w:bidi="fa-IR"/>
        </w:rPr>
        <w:t>بازپس استاده بود و در دعاى ايشان نشد،به كناره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خدايا،من تنها آمده ام به تو در حاجتى كه مرا هست،با وفد عاد نه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بن عير برخاست </w:t>
      </w:r>
      <w:r>
        <w:rPr>
          <w:rStyle w:val="FootnoteAnchor"/>
          <w:rtl w:val="true"/>
        </w:rPr>
        <w:footnoteReference w:id="2796"/>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خدايا،من نه براى بيمارى آمده ام تا دوا كنم او را و نه براى اسيرى </w:t>
      </w:r>
      <w:r>
        <w:rPr>
          <w:rStyle w:val="FootnoteAnchor"/>
          <w:rtl w:val="true"/>
        </w:rPr>
        <w:footnoteReference w:id="2797"/>
      </w:r>
      <w:r>
        <w:rPr>
          <w:rFonts w:ascii="IRNazanin" w:hAnsi="IRNazanin" w:eastAsia="IRNazanin"/>
          <w:color w:val="111111"/>
          <w:sz w:val="28"/>
          <w:sz w:val="28"/>
          <w:szCs w:val="28"/>
          <w:rtl w:val="true"/>
          <w:lang w:bidi="fa-IR"/>
        </w:rPr>
        <w:t xml:space="preserve">تا </w:t>
      </w:r>
      <w:r>
        <w:rPr>
          <w:rStyle w:val="FootnoteAnchor"/>
          <w:rtl w:val="true"/>
        </w:rPr>
        <w:footnoteReference w:id="2798"/>
      </w:r>
      <w:r>
        <w:rPr>
          <w:rFonts w:ascii="IRNazanin" w:hAnsi="IRNazanin" w:eastAsia="IRNazanin"/>
          <w:color w:val="111111"/>
          <w:sz w:val="28"/>
          <w:sz w:val="28"/>
          <w:szCs w:val="28"/>
          <w:rtl w:val="true"/>
          <w:lang w:bidi="fa-IR"/>
        </w:rPr>
        <w:t>فديه دهم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عاد را بده آنچه خواهى داد و پيش از اين داده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اگر هود پيغامبر است ما را باران ده كه هلاك 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سه ابر پيدا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سپيد و يكى سياه و يكى سرخ،آنگه از ميان </w:t>
      </w:r>
      <w:r>
        <w:rPr>
          <w:rStyle w:val="FootnoteAnchor"/>
          <w:rtl w:val="true"/>
        </w:rPr>
        <w:footnoteReference w:id="2799"/>
      </w:r>
      <w:r>
        <w:rPr>
          <w:rFonts w:ascii="IRNazanin" w:hAnsi="IRNazanin" w:eastAsia="IRNazanin"/>
          <w:color w:val="111111"/>
          <w:sz w:val="28"/>
          <w:sz w:val="28"/>
          <w:szCs w:val="28"/>
          <w:rtl w:val="true"/>
          <w:lang w:bidi="fa-IR"/>
        </w:rPr>
        <w:t xml:space="preserve">ابر </w:t>
      </w:r>
      <w:r>
        <w:rPr>
          <w:rStyle w:val="FootnoteAnchor"/>
          <w:rtl w:val="true"/>
        </w:rPr>
        <w:footnoteReference w:id="2800"/>
      </w:r>
      <w:r>
        <w:rPr>
          <w:rFonts w:ascii="IRNazanin" w:hAnsi="IRNazanin" w:eastAsia="IRNazanin"/>
          <w:color w:val="111111"/>
          <w:sz w:val="28"/>
          <w:sz w:val="28"/>
          <w:szCs w:val="28"/>
          <w:rtl w:val="true"/>
          <w:lang w:bidi="fa-IR"/>
        </w:rPr>
        <w:t>هاتفى آواز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قيل،اختيار كن براى خود و قومت از اين سه ابر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سياه اختيار كردم كه آن را آب بيش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منادى آواز داد و گفت </w:t>
      </w:r>
      <w:r>
        <w:rPr>
          <w:rStyle w:val="FootnoteAnchor"/>
          <w:rtl w:val="true"/>
        </w:rPr>
        <w:footnoteReference w:id="2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اخترت </w:t>
      </w:r>
      <w:r>
        <w:rPr>
          <w:rStyle w:val="FootnoteAnchor"/>
          <w:rtl w:val="true"/>
        </w:rPr>
        <w:footnoteReference w:id="2802"/>
      </w:r>
      <w:r>
        <w:rPr>
          <w:rFonts w:ascii="IRNazanin" w:hAnsi="IRNazanin" w:eastAsia="IRNazanin"/>
          <w:color w:val="111111"/>
          <w:sz w:val="28"/>
          <w:sz w:val="28"/>
          <w:szCs w:val="28"/>
          <w:rtl w:val="true"/>
          <w:lang w:bidi="fa-IR"/>
        </w:rPr>
        <w:t xml:space="preserve">رمادا رمدا </w:t>
      </w:r>
      <w:r>
        <w:rPr>
          <w:rStyle w:val="FootnoteAnchor"/>
          <w:rtl w:val="true"/>
        </w:rPr>
        <w:footnoteReference w:id="2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يبقي من آل عاد احدا</w:t>
      </w:r>
    </w:p>
    <w:p>
      <w:pPr>
        <w:pStyle w:val="BookText"/>
        <w:rPr/>
      </w:pPr>
      <w:r>
        <w:rPr>
          <w:rFonts w:ascii="Amiri" w:hAnsi="Amiri" w:eastAsia="Amiri" w:cs="Amiri"/>
          <w:color w:val="111111"/>
          <w:sz w:val="28"/>
          <w:sz w:val="28"/>
          <w:szCs w:val="28"/>
          <w:rtl w:val="true"/>
          <w:lang w:bidi="ar-SA"/>
        </w:rPr>
        <w:t>لا والدا يترك و لا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جعلتهم همّدا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بنو اللّوذيّة المهتدي</w:t>
      </w:r>
      <w:r>
        <w:rPr>
          <w:rFonts w:eastAsia="Amiri" w:cs="Amiri" w:ascii="Amiri" w:hAnsi="Amiri"/>
          <w:color w:val="111111"/>
          <w:sz w:val="28"/>
          <w:szCs w:val="28"/>
          <w:rtl w:val="true"/>
          <w:lang w:bidi="ar-SA"/>
        </w:rPr>
        <w:t>***</w:t>
      </w:r>
      <w:r>
        <w:rPr>
          <w:rStyle w:val="FootnoteAnchor"/>
          <w:rtl w:val="true"/>
        </w:rPr>
        <w:footnoteReference w:id="2804"/>
      </w:r>
      <w:r>
        <w:rPr>
          <w:rFonts w:ascii="Amiri" w:hAnsi="Amiri" w:eastAsia="Amiri" w:cs="Amiri"/>
          <w:color w:val="111111"/>
          <w:sz w:val="28"/>
          <w:sz w:val="28"/>
          <w:szCs w:val="28"/>
          <w:rtl w:val="true"/>
          <w:lang w:bidi="ar-SA"/>
        </w:rPr>
        <w:t xml:space="preserve">و بنو اللّوذيّه رهط لقيم </w:t>
      </w:r>
      <w:r>
        <w:rPr>
          <w:rStyle w:val="FootnoteAnchor"/>
          <w:rtl w:val="true"/>
        </w:rPr>
        <w:footnoteReference w:id="2805"/>
      </w:r>
      <w:r>
        <w:rPr>
          <w:rFonts w:ascii="IRNazanin" w:hAnsi="IRNazanin" w:eastAsia="IRNazanin"/>
          <w:color w:val="111111"/>
          <w:sz w:val="28"/>
          <w:sz w:val="28"/>
          <w:szCs w:val="28"/>
          <w:rtl w:val="true"/>
          <w:lang w:bidi="fa-IR"/>
        </w:rPr>
        <w:t>بن هزال بودند و از ساكنان مكّه بودند با خاليان خود،و با عاد نبودند به زمين ايشان و اينان عاد آخر بودند و خداى تعالى بفرمود تا آن ابر سياه را به ايشان راندند به زمين عاد از وادى بر آمد بر ايشان كه آن را مغيث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چون ابر ديدند شادمانه شدند،گفتند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عارض ممطرنا،اين ابرى است كه ما را باران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 كردى </w:t>
      </w:r>
      <w:r>
        <w:rPr>
          <w:rStyle w:val="FootnoteAnchor"/>
          <w:rtl w:val="true"/>
        </w:rPr>
        <w:footnoteReference w:id="2806"/>
      </w:r>
      <w:r>
        <w:rPr>
          <w:rFonts w:ascii="Amiri" w:hAnsi="Amiri" w:eastAsia="Amiri" w:cs="Amiri"/>
          <w:color w:val="111111"/>
          <w:sz w:val="28"/>
          <w:sz w:val="28"/>
          <w:szCs w:val="28"/>
          <w:rtl w:val="true"/>
          <w:lang w:bidi="ar-SA"/>
        </w:rPr>
        <w:t xml:space="preserve">بَلْ هُوَ مَا اسْتَعْجَلْتُمْ بِهِ رِيحٌ فِيهٰا عَذٰابٌ أَلِيمٌ، تُدَمِّرُ كُلَّ شَيْءٍ بِأَمْرِ رَبِّهٰا </w:t>
      </w:r>
      <w:r>
        <w:rPr>
          <w:rFonts w:eastAsia="Amiri" w:cs="Amiri" w:ascii="Amiri" w:hAnsi="Amiri"/>
          <w:color w:val="111111"/>
          <w:sz w:val="28"/>
          <w:szCs w:val="28"/>
          <w:rtl w:val="true"/>
          <w:lang w:bidi="ar-SA"/>
        </w:rPr>
        <w:t xml:space="preserve">... </w:t>
      </w:r>
      <w:r>
        <w:rPr>
          <w:rStyle w:val="FootnoteAnchor"/>
          <w:rtl w:val="true"/>
        </w:rPr>
        <w:footnoteReference w:id="2807"/>
      </w:r>
      <w:r>
        <w:rPr>
          <w:rFonts w:ascii="Amiri" w:hAnsi="Amiri" w:eastAsia="Amiri" w:cs="Amiri"/>
          <w:color w:val="111111"/>
          <w:sz w:val="28"/>
          <w:sz w:val="28"/>
          <w:szCs w:val="28"/>
          <w:rtl w:val="true"/>
          <w:lang w:bidi="ar-SA"/>
        </w:rPr>
        <w:t xml:space="preserve">،اين آن است كه شما به </w:t>
      </w:r>
    </w:p>
    <w:p>
      <w:pPr>
        <w:pStyle w:val="BookText"/>
        <w:rPr/>
      </w:pPr>
      <w:r>
        <w:rPr>
          <w:rFonts w:ascii="IRNazanin" w:hAnsi="IRNazanin" w:eastAsia="IRNazanin"/>
          <w:color w:val="111111"/>
          <w:sz w:val="28"/>
          <w:sz w:val="28"/>
          <w:szCs w:val="28"/>
          <w:rtl w:val="true"/>
          <w:lang w:bidi="fa-IR"/>
        </w:rPr>
        <w:t xml:space="preserve">آن شتافتى </w:t>
      </w:r>
      <w:r>
        <w:rPr>
          <w:rStyle w:val="FootnoteAnchor"/>
          <w:rtl w:val="true"/>
        </w:rPr>
        <w:footnoteReference w:id="2808"/>
      </w:r>
      <w:r>
        <w:rPr>
          <w:rFonts w:ascii="Amiri" w:hAnsi="Amiri" w:eastAsia="Amiri" w:cs="Amiri"/>
          <w:color w:val="111111"/>
          <w:sz w:val="28"/>
          <w:sz w:val="28"/>
          <w:szCs w:val="28"/>
          <w:rtl w:val="true"/>
          <w:lang w:bidi="ar-SA"/>
        </w:rPr>
        <w:t>از 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بادى است كه در او عذابى سخت است،هلاك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 xml:space="preserve">] </w:t>
      </w:r>
      <w:r>
        <w:rPr>
          <w:rStyle w:val="FootnoteAnchor"/>
          <w:rtl w:val="true"/>
        </w:rPr>
        <w:footnoteReference w:id="2809"/>
      </w:r>
      <w:r>
        <w:rPr>
          <w:rFonts w:ascii="IRNazanin" w:hAnsi="IRNazanin" w:eastAsia="IRNazanin"/>
          <w:color w:val="111111"/>
          <w:sz w:val="28"/>
          <w:sz w:val="28"/>
          <w:szCs w:val="28"/>
          <w:rtl w:val="true"/>
          <w:lang w:bidi="fa-IR"/>
        </w:rPr>
        <w:t>هر چيزى را كه بر او گذر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كسى كه آن بديد و بشناخت زنى بود از عاد كه او را مهدد </w:t>
      </w:r>
      <w:r>
        <w:rPr>
          <w:rStyle w:val="FootnoteAnchor"/>
          <w:rtl w:val="true"/>
        </w:rPr>
        <w:footnoteReference w:id="281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اثر عذاب بديد نعره بزد و بيفتاد و بى هوش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آن درآمد،او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بادى ديدم در او پاره هاى آتش،در پيش آن باد مردانى كه آن را به زمامها مى كشيدند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شعيب روايت كند از پدرش از جدّش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باد را فرمود كه برو تا قوم هود را هلاك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عاد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خازنان باد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از اين باد عقيم چه مقدار بيرون كنيم؟حق تعالى گفت بر سبيل امتحان چندانى كه بينى </w:t>
      </w:r>
      <w:r>
        <w:rPr>
          <w:rStyle w:val="FootnoteAnchor"/>
          <w:rtl w:val="true"/>
        </w:rPr>
        <w:footnoteReference w:id="2811"/>
      </w:r>
      <w:r>
        <w:rPr>
          <w:rFonts w:ascii="IRNazanin" w:hAnsi="IRNazanin" w:eastAsia="IRNazanin"/>
          <w:color w:val="111111"/>
          <w:sz w:val="28"/>
          <w:sz w:val="28"/>
          <w:szCs w:val="28"/>
          <w:rtl w:val="true"/>
          <w:lang w:bidi="fa-IR"/>
        </w:rPr>
        <w:t>گاوى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خدايا،تو عالم ترى و دانى كه ما طاقت آن نداريم و آن نگاه نتوانيم داشت </w:t>
      </w:r>
      <w:r>
        <w:rPr>
          <w:rStyle w:val="FootnoteAnchor"/>
          <w:rtl w:val="true"/>
        </w:rPr>
        <w:footnoteReference w:id="2812"/>
      </w:r>
      <w:r>
        <w:rPr>
          <w:rFonts w:ascii="IRNazanin" w:hAnsi="IRNazanin" w:eastAsia="IRNazanin"/>
          <w:color w:val="111111"/>
          <w:sz w:val="28"/>
          <w:sz w:val="28"/>
          <w:szCs w:val="28"/>
          <w:rtl w:val="true"/>
          <w:lang w:bidi="fa-IR"/>
        </w:rPr>
        <w:t>و عالم خراب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چندان كه به انگشترى برود،آن مقدار از باد عقيم رها كردند </w:t>
      </w:r>
      <w:r>
        <w:rPr>
          <w:rStyle w:val="FootnoteAnchor"/>
          <w:rtl w:val="true"/>
        </w:rPr>
        <w:footnoteReference w:id="2813"/>
      </w:r>
      <w:r>
        <w:rPr>
          <w:rFonts w:ascii="IRNazanin" w:hAnsi="IRNazanin" w:eastAsia="IRNazanin"/>
          <w:color w:val="111111"/>
          <w:sz w:val="28"/>
          <w:sz w:val="28"/>
          <w:szCs w:val="28"/>
          <w:rtl w:val="true"/>
          <w:lang w:bidi="fa-IR"/>
        </w:rPr>
        <w:t>،هفت شب و هشت روز پياپى بر ايشان مسلّط شد 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سَخَّرَهٰا عَلَيْهِمْ سَبْعَ لَيٰالٍ وَ ثَمٰانِيَةَ أَيّٰامٍ حُسُوماً فَتَرَى الْقَوْمَ فِيهٰا صَرْعىٰ </w:t>
      </w:r>
      <w:r>
        <w:rPr>
          <w:rStyle w:val="FootnoteAnchor"/>
          <w:rtl w:val="true"/>
        </w:rPr>
        <w:footnoteReference w:id="2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هرچه گذر كرد آن را هلاك كرد،به مردان و شتران ايشان بگذشتى،با بار گران گرفتى و ايشان را در هوا بردى و بين السّماء و الارض بينداختى و پست كردى </w:t>
      </w:r>
      <w:r>
        <w:rPr>
          <w:rStyle w:val="FootnoteAnchor"/>
          <w:rtl w:val="true"/>
        </w:rPr>
        <w:footnoteReference w:id="2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چنان ديدند در خانه ها رفتند و درها ببستند،باد در آمدى و در و ديوار خانه خراب كردى و ايشان را برگرفتى و در هوا بردى و بينداختى و پست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چاهها شدند و بنشستند،باد در چاه رفتى و ايشان را از چاه برآوردى و بر زمين زدى و پست كردى،و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قومش به صحرا آمدند و حظيره اى ساختند از كله </w:t>
      </w:r>
      <w:r>
        <w:rPr>
          <w:rStyle w:val="FootnoteAnchor"/>
          <w:rtl w:val="true"/>
        </w:rPr>
        <w:footnoteReference w:id="2816"/>
      </w:r>
      <w:r>
        <w:rPr>
          <w:rFonts w:ascii="Amiri" w:hAnsi="Amiri" w:eastAsia="Amiri" w:cs="Amiri"/>
          <w:color w:val="111111"/>
          <w:sz w:val="28"/>
          <w:sz w:val="28"/>
          <w:szCs w:val="28"/>
          <w:rtl w:val="true"/>
          <w:lang w:bidi="ar-SA"/>
        </w:rPr>
        <w:t xml:space="preserve">،آن باد كه به ايشان رسيدى نرم شدى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نسيمى گشتى با راحت،و چون به عاد رسيدى چنان سخت شدى كه شتر با هودج و مردم در او نشسته برگرفتى و بر هوا بردى و بينداختى و بر زمين زدى و هلاك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ايشان را هلاك كرده بود،مرغانى سياه را بفرستاد تا ايشان را برگرفتند و در دريا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باد عقيم بفرستاد به عاد،هفت مرد بقوّت كه از ايشان بقوّت تر نبود،و مهتر ايشان مردى بود نام او خلجان،گفت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بيايى </w:t>
      </w:r>
      <w:r>
        <w:rPr>
          <w:rStyle w:val="FootnoteAnchor"/>
          <w:rtl w:val="true"/>
        </w:rPr>
        <w:footnoteReference w:id="2817"/>
      </w:r>
      <w:r>
        <w:rPr>
          <w:rFonts w:ascii="IRNazanin" w:hAnsi="IRNazanin" w:eastAsia="IRNazanin"/>
          <w:color w:val="111111"/>
          <w:sz w:val="28"/>
          <w:sz w:val="28"/>
          <w:szCs w:val="28"/>
          <w:rtl w:val="true"/>
          <w:lang w:bidi="fa-IR"/>
        </w:rPr>
        <w:t>تا به كنار وادى رويم و اين باد را رد كنيم و بازگردانيم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كنار وادى آمدند، بادى در آمد </w:t>
      </w:r>
      <w:r>
        <w:rPr>
          <w:rStyle w:val="FootnoteAnchor"/>
          <w:rtl w:val="true"/>
        </w:rPr>
        <w:footnoteReference w:id="2818"/>
      </w:r>
      <w:r>
        <w:rPr>
          <w:rFonts w:ascii="Amiri" w:hAnsi="Amiri" w:eastAsia="Amiri" w:cs="Amiri"/>
          <w:color w:val="111111"/>
          <w:sz w:val="28"/>
          <w:sz w:val="28"/>
          <w:szCs w:val="28"/>
          <w:rtl w:val="true"/>
          <w:lang w:bidi="ar-SA"/>
        </w:rPr>
        <w:t xml:space="preserve">و يك يك را بر </w:t>
      </w:r>
      <w:r>
        <w:rPr>
          <w:rStyle w:val="FootnoteAnchor"/>
          <w:rtl w:val="true"/>
        </w:rPr>
        <w:footnoteReference w:id="2819"/>
      </w:r>
      <w:r>
        <w:rPr>
          <w:rFonts w:ascii="Amiri" w:hAnsi="Amiri" w:eastAsia="Amiri" w:cs="Amiri"/>
          <w:color w:val="111111"/>
          <w:sz w:val="28"/>
          <w:sz w:val="28"/>
          <w:szCs w:val="28"/>
          <w:rtl w:val="true"/>
          <w:lang w:bidi="ar-SA"/>
        </w:rPr>
        <w:t xml:space="preserve">هوا مى برد و بر زمين مى زد و خرد مى كرد و درختان عظيم قديم </w:t>
      </w:r>
      <w:r>
        <w:rPr>
          <w:rStyle w:val="FootnoteAnchor"/>
          <w:rtl w:val="true"/>
        </w:rPr>
        <w:footnoteReference w:id="2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2821"/>
      </w:r>
      <w:r>
        <w:rPr>
          <w:rFonts w:ascii="Amiri" w:hAnsi="Amiri" w:eastAsia="Amiri" w:cs="Amiri"/>
          <w:color w:val="111111"/>
          <w:sz w:val="28"/>
          <w:sz w:val="28"/>
          <w:szCs w:val="28"/>
          <w:rtl w:val="true"/>
          <w:lang w:bidi="ar-SA"/>
        </w:rPr>
        <w:t xml:space="preserve">از بن و بيخ مى كند و سراها </w:t>
      </w:r>
      <w:r>
        <w:rPr>
          <w:rStyle w:val="FootnoteAnchor"/>
          <w:rtl w:val="true"/>
        </w:rPr>
        <w:footnoteReference w:id="2822"/>
      </w:r>
      <w:r>
        <w:rPr>
          <w:rFonts w:ascii="IRNazanin" w:hAnsi="IRNazanin" w:eastAsia="IRNazanin"/>
          <w:color w:val="111111"/>
          <w:sz w:val="28"/>
          <w:sz w:val="28"/>
          <w:szCs w:val="28"/>
          <w:rtl w:val="true"/>
          <w:lang w:bidi="fa-IR"/>
        </w:rPr>
        <w:t xml:space="preserve">و خان ومانشان </w:t>
      </w:r>
      <w:r>
        <w:rPr>
          <w:rStyle w:val="FootnoteAnchor"/>
          <w:rtl w:val="true"/>
        </w:rPr>
        <w:footnoteReference w:id="2823"/>
      </w:r>
      <w:r>
        <w:rPr>
          <w:rFonts w:ascii="Amiri" w:hAnsi="Amiri" w:eastAsia="Amiri" w:cs="Amiri"/>
          <w:color w:val="111111"/>
          <w:sz w:val="28"/>
          <w:sz w:val="28"/>
          <w:szCs w:val="28"/>
          <w:rtl w:val="true"/>
          <w:lang w:bidi="ar-SA"/>
        </w:rPr>
        <w:t xml:space="preserve">بيران كرد </w:t>
      </w:r>
      <w:r>
        <w:rPr>
          <w:rStyle w:val="FootnoteAnchor"/>
          <w:rtl w:val="true"/>
        </w:rPr>
        <w:footnoteReference w:id="2824"/>
      </w:r>
      <w:r>
        <w:rPr>
          <w:rFonts w:ascii="IRNazanin" w:hAnsi="IRNazanin" w:eastAsia="IRNazanin"/>
          <w:color w:val="111111"/>
          <w:sz w:val="28"/>
          <w:sz w:val="28"/>
          <w:szCs w:val="28"/>
          <w:rtl w:val="true"/>
          <w:lang w:bidi="fa-IR"/>
        </w:rPr>
        <w:t xml:space="preserve">و ايشان را چون درختان خرما </w:t>
      </w:r>
      <w:r>
        <w:rPr>
          <w:rStyle w:val="FootnoteAnchor"/>
          <w:rtl w:val="true"/>
        </w:rPr>
        <w:footnoteReference w:id="2825"/>
      </w:r>
      <w:r>
        <w:rPr>
          <w:rFonts w:ascii="IRNazanin" w:hAnsi="IRNazanin" w:eastAsia="IRNazanin"/>
          <w:color w:val="111111"/>
          <w:sz w:val="28"/>
          <w:sz w:val="28"/>
          <w:szCs w:val="28"/>
          <w:rtl w:val="true"/>
          <w:lang w:bidi="fa-IR"/>
        </w:rPr>
        <w:t>بركنده برآن صحرا بيفگند،چنان كه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كَأَنَّهُمْ أَعْجٰازُ نَخْلٍ خٰاوِيَةٍ </w:t>
      </w:r>
      <w:r>
        <w:rPr>
          <w:rStyle w:val="FootnoteAnchor"/>
          <w:rtl w:val="true"/>
        </w:rPr>
        <w:footnoteReference w:id="2826"/>
      </w:r>
      <w:r>
        <w:rPr>
          <w:rFonts w:ascii="IRNazanin" w:hAnsi="IRNazanin" w:eastAsia="IRNazanin"/>
          <w:color w:val="111111"/>
          <w:sz w:val="28"/>
          <w:sz w:val="28"/>
          <w:szCs w:val="28"/>
          <w:rtl w:val="true"/>
          <w:lang w:bidi="fa-IR"/>
        </w:rPr>
        <w:t xml:space="preserve">،تا از ايشان كس نماند الّا خلجان بيامد و پناه با جانب كوهى داد و اين بيتها بگفت </w:t>
      </w:r>
      <w:r>
        <w:rPr>
          <w:rStyle w:val="FootnoteAnchor"/>
          <w:rtl w:val="true"/>
        </w:rPr>
        <w:footnoteReference w:id="2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يبق الّا الخلجان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w:t>
      </w:r>
      <w:r>
        <w:rPr>
          <w:rStyle w:val="FootnoteAnchor"/>
          <w:rtl w:val="true"/>
        </w:rPr>
        <w:footnoteReference w:id="2828"/>
      </w:r>
      <w:r>
        <w:rPr>
          <w:rFonts w:ascii="Amiri" w:hAnsi="Amiri" w:eastAsia="Amiri" w:cs="Amiri"/>
          <w:color w:val="111111"/>
          <w:sz w:val="28"/>
          <w:sz w:val="28"/>
          <w:szCs w:val="28"/>
          <w:rtl w:val="true"/>
          <w:lang w:bidi="ar-SA"/>
        </w:rPr>
        <w:t>من يوم دهاني أمسه</w:t>
      </w:r>
    </w:p>
    <w:p>
      <w:pPr>
        <w:pStyle w:val="BookText"/>
        <w:rPr/>
      </w:pPr>
      <w:r>
        <w:rPr>
          <w:rFonts w:ascii="IRNazanin" w:hAnsi="IRNazanin" w:eastAsia="IRNazanin"/>
          <w:color w:val="111111"/>
          <w:sz w:val="28"/>
          <w:sz w:val="28"/>
          <w:szCs w:val="28"/>
          <w:rtl w:val="true"/>
          <w:lang w:bidi="fa-IR"/>
        </w:rPr>
        <w:t xml:space="preserve">بثابت </w:t>
      </w:r>
      <w:r>
        <w:rPr>
          <w:rStyle w:val="FootnoteAnchor"/>
          <w:rtl w:val="true"/>
        </w:rPr>
        <w:footnoteReference w:id="2829"/>
      </w:r>
      <w:r>
        <w:rPr>
          <w:rFonts w:ascii="Amiri" w:hAnsi="Amiri" w:eastAsia="Amiri" w:cs="Amiri"/>
          <w:color w:val="111111"/>
          <w:sz w:val="28"/>
          <w:sz w:val="28"/>
          <w:szCs w:val="28"/>
          <w:rtl w:val="true"/>
          <w:lang w:bidi="ar-SA"/>
        </w:rPr>
        <w:t>الوطيء شديد وطسه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يجئني جئته أحسّه</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 يا خلجان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تسلم،اسلام آر تا سلامت 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اسلام آرم،خداى تو ما را </w:t>
      </w:r>
      <w:r>
        <w:rPr>
          <w:rStyle w:val="FootnoteAnchor"/>
          <w:rtl w:val="true"/>
        </w:rPr>
        <w:footnoteReference w:id="2830"/>
      </w:r>
      <w:r>
        <w:rPr>
          <w:rFonts w:ascii="IRNazanin" w:hAnsi="IRNazanin" w:eastAsia="IRNazanin"/>
          <w:color w:val="111111"/>
          <w:sz w:val="28"/>
          <w:sz w:val="28"/>
          <w:szCs w:val="28"/>
          <w:rtl w:val="true"/>
          <w:lang w:bidi="fa-IR"/>
        </w:rPr>
        <w:t>چه دهد؟گفت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كه اند كه من ايشان را در ابر مى بينم،پندارى كه اشتران </w:t>
      </w:r>
    </w:p>
    <w:p>
      <w:pPr>
        <w:pStyle w:val="BookText"/>
        <w:rPr/>
      </w:pPr>
      <w:r>
        <w:rPr>
          <w:rFonts w:ascii="IRNazanin" w:hAnsi="IRNazanin" w:eastAsia="IRNazanin"/>
          <w:color w:val="111111"/>
          <w:sz w:val="28"/>
          <w:sz w:val="28"/>
          <w:szCs w:val="28"/>
          <w:rtl w:val="true"/>
          <w:lang w:bidi="fa-IR"/>
        </w:rPr>
        <w:t>بختى 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فرشتگان خداى من 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اسلام آرم،خداى تو قصاص قوم من از ايشان بازخواهد و انتقام كشد براى من؟گفت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ويحك،هيچ پادشاه </w:t>
      </w:r>
      <w:r>
        <w:rPr>
          <w:rStyle w:val="FootnoteAnchor"/>
          <w:rtl w:val="true"/>
        </w:rPr>
        <w:footnoteReference w:id="2831"/>
      </w:r>
      <w:r>
        <w:rPr>
          <w:rFonts w:ascii="IRNazanin" w:hAnsi="IRNazanin" w:eastAsia="IRNazanin"/>
          <w:color w:val="111111"/>
          <w:sz w:val="28"/>
          <w:sz w:val="28"/>
          <w:szCs w:val="28"/>
          <w:rtl w:val="true"/>
          <w:lang w:bidi="fa-IR"/>
        </w:rPr>
        <w:t>را ديدى كه از لشكر خود انتقام كشد؟گفت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نيز بكند هم خشنود نشوم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در آمد و او را بربود و برآن كوه زد و پاره پاره كرد و به اصحاب </w:t>
      </w:r>
      <w:r>
        <w:rPr>
          <w:rStyle w:val="FootnoteAnchor"/>
          <w:rtl w:val="true"/>
        </w:rPr>
        <w:footnoteReference w:id="2832"/>
      </w:r>
      <w:r>
        <w:rPr>
          <w:rFonts w:ascii="IRNazanin" w:hAnsi="IRNazanin" w:eastAsia="IRNazanin"/>
          <w:color w:val="111111"/>
          <w:sz w:val="28"/>
          <w:sz w:val="28"/>
          <w:szCs w:val="28"/>
          <w:rtl w:val="true"/>
          <w:lang w:bidi="fa-IR"/>
        </w:rPr>
        <w:t>خود لاحق 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امامة الباهلىّ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اين امّت همه شب مقام كنند بر طعام و شراب و لهو </w:t>
      </w:r>
      <w:r>
        <w:rPr>
          <w:rStyle w:val="FootnoteAnchor"/>
          <w:rtl w:val="true"/>
        </w:rPr>
        <w:footnoteReference w:id="2833"/>
      </w:r>
      <w:r>
        <w:rPr>
          <w:rFonts w:ascii="Amiri" w:hAnsi="Amiri" w:eastAsia="Amiri" w:cs="Amiri"/>
          <w:color w:val="111111"/>
          <w:sz w:val="28"/>
          <w:sz w:val="28"/>
          <w:szCs w:val="28"/>
          <w:rtl w:val="true"/>
          <w:lang w:bidi="ar-SA"/>
        </w:rPr>
        <w:t xml:space="preserve">،در روز آيند خوك و بوزينه </w:t>
      </w:r>
      <w:r>
        <w:rPr>
          <w:rStyle w:val="FootnoteAnchor"/>
          <w:rtl w:val="true"/>
        </w:rPr>
        <w:footnoteReference w:id="2834"/>
      </w:r>
      <w:r>
        <w:rPr>
          <w:rFonts w:ascii="IRNazanin" w:hAnsi="IRNazanin" w:eastAsia="IRNazanin"/>
          <w:color w:val="111111"/>
          <w:sz w:val="28"/>
          <w:sz w:val="28"/>
          <w:szCs w:val="28"/>
          <w:rtl w:val="true"/>
          <w:lang w:bidi="fa-IR"/>
        </w:rPr>
        <w:t xml:space="preserve">گشته،خداى تعالى ايشان را خسف كند و به زمين فروبرد </w:t>
      </w:r>
      <w:r>
        <w:rPr>
          <w:rStyle w:val="FootnoteAnchor"/>
          <w:rtl w:val="true"/>
        </w:rPr>
        <w:footnoteReference w:id="2835"/>
      </w:r>
      <w:r>
        <w:rPr>
          <w:rFonts w:ascii="IRNazanin" w:hAnsi="IRNazanin" w:eastAsia="IRNazanin"/>
          <w:color w:val="111111"/>
          <w:sz w:val="28"/>
          <w:sz w:val="28"/>
          <w:szCs w:val="28"/>
          <w:rtl w:val="true"/>
          <w:lang w:bidi="fa-IR"/>
        </w:rPr>
        <w:t xml:space="preserve">،و باد عقيم كه عاد را هلاك كرد بر ايشان گمارد، با آن كه خمرخواره </w:t>
      </w:r>
      <w:r>
        <w:rPr>
          <w:rStyle w:val="FootnoteAnchor"/>
          <w:rtl w:val="true"/>
        </w:rPr>
        <w:footnoteReference w:id="2836"/>
      </w:r>
      <w:r>
        <w:rPr>
          <w:rFonts w:ascii="IRNazanin" w:hAnsi="IRNazanin" w:eastAsia="IRNazanin"/>
          <w:color w:val="111111"/>
          <w:sz w:val="28"/>
          <w:sz w:val="28"/>
          <w:szCs w:val="28"/>
          <w:rtl w:val="true"/>
          <w:lang w:bidi="fa-IR"/>
        </w:rPr>
        <w:t xml:space="preserve">و رباخواره </w:t>
      </w:r>
      <w:r>
        <w:rPr>
          <w:rStyle w:val="FootnoteAnchor"/>
          <w:rtl w:val="true"/>
        </w:rPr>
        <w:footnoteReference w:id="2837"/>
      </w:r>
      <w:r>
        <w:rPr>
          <w:rFonts w:ascii="IRNazanin" w:hAnsi="IRNazanin" w:eastAsia="IRNazanin"/>
          <w:color w:val="111111"/>
          <w:sz w:val="28"/>
          <w:sz w:val="28"/>
          <w:szCs w:val="28"/>
          <w:rtl w:val="true"/>
          <w:lang w:bidi="fa-IR"/>
        </w:rPr>
        <w:t xml:space="preserve">باشند و زنان مطرب </w:t>
      </w:r>
      <w:r>
        <w:rPr>
          <w:rStyle w:val="FootnoteAnchor"/>
          <w:rtl w:val="true"/>
        </w:rPr>
        <w:footnoteReference w:id="2838"/>
      </w:r>
      <w:r>
        <w:rPr>
          <w:rFonts w:ascii="IRNazanin" w:hAnsi="IRNazanin" w:eastAsia="IRNazanin"/>
          <w:color w:val="111111"/>
          <w:sz w:val="28"/>
          <w:sz w:val="28"/>
          <w:szCs w:val="28"/>
          <w:rtl w:val="true"/>
          <w:lang w:bidi="fa-IR"/>
        </w:rPr>
        <w:t>دارند و جامۀ حرير پوشند و رحم ببرند،و از عاد كس نماند الّا آن گروه كه به مكّه بودند،از مكّه بيرون آمدند و با نزديك معاوية بن بكر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مردى برسيد بر شترى نشسته در شب سيم </w:t>
      </w:r>
      <w:r>
        <w:rPr>
          <w:rStyle w:val="FootnoteAnchor"/>
          <w:rtl w:val="true"/>
        </w:rPr>
        <w:footnoteReference w:id="2839"/>
      </w:r>
      <w:r>
        <w:rPr>
          <w:rFonts w:ascii="IRNazanin" w:hAnsi="IRNazanin" w:eastAsia="IRNazanin"/>
          <w:color w:val="111111"/>
          <w:sz w:val="28"/>
          <w:sz w:val="28"/>
          <w:szCs w:val="28"/>
          <w:rtl w:val="true"/>
          <w:lang w:bidi="fa-IR"/>
        </w:rPr>
        <w:t>از هلاك عاد و خبر داد ايشان را به حديث عاد و هلاك ايشان،گفتند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را كجا رها كردى </w:t>
      </w:r>
      <w:r>
        <w:rPr>
          <w:rStyle w:val="FootnoteAnchor"/>
          <w:rtl w:val="true"/>
        </w:rPr>
        <w:footnoteReference w:id="284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ساحل دريا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شكّى پديد آمد در گفت او،ايشان را هذيله بنت بكر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و ربّ مكّة،و مرثد بن سعد را و لقمان عاد و قيل بن عير </w:t>
      </w:r>
      <w:r>
        <w:rPr>
          <w:rStyle w:val="FootnoteAnchor"/>
          <w:rtl w:val="true"/>
        </w:rPr>
        <w:footnoteReference w:id="2841"/>
      </w:r>
      <w:r>
        <w:rPr>
          <w:rFonts w:ascii="IRNazanin" w:hAnsi="IRNazanin" w:eastAsia="IRNazanin"/>
          <w:color w:val="111111"/>
          <w:sz w:val="28"/>
          <w:sz w:val="28"/>
          <w:szCs w:val="28"/>
          <w:rtl w:val="true"/>
          <w:lang w:bidi="fa-IR"/>
        </w:rPr>
        <w:t>را گفتند چون به مكّه دعا كردند،و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ما را آرزويى كه هست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منادى ايشان را ندا كرد كه خداى دعاى شما </w:t>
      </w:r>
      <w:r>
        <w:rPr>
          <w:rStyle w:val="FootnoteAnchor"/>
          <w:rtl w:val="true"/>
        </w:rPr>
        <w:footnoteReference w:id="2842"/>
      </w:r>
      <w:r>
        <w:rPr>
          <w:rFonts w:ascii="Amiri" w:hAnsi="Amiri" w:eastAsia="Amiri" w:cs="Amiri"/>
          <w:color w:val="111111"/>
          <w:sz w:val="28"/>
          <w:sz w:val="28"/>
          <w:szCs w:val="28"/>
          <w:rtl w:val="true"/>
          <w:lang w:bidi="ar-SA"/>
        </w:rPr>
        <w:t xml:space="preserve">اجابت كرد،اكنون حاجت بخواهى </w:t>
      </w:r>
      <w:r>
        <w:rPr>
          <w:rStyle w:val="FootnoteAnchor"/>
          <w:rtl w:val="true"/>
        </w:rPr>
        <w:footnoteReference w:id="2843"/>
      </w:r>
      <w:r>
        <w:rPr>
          <w:rFonts w:ascii="IRNazanin" w:hAnsi="IRNazanin" w:eastAsia="IRNazanin"/>
          <w:color w:val="111111"/>
          <w:sz w:val="28"/>
          <w:sz w:val="28"/>
          <w:szCs w:val="28"/>
          <w:rtl w:val="true"/>
          <w:lang w:bidi="fa-IR"/>
        </w:rPr>
        <w:t xml:space="preserve">و آرزوى خود بگويى </w:t>
      </w:r>
      <w:r>
        <w:rPr>
          <w:rStyle w:val="FootnoteAnchor"/>
          <w:rtl w:val="true"/>
        </w:rPr>
        <w:footnoteReference w:id="28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 مرثد بن 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اعطنى برّا و صدقا،بار خدايا مرا برّى و صدقى بده،بدادند او را آنچه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خواهم كه به قوم من رسيد،گفتند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رسيد به ايشان،گفت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باشد،لا حاجة لي فى البقاء بعدهم،مرا پس از ايشان </w:t>
      </w:r>
      <w:r>
        <w:rPr>
          <w:rStyle w:val="FootnoteAnchor"/>
          <w:rtl w:val="true"/>
        </w:rPr>
        <w:footnoteReference w:id="2845"/>
      </w:r>
      <w:r>
        <w:rPr>
          <w:rFonts w:ascii="IRNazanin" w:hAnsi="IRNazanin" w:eastAsia="IRNazanin"/>
          <w:color w:val="111111"/>
          <w:sz w:val="28"/>
          <w:sz w:val="28"/>
          <w:szCs w:val="28"/>
          <w:rtl w:val="true"/>
          <w:lang w:bidi="fa-IR"/>
        </w:rPr>
        <w:t>زندگانى نمى يابد،باد در آمد و او را هلاك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بن عاد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خدايا،مرا عمرى دراز بده </w:t>
      </w:r>
      <w:r>
        <w:rPr>
          <w:rStyle w:val="FootnoteAnchor"/>
          <w:rtl w:val="true"/>
        </w:rPr>
        <w:footnoteReference w:id="2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مقدار خواهى؟گفت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هفت كركس </w:t>
      </w:r>
      <w:r>
        <w:rPr>
          <w:rStyle w:val="FootnoteAnchor"/>
          <w:rtl w:val="true"/>
        </w:rPr>
        <w:footnoteReference w:id="2847"/>
      </w:r>
      <w:r>
        <w:rPr>
          <w:rFonts w:ascii="IRNazanin" w:hAnsi="IRNazanin" w:eastAsia="IRNazanin"/>
          <w:color w:val="111111"/>
          <w:sz w:val="28"/>
          <w:sz w:val="28"/>
          <w:szCs w:val="28"/>
          <w:rtl w:val="true"/>
          <w:lang w:bidi="fa-IR"/>
        </w:rPr>
        <w:t xml:space="preserve">،چون كركس از خايه برآمدى </w:t>
      </w:r>
      <w:r>
        <w:rPr>
          <w:rStyle w:val="FootnoteAnchor"/>
          <w:rtl w:val="true"/>
        </w:rPr>
        <w:footnoteReference w:id="2848"/>
      </w:r>
      <w:r>
        <w:rPr>
          <w:rFonts w:ascii="IRNazanin" w:hAnsi="IRNazanin" w:eastAsia="IRNazanin"/>
          <w:color w:val="111111"/>
          <w:sz w:val="28"/>
          <w:sz w:val="28"/>
          <w:szCs w:val="28"/>
          <w:rtl w:val="true"/>
          <w:lang w:bidi="fa-IR"/>
        </w:rPr>
        <w:t xml:space="preserve">او برگرفتى </w:t>
      </w:r>
      <w:r>
        <w:rPr>
          <w:rStyle w:val="FootnoteAnchor"/>
          <w:rtl w:val="true"/>
        </w:rPr>
        <w:footnoteReference w:id="2849"/>
      </w:r>
      <w:r>
        <w:rPr>
          <w:rFonts w:ascii="IRNazanin" w:hAnsi="IRNazanin" w:eastAsia="IRNazanin"/>
          <w:color w:val="111111"/>
          <w:sz w:val="28"/>
          <w:sz w:val="28"/>
          <w:szCs w:val="28"/>
          <w:rtl w:val="true"/>
          <w:lang w:bidi="fa-IR"/>
        </w:rPr>
        <w:t xml:space="preserve">و مى پروريدى </w:t>
      </w:r>
      <w:r>
        <w:rPr>
          <w:rStyle w:val="FootnoteAnchor"/>
          <w:rtl w:val="true"/>
        </w:rPr>
        <w:footnoteReference w:id="2850"/>
      </w:r>
      <w:r>
        <w:rPr>
          <w:rFonts w:ascii="IRNazanin" w:hAnsi="IRNazanin" w:eastAsia="IRNazanin"/>
          <w:color w:val="111111"/>
          <w:sz w:val="28"/>
          <w:sz w:val="28"/>
          <w:szCs w:val="28"/>
          <w:rtl w:val="true"/>
          <w:lang w:bidi="fa-IR"/>
        </w:rPr>
        <w:t xml:space="preserve">تا بمردى </w:t>
      </w:r>
      <w:r>
        <w:rPr>
          <w:rStyle w:val="FootnoteAnchor"/>
          <w:rtl w:val="true"/>
        </w:rPr>
        <w:footnoteReference w:id="2851"/>
      </w:r>
      <w:r>
        <w:rPr>
          <w:rFonts w:ascii="IRNazanin" w:hAnsi="IRNazanin" w:eastAsia="IRNazanin"/>
          <w:color w:val="111111"/>
          <w:sz w:val="28"/>
          <w:sz w:val="28"/>
          <w:szCs w:val="28"/>
          <w:rtl w:val="true"/>
          <w:lang w:bidi="fa-IR"/>
        </w:rPr>
        <w:t xml:space="preserve">و نر </w:t>
      </w:r>
      <w:r>
        <w:rPr>
          <w:rStyle w:val="FootnoteAnchor"/>
          <w:rtl w:val="true"/>
        </w:rPr>
        <w:footnoteReference w:id="2852"/>
      </w:r>
      <w:r>
        <w:rPr>
          <w:rFonts w:ascii="IRNazanin" w:hAnsi="IRNazanin" w:eastAsia="IRNazanin"/>
          <w:color w:val="111111"/>
          <w:sz w:val="28"/>
          <w:sz w:val="28"/>
          <w:szCs w:val="28"/>
          <w:rtl w:val="true"/>
          <w:lang w:bidi="fa-IR"/>
        </w:rPr>
        <w:t xml:space="preserve">اختيار كردى براى قوتش تا به مردن،آنگه ديگرى را برگرفتى و مى پروريدى تا به مردن،همچنين تا </w:t>
      </w:r>
      <w:r>
        <w:rPr>
          <w:rStyle w:val="FootnoteAnchor"/>
          <w:rtl w:val="true"/>
        </w:rPr>
        <w:footnoteReference w:id="2853"/>
      </w:r>
      <w:r>
        <w:rPr>
          <w:rFonts w:ascii="IRNazanin" w:hAnsi="IRNazanin" w:eastAsia="IRNazanin"/>
          <w:color w:val="111111"/>
          <w:sz w:val="28"/>
          <w:sz w:val="28"/>
          <w:szCs w:val="28"/>
          <w:rtl w:val="true"/>
          <w:lang w:bidi="fa-IR"/>
        </w:rPr>
        <w:t>نوبت به هفتم رسيد،و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كركسى را پانصد سال عمر باشد،و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سال چون كركس به هفتم رسيد،پسر برادرى بود او را،گفت يا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تو همين </w:t>
      </w:r>
      <w:r>
        <w:rPr>
          <w:rStyle w:val="FootnoteAnchor"/>
          <w:rtl w:val="true"/>
        </w:rPr>
        <w:footnoteReference w:id="2854"/>
      </w:r>
      <w:r>
        <w:rPr>
          <w:rFonts w:ascii="IRNazanin" w:hAnsi="IRNazanin" w:eastAsia="IRNazanin"/>
          <w:color w:val="111111"/>
          <w:sz w:val="28"/>
          <w:sz w:val="28"/>
          <w:szCs w:val="28"/>
          <w:rtl w:val="true"/>
          <w:lang w:bidi="fa-IR"/>
        </w:rPr>
        <w:t>يك كركس مانده است،او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ايشان دهر بود</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هميشه،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هميشه بخواهد ماند </w:t>
      </w:r>
      <w:r>
        <w:rPr>
          <w:rStyle w:val="FootnoteAnchor"/>
          <w:rtl w:val="true"/>
        </w:rPr>
        <w:footnoteReference w:id="285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عمر لبد به سر آمد،آن روز بامداد </w:t>
      </w:r>
      <w:r>
        <w:rPr>
          <w:rStyle w:val="FootnoteAnchor"/>
          <w:rtl w:val="true"/>
        </w:rPr>
        <w:footnoteReference w:id="2856"/>
      </w:r>
      <w:r>
        <w:rPr>
          <w:rFonts w:ascii="IRNazanin" w:hAnsi="IRNazanin" w:eastAsia="IRNazanin"/>
          <w:color w:val="111111"/>
          <w:sz w:val="28"/>
          <w:sz w:val="28"/>
          <w:szCs w:val="28"/>
          <w:rtl w:val="true"/>
          <w:lang w:bidi="fa-IR"/>
        </w:rPr>
        <w:t xml:space="preserve">كركسان ديگر بپريدند و لبد بيفتاد </w:t>
      </w:r>
      <w:r>
        <w:rPr>
          <w:rStyle w:val="FootnoteAnchor"/>
          <w:rtl w:val="true"/>
        </w:rPr>
        <w:footnoteReference w:id="2857"/>
      </w:r>
      <w:r>
        <w:rPr>
          <w:rFonts w:ascii="IRNazanin" w:hAnsi="IRNazanin" w:eastAsia="IRNazanin"/>
          <w:color w:val="111111"/>
          <w:sz w:val="28"/>
          <w:sz w:val="28"/>
          <w:szCs w:val="28"/>
          <w:rtl w:val="true"/>
          <w:lang w:bidi="fa-IR"/>
        </w:rPr>
        <w:t xml:space="preserve">و بر نتوانست خاست </w:t>
      </w:r>
      <w:r>
        <w:rPr>
          <w:rStyle w:val="FootnoteAnchor"/>
          <w:rtl w:val="true"/>
        </w:rPr>
        <w:footnoteReference w:id="2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لبد برنخاست</w:t>
      </w:r>
      <w:r>
        <w:rPr>
          <w:rFonts w:eastAsia="IRNazanin" w:cs="IRNazanin"/>
          <w:color w:val="111111"/>
          <w:sz w:val="28"/>
          <w:szCs w:val="28"/>
          <w:rtl w:val="true"/>
          <w:lang w:bidi="fa-IR"/>
        </w:rPr>
        <w:t xml:space="preserve">] </w:t>
      </w:r>
      <w:r>
        <w:rPr>
          <w:rStyle w:val="FootnoteAnchor"/>
          <w:rtl w:val="true"/>
        </w:rPr>
        <w:footnoteReference w:id="2859"/>
      </w:r>
      <w:r>
        <w:rPr>
          <w:rFonts w:ascii="IRNazanin" w:hAnsi="IRNazanin" w:eastAsia="IRNazanin"/>
          <w:color w:val="111111"/>
          <w:sz w:val="28"/>
          <w:sz w:val="28"/>
          <w:szCs w:val="28"/>
          <w:rtl w:val="true"/>
          <w:lang w:bidi="fa-IR"/>
        </w:rPr>
        <w:t xml:space="preserve">لقمان بيامد تا بنگرد تا لبد را چه شده </w:t>
      </w:r>
      <w:r>
        <w:rPr>
          <w:rStyle w:val="FootnoteAnchor"/>
          <w:rtl w:val="true"/>
        </w:rPr>
        <w:footnoteReference w:id="286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 فتورى يافت كه پيش از آن نيافته بود،لبد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انهض يا لبد،برخيز يا لبد،و خواست تا او را برانگيزد،لبد بر نتوانست </w:t>
      </w:r>
    </w:p>
    <w:p>
      <w:pPr>
        <w:pStyle w:val="BookText"/>
        <w:rPr/>
      </w:pPr>
      <w:r>
        <w:rPr>
          <w:rFonts w:ascii="IRNazanin" w:hAnsi="IRNazanin" w:eastAsia="IRNazanin"/>
          <w:color w:val="111111"/>
          <w:sz w:val="28"/>
          <w:sz w:val="28"/>
          <w:szCs w:val="28"/>
          <w:rtl w:val="true"/>
          <w:lang w:bidi="fa-IR"/>
        </w:rPr>
        <w:t xml:space="preserve">خاستن </w:t>
      </w:r>
      <w:r>
        <w:rPr>
          <w:rStyle w:val="FootnoteAnchor"/>
          <w:rtl w:val="true"/>
        </w:rPr>
        <w:footnoteReference w:id="2861"/>
      </w:r>
      <w:r>
        <w:rPr>
          <w:rFonts w:ascii="Amiri" w:hAnsi="Amiri" w:eastAsia="Amiri" w:cs="Amiri"/>
          <w:color w:val="111111"/>
          <w:sz w:val="28"/>
          <w:sz w:val="28"/>
          <w:szCs w:val="28"/>
          <w:rtl w:val="true"/>
          <w:lang w:bidi="ar-SA"/>
        </w:rPr>
        <w:t xml:space="preserve">و بيفتاد </w:t>
      </w:r>
      <w:r>
        <w:rPr>
          <w:rStyle w:val="FootnoteAnchor"/>
          <w:rtl w:val="true"/>
        </w:rPr>
        <w:footnoteReference w:id="2862"/>
      </w:r>
      <w:r>
        <w:rPr>
          <w:rFonts w:ascii="Amiri" w:hAnsi="Amiri" w:eastAsia="Amiri" w:cs="Amiri"/>
          <w:color w:val="111111"/>
          <w:sz w:val="28"/>
          <w:sz w:val="28"/>
          <w:szCs w:val="28"/>
          <w:rtl w:val="true"/>
          <w:lang w:bidi="ar-SA"/>
        </w:rPr>
        <w:t>و بمرد،و لقمان عاد نيز بمرد،و حديث او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Style w:val="FootnoteAnchor"/>
          <w:rtl w:val="true"/>
        </w:rPr>
        <w:footnoteReference w:id="28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لبد مثل شد </w:t>
      </w:r>
      <w:r>
        <w:rPr>
          <w:rStyle w:val="FootnoteAnchor"/>
          <w:rtl w:val="true"/>
        </w:rPr>
        <w:footnoteReference w:id="2864"/>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أتى أبد على لبد،يعنى الفناء على هذا النّسر،و قال النّابغة</w:t>
      </w:r>
      <w:r>
        <w:rPr>
          <w:rFonts w:eastAsia="IRNazanin" w:cs="IRNazanin"/>
          <w:color w:val="111111"/>
          <w:sz w:val="28"/>
          <w:szCs w:val="28"/>
          <w:rtl w:val="true"/>
          <w:lang w:bidi="fa-IR"/>
        </w:rPr>
        <w:t xml:space="preserve">: </w:t>
      </w:r>
      <w:r>
        <w:rPr>
          <w:rStyle w:val="FootnoteAnchor"/>
          <w:rtl w:val="true"/>
        </w:rPr>
        <w:footnoteReference w:id="2865"/>
      </w:r>
    </w:p>
    <w:p>
      <w:pPr>
        <w:pStyle w:val="BookText"/>
        <w:rPr/>
      </w:pPr>
      <w:r>
        <w:rPr>
          <w:rFonts w:ascii="Amiri" w:hAnsi="Amiri" w:eastAsia="Amiri" w:cs="Amiri"/>
          <w:color w:val="111111"/>
          <w:sz w:val="28"/>
          <w:sz w:val="28"/>
          <w:szCs w:val="28"/>
          <w:rtl w:val="true"/>
          <w:lang w:bidi="ar-SA"/>
        </w:rPr>
        <w:t>اضحت قفارا و أضحى اهلها احتملوا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اخنى عليها الّذي اخنى على لبد</w:t>
      </w:r>
    </w:p>
    <w:p>
      <w:pPr>
        <w:pStyle w:val="BookText"/>
        <w:rPr/>
      </w:pP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مرثد بن سعد چون حديث هلاك عاد بشنيد اين بيتها بگفت </w:t>
      </w:r>
      <w:r>
        <w:rPr>
          <w:rStyle w:val="FootnoteAnchor"/>
          <w:rtl w:val="true"/>
        </w:rPr>
        <w:footnoteReference w:id="2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عصت عاد رسولهم فامسوا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عطاشا ما تبلّهم السّماء</w:t>
      </w:r>
    </w:p>
    <w:p>
      <w:pPr>
        <w:pStyle w:val="BookText"/>
        <w:rPr/>
      </w:pPr>
      <w:r>
        <w:rPr>
          <w:rFonts w:ascii="Amiri" w:hAnsi="Amiri" w:eastAsia="Amiri" w:cs="Amiri"/>
          <w:color w:val="111111"/>
          <w:sz w:val="28"/>
          <w:sz w:val="28"/>
          <w:szCs w:val="28"/>
          <w:rtl w:val="true"/>
          <w:lang w:bidi="ar-SA"/>
        </w:rPr>
        <w:t>لكفر هم بربّهم جهارا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آثار عادهم العفاء</w:t>
      </w:r>
    </w:p>
    <w:p>
      <w:pPr>
        <w:pStyle w:val="BookText"/>
        <w:rPr/>
      </w:pPr>
      <w:r>
        <w:rPr>
          <w:rFonts w:ascii="IRNazanin" w:hAnsi="IRNazanin" w:eastAsia="IRNazanin"/>
          <w:color w:val="111111"/>
          <w:sz w:val="28"/>
          <w:sz w:val="28"/>
          <w:szCs w:val="28"/>
          <w:rtl w:val="true"/>
          <w:lang w:bidi="fa-IR"/>
        </w:rPr>
        <w:t>ألا نزع الاله حلوم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قلوبهم قفر هواء</w:t>
      </w:r>
    </w:p>
    <w:p>
      <w:pPr>
        <w:pStyle w:val="BookText"/>
        <w:rPr/>
      </w:pPr>
      <w:r>
        <w:rPr>
          <w:rFonts w:ascii="Amiri" w:hAnsi="Amiri" w:eastAsia="Amiri" w:cs="Amiri"/>
          <w:color w:val="111111"/>
          <w:sz w:val="28"/>
          <w:sz w:val="28"/>
          <w:szCs w:val="28"/>
          <w:rtl w:val="true"/>
          <w:lang w:bidi="ar-SA"/>
        </w:rPr>
        <w:t>من الرّب المهيمن اذ عصوه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تغنى النّصيحة و الشّفاء </w:t>
      </w:r>
      <w:r>
        <w:rPr>
          <w:rStyle w:val="FootnoteAnchor"/>
          <w:rtl w:val="true"/>
        </w:rPr>
        <w:footnoteReference w:id="2867"/>
      </w:r>
    </w:p>
    <w:p>
      <w:pPr>
        <w:pStyle w:val="BookText"/>
        <w:rPr/>
      </w:pPr>
      <w:r>
        <w:rPr>
          <w:rFonts w:ascii="Amiri" w:hAnsi="Amiri" w:eastAsia="Amiri" w:cs="Amiri"/>
          <w:color w:val="111111"/>
          <w:sz w:val="28"/>
          <w:sz w:val="28"/>
          <w:szCs w:val="28"/>
          <w:rtl w:val="true"/>
          <w:lang w:bidi="ar-SA"/>
        </w:rPr>
        <w:t>فنفسى و ابنتاى و امّ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 نبيّنا هود فداء</w:t>
      </w:r>
    </w:p>
    <w:p>
      <w:pPr>
        <w:pStyle w:val="BookText"/>
        <w:rPr/>
      </w:pPr>
      <w:r>
        <w:rPr>
          <w:rFonts w:ascii="Amiri" w:hAnsi="Amiri" w:eastAsia="Amiri" w:cs="Amiri"/>
          <w:color w:val="111111"/>
          <w:sz w:val="28"/>
          <w:sz w:val="28"/>
          <w:szCs w:val="28"/>
          <w:rtl w:val="true"/>
          <w:lang w:bidi="ar-SA"/>
        </w:rPr>
        <w:t>أتانا و القلوب مصمّدات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ظلم و قد ذهب الضّياء</w:t>
      </w:r>
    </w:p>
    <w:p>
      <w:pPr>
        <w:pStyle w:val="BookText"/>
        <w:rPr/>
      </w:pPr>
      <w:r>
        <w:rPr>
          <w:rFonts w:ascii="Amiri" w:hAnsi="Amiri" w:eastAsia="Amiri" w:cs="Amiri"/>
          <w:color w:val="111111"/>
          <w:sz w:val="28"/>
          <w:sz w:val="28"/>
          <w:szCs w:val="28"/>
          <w:rtl w:val="true"/>
          <w:lang w:bidi="ar-SA"/>
        </w:rPr>
        <w:t>لنا صنم يقال له صمود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يقابله صداء و الهباء</w:t>
      </w:r>
    </w:p>
    <w:p>
      <w:pPr>
        <w:pStyle w:val="BookText"/>
        <w:rPr/>
      </w:pPr>
      <w:r>
        <w:rPr>
          <w:rFonts w:ascii="Amiri" w:hAnsi="Amiri" w:eastAsia="Amiri" w:cs="Amiri"/>
          <w:color w:val="111111"/>
          <w:sz w:val="28"/>
          <w:sz w:val="28"/>
          <w:szCs w:val="28"/>
          <w:rtl w:val="true"/>
          <w:lang w:bidi="ar-SA"/>
        </w:rPr>
        <w:t>فأبصره الّذين له أنابوا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ادرك من يكذّبه الشّقاء </w:t>
      </w:r>
      <w:r>
        <w:rPr>
          <w:rStyle w:val="FootnoteAnchor"/>
          <w:rtl w:val="true"/>
        </w:rPr>
        <w:footnoteReference w:id="2868"/>
      </w:r>
    </w:p>
    <w:p>
      <w:pPr>
        <w:pStyle w:val="BookText"/>
        <w:rPr/>
      </w:pPr>
      <w:r>
        <w:rPr>
          <w:rFonts w:ascii="Amiri" w:hAnsi="Amiri" w:eastAsia="Amiri" w:cs="Amiri"/>
          <w:color w:val="111111"/>
          <w:sz w:val="28"/>
          <w:sz w:val="28"/>
          <w:szCs w:val="28"/>
          <w:rtl w:val="true"/>
          <w:lang w:bidi="ar-SA"/>
        </w:rPr>
        <w:t>و انّي سوف الحق آل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اخوته اذا جنّ المساء</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برخاست </w:t>
      </w:r>
      <w:r>
        <w:rPr>
          <w:rStyle w:val="FootnoteAnchor"/>
          <w:rtl w:val="true"/>
        </w:rPr>
        <w:footnoteReference w:id="2869"/>
      </w:r>
      <w:r>
        <w:rPr>
          <w:rFonts w:ascii="IRNazanin" w:hAnsi="IRNazanin" w:eastAsia="IRNazanin"/>
          <w:color w:val="111111"/>
          <w:sz w:val="28"/>
          <w:sz w:val="28"/>
          <w:szCs w:val="28"/>
          <w:rtl w:val="true"/>
          <w:lang w:bidi="fa-IR"/>
        </w:rPr>
        <w:t>و به نزديك هود آمد و با هود مى بود مؤمن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فرمان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فرمان يافت عمر او صد و پنجاه 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الطّفيل عامر بن واثله گفت 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او مى گفت مردى را از حضر 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كثيب سرخ ديده اى پيرامن آن درختان </w:t>
      </w:r>
    </w:p>
    <w:p>
      <w:pPr>
        <w:pStyle w:val="BookText"/>
        <w:rPr/>
      </w:pPr>
      <w:r>
        <w:rPr>
          <w:rFonts w:ascii="IRNazanin" w:hAnsi="IRNazanin" w:eastAsia="IRNazanin"/>
          <w:color w:val="111111"/>
          <w:sz w:val="28"/>
          <w:sz w:val="28"/>
          <w:szCs w:val="28"/>
          <w:rtl w:val="true"/>
          <w:lang w:bidi="fa-IR"/>
        </w:rPr>
        <w:t>اراك و سدر است به فلان ناحيه از حضرموت؟گفت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يا اميرالمؤمنين،و اللّه كه تو وصفى مى كنى آن را وصف كسى كه ديده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نديده ام،و لكن شنيده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حضرمى </w:t>
      </w:r>
      <w:r>
        <w:rPr>
          <w:rStyle w:val="FootnoteAnchor"/>
          <w:rtl w:val="true"/>
        </w:rPr>
        <w:footnoteReference w:id="287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اميرالمؤمنين آنچه جايى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 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بن السّائب روايت كرد از عبد الرّحمن بن سابط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ركن و مقام و زمزم گور نود و نه پيغامبر نهاده است،و گور هود شعيب و صالح و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روايتى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پيغامبرى كه قوم او را هلاك كردند به مكّه آمدى با آن كه بلاوه گر </w:t>
      </w:r>
      <w:r>
        <w:rPr>
          <w:rStyle w:val="FootnoteAnchor"/>
          <w:rtl w:val="true"/>
        </w:rPr>
        <w:footnoteReference w:id="2871"/>
      </w:r>
      <w:r>
        <w:rPr>
          <w:rFonts w:ascii="Amiri" w:hAnsi="Amiri" w:eastAsia="Amiri" w:cs="Amiri"/>
          <w:color w:val="111111"/>
          <w:sz w:val="28"/>
          <w:sz w:val="28"/>
          <w:szCs w:val="28"/>
          <w:rtl w:val="true"/>
          <w:lang w:bidi="ar-SA"/>
        </w:rPr>
        <w:t xml:space="preserve">با او بودندى و آنجا عبادت مى كردى تا با </w:t>
      </w:r>
      <w:r>
        <w:rPr>
          <w:rStyle w:val="FootnoteAnchor"/>
          <w:rtl w:val="true"/>
        </w:rPr>
        <w:footnoteReference w:id="2872"/>
      </w:r>
      <w:r>
        <w:rPr>
          <w:rFonts w:ascii="IRNazanin" w:hAnsi="IRNazanin" w:eastAsia="IRNazanin"/>
          <w:color w:val="111111"/>
          <w:sz w:val="28"/>
          <w:sz w:val="28"/>
          <w:szCs w:val="28"/>
          <w:rtl w:val="true"/>
          <w:lang w:bidi="fa-IR"/>
        </w:rPr>
        <w:t>پيش خداى شدى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ثَمُودَ أَخٰاهُمْ صٰالِحاً ،تقدير هم آن است كه در اوّل بود، وَ لَقَدْ أَرْسَلْنٰا إِلىٰ ثَمُودَ أَخٰاهُمْ صٰالِحاً </w:t>
      </w:r>
      <w:r>
        <w:rPr>
          <w:rStyle w:val="FootnoteAnchor"/>
          <w:rtl w:val="true"/>
        </w:rPr>
        <w:footnoteReference w:id="2873"/>
      </w:r>
      <w:r>
        <w:rPr>
          <w:rFonts w:ascii="Amiri" w:hAnsi="Amiri" w:eastAsia="Amiri" w:cs="Amiri"/>
          <w:color w:val="111111"/>
          <w:sz w:val="28"/>
          <w:sz w:val="28"/>
          <w:szCs w:val="28"/>
          <w:rtl w:val="true"/>
          <w:lang w:bidi="ar-SA"/>
        </w:rPr>
        <w:t>،و به ثمود فرستاديم برادرشان را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در 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ثمود بن عاثر بن ارم بن سام بن نوح،و او برادر جدّش </w:t>
      </w:r>
      <w:r>
        <w:rPr>
          <w:rStyle w:val="FootnoteAnchor"/>
          <w:rtl w:val="true"/>
        </w:rPr>
        <w:footnoteReference w:id="287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 ثمود در آيت قبيله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بن العلاء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ثمود براى آن خواندند ايشان را كه ايشان را آب كم بود،من الثّمد و هو الماء القليل،قال النّابغة </w:t>
      </w:r>
      <w:r>
        <w:rPr>
          <w:rStyle w:val="FootnoteAnchor"/>
          <w:rtl w:val="true"/>
        </w:rPr>
        <w:footnoteReference w:id="2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الى حمام سراع وارد الثّمد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مسكن ايشان،در حجر ميان حجاز و شام تا به وادى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نسب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صالح بن عبيد بن آصف بن </w:t>
      </w:r>
      <w:r>
        <w:rPr>
          <w:rStyle w:val="FootnoteAnchor"/>
          <w:rtl w:val="true"/>
        </w:rPr>
        <w:footnoteReference w:id="2876"/>
      </w:r>
      <w:r>
        <w:rPr>
          <w:rFonts w:ascii="IRNazanin" w:hAnsi="IRNazanin" w:eastAsia="IRNazanin"/>
          <w:color w:val="111111"/>
          <w:sz w:val="28"/>
          <w:sz w:val="28"/>
          <w:szCs w:val="28"/>
          <w:rtl w:val="true"/>
          <w:lang w:bidi="fa-IR"/>
        </w:rPr>
        <w:t>ماشح بن عبيد بن جادر بن ثمود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 صرف و ترك صرف روا باشد،ترك صرف چنان كه در اين آيت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w:t>
      </w:r>
      <w:r>
        <w:rPr>
          <w:rFonts w:eastAsia="IRNazanin" w:cs="IRNazanin"/>
          <w:color w:val="111111"/>
          <w:sz w:val="28"/>
          <w:szCs w:val="28"/>
          <w:rtl w:val="true"/>
          <w:lang w:bidi="fa-IR"/>
        </w:rPr>
        <w:t xml:space="preserve">] </w:t>
      </w:r>
      <w:r>
        <w:rPr>
          <w:rStyle w:val="FootnoteAnchor"/>
          <w:rtl w:val="true"/>
        </w:rPr>
        <w:footnoteReference w:id="2877"/>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كَفَرُوا رَبَّهُمْ أَلاٰ بُعْداً لِثَمُودَ </w:t>
      </w:r>
      <w:r>
        <w:rPr>
          <w:rStyle w:val="FootnoteAnchor"/>
          <w:rtl w:val="true"/>
        </w:rPr>
        <w:footnoteReference w:id="2878"/>
      </w:r>
      <w:r>
        <w:rPr>
          <w:rFonts w:ascii="Amiri" w:hAnsi="Amiri" w:eastAsia="Amiri" w:cs="Amiri"/>
          <w:color w:val="111111"/>
          <w:sz w:val="28"/>
          <w:sz w:val="28"/>
          <w:szCs w:val="28"/>
          <w:rtl w:val="true"/>
          <w:lang w:bidi="ar-SA"/>
        </w:rPr>
        <w:t xml:space="preserve">،اوّل را </w:t>
      </w:r>
    </w:p>
    <w:p>
      <w:pPr>
        <w:pStyle w:val="BookText"/>
        <w:rPr/>
      </w:pPr>
      <w:r>
        <w:rPr>
          <w:rFonts w:ascii="IRNazanin" w:hAnsi="IRNazanin" w:eastAsia="IRNazanin"/>
          <w:color w:val="111111"/>
          <w:sz w:val="28"/>
          <w:sz w:val="28"/>
          <w:szCs w:val="28"/>
          <w:rtl w:val="true"/>
          <w:lang w:bidi="fa-IR"/>
        </w:rPr>
        <w:t>صرف كرد و دوم را صرف نكرد،آن كه صرف كرد تفسير برآن داد كه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حىّ مذكّر باشد،و آن كه صرف نكرد،گفت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قبيله است،و قبيله مؤنّث باشد و سبب ديگر عجمه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يٰا قَوْمِ اعْبُدُوا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قوم خداى را پرستى </w:t>
      </w:r>
      <w:r>
        <w:rPr>
          <w:rStyle w:val="FootnoteAnchor"/>
          <w:rtl w:val="true"/>
        </w:rPr>
        <w:footnoteReference w:id="2879"/>
      </w:r>
      <w:r>
        <w:rPr>
          <w:rFonts w:ascii="IRNazanin" w:hAnsi="IRNazanin" w:eastAsia="IRNazanin"/>
          <w:color w:val="111111"/>
          <w:sz w:val="28"/>
          <w:sz w:val="28"/>
          <w:szCs w:val="28"/>
          <w:rtl w:val="true"/>
          <w:lang w:bidi="fa-IR"/>
        </w:rPr>
        <w:t>كه شما را خدايى ديگر نيست جز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به جرّ و رفع رواست چنان كه در آيت اوّل برفت،و در عربيّت نصب روا باشد بر استثناء يا بر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نخوانده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جٰاءَتْكُمْ بَيِّنَةٌ مِنْ رَبِّكُمْ ،به شما آمد از خدايتان بيّنتى و حجّتى و معجزى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نٰاقَةُ اللّٰهِ لَكُمْ آيَةً ،اين ناقۀ خداى است كه شما را آيتى و علامتى و دلالتى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اشارت است به ناقه،و اضافت او با خداى تعالى اضافت تخصيص است </w:t>
      </w:r>
      <w:r>
        <w:rPr>
          <w:rStyle w:val="FootnoteAnchor"/>
          <w:rtl w:val="true"/>
        </w:rPr>
        <w:footnoteReference w:id="2880"/>
      </w:r>
      <w:r>
        <w:rPr>
          <w:rFonts w:ascii="Amiri" w:hAnsi="Amiri" w:eastAsia="Amiri" w:cs="Amiri"/>
          <w:color w:val="111111"/>
          <w:sz w:val="28"/>
          <w:sz w:val="28"/>
          <w:szCs w:val="28"/>
          <w:rtl w:val="true"/>
          <w:lang w:bidi="ar-SA"/>
        </w:rPr>
        <w:t xml:space="preserve">براى آن كه حق تعالى او را </w:t>
      </w:r>
      <w:r>
        <w:rPr>
          <w:rStyle w:val="FootnoteAnchor"/>
          <w:rtl w:val="true"/>
        </w:rPr>
        <w:footnoteReference w:id="2881"/>
      </w:r>
      <w:r>
        <w:rPr>
          <w:rFonts w:ascii="IRNazanin" w:hAnsi="IRNazanin" w:eastAsia="IRNazanin"/>
          <w:color w:val="111111"/>
          <w:sz w:val="28"/>
          <w:sz w:val="28"/>
          <w:szCs w:val="28"/>
          <w:rtl w:val="true"/>
          <w:lang w:bidi="fa-IR"/>
        </w:rPr>
        <w:t>خلاف آن آفريد كه ديگر شتران را، از اين كار او را به خود اضافت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وجهى دگر در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به معجز صالح كرد تا صدق قول او به آن معجز پيدا شود،و در صدق قول او صحّت دين خداى باشد،آن را ناقۀ خود خواند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مالكى دگر نبود آن را جز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ماده باشد و جمع او نوق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قليلش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جمعش باشد،و اصل او توطئه </w:t>
      </w:r>
      <w:r>
        <w:rPr>
          <w:rStyle w:val="FootnoteAnchor"/>
          <w:rtl w:val="true"/>
        </w:rPr>
        <w:footnoteReference w:id="2882"/>
      </w:r>
      <w:r>
        <w:rPr>
          <w:rFonts w:ascii="Amiri" w:hAnsi="Amiri" w:eastAsia="Amiri" w:cs="Amiri"/>
          <w:color w:val="111111"/>
          <w:sz w:val="28"/>
          <w:sz w:val="28"/>
          <w:szCs w:val="28"/>
          <w:rtl w:val="true"/>
          <w:lang w:bidi="ar-SA"/>
        </w:rPr>
        <w:t>باشد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بعير منوّق، أى مذلّل موطّأ،و تنوّق فى العمل اذ أحسن </w:t>
      </w:r>
      <w:r>
        <w:rPr>
          <w:rStyle w:val="FootnoteAnchor"/>
          <w:rtl w:val="true"/>
        </w:rPr>
        <w:footnoteReference w:id="2883"/>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حال باشد و عامل در او يا تنبيه باشد كه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يا اشارت كه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انبّه عليها آية و اشير اليها آية،و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بَعْلِي شَيْخاً </w:t>
      </w:r>
      <w:r>
        <w:rPr>
          <w:rStyle w:val="FootnoteAnchor"/>
          <w:rtl w:val="true"/>
        </w:rPr>
        <w:footnoteReference w:id="2884"/>
      </w:r>
      <w:r>
        <w:rPr>
          <w:rFonts w:ascii="IRNazanin" w:hAnsi="IRNazanin" w:eastAsia="IRNazanin"/>
          <w:color w:val="111111"/>
          <w:sz w:val="28"/>
          <w:sz w:val="28"/>
          <w:szCs w:val="28"/>
          <w:rtl w:val="true"/>
          <w:lang w:bidi="fa-IR"/>
        </w:rPr>
        <w:t xml:space="preserve">،و آيت در او آن بود كه او از سنگى ملسا بيرون آمد پس ازآن كه پنداشتى كه آن سنگ </w:t>
      </w:r>
    </w:p>
    <w:p>
      <w:pPr>
        <w:pStyle w:val="BookText"/>
        <w:rPr/>
      </w:pPr>
      <w:r>
        <w:rPr>
          <w:rFonts w:ascii="IRNazanin" w:hAnsi="IRNazanin" w:eastAsia="IRNazanin"/>
          <w:color w:val="111111"/>
          <w:sz w:val="28"/>
          <w:sz w:val="28"/>
          <w:szCs w:val="28"/>
          <w:rtl w:val="true"/>
          <w:lang w:bidi="fa-IR"/>
        </w:rPr>
        <w:t>شترى آبستن است به او،بزاد چنان كه مادر به بچّه بزايد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او را شربى بود از آب روزى،و بر دگر روز هم چندان كه آب خورده بودى شير بدادى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قصّه بيايد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فَذَرُوهٰا تَأْكُلْ فِي أَرْضِ اللّٰهِ ،رها كنى </w:t>
      </w:r>
      <w:r>
        <w:rPr>
          <w:rStyle w:val="FootnoteAnchor"/>
          <w:rtl w:val="true"/>
        </w:rPr>
        <w:footnoteReference w:id="2885"/>
      </w:r>
      <w:r>
        <w:rPr>
          <w:rFonts w:ascii="IRNazanin" w:hAnsi="IRNazanin" w:eastAsia="IRNazanin"/>
          <w:color w:val="111111"/>
          <w:sz w:val="28"/>
          <w:sz w:val="28"/>
          <w:szCs w:val="28"/>
          <w:rtl w:val="true"/>
          <w:lang w:bidi="fa-IR"/>
        </w:rPr>
        <w:t>اين شتر را تا در زمين خدا مى خورد و مى چرد،و 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جواب امر است و در عربيّت رفع روا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آكلة في موضع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تَمَسُّوهٰا بِسُوءٍ ،و دست به اين شتر دراز مكنى </w:t>
      </w:r>
      <w:r>
        <w:rPr>
          <w:rStyle w:val="FootnoteAnchor"/>
          <w:rtl w:val="true"/>
        </w:rPr>
        <w:footnoteReference w:id="2886"/>
      </w:r>
      <w:r>
        <w:rPr>
          <w:rFonts w:ascii="IRNazanin" w:hAnsi="IRNazanin" w:eastAsia="IRNazanin"/>
          <w:color w:val="111111"/>
          <w:sz w:val="28"/>
          <w:sz w:val="28"/>
          <w:szCs w:val="28"/>
          <w:rtl w:val="true"/>
          <w:lang w:bidi="fa-IR"/>
        </w:rPr>
        <w:t xml:space="preserve">به بدى و او را بدى مرسانى </w:t>
      </w:r>
      <w:r>
        <w:rPr>
          <w:rStyle w:val="FootnoteAnchor"/>
          <w:rtl w:val="true"/>
        </w:rPr>
        <w:footnoteReference w:id="2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فَيَأْخُذَكُمْ ،كه پس بگيرد شما را عذابى به دردآرنده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فَيَأْخُذَكُمْ ،بر جواب نهى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 است يا نحر،و حمل او بر عموم اولى 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اذْكُرُوا إِذْ جَعَلَكُمْ خُلَفٰاءَ مِنْ بَعْدِ عٰادٍ ،و ياد كنى </w:t>
      </w:r>
      <w:r>
        <w:rPr>
          <w:rStyle w:val="FootnoteAnchor"/>
          <w:rtl w:val="true"/>
        </w:rPr>
        <w:footnoteReference w:id="2888"/>
      </w:r>
      <w:r>
        <w:rPr>
          <w:rFonts w:ascii="IRNazanin" w:hAnsi="IRNazanin" w:eastAsia="IRNazanin"/>
          <w:color w:val="111111"/>
          <w:sz w:val="28"/>
          <w:sz w:val="28"/>
          <w:szCs w:val="28"/>
          <w:rtl w:val="true"/>
          <w:lang w:bidi="fa-IR"/>
        </w:rPr>
        <w:t xml:space="preserve">چون شما را خليفه كرد در زمين از پس عاد،يعنى زمين از عاد بستد و به شما داد تا شما مالك زمين شدى </w:t>
      </w:r>
      <w:r>
        <w:rPr>
          <w:rStyle w:val="FootnoteAnchor"/>
          <w:rtl w:val="true"/>
        </w:rPr>
        <w:footnoteReference w:id="2889"/>
      </w:r>
      <w:r>
        <w:rPr>
          <w:rFonts w:ascii="IRNazanin" w:hAnsi="IRNazanin" w:eastAsia="IRNazanin"/>
          <w:color w:val="111111"/>
          <w:sz w:val="28"/>
          <w:sz w:val="28"/>
          <w:szCs w:val="28"/>
          <w:rtl w:val="true"/>
          <w:lang w:bidi="fa-IR"/>
        </w:rPr>
        <w:t>پس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بَوَّأَكُمْ فِي الْأَرْضِ ،و شما را به ساكن زمين كرد و در زمين متمكّن كرد </w:t>
      </w:r>
      <w:r>
        <w:rPr>
          <w:rStyle w:val="FootnoteAnchor"/>
          <w:rtl w:val="true"/>
        </w:rPr>
        <w:footnoteReference w:id="2890"/>
      </w:r>
      <w:r>
        <w:rPr>
          <w:rFonts w:ascii="Amiri" w:hAnsi="Amiri" w:eastAsia="Amiri" w:cs="Amiri"/>
          <w:color w:val="111111"/>
          <w:sz w:val="28"/>
          <w:sz w:val="28"/>
          <w:szCs w:val="28"/>
          <w:rtl w:val="true"/>
          <w:lang w:bidi="ar-SA"/>
        </w:rPr>
        <w:t xml:space="preserve">از منازلى و مساكنى كه به آنجا مى شدى </w:t>
      </w:r>
      <w:r>
        <w:rPr>
          <w:rStyle w:val="FootnoteAnchor"/>
          <w:rtl w:val="true"/>
        </w:rPr>
        <w:footnoteReference w:id="2891"/>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باء إذا رجع،و المبوّأ المنزل الّذي يباء اليه اى يرجع اليه،يقال بوّأته المنزل فتبوّأ،قال </w:t>
      </w:r>
      <w:r>
        <w:rPr>
          <w:rStyle w:val="FootnoteAnchor"/>
          <w:rtl w:val="true"/>
        </w:rPr>
        <w:footnoteReference w:id="2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بوّأت في صميم معشرها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 في قومها مبوّؤها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تَتَّخِذُونَ مِنْ سُهُولِهٰا قُصُوراً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جاى حال است،أى متّخذين من سهولها،جمع سهل من الارض،و آن زمين نرم باشد و خلاف او حزن باشد و جبل،تا از زمينهاى سهل كوشكها مى سازى </w:t>
      </w:r>
      <w:r>
        <w:rPr>
          <w:rStyle w:val="FootnoteAnchor"/>
          <w:rtl w:val="true"/>
        </w:rPr>
        <w:footnoteReference w:id="2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تَنْحِتُونَ الْجِبٰالَ بُيُوتاً ،و از كوهها خانه ها مى گيرى </w:t>
      </w:r>
      <w:r>
        <w:rPr>
          <w:rStyle w:val="FootnoteAnchor"/>
          <w:rtl w:val="true"/>
        </w:rPr>
        <w:footnoteReference w:id="28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بصرى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الحاء،براى حرف </w:t>
      </w:r>
    </w:p>
    <w:p>
      <w:pPr>
        <w:pStyle w:val="BookText"/>
        <w:rPr/>
      </w:pPr>
      <w:r>
        <w:rPr>
          <w:rFonts w:ascii="Amiri" w:hAnsi="Amiri" w:eastAsia="Amiri" w:cs="Amiri"/>
          <w:color w:val="111111"/>
          <w:sz w:val="28"/>
          <w:sz w:val="28"/>
          <w:szCs w:val="28"/>
          <w:rtl w:val="true"/>
          <w:lang w:bidi="ar-SA"/>
        </w:rPr>
        <w:t xml:space="preserve">حلق و آن آن بود كه ايشان در كوه </w:t>
      </w:r>
      <w:r>
        <w:rPr>
          <w:rStyle w:val="FootnoteAnchor"/>
          <w:rtl w:val="true"/>
        </w:rPr>
        <w:footnoteReference w:id="2895"/>
      </w:r>
      <w:r>
        <w:rPr>
          <w:rFonts w:ascii="IRNazanin" w:hAnsi="IRNazanin" w:eastAsia="IRNazanin"/>
          <w:color w:val="111111"/>
          <w:sz w:val="28"/>
          <w:sz w:val="28"/>
          <w:szCs w:val="28"/>
          <w:rtl w:val="true"/>
          <w:lang w:bidi="fa-IR"/>
        </w:rPr>
        <w:t>خانه ها از سنگ بكندندى،و كوشك را براى آن قصر خوانند كه مقصور بود بر حدودى كه او را بود،و القصر الحبس و هذا قصر الامير و قصيراه و قصاراه أى غايته و اقصر عن كذا إذا كفّ</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امتنع منه،و قصر الشّىء خلاف طال لأنّه كالمقصور على ذلك القدر،و قصّر فى الامر إذا افرط فيه تقصيرا كأنّه قصّر يده عنه</w:t>
      </w:r>
      <w:r>
        <w:rPr>
          <w:rFonts w:eastAsia="IRNazanin" w:cs="IRNazanin"/>
          <w:color w:val="111111"/>
          <w:sz w:val="28"/>
          <w:szCs w:val="28"/>
          <w:rtl w:val="true"/>
          <w:lang w:bidi="fa-IR"/>
        </w:rPr>
        <w:t xml:space="preserve">. </w:t>
      </w:r>
      <w:r>
        <w:rPr>
          <w:rStyle w:val="FootnoteAnchor"/>
          <w:rtl w:val="true"/>
        </w:rPr>
        <w:footnoteReference w:id="2896"/>
      </w:r>
      <w:r>
        <w:rPr>
          <w:rFonts w:ascii="Amiri" w:hAnsi="Amiri" w:eastAsia="Amiri" w:cs="Amiri"/>
          <w:color w:val="111111"/>
          <w:sz w:val="28"/>
          <w:sz w:val="28"/>
          <w:szCs w:val="28"/>
          <w:rtl w:val="true"/>
          <w:lang w:bidi="ar-SA"/>
        </w:rPr>
        <w:t xml:space="preserve">فَاذْكُرُوا آلاٰءَ اللّٰهِ ،ياد كنى </w:t>
      </w:r>
      <w:r>
        <w:rPr>
          <w:rStyle w:val="FootnoteAnchor"/>
          <w:rtl w:val="true"/>
        </w:rPr>
        <w:footnoteReference w:id="2897"/>
      </w:r>
      <w:r>
        <w:rPr>
          <w:rFonts w:ascii="Amiri" w:hAnsi="Amiri" w:eastAsia="Amiri" w:cs="Amiri"/>
          <w:color w:val="111111"/>
          <w:sz w:val="28"/>
          <w:sz w:val="28"/>
          <w:szCs w:val="28"/>
          <w:rtl w:val="true"/>
          <w:lang w:bidi="ar-SA"/>
        </w:rPr>
        <w:t>نعمتهاى خداى كه بر شما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تَعْثَوْا فِي الْأَرْضِ مُفْسِدِينَ ،و در زمين فساد مكنى </w:t>
      </w:r>
      <w:r>
        <w:rPr>
          <w:rStyle w:val="FootnoteAnchor"/>
          <w:rtl w:val="true"/>
        </w:rPr>
        <w:footnoteReference w:id="2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العيث و العثوّ أشد الفساد،يقال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عثى يعثى عثوّا،و عاث يعيث عيثا و هو من المقلوب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جاى حال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الْمَلَأُ الَّذِينَ اسْتَكْبَرُوا مِنْ قَوْمِهِ ،گفتند آن گروه سادات و اشراف قوم او كه متكبّران و مستكبران بودند آنان را كه ضعفاى قوم بودند از جملۀ مؤمنان،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آمَنَ مِنْهُمْ ،بدل بعض است از كل،براى آن كه همه مستضعفان مؤمن نبودند،و مثله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بالقوم ثلثيهم،ايشان را گفتند بر سبيل استنطاق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تَعْلَمُونَ ،مى دانى </w:t>
      </w:r>
      <w:r>
        <w:rPr>
          <w:rStyle w:val="FootnoteAnchor"/>
          <w:rtl w:val="true"/>
        </w:rPr>
        <w:footnoteReference w:id="2899"/>
      </w:r>
      <w:r>
        <w:rPr>
          <w:rFonts w:ascii="IRNazanin" w:hAnsi="IRNazanin" w:eastAsia="IRNazanin"/>
          <w:color w:val="111111"/>
          <w:sz w:val="28"/>
          <w:sz w:val="28"/>
          <w:szCs w:val="28"/>
          <w:rtl w:val="true"/>
          <w:lang w:bidi="fa-IR"/>
        </w:rPr>
        <w:t>شما كه صالح پيغامبر خداست و فرستاده و گماشته است از قبل او؟و اين مؤمنان مستضعف گفتندى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ايمان داريم به او و به آنچه او را به آن فرستادند،و براى آن كه پنداشتندى كه </w:t>
      </w:r>
      <w:r>
        <w:rPr>
          <w:rStyle w:val="FootnoteAnchor"/>
          <w:rtl w:val="true"/>
        </w:rPr>
        <w:footnoteReference w:id="2900"/>
      </w:r>
      <w:r>
        <w:rPr>
          <w:rFonts w:ascii="IRNazanin" w:hAnsi="IRNazanin" w:eastAsia="IRNazanin"/>
          <w:color w:val="111111"/>
          <w:sz w:val="28"/>
          <w:sz w:val="28"/>
          <w:szCs w:val="28"/>
          <w:rtl w:val="true"/>
          <w:lang w:bidi="fa-IR"/>
        </w:rPr>
        <w:t>اينان مؤمن اند و از سر حقيقت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مستكبران و كافران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آنچه شما ايمان دارى </w:t>
      </w:r>
      <w:r>
        <w:rPr>
          <w:rStyle w:val="FootnoteAnchor"/>
          <w:rtl w:val="true"/>
        </w:rPr>
        <w:footnoteReference w:id="2901"/>
      </w:r>
      <w:r>
        <w:rPr>
          <w:rFonts w:ascii="Amiri" w:hAnsi="Amiri" w:eastAsia="Amiri" w:cs="Amiri"/>
          <w:color w:val="111111"/>
          <w:sz w:val="28"/>
          <w:sz w:val="28"/>
          <w:szCs w:val="28"/>
          <w:rtl w:val="true"/>
          <w:lang w:bidi="ar-SA"/>
        </w:rPr>
        <w:t>كافريم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فَعَقَرُوا النّٰاقَةَ ،اين مستكبران </w:t>
      </w:r>
      <w:r>
        <w:rPr>
          <w:rStyle w:val="FootnoteAnchor"/>
          <w:rtl w:val="true"/>
        </w:rPr>
        <w:footnoteReference w:id="2902"/>
      </w:r>
      <w:r>
        <w:rPr>
          <w:rFonts w:ascii="IRNazanin" w:hAnsi="IRNazanin" w:eastAsia="IRNazanin"/>
          <w:color w:val="111111"/>
          <w:sz w:val="28"/>
          <w:sz w:val="28"/>
          <w:szCs w:val="28"/>
          <w:rtl w:val="true"/>
          <w:lang w:bidi="fa-IR"/>
        </w:rPr>
        <w:t>كافران شتر را پى كردند،و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جراحتى باشد كه بر اصل نفس آيد،و هو من عقر الحوض و عقره،قال الشّاعر </w:t>
      </w:r>
      <w:r>
        <w:rPr>
          <w:rStyle w:val="FootnoteAnchor"/>
          <w:rtl w:val="true"/>
        </w:rPr>
        <w:footnoteReference w:id="2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بازاء الحوض أو عقره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 العقار لأنّه اصل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عَتَوْا عَنْ أَمْرِ رَبِّهِمْ ،و عتوّ كردند از فرمان خداى،و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 باشد در عصيان،و منه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 عات العتوّ علوّ السّنّ،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بَلَغْتُ مِنَ الْكِبَرِ عِتِيًّا </w:t>
      </w:r>
      <w:r>
        <w:rPr>
          <w:rStyle w:val="FootnoteAnchor"/>
          <w:rtl w:val="true"/>
        </w:rPr>
        <w:footnoteReference w:id="2904"/>
      </w:r>
      <w:r>
        <w:rPr>
          <w:rFonts w:ascii="IRNazanin" w:hAnsi="IRNazanin" w:eastAsia="IRNazanin"/>
          <w:color w:val="111111"/>
          <w:sz w:val="28"/>
          <w:sz w:val="28"/>
          <w:szCs w:val="28"/>
          <w:rtl w:val="true"/>
          <w:lang w:bidi="fa-IR"/>
        </w:rPr>
        <w:t>،يعنى سر بكشيدند از فرمان خداى و تعدّى كردند در طغيان و عصيان،و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صالح بيار آنچه ما را به آن وعده مى دهى از عذاب اگر پيغامبرى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فَأَخَذَتْهُمُ الرَّجْفَةُ ،بگرفت ايشان را رجفه،يعنى صيحه و زلزله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حركتى باشد سخت با آواز،قال الاخطل </w:t>
      </w:r>
      <w:r>
        <w:rPr>
          <w:rStyle w:val="FootnoteAnchor"/>
          <w:rtl w:val="true"/>
        </w:rPr>
        <w:footnoteReference w:id="2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تريني حياة الشّيب </w:t>
      </w:r>
      <w:r>
        <w:rPr>
          <w:rStyle w:val="FootnoteAnchor"/>
          <w:rtl w:val="true"/>
        </w:rPr>
        <w:footnoteReference w:id="2906"/>
      </w:r>
      <w:r>
        <w:rPr>
          <w:rFonts w:ascii="Amiri" w:hAnsi="Amiri" w:eastAsia="Amiri" w:cs="Amiri"/>
          <w:color w:val="111111"/>
          <w:sz w:val="28"/>
          <w:sz w:val="28"/>
          <w:szCs w:val="28"/>
          <w:rtl w:val="true"/>
          <w:lang w:bidi="ar-SA"/>
        </w:rPr>
        <w:t>من 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كالنّسر ارجف و الانسان مهدود</w:t>
      </w:r>
    </w:p>
    <w:p>
      <w:pPr>
        <w:pStyle w:val="BookText"/>
        <w:rPr/>
      </w:pPr>
      <w:r>
        <w:rPr>
          <w:rFonts w:ascii="IRNazanin" w:hAnsi="IRNazanin" w:eastAsia="IRNazanin"/>
          <w:color w:val="111111"/>
          <w:sz w:val="28"/>
          <w:sz w:val="28"/>
          <w:szCs w:val="28"/>
          <w:rtl w:val="true"/>
          <w:lang w:bidi="fa-IR"/>
        </w:rPr>
        <w:t>فَأَصْبَحُوا فِي دٰارِهِمْ جٰاثِمِينَ ،أى مقيمين ميّتين،در سراها بر جاى بماندند يعنى مرده،و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 جمع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مراد بلد و شهر است و آن يكى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طريق جنس گفت،و لفظ جنس صالح باشد واحد را و جمع را 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البروك على الرّكب باشد،به زانو در آمدن باشد و فروختن مرغ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عرفت المنتأى و عرفت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مطايا القدر كالحدإ الجثوم</w:t>
      </w:r>
      <w:r>
        <w:rPr>
          <w:rFonts w:eastAsia="Amiri" w:cs="Amiri" w:ascii="Amiri" w:hAnsi="Amiri"/>
          <w:color w:val="111111"/>
          <w:sz w:val="28"/>
          <w:szCs w:val="28"/>
          <w:rtl w:val="true"/>
          <w:lang w:bidi="ar-SA"/>
        </w:rPr>
        <w:t xml:space="preserve">] </w:t>
      </w:r>
      <w:r>
        <w:rPr>
          <w:rStyle w:val="FootnoteAnchor"/>
          <w:rtl w:val="true"/>
        </w:rPr>
        <w:footnoteReference w:id="2907"/>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فَتَوَلّٰى عَنْهُمْ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ايشان آن ديد و آن شنيد از ايشان،آيس شد و روى از ايشان بگردانيد و اعراض كرد از ايشان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قوم،من پيغام خداى به شما رسانيدم و بر پيغامبر همين باشد،و نصيحت كردم شما را و لكن شما نصيحت كنندگان را دوست ندارى </w:t>
      </w:r>
      <w:r>
        <w:rPr>
          <w:rStyle w:val="FootnoteAnchor"/>
          <w:rtl w:val="true"/>
        </w:rPr>
        <w:footnoteReference w:id="29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فَتَوَلّٰى عَنْهُمْ ،يعنى چون وقت نزول عذاب بود از ميان ايشان به در آمد،و شايد تا كنايت بود از يأس و قطع طمع از ايمان ايشان</w:t>
      </w:r>
      <w:r>
        <w:rPr>
          <w:rFonts w:eastAsia="IRNazanin" w:cs="IRNazanin"/>
          <w:color w:val="111111"/>
          <w:sz w:val="28"/>
          <w:szCs w:val="28"/>
          <w:rtl w:val="true"/>
          <w:lang w:bidi="fa-IR"/>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قصّۀ ثمود و صالح و كشتن ناقه و هلاك ايشان روايت كرد محمّد بن اسحاق و سدّى و وهب و كعب الأحبار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 چون خداى تعالى ايشان را هلاك كرد و روزگار بر ايشان به سر آمد،ثمود را از پس ايشان در زمين خليفه كرد و تمكين كرد و عمر دراز داد و عدد ايشان بسيار شد،و مردى </w:t>
      </w:r>
      <w:r>
        <w:rPr>
          <w:rStyle w:val="FootnoteAnchor"/>
          <w:rtl w:val="true"/>
        </w:rPr>
        <w:footnoteReference w:id="2909"/>
      </w:r>
      <w:r>
        <w:rPr>
          <w:rFonts w:ascii="Amiri" w:hAnsi="Amiri" w:eastAsia="Amiri" w:cs="Amiri"/>
          <w:color w:val="111111"/>
          <w:sz w:val="28"/>
          <w:sz w:val="28"/>
          <w:szCs w:val="28"/>
          <w:rtl w:val="true"/>
          <w:lang w:bidi="ar-SA"/>
        </w:rPr>
        <w:t xml:space="preserve">از ايشان </w:t>
      </w:r>
      <w:r>
        <w:rPr>
          <w:rStyle w:val="FootnoteAnchor"/>
          <w:rtl w:val="true"/>
        </w:rPr>
        <w:footnoteReference w:id="2910"/>
      </w:r>
      <w:r>
        <w:rPr>
          <w:rFonts w:ascii="Amiri" w:hAnsi="Amiri" w:eastAsia="Amiri" w:cs="Amiri"/>
          <w:color w:val="111111"/>
          <w:sz w:val="28"/>
          <w:sz w:val="28"/>
          <w:szCs w:val="28"/>
          <w:rtl w:val="true"/>
          <w:lang w:bidi="ar-SA"/>
        </w:rPr>
        <w:t xml:space="preserve">سراى بكردى از درازى عمر او سراى ويران </w:t>
      </w:r>
      <w:r>
        <w:rPr>
          <w:rStyle w:val="FootnoteAnchor"/>
          <w:rtl w:val="true"/>
        </w:rPr>
        <w:footnoteReference w:id="2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شدى</w:t>
      </w:r>
      <w:r>
        <w:rPr>
          <w:rFonts w:eastAsia="IRNazanin" w:cs="IRNazanin"/>
          <w:color w:val="111111"/>
          <w:sz w:val="28"/>
          <w:szCs w:val="28"/>
          <w:rtl w:val="true"/>
          <w:lang w:bidi="fa-IR"/>
        </w:rPr>
        <w:t xml:space="preserve">] </w:t>
      </w:r>
      <w:r>
        <w:rPr>
          <w:rStyle w:val="FootnoteAnchor"/>
          <w:rtl w:val="true"/>
        </w:rPr>
        <w:footnoteReference w:id="291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عمر او به سر آمده نبودى،ايشان باستادند </w:t>
      </w:r>
      <w:r>
        <w:rPr>
          <w:rStyle w:val="FootnoteAnchor"/>
          <w:rtl w:val="true"/>
        </w:rPr>
        <w:footnoteReference w:id="2913"/>
      </w:r>
      <w:r>
        <w:rPr>
          <w:rFonts w:ascii="Amiri" w:hAnsi="Amiri" w:eastAsia="Amiri" w:cs="Amiri"/>
          <w:color w:val="111111"/>
          <w:sz w:val="28"/>
          <w:sz w:val="28"/>
          <w:szCs w:val="28"/>
          <w:rtl w:val="true"/>
          <w:lang w:bidi="ar-SA"/>
        </w:rPr>
        <w:t xml:space="preserve">و از كوه خانه ها </w:t>
      </w:r>
      <w:r>
        <w:rPr>
          <w:rStyle w:val="FootnoteAnchor"/>
          <w:rtl w:val="true"/>
        </w:rPr>
        <w:footnoteReference w:id="2914"/>
      </w:r>
      <w:r>
        <w:rPr>
          <w:rFonts w:ascii="IRNazanin" w:hAnsi="IRNazanin" w:eastAsia="IRNazanin"/>
          <w:color w:val="111111"/>
          <w:sz w:val="28"/>
          <w:sz w:val="28"/>
          <w:szCs w:val="28"/>
          <w:rtl w:val="true"/>
          <w:lang w:bidi="fa-IR"/>
        </w:rPr>
        <w:t>و جايها بساختند و سنگ ببريدند و بتراشيدند،و خداوندان قوّت و مال و تمكين بودند،و در زمين طاغى شدند و فساد آشكارا كردند،خداى تعالى صالح را با ايشان فرستاد به پيغامبرى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از عرب بودند 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ايشان حسيب تر و نسيب تر بود و جوانى </w:t>
      </w:r>
      <w:r>
        <w:rPr>
          <w:rStyle w:val="FootnoteAnchor"/>
          <w:rtl w:val="true"/>
        </w:rPr>
        <w:footnoteReference w:id="2915"/>
      </w:r>
      <w:r>
        <w:rPr>
          <w:rFonts w:ascii="IRNazanin" w:hAnsi="IRNazanin" w:eastAsia="IRNazanin"/>
          <w:color w:val="111111"/>
          <w:sz w:val="28"/>
          <w:sz w:val="28"/>
          <w:szCs w:val="28"/>
          <w:rtl w:val="true"/>
          <w:lang w:bidi="fa-IR"/>
        </w:rPr>
        <w:t>بود،در ميان ايشان مقام كرد و ايشان را با خداى تعالى مى خواند تا پير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 به او ايمان نياورد الّا جماعتى اندك از جملۀ مستضعفان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ايشان الحاح كرد در دعوت و اعذار و انذار و تخويف به عقاب خداى،گفتند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صالح ما را آيتى باز نماى كه به آن صدق تو بدانيم،گفت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آيت خواهى </w:t>
      </w:r>
      <w:r>
        <w:rPr>
          <w:rStyle w:val="FootnoteAnchor"/>
          <w:rtl w:val="true"/>
        </w:rPr>
        <w:footnoteReference w:id="2916"/>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عيدى خواهد بودن،با ما به آن عيد برون </w:t>
      </w:r>
      <w:r>
        <w:rPr>
          <w:rStyle w:val="FootnoteAnchor"/>
          <w:rtl w:val="true"/>
        </w:rPr>
        <w:footnoteReference w:id="2917"/>
      </w:r>
      <w:r>
        <w:rPr>
          <w:rFonts w:ascii="Amiri" w:hAnsi="Amiri" w:eastAsia="Amiri" w:cs="Amiri"/>
          <w:color w:val="111111"/>
          <w:sz w:val="28"/>
          <w:sz w:val="28"/>
          <w:szCs w:val="28"/>
          <w:rtl w:val="true"/>
          <w:lang w:bidi="ar-SA"/>
        </w:rPr>
        <w:t xml:space="preserve">آى و ما خدايان و معبودان خود را برون آريم و ايشان را بخوانيم،تو نيز خداى خود را بخوان </w:t>
      </w:r>
      <w:r>
        <w:rPr>
          <w:rStyle w:val="FootnoteAnchor"/>
          <w:rtl w:val="true"/>
        </w:rPr>
        <w:footnoteReference w:id="2918"/>
      </w:r>
      <w:r>
        <w:rPr>
          <w:rFonts w:ascii="IRNazanin" w:hAnsi="IRNazanin" w:eastAsia="IRNazanin"/>
          <w:color w:val="111111"/>
          <w:sz w:val="28"/>
          <w:sz w:val="28"/>
          <w:szCs w:val="28"/>
          <w:rtl w:val="true"/>
          <w:lang w:bidi="fa-IR"/>
        </w:rPr>
        <w:t>،اگر خداى تو تو را اجابت كند ما به تو ايمان آريم،و اگر خدايان ما ما را اجابت كنند تو متابعت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باشد،و بر اين قرار دادند</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عيد در آمد،ايشان بتان را برون آوردند </w:t>
      </w:r>
      <w:r>
        <w:rPr>
          <w:rStyle w:val="FootnoteAnchor"/>
          <w:rtl w:val="true"/>
        </w:rPr>
        <w:footnoteReference w:id="2919"/>
      </w:r>
      <w:r>
        <w:rPr>
          <w:rFonts w:ascii="IRNazanin" w:hAnsi="IRNazanin" w:eastAsia="IRNazanin"/>
          <w:color w:val="111111"/>
          <w:sz w:val="28"/>
          <w:sz w:val="28"/>
          <w:szCs w:val="28"/>
          <w:rtl w:val="true"/>
          <w:lang w:bidi="fa-IR"/>
        </w:rPr>
        <w:t>و بنهادند و ايشان را بخواندند و تضرّع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خدايان ما دعاى ما اجابت كنيد </w:t>
      </w:r>
      <w:r>
        <w:rPr>
          <w:rStyle w:val="FootnoteAnchor"/>
          <w:rtl w:val="true"/>
        </w:rPr>
        <w:footnoteReference w:id="2920"/>
      </w:r>
      <w:r>
        <w:rPr>
          <w:rFonts w:ascii="Amiri" w:hAnsi="Amiri" w:eastAsia="Amiri" w:cs="Amiri"/>
          <w:color w:val="111111"/>
          <w:sz w:val="28"/>
          <w:sz w:val="28"/>
          <w:szCs w:val="28"/>
          <w:rtl w:val="true"/>
          <w:lang w:bidi="ar-SA"/>
        </w:rPr>
        <w:t xml:space="preserve">و دعاى صالح اجابت نكنى </w:t>
      </w:r>
      <w:r>
        <w:rPr>
          <w:rStyle w:val="FootnoteAnchor"/>
          <w:rtl w:val="true"/>
        </w:rPr>
        <w:footnoteReference w:id="2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را رئيسى بود نام او جندع بن عمرو بن جوّاس،گفت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صالح اگر تو پيغامبرى از اين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اشارت كرد به سنگى مفرد از كوه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ناقه اى برون </w:t>
      </w:r>
      <w:r>
        <w:rPr>
          <w:rStyle w:val="FootnoteAnchor"/>
          <w:rtl w:val="true"/>
        </w:rPr>
        <w:footnoteReference w:id="2922"/>
      </w:r>
      <w:r>
        <w:rPr>
          <w:rFonts w:ascii="IRNazanin" w:hAnsi="IRNazanin" w:eastAsia="IRNazanin"/>
          <w:color w:val="111111"/>
          <w:sz w:val="28"/>
          <w:sz w:val="28"/>
          <w:szCs w:val="28"/>
          <w:rtl w:val="true"/>
          <w:lang w:bidi="fa-IR"/>
        </w:rPr>
        <w:t>آور براى ما از جنس شتران بختى،شكم بزرگ پرموى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بكنى،ما به تو ايمان آريم و تو را به راست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ايشان عهد كرد كه چون او از خداى در خواهد و خداى اجابت كند ايمان آرند و خلاف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بكردند و سوگندان </w:t>
      </w:r>
      <w:r>
        <w:rPr>
          <w:rStyle w:val="FootnoteAnchor"/>
          <w:rtl w:val="true"/>
        </w:rPr>
        <w:footnoteReference w:id="2923"/>
      </w:r>
      <w:r>
        <w:rPr>
          <w:rFonts w:ascii="IRNazanin" w:hAnsi="IRNazanin" w:eastAsia="IRNazanin"/>
          <w:color w:val="111111"/>
          <w:sz w:val="28"/>
          <w:sz w:val="28"/>
          <w:szCs w:val="28"/>
          <w:rtl w:val="true"/>
          <w:lang w:bidi="fa-IR"/>
        </w:rPr>
        <w:t>بخوردند بر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ركعت نماز بكرد و به عقب آن خداى را بخواند و از خداى درخواست آنچه ايشان خواسته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اجابت كرد و شكم آن </w:t>
      </w:r>
      <w:r>
        <w:rPr>
          <w:rStyle w:val="FootnoteAnchor"/>
          <w:rtl w:val="true"/>
        </w:rPr>
        <w:footnoteReference w:id="2924"/>
      </w:r>
      <w:r>
        <w:rPr>
          <w:rFonts w:ascii="IRNazanin" w:hAnsi="IRNazanin" w:eastAsia="IRNazanin"/>
          <w:color w:val="111111"/>
          <w:sz w:val="28"/>
          <w:sz w:val="28"/>
          <w:szCs w:val="28"/>
          <w:rtl w:val="true"/>
          <w:lang w:bidi="fa-IR"/>
        </w:rPr>
        <w:t xml:space="preserve">سنگ به مانند شتر آبستن كرد و بچّه در او جنبيدن گرفت، </w:t>
      </w:r>
      <w:r>
        <w:rPr>
          <w:rStyle w:val="FootnoteAnchor"/>
          <w:rtl w:val="true"/>
        </w:rPr>
        <w:footnoteReference w:id="2925"/>
      </w:r>
      <w:r>
        <w:rPr>
          <w:rFonts w:ascii="IRNazanin" w:hAnsi="IRNazanin" w:eastAsia="IRNazanin"/>
          <w:color w:val="111111"/>
          <w:sz w:val="28"/>
          <w:sz w:val="28"/>
          <w:szCs w:val="28"/>
          <w:rtl w:val="true"/>
          <w:lang w:bidi="fa-IR"/>
        </w:rPr>
        <w:t xml:space="preserve">و سنگ بناليد چنان كه شتر بنالد در وقت زادن و شكافت </w:t>
      </w:r>
      <w:r>
        <w:rPr>
          <w:rStyle w:val="FootnoteAnchor"/>
          <w:rtl w:val="true"/>
        </w:rPr>
        <w:footnoteReference w:id="2926"/>
      </w:r>
      <w:r>
        <w:rPr>
          <w:rFonts w:ascii="IRNazanin" w:hAnsi="IRNazanin" w:eastAsia="IRNazanin"/>
          <w:color w:val="111111"/>
          <w:sz w:val="28"/>
          <w:sz w:val="28"/>
          <w:szCs w:val="28"/>
          <w:rtl w:val="true"/>
          <w:lang w:bidi="fa-IR"/>
        </w:rPr>
        <w:t xml:space="preserve">،شترى ازآنجا برون </w:t>
      </w:r>
      <w:r>
        <w:rPr>
          <w:rStyle w:val="FootnoteAnchor"/>
          <w:rtl w:val="true"/>
        </w:rPr>
        <w:footnoteReference w:id="2927"/>
      </w:r>
      <w:r>
        <w:rPr>
          <w:rFonts w:ascii="IRNazanin" w:hAnsi="IRNazanin" w:eastAsia="IRNazanin"/>
          <w:color w:val="111111"/>
          <w:sz w:val="28"/>
          <w:sz w:val="28"/>
          <w:szCs w:val="28"/>
          <w:rtl w:val="true"/>
          <w:lang w:bidi="fa-IR"/>
        </w:rPr>
        <w:t>آمد عشراء،بزرگ شكم،بسيار موى،چنان كه ايشان خواسته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هم در حال بچّه در شكم او به جنبش آمد و شتر به ناله آمد و در حال بار بنهاد به شتر بچّه اى بر شكل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ديگر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صالح دعا كرد،سنگ بر خود بجنبيد و بشكافت و ناقه سر از او برون آورد </w:t>
      </w:r>
      <w:r>
        <w:rPr>
          <w:rStyle w:val="FootnoteAnchor"/>
          <w:rtl w:val="true"/>
        </w:rPr>
        <w:footnoteReference w:id="29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زمامى بخواست و در بينى او كرد و او را از آن سنگ بتدريج بيرون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ايمان نياوريم </w:t>
      </w:r>
      <w:r>
        <w:rPr>
          <w:rStyle w:val="FootnoteAnchor"/>
          <w:rtl w:val="true"/>
        </w:rPr>
        <w:footnoteReference w:id="2929"/>
      </w:r>
      <w:r>
        <w:rPr>
          <w:rFonts w:ascii="IRNazanin" w:hAnsi="IRNazanin" w:eastAsia="IRNazanin"/>
          <w:color w:val="111111"/>
          <w:sz w:val="28"/>
          <w:sz w:val="28"/>
          <w:szCs w:val="28"/>
          <w:rtl w:val="true"/>
          <w:lang w:bidi="fa-IR"/>
        </w:rPr>
        <w:t xml:space="preserve">تا اين شتر آبستن نشود و بچّه نزايد هم بر شكل </w:t>
      </w:r>
      <w:r>
        <w:rPr>
          <w:rStyle w:val="FootnoteAnchor"/>
          <w:rtl w:val="true"/>
        </w:rPr>
        <w:footnoteReference w:id="2930"/>
      </w:r>
      <w:r>
        <w:rPr>
          <w:rFonts w:ascii="IRNazanin" w:hAnsi="IRNazanin" w:eastAsia="IRNazanin"/>
          <w:color w:val="111111"/>
          <w:sz w:val="28"/>
          <w:sz w:val="28"/>
          <w:szCs w:val="28"/>
          <w:rtl w:val="true"/>
          <w:lang w:bidi="fa-IR"/>
        </w:rPr>
        <w:t>و رنگ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دعا كرد،خدا اجابت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ناقه در حال بار برگرفت و در حال بار بنهاد به فصيل </w:t>
      </w:r>
      <w:r>
        <w:rPr>
          <w:rStyle w:val="FootnoteAnchor"/>
          <w:rtl w:val="true"/>
        </w:rPr>
        <w:footnoteReference w:id="2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ايشان اقتراح كرده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جندع بن عمرو كه آن ديد به صالح ايمان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گروهى از قوم و اشراف ثمود خواستند تا ايمان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ذؤاب بن عمرو بن لبيد و 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صاحب اوثان ايشان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نهى كردند،و مردى دگر از اشراف ثمود نام او رياب بن صمعر </w:t>
      </w:r>
      <w:r>
        <w:rPr>
          <w:rStyle w:val="FootnoteAnchor"/>
          <w:rtl w:val="true"/>
        </w:rPr>
        <w:footnoteReference w:id="2932"/>
      </w:r>
      <w:r>
        <w:rPr>
          <w:rFonts w:ascii="IRNazanin" w:hAnsi="IRNazanin" w:eastAsia="IRNazanin"/>
          <w:color w:val="111111"/>
          <w:sz w:val="28"/>
          <w:sz w:val="28"/>
          <w:szCs w:val="28"/>
          <w:rtl w:val="true"/>
          <w:lang w:bidi="fa-IR"/>
        </w:rPr>
        <w:t xml:space="preserve">و او از آن جمله </w:t>
      </w:r>
      <w:r>
        <w:rPr>
          <w:rStyle w:val="FootnoteAnchor"/>
          <w:rtl w:val="true"/>
        </w:rPr>
        <w:footnoteReference w:id="2933"/>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جندع را پسر عمّى بود او را شهاب بن خليفة بن مخلات بن لبيد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 خواست تا اسلام آرد،ايشان نهى كردند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از جملۀ ثمود در اين باب گفت </w:t>
      </w:r>
      <w:r>
        <w:rPr>
          <w:rStyle w:val="FootnoteAnchor"/>
          <w:rtl w:val="true"/>
        </w:rPr>
        <w:footnoteReference w:id="2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عصبة من آل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دين النّبى دعوا شهابا</w:t>
      </w:r>
    </w:p>
    <w:p>
      <w:pPr>
        <w:pStyle w:val="BookText"/>
        <w:rPr/>
      </w:pPr>
      <w:r>
        <w:rPr>
          <w:rFonts w:ascii="Amiri" w:hAnsi="Amiri" w:eastAsia="Amiri" w:cs="Amiri"/>
          <w:color w:val="111111"/>
          <w:sz w:val="28"/>
          <w:sz w:val="28"/>
          <w:szCs w:val="28"/>
          <w:rtl w:val="true"/>
          <w:lang w:bidi="ar-SA"/>
        </w:rPr>
        <w:t>عزيز ثمود كلّهم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بأن يجيب و لو أجابا</w:t>
      </w:r>
    </w:p>
    <w:p>
      <w:pPr>
        <w:pStyle w:val="BookText"/>
        <w:rPr/>
      </w:pPr>
      <w:r>
        <w:rPr>
          <w:rFonts w:ascii="IRNazanin" w:hAnsi="IRNazanin" w:eastAsia="IRNazanin"/>
          <w:color w:val="111111"/>
          <w:sz w:val="28"/>
          <w:sz w:val="28"/>
          <w:szCs w:val="28"/>
          <w:rtl w:val="true"/>
          <w:lang w:bidi="fa-IR"/>
        </w:rPr>
        <w:t xml:space="preserve">لأصبح صالح </w:t>
      </w:r>
      <w:r>
        <w:rPr>
          <w:rStyle w:val="FootnoteAnchor"/>
          <w:rtl w:val="true"/>
        </w:rPr>
        <w:footnoteReference w:id="2935"/>
      </w:r>
      <w:r>
        <w:rPr>
          <w:rFonts w:ascii="Amiri" w:hAnsi="Amiri" w:eastAsia="Amiri" w:cs="Amiri"/>
          <w:color w:val="111111"/>
          <w:sz w:val="28"/>
          <w:sz w:val="28"/>
          <w:szCs w:val="28"/>
          <w:rtl w:val="true"/>
          <w:lang w:bidi="ar-SA"/>
        </w:rPr>
        <w:t>فينا عزيزا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عدلوا بصاحبهم ذؤابا</w:t>
      </w:r>
    </w:p>
    <w:p>
      <w:pPr>
        <w:pStyle w:val="BookText"/>
        <w:rPr/>
      </w:pPr>
      <w:r>
        <w:rPr>
          <w:rFonts w:ascii="IRNazanin" w:hAnsi="IRNazanin" w:eastAsia="IRNazanin"/>
          <w:color w:val="111111"/>
          <w:sz w:val="28"/>
          <w:sz w:val="28"/>
          <w:szCs w:val="28"/>
          <w:rtl w:val="true"/>
          <w:lang w:bidi="fa-IR"/>
        </w:rPr>
        <w:t>و لكنّ الغواة من آل حجر</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تولّوا بعد رشدهم رئابا</w:t>
      </w:r>
    </w:p>
    <w:p>
      <w:pPr>
        <w:pStyle w:val="BookText"/>
        <w:rPr/>
      </w:pPr>
      <w:r>
        <w:rPr>
          <w:rFonts w:ascii="IRNazanin" w:hAnsi="IRNazanin" w:eastAsia="IRNazanin"/>
          <w:color w:val="111111"/>
          <w:sz w:val="28"/>
          <w:sz w:val="28"/>
          <w:szCs w:val="28"/>
          <w:rtl w:val="true"/>
          <w:lang w:bidi="fa-IR"/>
        </w:rPr>
        <w:t>چون ناقه از سنگ بيرون آمد،صالح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نٰاقَةٌ لَهٰا شِرْبٌ وَ لَكُمْ شِرْبُ يَوْمٍ مَعْلُومٍ </w:t>
      </w:r>
      <w:r>
        <w:rPr>
          <w:rStyle w:val="FootnoteAnchor"/>
          <w:rtl w:val="true"/>
        </w:rPr>
        <w:footnoteReference w:id="293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ناقه اى است،اين </w:t>
      </w:r>
      <w:r>
        <w:rPr>
          <w:rStyle w:val="FootnoteAnchor"/>
          <w:rtl w:val="true"/>
        </w:rPr>
        <w:footnoteReference w:id="2937"/>
      </w:r>
      <w:r>
        <w:rPr>
          <w:rFonts w:ascii="Amiri" w:hAnsi="Amiri" w:eastAsia="Amiri" w:cs="Amiri"/>
          <w:color w:val="111111"/>
          <w:sz w:val="28"/>
          <w:sz w:val="28"/>
          <w:szCs w:val="28"/>
          <w:rtl w:val="true"/>
          <w:lang w:bidi="ar-SA"/>
        </w:rPr>
        <w:t>نصيبى باشد از آب و شما را نصيبى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ناقه به صحراى حجر با بچّه چرا مى كرد </w:t>
      </w:r>
      <w:r>
        <w:rPr>
          <w:rStyle w:val="FootnoteAnchor"/>
          <w:rtl w:val="true"/>
        </w:rPr>
        <w:footnoteReference w:id="2938"/>
      </w:r>
      <w:r>
        <w:rPr>
          <w:rFonts w:ascii="IRNazanin" w:hAnsi="IRNazanin" w:eastAsia="IRNazanin"/>
          <w:color w:val="111111"/>
          <w:sz w:val="28"/>
          <w:sz w:val="28"/>
          <w:szCs w:val="28"/>
          <w:rtl w:val="true"/>
          <w:lang w:bidi="fa-IR"/>
        </w:rPr>
        <w:t>،و ايشان را چشمه اى آب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ناقه به روز </w:t>
      </w:r>
      <w:r>
        <w:rPr>
          <w:rStyle w:val="FootnoteAnchor"/>
          <w:rtl w:val="true"/>
        </w:rPr>
        <w:footnoteReference w:id="2939"/>
      </w:r>
      <w:r>
        <w:rPr>
          <w:rFonts w:ascii="IRNazanin" w:hAnsi="IRNazanin" w:eastAsia="IRNazanin"/>
          <w:color w:val="111111"/>
          <w:sz w:val="28"/>
          <w:sz w:val="28"/>
          <w:szCs w:val="28"/>
          <w:rtl w:val="true"/>
          <w:lang w:bidi="fa-IR"/>
        </w:rPr>
        <w:t>نوبت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 xml:space="preserve">] </w:t>
      </w:r>
      <w:r>
        <w:rPr>
          <w:rStyle w:val="FootnoteAnchor"/>
          <w:rtl w:val="true"/>
        </w:rPr>
        <w:footnoteReference w:id="2940"/>
      </w:r>
      <w:r>
        <w:rPr>
          <w:rFonts w:ascii="IRNazanin" w:hAnsi="IRNazanin" w:eastAsia="IRNazanin"/>
          <w:color w:val="111111"/>
          <w:sz w:val="28"/>
          <w:sz w:val="28"/>
          <w:szCs w:val="28"/>
          <w:rtl w:val="true"/>
          <w:lang w:bidi="fa-IR"/>
        </w:rPr>
        <w:t>بيامدى و دهن برآن چشمۀ آب نهادى و جملۀ آب بازخوردى تا يك قطره رها نكردى،آنگه باستادى تا مردم مى آمدندى و از او شير مى دوشيدندى،تا همچند آن كه آب بازخورده بودى شير به عوض بدادى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ديگر كه نوبت ايشان بودى،شتر گرد آب نگرديدى تا ايشان بيامدند و آبها برگرفتندى و بازخوردندى و ذخيره كردندى براى فردا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خبر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ناقه بامداد كه به آب خوردن رفتى شعبى </w:t>
      </w:r>
      <w:r>
        <w:rPr>
          <w:rStyle w:val="FootnoteAnchor"/>
          <w:rtl w:val="true"/>
        </w:rPr>
        <w:footnoteReference w:id="2941"/>
      </w:r>
      <w:r>
        <w:rPr>
          <w:rFonts w:ascii="Amiri" w:hAnsi="Amiri" w:eastAsia="Amiri" w:cs="Amiri"/>
          <w:color w:val="111111"/>
          <w:sz w:val="28"/>
          <w:sz w:val="28"/>
          <w:szCs w:val="28"/>
          <w:rtl w:val="true"/>
          <w:lang w:bidi="ar-SA"/>
        </w:rPr>
        <w:t xml:space="preserve">بود و فجّى، </w:t>
      </w:r>
    </w:p>
    <w:p>
      <w:pPr>
        <w:pStyle w:val="BookText"/>
        <w:rPr/>
      </w:pPr>
      <w:r>
        <w:rPr>
          <w:rFonts w:ascii="IRNazanin" w:hAnsi="IRNazanin" w:eastAsia="IRNazanin"/>
          <w:color w:val="111111"/>
          <w:sz w:val="28"/>
          <w:sz w:val="28"/>
          <w:szCs w:val="28"/>
          <w:rtl w:val="true"/>
          <w:lang w:bidi="fa-IR"/>
        </w:rPr>
        <w:t xml:space="preserve">به آن راه برفتى،چون بازخوردى به آن راه نتوانستى بازآمدن،جز </w:t>
      </w:r>
      <w:r>
        <w:rPr>
          <w:rStyle w:val="FootnoteAnchor"/>
          <w:rtl w:val="true"/>
        </w:rPr>
        <w:footnoteReference w:id="2942"/>
      </w:r>
      <w:r>
        <w:rPr>
          <w:rFonts w:ascii="IRNazanin" w:hAnsi="IRNazanin" w:eastAsia="IRNazanin"/>
          <w:color w:val="111111"/>
          <w:sz w:val="28"/>
          <w:sz w:val="28"/>
          <w:szCs w:val="28"/>
          <w:rtl w:val="true"/>
          <w:lang w:bidi="fa-IR"/>
        </w:rPr>
        <w:t>راه دگر بازآمدى از بزرگى شكمش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موسى اشعريّ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زمين ثمود رسيدم،آن راه كه ناقه بر او برفتى و بازنتوانستى آمدن بپيمودم،شصت گز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ناقه در تابستان بر پشت وادى چرا كردى،و در زمستان در شكم وادى،و هرچه بودى از انعام و چهارپاى از شتر و گاو و گوسپند از او بترسيدندى،و آنجا كه او بودى چره نيارستى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رنج افتادند و لاغر شدند،خداى تعالى اين بر سبيل ابتلاء و امتحان كرد با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ثمود را از اين </w:t>
      </w:r>
      <w:r>
        <w:rPr>
          <w:rStyle w:val="FootnoteAnchor"/>
          <w:rtl w:val="true"/>
        </w:rPr>
        <w:footnoteReference w:id="2943"/>
      </w:r>
      <w:r>
        <w:rPr>
          <w:rFonts w:ascii="IRNazanin" w:hAnsi="IRNazanin" w:eastAsia="IRNazanin"/>
          <w:color w:val="111111"/>
          <w:sz w:val="28"/>
          <w:sz w:val="28"/>
          <w:szCs w:val="28"/>
          <w:rtl w:val="true"/>
          <w:lang w:bidi="fa-IR"/>
        </w:rPr>
        <w:t>خوش نيامد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شتر ما را بلاست، تدبير آن بايد كردن كه او </w:t>
      </w:r>
      <w:r>
        <w:rPr>
          <w:rStyle w:val="FootnoteAnchor"/>
          <w:rtl w:val="true"/>
        </w:rPr>
        <w:footnoteReference w:id="2944"/>
      </w:r>
      <w:r>
        <w:rPr>
          <w:rFonts w:ascii="IRNazanin" w:hAnsi="IRNazanin" w:eastAsia="IRNazanin"/>
          <w:color w:val="111111"/>
          <w:sz w:val="28"/>
          <w:sz w:val="28"/>
          <w:szCs w:val="28"/>
          <w:rtl w:val="true"/>
          <w:lang w:bidi="fa-IR"/>
        </w:rPr>
        <w:t xml:space="preserve">را بكشيم تا چهارپايان ما را خوار و آسان </w:t>
      </w:r>
      <w:r>
        <w:rPr>
          <w:rStyle w:val="FootnoteAnchor"/>
          <w:rtl w:val="true"/>
        </w:rPr>
        <w:footnoteReference w:id="2945"/>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زنى بود در ثمود كه او را عنيزه </w:t>
      </w:r>
      <w:r>
        <w:rPr>
          <w:rStyle w:val="FootnoteAnchor"/>
          <w:rtl w:val="true"/>
        </w:rPr>
        <w:footnoteReference w:id="2946"/>
      </w:r>
      <w:r>
        <w:rPr>
          <w:rFonts w:ascii="Amiri" w:hAnsi="Amiri" w:eastAsia="Amiri" w:cs="Amiri"/>
          <w:color w:val="111111"/>
          <w:sz w:val="28"/>
          <w:sz w:val="28"/>
          <w:szCs w:val="28"/>
          <w:rtl w:val="true"/>
          <w:lang w:bidi="ar-SA"/>
        </w:rPr>
        <w:t xml:space="preserve">بنت غيم </w:t>
      </w:r>
      <w:r>
        <w:rPr>
          <w:rStyle w:val="FootnoteAnchor"/>
          <w:rtl w:val="true"/>
        </w:rPr>
        <w:footnoteReference w:id="294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دؤاد بن </w:t>
      </w:r>
      <w:r>
        <w:rPr>
          <w:rStyle w:val="FootnoteAnchor"/>
          <w:rtl w:val="true"/>
        </w:rPr>
        <w:footnoteReference w:id="2948"/>
      </w:r>
      <w:r>
        <w:rPr>
          <w:rFonts w:ascii="IRNazanin" w:hAnsi="IRNazanin" w:eastAsia="IRNazanin"/>
          <w:color w:val="111111"/>
          <w:sz w:val="28"/>
          <w:sz w:val="28"/>
          <w:szCs w:val="28"/>
          <w:rtl w:val="true"/>
          <w:lang w:bidi="fa-IR"/>
        </w:rPr>
        <w:t xml:space="preserve">عمرو بود، و زنى بود مسنّه سالخورده </w:t>
      </w:r>
      <w:r>
        <w:rPr>
          <w:rStyle w:val="FootnoteAnchor"/>
          <w:rtl w:val="true"/>
        </w:rPr>
        <w:footnoteReference w:id="2949"/>
      </w:r>
      <w:r>
        <w:rPr>
          <w:rFonts w:ascii="IRNazanin" w:hAnsi="IRNazanin" w:eastAsia="IRNazanin"/>
          <w:color w:val="111111"/>
          <w:sz w:val="28"/>
          <w:sz w:val="28"/>
          <w:szCs w:val="28"/>
          <w:rtl w:val="true"/>
          <w:lang w:bidi="fa-IR"/>
        </w:rPr>
        <w:t>،و دختران نكو داشت و مال بسيار داشت از گاو و گوسپند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زنى ديگر بود صدوف </w:t>
      </w:r>
      <w:r>
        <w:rPr>
          <w:rStyle w:val="FootnoteAnchor"/>
          <w:rtl w:val="true"/>
        </w:rPr>
        <w:footnoteReference w:id="2950"/>
      </w:r>
      <w:r>
        <w:rPr>
          <w:rFonts w:ascii="Amiri" w:hAnsi="Amiri" w:eastAsia="Amiri" w:cs="Amiri"/>
          <w:color w:val="111111"/>
          <w:sz w:val="28"/>
          <w:sz w:val="28"/>
          <w:szCs w:val="28"/>
          <w:rtl w:val="true"/>
          <w:lang w:bidi="ar-SA"/>
        </w:rPr>
        <w:t xml:space="preserve">بنت المحيا نام او بود </w:t>
      </w:r>
      <w:r>
        <w:rPr>
          <w:rStyle w:val="FootnoteAnchor"/>
          <w:rtl w:val="true"/>
        </w:rPr>
        <w:footnoteReference w:id="2951"/>
      </w:r>
      <w:r>
        <w:rPr>
          <w:rFonts w:ascii="IRNazanin" w:hAnsi="IRNazanin" w:eastAsia="IRNazanin"/>
          <w:color w:val="111111"/>
          <w:sz w:val="28"/>
          <w:sz w:val="28"/>
          <w:szCs w:val="28"/>
          <w:rtl w:val="true"/>
          <w:lang w:bidi="fa-IR"/>
        </w:rPr>
        <w:t xml:space="preserve">،و او زنى جوان بود ذات جمال </w:t>
      </w:r>
      <w:r>
        <w:rPr>
          <w:rStyle w:val="FootnoteAnchor"/>
          <w:rtl w:val="true"/>
        </w:rPr>
        <w:footnoteReference w:id="2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زنان هر دو به هم </w:t>
      </w:r>
      <w:r>
        <w:rPr>
          <w:rStyle w:val="FootnoteAnchor"/>
          <w:rtl w:val="true"/>
        </w:rPr>
        <w:footnoteReference w:id="2953"/>
      </w:r>
      <w:r>
        <w:rPr>
          <w:rFonts w:ascii="IRNazanin" w:hAnsi="IRNazanin" w:eastAsia="IRNazanin"/>
          <w:color w:val="111111"/>
          <w:sz w:val="28"/>
          <w:sz w:val="28"/>
          <w:szCs w:val="28"/>
          <w:rtl w:val="true"/>
          <w:lang w:bidi="fa-IR"/>
        </w:rPr>
        <w:t>بنشستند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ما و مال ما تباه شد از صالح و ناقۀ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تدبير آن بايد كردن </w:t>
      </w:r>
      <w:r>
        <w:rPr>
          <w:rStyle w:val="FootnoteAnchor"/>
          <w:rtl w:val="true"/>
        </w:rPr>
        <w:footnoteReference w:id="2954"/>
      </w:r>
      <w:r>
        <w:rPr>
          <w:rFonts w:ascii="IRNazanin" w:hAnsi="IRNazanin" w:eastAsia="IRNazanin"/>
          <w:color w:val="111111"/>
          <w:sz w:val="28"/>
          <w:sz w:val="28"/>
          <w:szCs w:val="28"/>
          <w:rtl w:val="true"/>
          <w:lang w:bidi="fa-IR"/>
        </w:rPr>
        <w:t>كه ناقه را بكشيم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صدوف به حكم پسر خالى از آن خود بود،نام او صنتم </w:t>
      </w:r>
      <w:r>
        <w:rPr>
          <w:rStyle w:val="FootnoteAnchor"/>
          <w:rtl w:val="true"/>
        </w:rPr>
        <w:footnoteReference w:id="2955"/>
      </w:r>
      <w:r>
        <w:rPr>
          <w:rFonts w:ascii="IRNazanin" w:hAnsi="IRNazanin" w:eastAsia="IRNazanin"/>
          <w:color w:val="111111"/>
          <w:sz w:val="28"/>
          <w:sz w:val="28"/>
          <w:szCs w:val="28"/>
          <w:rtl w:val="true"/>
          <w:lang w:bidi="fa-IR"/>
        </w:rPr>
        <w:t>بن هراوة بن سعد الغطريف،و او مردى مسلمان بود و مال اين زن در دست شوهر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مال صرف مى كردى بر مسلمانان قوم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زن خبر بداشت </w:t>
      </w:r>
      <w:r>
        <w:rPr>
          <w:rStyle w:val="FootnoteAnchor"/>
          <w:rtl w:val="true"/>
        </w:rPr>
        <w:footnoteReference w:id="2956"/>
      </w:r>
      <w:r>
        <w:rPr>
          <w:rFonts w:ascii="IRNazanin" w:hAnsi="IRNazanin" w:eastAsia="IRNazanin"/>
          <w:color w:val="111111"/>
          <w:sz w:val="28"/>
          <w:sz w:val="28"/>
          <w:szCs w:val="28"/>
          <w:rtl w:val="true"/>
          <w:lang w:bidi="fa-IR"/>
        </w:rPr>
        <w:t>بر او انكار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ندانى كه من مسلمانم و مالى كه مرا باشد بر ايشان صرف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در او عاصى شد و </w:t>
      </w:r>
    </w:p>
    <w:p>
      <w:pPr>
        <w:pStyle w:val="BookText"/>
        <w:rPr/>
      </w:pPr>
      <w:r>
        <w:rPr>
          <w:rFonts w:ascii="IRNazanin" w:hAnsi="IRNazanin" w:eastAsia="IRNazanin"/>
          <w:color w:val="111111"/>
          <w:sz w:val="28"/>
          <w:sz w:val="28"/>
          <w:szCs w:val="28"/>
          <w:rtl w:val="true"/>
          <w:lang w:bidi="fa-IR"/>
        </w:rPr>
        <w:t xml:space="preserve">كودكان او را از او بازگرفت </w:t>
      </w:r>
      <w:r>
        <w:rPr>
          <w:rStyle w:val="FootnoteAnchor"/>
          <w:rtl w:val="true"/>
        </w:rPr>
        <w:footnoteReference w:id="29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مرد،مردى عزيز و منيع در قوم خود بود به عزّت و منعت كودكان را از او بستد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اين هر دو زن تدبير آن ساختن گرفتند كه </w:t>
      </w:r>
      <w:r>
        <w:rPr>
          <w:rStyle w:val="FootnoteAnchor"/>
          <w:rtl w:val="true"/>
        </w:rPr>
        <w:footnoteReference w:id="2958"/>
      </w:r>
      <w:r>
        <w:rPr>
          <w:rFonts w:ascii="IRNazanin" w:hAnsi="IRNazanin" w:eastAsia="IRNazanin"/>
          <w:color w:val="111111"/>
          <w:sz w:val="28"/>
          <w:sz w:val="28"/>
          <w:szCs w:val="28"/>
          <w:rtl w:val="true"/>
          <w:lang w:bidi="fa-IR"/>
        </w:rPr>
        <w:t>ناقه را چگونه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صدوف </w:t>
      </w:r>
      <w:r>
        <w:rPr>
          <w:rStyle w:val="FootnoteAnchor"/>
          <w:rtl w:val="true"/>
        </w:rPr>
        <w:footnoteReference w:id="2959"/>
      </w:r>
      <w:r>
        <w:rPr>
          <w:rFonts w:ascii="IRNazanin" w:hAnsi="IRNazanin" w:eastAsia="IRNazanin"/>
          <w:color w:val="111111"/>
          <w:sz w:val="28"/>
          <w:sz w:val="28"/>
          <w:szCs w:val="28"/>
          <w:rtl w:val="true"/>
          <w:lang w:bidi="fa-IR"/>
        </w:rPr>
        <w:t xml:space="preserve">مردى را بخواند از ثمود و خويشتن بر او عرض كرد و گفت </w:t>
      </w:r>
      <w:r>
        <w:rPr>
          <w:rStyle w:val="FootnoteAnchor"/>
          <w:rtl w:val="true"/>
        </w:rPr>
        <w:footnoteReference w:id="2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را اين ناقه ببايد كشتن </w:t>
      </w:r>
      <w:r>
        <w:rPr>
          <w:rStyle w:val="FootnoteAnchor"/>
          <w:rtl w:val="true"/>
        </w:rPr>
        <w:footnoteReference w:id="2961"/>
      </w:r>
      <w:r>
        <w:rPr>
          <w:rFonts w:ascii="IRNazanin" w:hAnsi="IRNazanin" w:eastAsia="IRNazanin"/>
          <w:color w:val="111111"/>
          <w:sz w:val="28"/>
          <w:sz w:val="28"/>
          <w:szCs w:val="28"/>
          <w:rtl w:val="true"/>
          <w:lang w:bidi="fa-IR"/>
        </w:rPr>
        <w:t>،او اجابت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عمّى بود اين زن را نام او مصدع بن مهرج او را بخواند و خويشتن بر او عرضه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اجابت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عنيزه </w:t>
      </w:r>
      <w:r>
        <w:rPr>
          <w:rStyle w:val="FootnoteAnchor"/>
          <w:rtl w:val="true"/>
        </w:rPr>
        <w:footnoteReference w:id="2962"/>
      </w:r>
      <w:r>
        <w:rPr>
          <w:rFonts w:ascii="IRNazanin" w:hAnsi="IRNazanin" w:eastAsia="IRNazanin"/>
          <w:color w:val="111111"/>
          <w:sz w:val="28"/>
          <w:sz w:val="28"/>
          <w:szCs w:val="28"/>
          <w:rtl w:val="true"/>
          <w:lang w:bidi="fa-IR"/>
        </w:rPr>
        <w:t>مردى را بخواند نام او قدار بن سالف 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دختران من </w:t>
      </w:r>
      <w:r>
        <w:rPr>
          <w:rStyle w:val="FootnoteAnchor"/>
          <w:rtl w:val="true"/>
        </w:rPr>
        <w:footnoteReference w:id="2963"/>
      </w:r>
      <w:r>
        <w:rPr>
          <w:rFonts w:ascii="IRNazanin" w:hAnsi="IRNazanin" w:eastAsia="IRNazanin"/>
          <w:color w:val="111111"/>
          <w:sz w:val="28"/>
          <w:sz w:val="28"/>
          <w:szCs w:val="28"/>
          <w:rtl w:val="true"/>
          <w:lang w:bidi="fa-IR"/>
        </w:rPr>
        <w:t>آن را كه تو خواهى به تو دهم اگر تو اين ناقه را بكشى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قدار سالف مردى بود كوتاه،سرخ موى،ازرق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حوالت كردند كه حرام زاده بود و پدر او را نپذيرفت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اين هر دو مرد بيامدند و يار طلب كردند،هفت مرد ديگر را با خويشتن يار كردند،و ذلك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فِي الْمَدِينَةِ تِسْعَةُ رَهْطٍ يُفْسِدُونَ فِي الْأَرْضِ وَ لاٰ يُصْلِحُونَ </w:t>
      </w:r>
      <w:r>
        <w:rPr>
          <w:rStyle w:val="FootnoteAnchor"/>
          <w:rtl w:val="true"/>
        </w:rPr>
        <w:footnoteReference w:id="2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سدّى گفت و جماعتى ديگر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وحى كرد به صالح كه اين قوم ناقه را بكشتند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گفت خداى تعالى مرا اعلام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اين ناقه را بكشى </w:t>
      </w:r>
      <w:r>
        <w:rPr>
          <w:rStyle w:val="FootnoteAnchor"/>
          <w:rtl w:val="true"/>
        </w:rPr>
        <w:footnoteReference w:id="2965"/>
      </w:r>
      <w:r>
        <w:rPr>
          <w:rFonts w:ascii="IRNazanin" w:hAnsi="IRNazanin" w:eastAsia="IRNazanin"/>
          <w:color w:val="111111"/>
          <w:sz w:val="28"/>
          <w:sz w:val="28"/>
          <w:szCs w:val="28"/>
          <w:rtl w:val="true"/>
          <w:lang w:bidi="fa-IR"/>
        </w:rPr>
        <w:t xml:space="preserve">،و اگر اين ناقه را بكشى </w:t>
      </w:r>
      <w:r>
        <w:rPr>
          <w:rStyle w:val="FootnoteAnchor"/>
          <w:rtl w:val="true"/>
        </w:rPr>
        <w:footnoteReference w:id="2966"/>
      </w:r>
      <w:r>
        <w:rPr>
          <w:rFonts w:ascii="IRNazanin" w:hAnsi="IRNazanin" w:eastAsia="IRNazanin"/>
          <w:color w:val="111111"/>
          <w:sz w:val="28"/>
          <w:sz w:val="28"/>
          <w:szCs w:val="28"/>
          <w:rtl w:val="true"/>
          <w:lang w:bidi="fa-IR"/>
        </w:rPr>
        <w:t>عذاب خداى به شما فرود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حاشا كه اين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مى گويد مرا كه كشندۀ ناقه</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از مادر بزايد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كودك نرينه كه ما را آيد او را بكشيم</w:t>
      </w:r>
      <w:r>
        <w:rPr>
          <w:rFonts w:eastAsia="IRNazanin" w:cs="IRNazanin"/>
          <w:color w:val="111111"/>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كس از زنان آبستن بودند،هر ده پسران </w:t>
      </w:r>
      <w:r>
        <w:rPr>
          <w:rStyle w:val="FootnoteAnchor"/>
          <w:rtl w:val="true"/>
        </w:rPr>
        <w:footnoteReference w:id="2967"/>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پسران خود را بكشتند،دهمين سالف بود كه پدر قدار بود كه ناقه را او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فرزند را بنكشت </w:t>
      </w:r>
      <w:r>
        <w:rPr>
          <w:rStyle w:val="FootnoteAnchor"/>
          <w:rtl w:val="true"/>
        </w:rPr>
        <w:footnoteReference w:id="29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روزگار بر آمد و آن غلام بزرگ شد،هرگه كه اين مردمان او را ديدندى،گفتند </w:t>
      </w:r>
      <w:r>
        <w:rPr>
          <w:rStyle w:val="FootnoteAnchor"/>
          <w:rtl w:val="true"/>
        </w:rPr>
        <w:footnoteReference w:id="29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اگر فرزندان ما زنده چندان بودندى چندان بودند كه اين غلام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 پشيمان شدند و تأسّف خوردند،و آن بر صالح به حقدى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تدبير آن بايد كردن كه صالح را بكشيم،و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ايشان نبودى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مسجدى بود،آن را مسجد صالح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بودى و بر </w:t>
      </w:r>
      <w:r>
        <w:rPr>
          <w:rStyle w:val="FootnoteAnchor"/>
          <w:rtl w:val="true"/>
        </w:rPr>
        <w:footnoteReference w:id="2970"/>
      </w:r>
      <w:r>
        <w:rPr>
          <w:rFonts w:ascii="IRNazanin" w:hAnsi="IRNazanin" w:eastAsia="IRNazanin"/>
          <w:color w:val="111111"/>
          <w:sz w:val="28"/>
          <w:sz w:val="28"/>
          <w:szCs w:val="28"/>
          <w:rtl w:val="true"/>
          <w:lang w:bidi="fa-IR"/>
        </w:rPr>
        <w:t>ره آن مسجد غارى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بينداختند با خود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چنان بايد نمود كه ما به سفر </w:t>
      </w:r>
      <w:r>
        <w:rPr>
          <w:rStyle w:val="FootnoteAnchor"/>
          <w:rtl w:val="true"/>
        </w:rPr>
        <w:footnoteReference w:id="2971"/>
      </w:r>
      <w:r>
        <w:rPr>
          <w:rFonts w:ascii="Amiri" w:hAnsi="Amiri" w:eastAsia="Amiri" w:cs="Amiri"/>
          <w:color w:val="111111"/>
          <w:sz w:val="28"/>
          <w:sz w:val="28"/>
          <w:szCs w:val="28"/>
          <w:rtl w:val="true"/>
          <w:lang w:bidi="ar-SA"/>
        </w:rPr>
        <w:t xml:space="preserve">مى رويم و در اين غار يك هفته متوارى بودن </w:t>
      </w:r>
      <w:r>
        <w:rPr>
          <w:rStyle w:val="FootnoteAnchor"/>
          <w:rtl w:val="true"/>
        </w:rPr>
        <w:footnoteReference w:id="2972"/>
      </w:r>
      <w:r>
        <w:rPr>
          <w:rFonts w:ascii="IRNazanin" w:hAnsi="IRNazanin" w:eastAsia="IRNazanin"/>
          <w:color w:val="111111"/>
          <w:sz w:val="28"/>
          <w:sz w:val="28"/>
          <w:szCs w:val="28"/>
          <w:rtl w:val="true"/>
          <w:lang w:bidi="fa-IR"/>
        </w:rPr>
        <w:t xml:space="preserve">،آنگه يك شب بيرون آمدن </w:t>
      </w:r>
      <w:r>
        <w:rPr>
          <w:rStyle w:val="FootnoteAnchor"/>
          <w:rtl w:val="true"/>
        </w:rPr>
        <w:footnoteReference w:id="2973"/>
      </w:r>
      <w:r>
        <w:rPr>
          <w:rFonts w:ascii="IRNazanin" w:hAnsi="IRNazanin" w:eastAsia="IRNazanin"/>
          <w:color w:val="111111"/>
          <w:sz w:val="28"/>
          <w:sz w:val="28"/>
          <w:szCs w:val="28"/>
          <w:rtl w:val="true"/>
          <w:lang w:bidi="fa-IR"/>
        </w:rPr>
        <w:t>و صالح را كشتن كه كس بر ما گمان نبرد پندارند كه ما به سفريم،و ذلك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تَقٰاسَمُوا بِاللّٰهِ لَنُبَيِّتَنَّهُ وَ أَهْلَهُ ثُمَّ لَنَقُولَنَّ لِوَلِيِّهِ مٰا شَهِدْنٰا مَهْلِكَ أَهْلِهِ وَ إِنّٰا لَصٰادِقُونَ ،بيامدند و در آن غار متوارى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در آمد،خداى تعالى آن غار بر ايشان فرود آورد و ايشان در آنجا پست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كه بر سرّ ايشان مطّلع بودند،بيامدند تا حال ايشان بنگرند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ديدند در زير سنگ پست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شهر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نبود كه صالح فرزندان ما را بكشت و ما به قول او ايشان را بكشتيم تا اكنون مردان ما را بكشت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شهر مجتمع شدند بر كشتن 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گفت اين تدبير پس از آن كردند كه ناقه را كشته بودند و صالح ايشان را وعدۀ عذاب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را بكشيم،اگر در اين وعده راست مى گويد ما او را كشته باشيم به عوض خود،و اگر دروغ مى گويد از بلاى او برهيم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Style w:val="FootnoteAnchor"/>
          <w:rtl w:val="true"/>
        </w:rPr>
        <w:footnoteReference w:id="2974"/>
      </w:r>
      <w:r>
        <w:rPr>
          <w:rFonts w:ascii="IRNazanin" w:hAnsi="IRNazanin" w:eastAsia="IRNazanin"/>
          <w:color w:val="111111"/>
          <w:sz w:val="28"/>
          <w:sz w:val="28"/>
          <w:szCs w:val="28"/>
          <w:rtl w:val="true"/>
          <w:lang w:bidi="fa-IR"/>
        </w:rPr>
        <w:t>بر ره صالح كمين كردند تا او را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فرود آمدند و ايشان را به سنگ </w:t>
      </w:r>
    </w:p>
    <w:p>
      <w:pPr>
        <w:pStyle w:val="BookText"/>
        <w:rPr/>
      </w:pPr>
      <w:r>
        <w:rPr>
          <w:rFonts w:ascii="IRNazanin" w:hAnsi="IRNazanin" w:eastAsia="IRNazanin"/>
          <w:color w:val="111111"/>
          <w:sz w:val="28"/>
          <w:sz w:val="28"/>
          <w:szCs w:val="28"/>
          <w:rtl w:val="true"/>
          <w:lang w:bidi="fa-IR"/>
        </w:rPr>
        <w:t>بكشتند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قوم،صالح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كشتى ايشان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خواستند تا مرا كشند،خداى </w:t>
      </w:r>
      <w:r>
        <w:rPr>
          <w:rStyle w:val="FootnoteAnchor"/>
          <w:rtl w:val="true"/>
        </w:rPr>
        <w:footnoteReference w:id="2975"/>
      </w:r>
      <w:r>
        <w:rPr>
          <w:rFonts w:ascii="Amiri" w:hAnsi="Amiri" w:eastAsia="Amiri" w:cs="Amiri"/>
          <w:color w:val="111111"/>
          <w:sz w:val="28"/>
          <w:sz w:val="28"/>
          <w:szCs w:val="28"/>
          <w:rtl w:val="true"/>
          <w:lang w:bidi="ar-SA"/>
        </w:rPr>
        <w:t xml:space="preserve">ايشان را كشت </w:t>
      </w:r>
      <w:r>
        <w:rPr>
          <w:rStyle w:val="FootnoteAnchor"/>
          <w:rtl w:val="true"/>
        </w:rPr>
        <w:footnoteReference w:id="2976"/>
      </w:r>
      <w:r>
        <w:rPr>
          <w:rFonts w:ascii="IRNazanin" w:hAnsi="IRNazanin" w:eastAsia="IRNazanin"/>
          <w:color w:val="111111"/>
          <w:sz w:val="28"/>
          <w:sz w:val="28"/>
          <w:szCs w:val="28"/>
          <w:rtl w:val="true"/>
          <w:lang w:bidi="fa-IR"/>
        </w:rPr>
        <w:t>و قوم صالح صالح را حمايت كردند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رها كنى </w:t>
      </w:r>
      <w:r>
        <w:rPr>
          <w:rStyle w:val="FootnoteAnchor"/>
          <w:rtl w:val="true"/>
        </w:rPr>
        <w:footnoteReference w:id="2977"/>
      </w:r>
      <w:r>
        <w:rPr>
          <w:rFonts w:ascii="IRNazanin" w:hAnsi="IRNazanin" w:eastAsia="IRNazanin"/>
          <w:color w:val="111111"/>
          <w:sz w:val="28"/>
          <w:sz w:val="28"/>
          <w:szCs w:val="28"/>
          <w:rtl w:val="true"/>
          <w:lang w:bidi="fa-IR"/>
        </w:rPr>
        <w:t xml:space="preserve">اين مرد را كه او گفته است كه از پس سه روز عذاب خواهد آمدن،اگر راست مى گويد اين در باب عذاب سخت تر </w:t>
      </w:r>
      <w:r>
        <w:rPr>
          <w:rStyle w:val="FootnoteAnchor"/>
          <w:rtl w:val="true"/>
        </w:rPr>
        <w:footnoteReference w:id="2978"/>
      </w:r>
      <w:r>
        <w:rPr>
          <w:rFonts w:ascii="IRNazanin" w:hAnsi="IRNazanin" w:eastAsia="IRNazanin"/>
          <w:color w:val="111111"/>
          <w:sz w:val="28"/>
          <w:sz w:val="28"/>
          <w:szCs w:val="28"/>
          <w:rtl w:val="true"/>
          <w:lang w:bidi="fa-IR"/>
        </w:rPr>
        <w:t>باشد و به خشم خداى نزديكتر،و اگر دروغ مى گويد فايت نخواهد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قدار بن </w:t>
      </w:r>
      <w:r>
        <w:rPr>
          <w:rStyle w:val="FootnoteAnchor"/>
          <w:rtl w:val="true"/>
        </w:rPr>
        <w:footnoteReference w:id="2979"/>
      </w:r>
      <w:r>
        <w:rPr>
          <w:rFonts w:ascii="IRNazanin" w:hAnsi="IRNazanin" w:eastAsia="IRNazanin"/>
          <w:color w:val="111111"/>
          <w:sz w:val="28"/>
          <w:sz w:val="28"/>
          <w:szCs w:val="28"/>
          <w:rtl w:val="true"/>
          <w:lang w:bidi="fa-IR"/>
        </w:rPr>
        <w:t xml:space="preserve">سالف بزاد از مادر </w:t>
      </w:r>
      <w:r>
        <w:rPr>
          <w:rStyle w:val="FootnoteAnchor"/>
          <w:rtl w:val="true"/>
        </w:rPr>
        <w:footnoteReference w:id="2980"/>
      </w:r>
      <w:r>
        <w:rPr>
          <w:rFonts w:ascii="IRNazanin" w:hAnsi="IRNazanin" w:eastAsia="IRNazanin"/>
          <w:color w:val="111111"/>
          <w:sz w:val="28"/>
          <w:sz w:val="28"/>
          <w:szCs w:val="28"/>
          <w:rtl w:val="true"/>
          <w:lang w:bidi="fa-IR"/>
        </w:rPr>
        <w:t xml:space="preserve">و ديگران فرزندان را بكشتند و او بباليد و مترعرع شد،روزى با جماعتى نشسته بود و به شراب مشغول بودند،ايشان را به آبى حاجت بود </w:t>
      </w:r>
      <w:r>
        <w:rPr>
          <w:rStyle w:val="FootnoteAnchor"/>
          <w:rtl w:val="true"/>
        </w:rPr>
        <w:footnoteReference w:id="2981"/>
      </w:r>
      <w:r>
        <w:rPr>
          <w:rFonts w:ascii="Amiri" w:hAnsi="Amiri" w:eastAsia="Amiri" w:cs="Amiri"/>
          <w:color w:val="111111"/>
          <w:sz w:val="28"/>
          <w:sz w:val="28"/>
          <w:szCs w:val="28"/>
          <w:rtl w:val="true"/>
          <w:lang w:bidi="ar-SA"/>
        </w:rPr>
        <w:t>كه شراب به آن ممزوج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روز نوبت شرب ناقه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برفتند قطره اى نيافتند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سخت آمد بر ايشان </w:t>
      </w:r>
      <w:r>
        <w:rPr>
          <w:rStyle w:val="FootnoteAnchor"/>
          <w:rtl w:val="true"/>
        </w:rPr>
        <w:footnoteReference w:id="29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ما را اين ساعت آب مى بايد شير </w:t>
      </w:r>
      <w:r>
        <w:rPr>
          <w:rStyle w:val="FootnoteAnchor"/>
          <w:rtl w:val="true"/>
        </w:rPr>
        <w:footnoteReference w:id="2983"/>
      </w:r>
      <w:r>
        <w:rPr>
          <w:rFonts w:ascii="IRNazanin" w:hAnsi="IRNazanin" w:eastAsia="IRNazanin"/>
          <w:color w:val="111111"/>
          <w:sz w:val="28"/>
          <w:sz w:val="28"/>
          <w:szCs w:val="28"/>
          <w:rtl w:val="true"/>
          <w:lang w:bidi="fa-IR"/>
        </w:rPr>
        <w:t>را چه خواهيم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ناقه ما را بلايى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ناقه را </w:t>
      </w:r>
      <w:r>
        <w:rPr>
          <w:rStyle w:val="FootnoteAnchor"/>
          <w:rtl w:val="true"/>
        </w:rPr>
        <w:footnoteReference w:id="2984"/>
      </w:r>
      <w:r>
        <w:rPr>
          <w:rFonts w:ascii="IRNazanin" w:hAnsi="IRNazanin" w:eastAsia="IRNazanin"/>
          <w:color w:val="111111"/>
          <w:sz w:val="28"/>
          <w:sz w:val="28"/>
          <w:szCs w:val="28"/>
          <w:rtl w:val="true"/>
          <w:lang w:bidi="fa-IR"/>
        </w:rPr>
        <w:t>ببايد كشتن تا آب بر ما فراخ شود و بر چهارپايان و كشتزارهاى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قدار بن </w:t>
      </w:r>
      <w:r>
        <w:rPr>
          <w:rStyle w:val="FootnoteAnchor"/>
          <w:rtl w:val="true"/>
        </w:rPr>
        <w:footnoteReference w:id="2985"/>
      </w:r>
      <w:r>
        <w:rPr>
          <w:rFonts w:ascii="IRNazanin" w:hAnsi="IRNazanin" w:eastAsia="IRNazanin"/>
          <w:color w:val="111111"/>
          <w:sz w:val="28"/>
          <w:sz w:val="28"/>
          <w:szCs w:val="28"/>
          <w:rtl w:val="true"/>
          <w:lang w:bidi="fa-IR"/>
        </w:rPr>
        <w:t>سالف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تولّاى اين كار بكنم و اين رنج كفايت كنم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 الاحبار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كشتن ناقه آن بود كه زنى بود كه پادشاه ثمود بود </w:t>
      </w:r>
      <w:r>
        <w:rPr>
          <w:rStyle w:val="FootnoteAnchor"/>
          <w:rtl w:val="true"/>
        </w:rPr>
        <w:footnoteReference w:id="2986"/>
      </w:r>
      <w:r>
        <w:rPr>
          <w:rFonts w:ascii="IRNazanin" w:hAnsi="IRNazanin" w:eastAsia="IRNazanin"/>
          <w:color w:val="111111"/>
          <w:sz w:val="28"/>
          <w:sz w:val="28"/>
          <w:szCs w:val="28"/>
          <w:rtl w:val="true"/>
          <w:lang w:bidi="fa-IR"/>
        </w:rPr>
        <w:t>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جماعتى بسيار به صالح ايمان آوردند و روى به او كردند آن </w:t>
      </w:r>
      <w:r>
        <w:rPr>
          <w:rStyle w:val="FootnoteAnchor"/>
          <w:rtl w:val="true"/>
        </w:rPr>
        <w:footnoteReference w:id="2987"/>
      </w:r>
      <w:r>
        <w:rPr>
          <w:rFonts w:ascii="Amiri" w:hAnsi="Amiri" w:eastAsia="Amiri" w:cs="Amiri"/>
          <w:color w:val="111111"/>
          <w:sz w:val="28"/>
          <w:sz w:val="28"/>
          <w:szCs w:val="28"/>
          <w:rtl w:val="true"/>
          <w:lang w:bidi="ar-SA"/>
        </w:rPr>
        <w:t>زنك را سخت آمد،زنى بود نام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قطام</w:t>
      </w:r>
      <w:r>
        <w:rPr>
          <w:rFonts w:eastAsia="Amiri" w:cs="Amiri" w:ascii="Amiri" w:hAnsi="Amiri"/>
          <w:color w:val="111111"/>
          <w:sz w:val="28"/>
          <w:szCs w:val="28"/>
          <w:rtl w:val="true"/>
          <w:lang w:bidi="ar-SA"/>
        </w:rPr>
        <w:t xml:space="preserve">» </w:t>
      </w:r>
      <w:r>
        <w:rPr>
          <w:rStyle w:val="FootnoteAnchor"/>
          <w:rtl w:val="true"/>
        </w:rPr>
        <w:footnoteReference w:id="2988"/>
      </w:r>
      <w:r>
        <w:rPr>
          <w:rFonts w:ascii="IRNazanin" w:hAnsi="IRNazanin" w:eastAsia="IRNazanin"/>
          <w:color w:val="111111"/>
          <w:sz w:val="28"/>
          <w:sz w:val="28"/>
          <w:szCs w:val="28"/>
          <w:rtl w:val="true"/>
          <w:lang w:bidi="fa-IR"/>
        </w:rPr>
        <w:t xml:space="preserve">معتوقۀ </w:t>
      </w:r>
      <w:r>
        <w:rPr>
          <w:rStyle w:val="FootnoteAnchor"/>
          <w:rtl w:val="true"/>
        </w:rPr>
        <w:footnoteReference w:id="2989"/>
      </w:r>
      <w:r>
        <w:rPr>
          <w:rFonts w:ascii="IRNazanin" w:hAnsi="IRNazanin" w:eastAsia="IRNazanin"/>
          <w:color w:val="111111"/>
          <w:sz w:val="28"/>
          <w:sz w:val="28"/>
          <w:szCs w:val="28"/>
          <w:rtl w:val="true"/>
          <w:lang w:bidi="fa-IR"/>
        </w:rPr>
        <w:t xml:space="preserve">قدار بن </w:t>
      </w:r>
      <w:r>
        <w:rPr>
          <w:rStyle w:val="FootnoteAnchor"/>
          <w:rtl w:val="true"/>
        </w:rPr>
        <w:footnoteReference w:id="2990"/>
      </w:r>
      <w:r>
        <w:rPr>
          <w:rFonts w:ascii="IRNazanin" w:hAnsi="IRNazanin" w:eastAsia="IRNazanin"/>
          <w:color w:val="111111"/>
          <w:sz w:val="28"/>
          <w:sz w:val="28"/>
          <w:szCs w:val="28"/>
          <w:rtl w:val="true"/>
          <w:lang w:bidi="fa-IR"/>
        </w:rPr>
        <w:t>سالف بود و ديگرى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قبال</w:t>
      </w:r>
      <w:r>
        <w:rPr>
          <w:rFonts w:eastAsia="IRNazanin" w:cs="IRNazanin"/>
          <w:color w:val="111111"/>
          <w:sz w:val="28"/>
          <w:szCs w:val="28"/>
          <w:rtl w:val="true"/>
          <w:lang w:bidi="fa-IR"/>
        </w:rPr>
        <w:t xml:space="preserve">» </w:t>
      </w:r>
      <w:r>
        <w:rPr>
          <w:rStyle w:val="FootnoteAnchor"/>
          <w:rtl w:val="true"/>
        </w:rPr>
        <w:footnoteReference w:id="2991"/>
      </w:r>
      <w:r>
        <w:rPr>
          <w:rFonts w:ascii="IRNazanin" w:hAnsi="IRNazanin" w:eastAsia="IRNazanin"/>
          <w:color w:val="111111"/>
          <w:sz w:val="28"/>
          <w:sz w:val="28"/>
          <w:szCs w:val="28"/>
          <w:rtl w:val="true"/>
          <w:lang w:bidi="fa-IR"/>
        </w:rPr>
        <w:t xml:space="preserve">،معتوقۀ </w:t>
      </w:r>
      <w:r>
        <w:rPr>
          <w:rStyle w:val="FootnoteAnchor"/>
          <w:rtl w:val="true"/>
        </w:rPr>
        <w:footnoteReference w:id="2992"/>
      </w:r>
      <w:r>
        <w:rPr>
          <w:rFonts w:ascii="IRNazanin" w:hAnsi="IRNazanin" w:eastAsia="IRNazanin"/>
          <w:color w:val="111111"/>
          <w:sz w:val="28"/>
          <w:sz w:val="28"/>
          <w:szCs w:val="28"/>
          <w:rtl w:val="true"/>
          <w:lang w:bidi="fa-IR"/>
        </w:rPr>
        <w:t xml:space="preserve">مصدع </w:t>
      </w:r>
      <w:r>
        <w:rPr>
          <w:rStyle w:val="FootnoteAnchor"/>
          <w:rtl w:val="true"/>
        </w:rPr>
        <w:footnoteReference w:id="2993"/>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ملكا ايشان را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براى من كارى مى بايد كرد </w:t>
      </w:r>
      <w:r>
        <w:rPr>
          <w:rStyle w:val="FootnoteAnchor"/>
          <w:rtl w:val="true"/>
        </w:rPr>
        <w:footnoteReference w:id="2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وقت شراب با اين مردمان بنشينى ايشان را از خود تمكين مكنى </w:t>
      </w:r>
      <w:r>
        <w:rPr>
          <w:rStyle w:val="FootnoteAnchor"/>
          <w:rtl w:val="true"/>
        </w:rPr>
        <w:footnoteReference w:id="2995"/>
      </w:r>
      <w:r>
        <w:rPr>
          <w:rFonts w:ascii="IRNazanin" w:hAnsi="IRNazanin" w:eastAsia="IRNazanin"/>
          <w:color w:val="111111"/>
          <w:sz w:val="28"/>
          <w:sz w:val="28"/>
          <w:szCs w:val="28"/>
          <w:rtl w:val="true"/>
          <w:lang w:bidi="fa-IR"/>
        </w:rPr>
        <w:t xml:space="preserve">الّا آنگه كه </w:t>
      </w:r>
      <w:r>
        <w:rPr>
          <w:rStyle w:val="FootnoteAnchor"/>
          <w:rtl w:val="true"/>
        </w:rPr>
        <w:footnoteReference w:id="2996"/>
      </w:r>
      <w:r>
        <w:rPr>
          <w:rFonts w:ascii="IRNazanin" w:hAnsi="IRNazanin" w:eastAsia="IRNazanin"/>
          <w:color w:val="111111"/>
          <w:sz w:val="28"/>
          <w:sz w:val="28"/>
          <w:szCs w:val="28"/>
          <w:rtl w:val="true"/>
          <w:lang w:bidi="fa-IR"/>
        </w:rPr>
        <w:t>عهد كنند كه ناقۀ صالح را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شرب بنشستند و بر عادت ايشان مراودت كردند،اينان امتناع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حاجتى هست </w:t>
      </w:r>
      <w:r>
        <w:rPr>
          <w:rStyle w:val="FootnoteAnchor"/>
          <w:rtl w:val="true"/>
        </w:rPr>
        <w:footnoteReference w:id="2997"/>
      </w:r>
      <w:r>
        <w:rPr>
          <w:rFonts w:ascii="IRNazanin" w:hAnsi="IRNazanin" w:eastAsia="IRNazanin"/>
          <w:color w:val="111111"/>
          <w:sz w:val="28"/>
          <w:sz w:val="28"/>
          <w:szCs w:val="28"/>
          <w:rtl w:val="true"/>
          <w:lang w:bidi="fa-IR"/>
        </w:rPr>
        <w:t>ما تمكين نكنيم شما را تا ناقۀ صالح را نكشى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بيامدند و بر ره ناقه بنشستند و هريكى در پس سنگى بنشستند كمين كردند تا چون ناقه از آبشخور بازگشت از قدار </w:t>
      </w:r>
      <w:r>
        <w:rPr>
          <w:rStyle w:val="FootnoteAnchor"/>
          <w:rtl w:val="true"/>
        </w:rPr>
        <w:footnoteReference w:id="2998"/>
      </w:r>
      <w:r>
        <w:rPr>
          <w:rFonts w:ascii="Amiri" w:hAnsi="Amiri" w:eastAsia="Amiri" w:cs="Amiri"/>
          <w:color w:val="111111"/>
          <w:sz w:val="28"/>
          <w:sz w:val="28"/>
          <w:szCs w:val="28"/>
          <w:rtl w:val="true"/>
          <w:lang w:bidi="ar-SA"/>
        </w:rPr>
        <w:t xml:space="preserve">تيرى بينداخت و هر دو ساق ناقه </w:t>
      </w:r>
      <w:r>
        <w:rPr>
          <w:rStyle w:val="FootnoteAnchor"/>
          <w:rtl w:val="true"/>
        </w:rPr>
        <w:footnoteReference w:id="2999"/>
      </w:r>
      <w:r>
        <w:rPr>
          <w:rFonts w:ascii="IRNazanin" w:hAnsi="IRNazanin" w:eastAsia="IRNazanin"/>
          <w:color w:val="111111"/>
          <w:sz w:val="28"/>
          <w:sz w:val="28"/>
          <w:szCs w:val="28"/>
          <w:rtl w:val="true"/>
          <w:lang w:bidi="fa-IR"/>
        </w:rPr>
        <w:t>بدوخت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زنان كه پيش از اين ذكر ايشان برفت در روايت محمّد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غنم </w:t>
      </w:r>
      <w:r>
        <w:rPr>
          <w:rStyle w:val="FootnoteAnchor"/>
          <w:rtl w:val="true"/>
        </w:rPr>
        <w:footnoteReference w:id="3000"/>
      </w:r>
      <w:r>
        <w:rPr>
          <w:rFonts w:ascii="Amiri" w:hAnsi="Amiri" w:eastAsia="Amiri" w:cs="Amiri"/>
          <w:color w:val="111111"/>
          <w:sz w:val="28"/>
          <w:sz w:val="28"/>
          <w:szCs w:val="28"/>
          <w:rtl w:val="true"/>
          <w:lang w:bidi="ar-SA"/>
        </w:rPr>
        <w:t>و عنيزه</w:t>
      </w:r>
      <w:r>
        <w:rPr>
          <w:rFonts w:eastAsia="Amiri" w:cs="Amiri" w:ascii="Amiri" w:hAnsi="Amiri"/>
          <w:color w:val="111111"/>
          <w:sz w:val="28"/>
          <w:szCs w:val="28"/>
          <w:rtl w:val="true"/>
          <w:lang w:bidi="ar-SA"/>
        </w:rPr>
        <w:t xml:space="preserve">- </w:t>
      </w:r>
      <w:r>
        <w:rPr>
          <w:rStyle w:val="FootnoteAnchor"/>
          <w:rtl w:val="true"/>
        </w:rPr>
        <w:footnoteReference w:id="3001"/>
      </w:r>
      <w:r>
        <w:rPr>
          <w:rFonts w:ascii="Amiri" w:hAnsi="Amiri" w:eastAsia="Amiri" w:cs="Amiri"/>
          <w:color w:val="111111"/>
          <w:sz w:val="28"/>
          <w:sz w:val="28"/>
          <w:szCs w:val="28"/>
          <w:rtl w:val="true"/>
          <w:lang w:bidi="ar-SA"/>
        </w:rPr>
        <w:t xml:space="preserve">دختران را بيارستند </w:t>
      </w:r>
      <w:r>
        <w:rPr>
          <w:rStyle w:val="FootnoteAnchor"/>
          <w:rtl w:val="true"/>
        </w:rPr>
        <w:footnoteReference w:id="3002"/>
      </w:r>
      <w:r>
        <w:rPr>
          <w:rFonts w:ascii="IRNazanin" w:hAnsi="IRNazanin" w:eastAsia="IRNazanin"/>
          <w:color w:val="111111"/>
          <w:sz w:val="28"/>
          <w:sz w:val="28"/>
          <w:szCs w:val="28"/>
          <w:rtl w:val="true"/>
          <w:lang w:bidi="fa-IR"/>
        </w:rPr>
        <w:t xml:space="preserve">و برون آوردند </w:t>
      </w:r>
      <w:r>
        <w:rPr>
          <w:rStyle w:val="FootnoteAnchor"/>
          <w:rtl w:val="true"/>
        </w:rPr>
        <w:footnoteReference w:id="3003"/>
      </w:r>
      <w:r>
        <w:rPr>
          <w:rFonts w:ascii="Amiri" w:hAnsi="Amiri" w:eastAsia="Amiri" w:cs="Amiri"/>
          <w:color w:val="111111"/>
          <w:sz w:val="28"/>
          <w:sz w:val="28"/>
          <w:szCs w:val="28"/>
          <w:rtl w:val="true"/>
          <w:lang w:bidi="ar-SA"/>
        </w:rPr>
        <w:t>و بر قدار و مصدع عرض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قدار </w:t>
      </w:r>
      <w:r>
        <w:rPr>
          <w:rStyle w:val="FootnoteAnchor"/>
          <w:rtl w:val="true"/>
        </w:rPr>
        <w:footnoteReference w:id="3004"/>
      </w:r>
      <w:r>
        <w:rPr>
          <w:rFonts w:ascii="IRNazanin" w:hAnsi="IRNazanin" w:eastAsia="IRNazanin"/>
          <w:color w:val="111111"/>
          <w:sz w:val="28"/>
          <w:sz w:val="28"/>
          <w:szCs w:val="28"/>
          <w:rtl w:val="true"/>
          <w:lang w:bidi="fa-IR"/>
        </w:rPr>
        <w:t>حريص تر شد به كشتن ناقه،تيغ بر آهيخت و ناقه را پى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ناقه بيفتاد و آوازى كرد بلند كه بچّه آوازش </w:t>
      </w:r>
      <w:r>
        <w:rPr>
          <w:rStyle w:val="FootnoteAnchor"/>
          <w:rtl w:val="true"/>
        </w:rPr>
        <w:footnoteReference w:id="3005"/>
      </w:r>
      <w:r>
        <w:rPr>
          <w:rFonts w:ascii="IRNazanin" w:hAnsi="IRNazanin" w:eastAsia="IRNazanin"/>
          <w:color w:val="111111"/>
          <w:sz w:val="28"/>
          <w:sz w:val="28"/>
          <w:szCs w:val="28"/>
          <w:rtl w:val="true"/>
          <w:lang w:bidi="fa-IR"/>
        </w:rPr>
        <w:t xml:space="preserve">بشنيد بدانست كه ايشان غدرى كرده اند با ناقه،بگريخت و با كوه شد و ايشان بيامدند و ناقه را بكشتند و اهل شهر برون آمدند </w:t>
      </w:r>
      <w:r>
        <w:rPr>
          <w:rStyle w:val="FootnoteAnchor"/>
          <w:rtl w:val="true"/>
        </w:rPr>
        <w:footnoteReference w:id="3006"/>
      </w:r>
      <w:r>
        <w:rPr>
          <w:rFonts w:ascii="IRNazanin" w:hAnsi="IRNazanin" w:eastAsia="IRNazanin"/>
          <w:color w:val="111111"/>
          <w:sz w:val="28"/>
          <w:sz w:val="28"/>
          <w:szCs w:val="28"/>
          <w:rtl w:val="true"/>
          <w:lang w:bidi="fa-IR"/>
        </w:rPr>
        <w:t>و گوشت او با شهر بردند و بپختند و بخوردند و بچۀ او با كوهى بلند گريخت كه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w:t>
      </w:r>
      <w:r>
        <w:rPr>
          <w:rFonts w:eastAsia="IRNazanin" w:cs="IRNazanin"/>
          <w:color w:val="111111"/>
          <w:sz w:val="28"/>
          <w:szCs w:val="28"/>
          <w:rtl w:val="true"/>
          <w:lang w:bidi="fa-IR"/>
        </w:rPr>
        <w:t xml:space="preserve">» </w:t>
      </w:r>
      <w:r>
        <w:rPr>
          <w:rStyle w:val="FootnoteAnchor"/>
          <w:rtl w:val="true"/>
        </w:rPr>
        <w:footnoteReference w:id="3007"/>
      </w:r>
      <w:r>
        <w:rPr>
          <w:rFonts w:ascii="IRNazanin" w:hAnsi="IRNazanin" w:eastAsia="IRNazanin"/>
          <w:color w:val="111111"/>
          <w:sz w:val="28"/>
          <w:sz w:val="28"/>
          <w:szCs w:val="28"/>
          <w:rtl w:val="true"/>
          <w:lang w:bidi="fa-IR"/>
        </w:rPr>
        <w:t xml:space="preserve">خواندند </w:t>
      </w:r>
      <w:r>
        <w:rPr>
          <w:rStyle w:val="FootnoteAnchor"/>
          <w:rtl w:val="true"/>
        </w:rPr>
        <w:footnoteReference w:id="3008"/>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كوه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قاره</w:t>
      </w:r>
      <w:r>
        <w:rPr>
          <w:rFonts w:eastAsia="IRNazanin" w:cs="IRNazanin"/>
          <w:color w:val="111111"/>
          <w:sz w:val="28"/>
          <w:szCs w:val="28"/>
          <w:rtl w:val="true"/>
          <w:lang w:bidi="fa-IR"/>
        </w:rPr>
        <w:t xml:space="preserve">» </w:t>
      </w:r>
      <w:r>
        <w:rPr>
          <w:rStyle w:val="FootnoteAnchor"/>
          <w:rtl w:val="true"/>
        </w:rPr>
        <w:footnoteReference w:id="3009"/>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حديث روايت از شهر بن حوشب از رسول خداى است </w:t>
      </w:r>
      <w:r>
        <w:rPr>
          <w:rStyle w:val="FootnoteAnchor"/>
          <w:rtl w:val="true"/>
        </w:rPr>
        <w:footnoteReference w:id="30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كشتن ناقه به صالح رسيد،صالح از شهر برون </w:t>
      </w:r>
      <w:r>
        <w:rPr>
          <w:rStyle w:val="FootnoteAnchor"/>
          <w:rtl w:val="true"/>
        </w:rPr>
        <w:footnoteReference w:id="3011"/>
      </w:r>
      <w:r>
        <w:rPr>
          <w:rFonts w:ascii="IRNazanin" w:hAnsi="IRNazanin" w:eastAsia="IRNazanin"/>
          <w:color w:val="111111"/>
          <w:sz w:val="28"/>
          <w:sz w:val="28"/>
          <w:szCs w:val="28"/>
          <w:rtl w:val="true"/>
          <w:lang w:bidi="fa-IR"/>
        </w:rPr>
        <w:t xml:space="preserve">آمد و مردمان از او عذر مى خواستند </w:t>
      </w:r>
      <w:r>
        <w:rPr>
          <w:rStyle w:val="FootnoteAnchor"/>
          <w:rtl w:val="true"/>
        </w:rPr>
        <w:footnoteReference w:id="301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نبىّ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گناهى نيست،ناقه را فلان و فلان 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بنگرى </w:t>
      </w:r>
      <w:r>
        <w:rPr>
          <w:rStyle w:val="FootnoteAnchor"/>
          <w:rtl w:val="true"/>
        </w:rPr>
        <w:footnoteReference w:id="3013"/>
      </w:r>
      <w:r>
        <w:rPr>
          <w:rFonts w:ascii="IRNazanin" w:hAnsi="IRNazanin" w:eastAsia="IRNazanin"/>
          <w:color w:val="111111"/>
          <w:sz w:val="28"/>
          <w:sz w:val="28"/>
          <w:szCs w:val="28"/>
          <w:rtl w:val="true"/>
          <w:lang w:bidi="fa-IR"/>
        </w:rPr>
        <w:t xml:space="preserve">تا بچۀ اين شتر را دريابى </w:t>
      </w:r>
      <w:r>
        <w:rPr>
          <w:rStyle w:val="FootnoteAnchor"/>
          <w:rtl w:val="true"/>
        </w:rPr>
        <w:footnoteReference w:id="3014"/>
      </w:r>
      <w:r>
        <w:rPr>
          <w:rFonts w:ascii="IRNazanin" w:hAnsi="IRNazanin" w:eastAsia="IRNazanin"/>
          <w:color w:val="111111"/>
          <w:sz w:val="28"/>
          <w:sz w:val="28"/>
          <w:szCs w:val="28"/>
          <w:rtl w:val="true"/>
          <w:lang w:bidi="fa-IR"/>
        </w:rPr>
        <w:t xml:space="preserve">،چه اگر او را دريابى و با دست آرى </w:t>
      </w:r>
      <w:r>
        <w:rPr>
          <w:rStyle w:val="FootnoteAnchor"/>
          <w:rtl w:val="true"/>
        </w:rPr>
        <w:footnoteReference w:id="3015"/>
      </w:r>
      <w:r>
        <w:rPr>
          <w:rFonts w:ascii="IRNazanin" w:hAnsi="IRNazanin" w:eastAsia="IRNazanin"/>
          <w:color w:val="111111"/>
          <w:sz w:val="28"/>
          <w:sz w:val="28"/>
          <w:szCs w:val="28"/>
          <w:rtl w:val="true"/>
          <w:lang w:bidi="fa-IR"/>
        </w:rPr>
        <w:t>همانا عذاب نيايد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برفتند فصيل بر كوهى بلند بود آهنگ كردند چندان كه مى شدند كوه درازتر مى شد تا باعنان آسمان </w:t>
      </w:r>
      <w:r>
        <w:rPr>
          <w:rStyle w:val="FootnoteAnchor"/>
          <w:rtl w:val="true"/>
        </w:rPr>
        <w:footnoteReference w:id="3016"/>
      </w:r>
      <w:r>
        <w:rPr>
          <w:rFonts w:ascii="Amiri" w:hAnsi="Amiri" w:eastAsia="Amiri" w:cs="Amiri"/>
          <w:color w:val="111111"/>
          <w:sz w:val="28"/>
          <w:sz w:val="28"/>
          <w:szCs w:val="28"/>
          <w:rtl w:val="true"/>
          <w:lang w:bidi="ar-SA"/>
        </w:rPr>
        <w:t xml:space="preserve">برسيد </w:t>
      </w:r>
      <w:r>
        <w:rPr>
          <w:rStyle w:val="FootnoteAnchor"/>
          <w:rtl w:val="true"/>
        </w:rPr>
        <w:footnoteReference w:id="3017"/>
      </w:r>
      <w:r>
        <w:rPr>
          <w:rFonts w:ascii="IRNazanin" w:hAnsi="IRNazanin" w:eastAsia="IRNazanin"/>
          <w:color w:val="111111"/>
          <w:sz w:val="28"/>
          <w:sz w:val="28"/>
          <w:szCs w:val="28"/>
          <w:rtl w:val="true"/>
          <w:lang w:bidi="fa-IR"/>
        </w:rPr>
        <w:t>چنان كه مرغ به او نپريدى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فصيل صالح را بديد بگريست و سه بانگ كرد و كوه بشكافت و فصيل فروشد و كس او را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آنان كه ناقه را كشتند چهار كس از پى </w:t>
      </w:r>
      <w:r>
        <w:rPr>
          <w:rStyle w:val="FootnoteAnchor"/>
          <w:rtl w:val="true"/>
        </w:rPr>
        <w:footnoteReference w:id="3018"/>
      </w:r>
      <w:r>
        <w:rPr>
          <w:rFonts w:ascii="IRNazanin" w:hAnsi="IRNazanin" w:eastAsia="IRNazanin"/>
          <w:color w:val="111111"/>
          <w:sz w:val="28"/>
          <w:sz w:val="28"/>
          <w:szCs w:val="28"/>
          <w:rtl w:val="true"/>
          <w:lang w:bidi="fa-IR"/>
        </w:rPr>
        <w:t>فصيل برفتند و او را دريافتند و بكشتند و از كوه به زير انداختند و گوشت او با گوشت مادر قسمت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قوم حرمت خداى انتهاك </w:t>
      </w:r>
      <w:r>
        <w:rPr>
          <w:rStyle w:val="FootnoteAnchor"/>
          <w:rtl w:val="true"/>
        </w:rPr>
        <w:footnoteReference w:id="3019"/>
      </w:r>
      <w:r>
        <w:rPr>
          <w:rFonts w:ascii="Amiri" w:hAnsi="Amiri" w:eastAsia="Amiri" w:cs="Amiri"/>
          <w:color w:val="111111"/>
          <w:sz w:val="28"/>
          <w:sz w:val="28"/>
          <w:szCs w:val="28"/>
          <w:rtl w:val="true"/>
          <w:lang w:bidi="ar-SA"/>
        </w:rPr>
        <w:t xml:space="preserve">كردى </w:t>
      </w:r>
      <w:r>
        <w:rPr>
          <w:rStyle w:val="FootnoteAnchor"/>
          <w:rtl w:val="true"/>
        </w:rPr>
        <w:footnoteReference w:id="3020"/>
      </w:r>
      <w:r>
        <w:rPr>
          <w:rFonts w:ascii="Amiri" w:hAnsi="Amiri" w:eastAsia="Amiri" w:cs="Amiri"/>
          <w:color w:val="111111"/>
          <w:sz w:val="28"/>
          <w:sz w:val="28"/>
          <w:szCs w:val="28"/>
          <w:rtl w:val="true"/>
          <w:lang w:bidi="ar-SA"/>
        </w:rPr>
        <w:t xml:space="preserve">،اكنون عذاب خداى را مستعد باشى </w:t>
      </w:r>
      <w:r>
        <w:rPr>
          <w:rStyle w:val="FootnoteAnchor"/>
          <w:rtl w:val="true"/>
        </w:rPr>
        <w:footnoteReference w:id="30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طريق استهزا صالح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 خواهد بودن اين عذاب كه مى گويى؟گفت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است و هر اجلى را وعده اى است و اين وعده اى است </w:t>
      </w:r>
      <w:r>
        <w:rPr>
          <w:rStyle w:val="FootnoteAnchor"/>
          <w:rtl w:val="true"/>
        </w:rPr>
        <w:footnoteReference w:id="3022"/>
      </w:r>
      <w:r>
        <w:rPr>
          <w:rFonts w:ascii="Amiri" w:hAnsi="Amiri" w:eastAsia="Amiri" w:cs="Amiri"/>
          <w:color w:val="111111"/>
          <w:sz w:val="28"/>
          <w:sz w:val="28"/>
          <w:szCs w:val="28"/>
          <w:rtl w:val="true"/>
          <w:lang w:bidi="ar-SA"/>
        </w:rPr>
        <w:t xml:space="preserve">راست، ذٰلِكَ وَعْدٌ غَيْرُ مَكْذُوبٍ </w:t>
      </w:r>
      <w:r>
        <w:rPr>
          <w:rStyle w:val="FootnoteAnchor"/>
          <w:rtl w:val="true"/>
        </w:rPr>
        <w:footnoteReference w:id="30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نامهاى روزهاى هفته در ميان ايشان بخلاف اين بود كه اكنون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يكشنبه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دوشنبه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شنبه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چهارشنبه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پنجشنبه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آدينه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شنبه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 ايشان در اين معنى گفت</w:t>
      </w:r>
      <w:r>
        <w:rPr>
          <w:rFonts w:eastAsia="IRNazanin" w:cs="IRNazanin"/>
          <w:color w:val="111111"/>
          <w:sz w:val="28"/>
          <w:szCs w:val="28"/>
          <w:rtl w:val="true"/>
          <w:lang w:bidi="fa-IR"/>
        </w:rPr>
        <w:t xml:space="preserve">: </w:t>
      </w:r>
      <w:r>
        <w:rPr>
          <w:rStyle w:val="FootnoteAnchor"/>
          <w:rtl w:val="true"/>
        </w:rPr>
        <w:footnoteReference w:id="3024"/>
      </w:r>
    </w:p>
    <w:p>
      <w:pPr>
        <w:pStyle w:val="BookText"/>
        <w:rPr/>
      </w:pPr>
      <w:r>
        <w:rPr>
          <w:rFonts w:ascii="Amiri" w:hAnsi="Amiri" w:eastAsia="Amiri" w:cs="Amiri"/>
          <w:color w:val="111111"/>
          <w:sz w:val="28"/>
          <w:sz w:val="28"/>
          <w:szCs w:val="28"/>
          <w:rtl w:val="true"/>
          <w:lang w:bidi="ar-SA"/>
        </w:rPr>
        <w:t>اؤمّل ان أعيش و أنّ يومي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 او لأهون أو جبار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التّالي دبار أو فيومي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بمونس </w:t>
      </w:r>
      <w:r>
        <w:rPr>
          <w:rStyle w:val="FootnoteAnchor"/>
          <w:rtl w:val="true"/>
        </w:rPr>
        <w:footnoteReference w:id="3025"/>
      </w:r>
      <w:r>
        <w:rPr>
          <w:rFonts w:ascii="Amiri" w:hAnsi="Amiri" w:eastAsia="Amiri" w:cs="Amiri"/>
          <w:color w:val="111111"/>
          <w:sz w:val="28"/>
          <w:sz w:val="28"/>
          <w:szCs w:val="28"/>
          <w:rtl w:val="true"/>
          <w:lang w:bidi="ar-SA"/>
        </w:rPr>
        <w:t xml:space="preserve">أو عروبة أو شيار </w:t>
      </w:r>
    </w:p>
    <w:p>
      <w:pPr>
        <w:pStyle w:val="BookText"/>
        <w:rPr/>
      </w:pPr>
      <w:r>
        <w:rPr>
          <w:rFonts w:ascii="IRNazanin" w:hAnsi="IRNazanin" w:eastAsia="IRNazanin"/>
          <w:color w:val="111111"/>
          <w:sz w:val="28"/>
          <w:sz w:val="28"/>
          <w:szCs w:val="28"/>
          <w:rtl w:val="true"/>
          <w:lang w:bidi="fa-IR"/>
        </w:rPr>
        <w:t>و ايشان ناقه را روز چهارشنبه 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w:t>
      </w:r>
      <w:r>
        <w:rPr>
          <w:rFonts w:eastAsia="IRNazanin" w:cs="IRNazanin"/>
          <w:color w:val="111111"/>
          <w:sz w:val="28"/>
          <w:szCs w:val="28"/>
          <w:rtl w:val="true"/>
          <w:lang w:bidi="fa-IR"/>
        </w:rPr>
        <w:t xml:space="preserve">] </w:t>
      </w:r>
      <w:r>
        <w:rPr>
          <w:rStyle w:val="FootnoteAnchor"/>
          <w:rtl w:val="true"/>
        </w:rPr>
        <w:footnoteReference w:id="302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وعدۀ شما سه روز است و روز سيم </w:t>
      </w:r>
      <w:r>
        <w:rPr>
          <w:rStyle w:val="FootnoteAnchor"/>
          <w:rtl w:val="true"/>
        </w:rPr>
        <w:footnoteReference w:id="3027"/>
      </w:r>
      <w:r>
        <w:rPr>
          <w:rFonts w:ascii="IRNazanin" w:hAnsi="IRNazanin" w:eastAsia="IRNazanin"/>
          <w:color w:val="111111"/>
          <w:sz w:val="28"/>
          <w:sz w:val="28"/>
          <w:szCs w:val="28"/>
          <w:rtl w:val="true"/>
          <w:lang w:bidi="fa-IR"/>
        </w:rPr>
        <w:t>عذاب خداى به شما آيد و علامت آن است كه فردا روز پنجشنبه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Style w:val="FootnoteAnchor"/>
          <w:rtl w:val="true"/>
        </w:rPr>
        <w:footnoteReference w:id="3028"/>
      </w:r>
      <w:r>
        <w:rPr>
          <w:rFonts w:ascii="Amiri" w:hAnsi="Amiri" w:eastAsia="Amiri" w:cs="Amiri"/>
          <w:color w:val="111111"/>
          <w:sz w:val="28"/>
          <w:sz w:val="28"/>
          <w:szCs w:val="28"/>
          <w:rtl w:val="true"/>
          <w:lang w:bidi="ar-SA"/>
        </w:rPr>
        <w:t>مونس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بامداد كه برخيزى </w:t>
      </w:r>
      <w:r>
        <w:rPr>
          <w:rStyle w:val="FootnoteAnchor"/>
          <w:rtl w:val="true"/>
        </w:rPr>
        <w:footnoteReference w:id="3029"/>
      </w:r>
      <w:r>
        <w:rPr>
          <w:rFonts w:ascii="Amiri" w:hAnsi="Amiri" w:eastAsia="Amiri" w:cs="Amiri"/>
          <w:color w:val="111111"/>
          <w:sz w:val="28"/>
          <w:sz w:val="28"/>
          <w:szCs w:val="28"/>
          <w:rtl w:val="true"/>
          <w:lang w:bidi="ar-SA"/>
        </w:rPr>
        <w:t>رويهاتان زرد باشد،و روز عروبه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آدينه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رويهاتان سرخ باشد،و روز شنبه رويهاتان سياه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Style w:val="FootnoteAnchor"/>
          <w:rtl w:val="true"/>
        </w:rPr>
        <w:footnoteReference w:id="3030"/>
      </w:r>
      <w:r>
        <w:rPr>
          <w:rFonts w:ascii="IRNazanin" w:hAnsi="IRNazanin" w:eastAsia="IRNazanin"/>
          <w:color w:val="111111"/>
          <w:sz w:val="28"/>
          <w:sz w:val="28"/>
          <w:szCs w:val="28"/>
          <w:rtl w:val="true"/>
          <w:lang w:bidi="fa-IR"/>
        </w:rPr>
        <w:t>شب بخفتند</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،بامداد برخاستند </w:t>
      </w:r>
      <w:r>
        <w:rPr>
          <w:rStyle w:val="FootnoteAnchor"/>
          <w:rtl w:val="true"/>
        </w:rPr>
        <w:footnoteReference w:id="3031"/>
      </w:r>
      <w:r>
        <w:rPr>
          <w:rFonts w:ascii="IRNazanin" w:hAnsi="IRNazanin" w:eastAsia="IRNazanin"/>
          <w:color w:val="111111"/>
          <w:sz w:val="28"/>
          <w:sz w:val="28"/>
          <w:szCs w:val="28"/>
          <w:rtl w:val="true"/>
          <w:lang w:bidi="fa-IR"/>
        </w:rPr>
        <w:t xml:space="preserve">رويهاشان زرد بود،پنداشتى به خلوق رنگ كرده </w:t>
      </w:r>
      <w:r>
        <w:rPr>
          <w:rStyle w:val="FootnoteAnchor"/>
          <w:rtl w:val="true"/>
        </w:rPr>
        <w:footnoteReference w:id="3032"/>
      </w:r>
      <w:r>
        <w:rPr>
          <w:rFonts w:ascii="IRNazanin" w:hAnsi="IRNazanin" w:eastAsia="IRNazanin"/>
          <w:color w:val="111111"/>
          <w:sz w:val="28"/>
          <w:sz w:val="28"/>
          <w:szCs w:val="28"/>
          <w:rtl w:val="true"/>
          <w:lang w:bidi="fa-IR"/>
        </w:rPr>
        <w:t xml:space="preserve">،كوچك و بزرگ و زن و مرد ايشان چنين بودند،بيقين بدانستند </w:t>
      </w:r>
      <w:r>
        <w:rPr>
          <w:rStyle w:val="FootnoteAnchor"/>
          <w:rtl w:val="true"/>
        </w:rPr>
        <w:footnoteReference w:id="3033"/>
      </w:r>
      <w:r>
        <w:rPr>
          <w:rFonts w:ascii="IRNazanin" w:hAnsi="IRNazanin" w:eastAsia="IRNazanin"/>
          <w:color w:val="111111"/>
          <w:sz w:val="28"/>
          <w:sz w:val="28"/>
          <w:szCs w:val="28"/>
          <w:rtl w:val="true"/>
          <w:lang w:bidi="fa-IR"/>
        </w:rPr>
        <w:t>كه صالح راست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صالح كردند </w:t>
      </w:r>
      <w:r>
        <w:rPr>
          <w:rStyle w:val="FootnoteAnchor"/>
          <w:rtl w:val="true"/>
        </w:rPr>
        <w:footnoteReference w:id="3034"/>
      </w:r>
      <w:r>
        <w:rPr>
          <w:rFonts w:ascii="IRNazanin" w:hAnsi="IRNazanin" w:eastAsia="IRNazanin"/>
          <w:color w:val="111111"/>
          <w:sz w:val="28"/>
          <w:sz w:val="28"/>
          <w:szCs w:val="28"/>
          <w:rtl w:val="true"/>
          <w:lang w:bidi="fa-IR"/>
        </w:rPr>
        <w:t>تا بكشند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بگريخت و به حمايت بطنى شد از ثمود كه ايشان را عزّتى و منعتى بود،ايشان را بنو غنم گفتند،و به سراى سيّد ايشان فرود آمد و نام او نفيل بود و كنيت او أبو هدب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او را پناه دادند كافران مسلمانان قوم او را مى گرفتند و عذاب مى كردند 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راه نمايى </w:t>
      </w:r>
      <w:r>
        <w:rPr>
          <w:rStyle w:val="FootnoteAnchor"/>
          <w:rtl w:val="true"/>
        </w:rPr>
        <w:footnoteReference w:id="3035"/>
      </w:r>
      <w:r>
        <w:rPr>
          <w:rFonts w:ascii="IRNazanin" w:hAnsi="IRNazanin" w:eastAsia="IRNazanin"/>
          <w:color w:val="111111"/>
          <w:sz w:val="28"/>
          <w:sz w:val="28"/>
          <w:szCs w:val="28"/>
          <w:rtl w:val="true"/>
          <w:lang w:bidi="fa-IR"/>
        </w:rPr>
        <w:t>به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حد برفت،يكى 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اين كافران ما را در عذاب كشيدند،روا باشد كه راه نماييم به </w:t>
      </w:r>
      <w:r>
        <w:rPr>
          <w:rStyle w:val="FootnoteAnchor"/>
          <w:rtl w:val="true"/>
        </w:rPr>
        <w:footnoteReference w:id="3036"/>
      </w:r>
      <w:r>
        <w:rPr>
          <w:rFonts w:ascii="IRNazanin" w:hAnsi="IRNazanin" w:eastAsia="IRNazanin"/>
          <w:color w:val="111111"/>
          <w:sz w:val="28"/>
          <w:sz w:val="28"/>
          <w:szCs w:val="28"/>
          <w:rtl w:val="true"/>
          <w:lang w:bidi="fa-IR"/>
        </w:rPr>
        <w:t>تو؟گفت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چه عذاب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فلان جاى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بيامدند و نفيل را گفتند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را به ما </w:t>
      </w:r>
      <w:r>
        <w:rPr>
          <w:rStyle w:val="FootnoteAnchor"/>
          <w:rtl w:val="true"/>
        </w:rPr>
        <w:footnoteReference w:id="3037"/>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30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لا كرامة لكم،شما را بر صالح راهى نيست صالح به حمايت من است،و ايشان قوّت او </w:t>
      </w:r>
      <w:r>
        <w:rPr>
          <w:rStyle w:val="FootnoteAnchor"/>
          <w:rtl w:val="true"/>
        </w:rPr>
        <w:footnoteReference w:id="3039"/>
      </w:r>
      <w:r>
        <w:rPr>
          <w:rFonts w:ascii="IRNazanin" w:hAnsi="IRNazanin" w:eastAsia="IRNazanin"/>
          <w:color w:val="111111"/>
          <w:sz w:val="28"/>
          <w:sz w:val="28"/>
          <w:szCs w:val="28"/>
          <w:rtl w:val="true"/>
          <w:lang w:bidi="fa-IR"/>
        </w:rPr>
        <w:t>نداشتند،صالح را رها كردند روى به محنت و مصيبت خود نهادند و با يكديگر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وعده روزى گذشت </w:t>
      </w:r>
      <w:r>
        <w:rPr>
          <w:rStyle w:val="FootnoteAnchor"/>
          <w:rtl w:val="true"/>
        </w:rPr>
        <w:footnoteReference w:id="3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 دوم كه روز آدينه بود برخاستند </w:t>
      </w:r>
      <w:r>
        <w:rPr>
          <w:rStyle w:val="FootnoteAnchor"/>
          <w:rtl w:val="true"/>
        </w:rPr>
        <w:footnoteReference w:id="3041"/>
      </w:r>
      <w:r>
        <w:rPr>
          <w:rFonts w:ascii="IRNazanin" w:hAnsi="IRNazanin" w:eastAsia="IRNazanin"/>
          <w:color w:val="111111"/>
          <w:sz w:val="28"/>
          <w:sz w:val="28"/>
          <w:szCs w:val="28"/>
          <w:rtl w:val="true"/>
          <w:lang w:bidi="fa-IR"/>
        </w:rPr>
        <w:t xml:space="preserve">رويهاشان سرخ بود پنداشتى كه </w:t>
      </w:r>
    </w:p>
    <w:p>
      <w:pPr>
        <w:pStyle w:val="BookText"/>
        <w:rPr/>
      </w:pPr>
      <w:r>
        <w:rPr>
          <w:rFonts w:ascii="IRNazanin" w:hAnsi="IRNazanin" w:eastAsia="IRNazanin"/>
          <w:color w:val="111111"/>
          <w:sz w:val="28"/>
          <w:sz w:val="28"/>
          <w:szCs w:val="28"/>
          <w:rtl w:val="true"/>
          <w:lang w:bidi="fa-IR"/>
        </w:rPr>
        <w:t xml:space="preserve">به خون رنگ كرده اند </w:t>
      </w:r>
      <w:r>
        <w:rPr>
          <w:rStyle w:val="FootnoteAnchor"/>
          <w:rtl w:val="true"/>
        </w:rPr>
        <w:footnoteReference w:id="30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را يقين زيادت شد به 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 سه ام </w:t>
      </w:r>
      <w:r>
        <w:rPr>
          <w:rStyle w:val="FootnoteAnchor"/>
          <w:rtl w:val="true"/>
        </w:rPr>
        <w:footnoteReference w:id="3043"/>
      </w:r>
      <w:r>
        <w:rPr>
          <w:rFonts w:ascii="IRNazanin" w:hAnsi="IRNazanin" w:eastAsia="IRNazanin"/>
          <w:color w:val="111111"/>
          <w:sz w:val="28"/>
          <w:sz w:val="28"/>
          <w:szCs w:val="28"/>
          <w:rtl w:val="true"/>
          <w:lang w:bidi="fa-IR"/>
        </w:rPr>
        <w:t xml:space="preserve">برخاستند رويهاشان سياه بود پنداشتى كه به قار رنگ كرده اند </w:t>
      </w:r>
      <w:r>
        <w:rPr>
          <w:rStyle w:val="FootnoteAnchor"/>
          <w:rtl w:val="true"/>
        </w:rPr>
        <w:footnoteReference w:id="3044"/>
      </w:r>
      <w:r>
        <w:rPr>
          <w:rFonts w:ascii="IRNazanin" w:hAnsi="IRNazanin" w:eastAsia="IRNazanin"/>
          <w:color w:val="111111"/>
          <w:sz w:val="28"/>
          <w:sz w:val="28"/>
          <w:szCs w:val="28"/>
          <w:rtl w:val="true"/>
          <w:lang w:bidi="fa-IR"/>
        </w:rPr>
        <w:t>و ذلك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تَمَتَّعُوا فِي دٰارِكُمْ ثَلاٰثَةَ أَيّٰامٍ ذٰلِكَ وَعْدٌ غَيْرُ مَكْذُوبٍ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سه ام </w:t>
      </w:r>
      <w:r>
        <w:rPr>
          <w:rStyle w:val="FootnoteAnchor"/>
          <w:rtl w:val="true"/>
        </w:rPr>
        <w:footnoteReference w:id="3045"/>
      </w:r>
      <w:r>
        <w:rPr>
          <w:rFonts w:ascii="Amiri" w:hAnsi="Amiri" w:eastAsia="Amiri" w:cs="Amiri"/>
          <w:color w:val="111111"/>
          <w:sz w:val="28"/>
          <w:sz w:val="28"/>
          <w:szCs w:val="28"/>
          <w:rtl w:val="true"/>
          <w:lang w:bidi="ar-SA"/>
        </w:rPr>
        <w:t xml:space="preserve">بود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ميان ايشان برون </w:t>
      </w:r>
      <w:r>
        <w:rPr>
          <w:rStyle w:val="FootnoteAnchor"/>
          <w:rtl w:val="true"/>
        </w:rPr>
        <w:footnoteReference w:id="3046"/>
      </w:r>
      <w:r>
        <w:rPr>
          <w:rFonts w:ascii="Amiri" w:hAnsi="Amiri" w:eastAsia="Amiri" w:cs="Amiri"/>
          <w:color w:val="111111"/>
          <w:sz w:val="28"/>
          <w:sz w:val="28"/>
          <w:szCs w:val="28"/>
          <w:rtl w:val="true"/>
          <w:lang w:bidi="ar-SA"/>
        </w:rPr>
        <w:t xml:space="preserve">رفت و آنان كه امّت و اتباع او بودند از جملۀ مسلمانان،با او به شام آمدند به رملة و فلسطين </w:t>
      </w:r>
      <w:r>
        <w:rPr>
          <w:rStyle w:val="FootnoteAnchor"/>
          <w:rtl w:val="true"/>
        </w:rPr>
        <w:footnoteReference w:id="3047"/>
      </w: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يكشنبه روز پديد آمد </w:t>
      </w:r>
      <w:r>
        <w:rPr>
          <w:rStyle w:val="FootnoteAnchor"/>
          <w:rtl w:val="true"/>
        </w:rPr>
        <w:footnoteReference w:id="3048"/>
      </w:r>
      <w:r>
        <w:rPr>
          <w:rFonts w:ascii="IRNazanin" w:hAnsi="IRNazanin" w:eastAsia="IRNazanin"/>
          <w:color w:val="111111"/>
          <w:sz w:val="28"/>
          <w:sz w:val="28"/>
          <w:szCs w:val="28"/>
          <w:rtl w:val="true"/>
          <w:lang w:bidi="fa-IR"/>
        </w:rPr>
        <w:t xml:space="preserve">و ايشان سياه روى شدند و با هم بنشستند و بگريستند و كفن در پوشيدند </w:t>
      </w:r>
      <w:r>
        <w:rPr>
          <w:rStyle w:val="FootnoteAnchor"/>
          <w:rtl w:val="true"/>
        </w:rPr>
        <w:footnoteReference w:id="3049"/>
      </w:r>
      <w:r>
        <w:rPr>
          <w:rFonts w:ascii="IRNazanin" w:hAnsi="IRNazanin" w:eastAsia="IRNazanin"/>
          <w:color w:val="111111"/>
          <w:sz w:val="28"/>
          <w:sz w:val="28"/>
          <w:szCs w:val="28"/>
          <w:rtl w:val="true"/>
          <w:lang w:bidi="fa-IR"/>
        </w:rPr>
        <w:t>و حنوط بر خود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حنوط ايشان صبر بود و كفن ايشان مشك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بنشستند،و در آسمان مى نگريدند و منتظر عذاب خداى و يك بار به زمين </w:t>
      </w:r>
      <w:r>
        <w:rPr>
          <w:rStyle w:val="FootnoteAnchor"/>
          <w:rtl w:val="true"/>
        </w:rPr>
        <w:footnoteReference w:id="3050"/>
      </w:r>
      <w:r>
        <w:rPr>
          <w:rFonts w:ascii="IRNazanin" w:hAnsi="IRNazanin" w:eastAsia="IRNazanin"/>
          <w:color w:val="111111"/>
          <w:sz w:val="28"/>
          <w:sz w:val="28"/>
          <w:szCs w:val="28"/>
          <w:rtl w:val="true"/>
          <w:lang w:bidi="fa-IR"/>
        </w:rPr>
        <w:t xml:space="preserve">مى نگريدند و ندانستند كه عذاب خداى از كدام راه به ايشان خواهد آمدن </w:t>
      </w:r>
      <w:r>
        <w:rPr>
          <w:rStyle w:val="FootnoteAnchor"/>
          <w:rtl w:val="true"/>
        </w:rPr>
        <w:footnoteReference w:id="30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به چاشتگاه رسيد،آوازى از آسمان بيامد كه در او هر آوازى كه در جهان باشد بود و هر 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دلهاى ايشان از ترس در بر پاره پاره شد و همه بر جاى بمردند و از ايشان هيچ كس نماند از خرد </w:t>
      </w:r>
      <w:r>
        <w:rPr>
          <w:rStyle w:val="FootnoteAnchor"/>
          <w:rtl w:val="true"/>
        </w:rPr>
        <w:footnoteReference w:id="3052"/>
      </w:r>
      <w:r>
        <w:rPr>
          <w:rFonts w:ascii="IRNazanin" w:hAnsi="IRNazanin" w:eastAsia="IRNazanin"/>
          <w:color w:val="111111"/>
          <w:sz w:val="28"/>
          <w:sz w:val="28"/>
          <w:szCs w:val="28"/>
          <w:rtl w:val="true"/>
          <w:lang w:bidi="fa-IR"/>
        </w:rPr>
        <w:t xml:space="preserve">و بزرگ الّا دختركى مقعد كه او را باد بنشانده بود </w:t>
      </w:r>
      <w:r>
        <w:rPr>
          <w:rStyle w:val="FootnoteAnchor"/>
          <w:rtl w:val="true"/>
        </w:rPr>
        <w:footnoteReference w:id="3053"/>
      </w:r>
      <w:r>
        <w:rPr>
          <w:rFonts w:ascii="Amiri" w:hAnsi="Amiri" w:eastAsia="Amiri" w:cs="Amiri"/>
          <w:color w:val="111111"/>
          <w:sz w:val="28"/>
          <w:sz w:val="28"/>
          <w:szCs w:val="28"/>
          <w:rtl w:val="true"/>
          <w:lang w:bidi="ar-SA"/>
        </w:rPr>
        <w:t xml:space="preserve">،نام او ذريعه </w:t>
      </w:r>
      <w:r>
        <w:rPr>
          <w:rStyle w:val="FootnoteAnchor"/>
          <w:rtl w:val="true"/>
        </w:rPr>
        <w:footnoteReference w:id="3054"/>
      </w:r>
      <w:r>
        <w:rPr>
          <w:rFonts w:ascii="Amiri" w:hAnsi="Amiri" w:eastAsia="Amiri" w:cs="Amiri"/>
          <w:color w:val="111111"/>
          <w:sz w:val="28"/>
          <w:sz w:val="28"/>
          <w:szCs w:val="28"/>
          <w:rtl w:val="true"/>
          <w:lang w:bidi="ar-SA"/>
        </w:rPr>
        <w:t xml:space="preserve">بنت سلق،و او نيز كافر </w:t>
      </w:r>
      <w:r>
        <w:rPr>
          <w:rStyle w:val="FootnoteAnchor"/>
          <w:rtl w:val="true"/>
        </w:rPr>
        <w:footnoteReference w:id="3055"/>
      </w:r>
      <w:r>
        <w:rPr>
          <w:rFonts w:ascii="IRNazanin" w:hAnsi="IRNazanin" w:eastAsia="IRNazanin"/>
          <w:color w:val="111111"/>
          <w:sz w:val="28"/>
          <w:sz w:val="28"/>
          <w:szCs w:val="28"/>
          <w:rtl w:val="true"/>
          <w:lang w:bidi="fa-IR"/>
        </w:rPr>
        <w:t>بود و دشمن صالح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آن رنج از پاى او برگرفت تا او برخاست </w:t>
      </w:r>
      <w:r>
        <w:rPr>
          <w:rStyle w:val="FootnoteAnchor"/>
          <w:rtl w:val="true"/>
        </w:rPr>
        <w:footnoteReference w:id="3056"/>
      </w:r>
      <w:r>
        <w:rPr>
          <w:rFonts w:ascii="Amiri" w:hAnsi="Amiri" w:eastAsia="Amiri" w:cs="Amiri"/>
          <w:color w:val="111111"/>
          <w:sz w:val="28"/>
          <w:sz w:val="28"/>
          <w:szCs w:val="28"/>
          <w:rtl w:val="true"/>
          <w:lang w:bidi="ar-SA"/>
        </w:rPr>
        <w:t xml:space="preserve">و بدويد و به وادى القرى آمد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 حدّى است </w:t>
      </w:r>
      <w:r>
        <w:rPr>
          <w:rStyle w:val="FootnoteAnchor"/>
          <w:rtl w:val="true"/>
        </w:rPr>
        <w:footnoteReference w:id="3057"/>
      </w:r>
      <w:r>
        <w:rPr>
          <w:rFonts w:ascii="IRNazanin" w:hAnsi="IRNazanin" w:eastAsia="IRNazanin"/>
          <w:color w:val="111111"/>
          <w:sz w:val="28"/>
          <w:sz w:val="28"/>
          <w:szCs w:val="28"/>
          <w:rtl w:val="true"/>
          <w:lang w:bidi="fa-IR"/>
        </w:rPr>
        <w:t>ميان شام و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خبر كرد به آنچه ديده بود،آنگه آب خواست از خداى تعالى،او را آب داد از آب باران بازخورد و بمرد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بن عبد اللّه انصارى روايت كند كه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غزات </w:t>
      </w:r>
    </w:p>
    <w:p>
      <w:pPr>
        <w:pStyle w:val="BookText"/>
        <w:rPr/>
      </w:pPr>
      <w:r>
        <w:rPr>
          <w:rFonts w:ascii="IRNazanin" w:hAnsi="IRNazanin" w:eastAsia="IRNazanin"/>
          <w:color w:val="111111"/>
          <w:sz w:val="28"/>
          <w:sz w:val="28"/>
          <w:szCs w:val="28"/>
          <w:rtl w:val="true"/>
          <w:lang w:bidi="fa-IR"/>
        </w:rPr>
        <w:t xml:space="preserve">تبوك به حجر بگذشت،اصحاب </w:t>
      </w:r>
      <w:r>
        <w:rPr>
          <w:rStyle w:val="FootnoteAnchor"/>
          <w:rtl w:val="true"/>
        </w:rPr>
        <w:footnoteReference w:id="3058"/>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در آنجا مشوى </w:t>
      </w:r>
      <w:r>
        <w:rPr>
          <w:rStyle w:val="FootnoteAnchor"/>
          <w:rtl w:val="true"/>
        </w:rPr>
        <w:footnoteReference w:id="3059"/>
      </w:r>
      <w:r>
        <w:rPr>
          <w:rFonts w:ascii="Amiri" w:hAnsi="Amiri" w:eastAsia="Amiri" w:cs="Amiri"/>
          <w:color w:val="111111"/>
          <w:sz w:val="28"/>
          <w:sz w:val="28"/>
          <w:szCs w:val="28"/>
          <w:rtl w:val="true"/>
          <w:lang w:bidi="ar-SA"/>
        </w:rPr>
        <w:t xml:space="preserve">و از آب اين ده مخورى </w:t>
      </w:r>
      <w:r>
        <w:rPr>
          <w:rStyle w:val="FootnoteAnchor"/>
          <w:rtl w:val="true"/>
        </w:rPr>
        <w:footnoteReference w:id="3060"/>
      </w:r>
      <w:r>
        <w:rPr>
          <w:rFonts w:ascii="IRNazanin" w:hAnsi="IRNazanin" w:eastAsia="IRNazanin"/>
          <w:color w:val="111111"/>
          <w:sz w:val="28"/>
          <w:sz w:val="28"/>
          <w:szCs w:val="28"/>
          <w:rtl w:val="true"/>
          <w:lang w:bidi="fa-IR"/>
        </w:rPr>
        <w:t xml:space="preserve">و بگريى </w:t>
      </w:r>
      <w:r>
        <w:rPr>
          <w:rStyle w:val="FootnoteAnchor"/>
          <w:rtl w:val="true"/>
        </w:rPr>
        <w:footnoteReference w:id="3061"/>
      </w:r>
      <w:r>
        <w:rPr>
          <w:rFonts w:ascii="Amiri" w:hAnsi="Amiri" w:eastAsia="Amiri" w:cs="Amiri"/>
          <w:color w:val="111111"/>
          <w:sz w:val="28"/>
          <w:sz w:val="28"/>
          <w:szCs w:val="28"/>
          <w:rtl w:val="true"/>
          <w:lang w:bidi="ar-SA"/>
        </w:rPr>
        <w:t xml:space="preserve">خوف آن را كه مبادا </w:t>
      </w:r>
      <w:r>
        <w:rPr>
          <w:rStyle w:val="FootnoteAnchor"/>
          <w:rtl w:val="true"/>
        </w:rPr>
        <w:footnoteReference w:id="3062"/>
      </w:r>
      <w:r>
        <w:rPr>
          <w:rFonts w:ascii="IRNazanin" w:hAnsi="IRNazanin" w:eastAsia="IRNazanin"/>
          <w:color w:val="111111"/>
          <w:sz w:val="28"/>
          <w:sz w:val="28"/>
          <w:szCs w:val="28"/>
          <w:rtl w:val="true"/>
          <w:lang w:bidi="fa-IR"/>
        </w:rPr>
        <w:t>كه شما را مثل آن رسد كه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گفت از رسول خود به اقتراح آيات مخواهى </w:t>
      </w:r>
      <w:r>
        <w:rPr>
          <w:rStyle w:val="FootnoteAnchor"/>
          <w:rtl w:val="true"/>
        </w:rPr>
        <w:footnoteReference w:id="3063"/>
      </w:r>
      <w:r>
        <w:rPr>
          <w:rFonts w:ascii="IRNazanin" w:hAnsi="IRNazanin" w:eastAsia="IRNazanin"/>
          <w:color w:val="111111"/>
          <w:sz w:val="28"/>
          <w:sz w:val="28"/>
          <w:szCs w:val="28"/>
          <w:rtl w:val="true"/>
          <w:lang w:bidi="fa-IR"/>
        </w:rPr>
        <w:t xml:space="preserve">نبينى كه قوم صالح از صالح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بداد،كفران </w:t>
      </w:r>
      <w:r>
        <w:rPr>
          <w:rStyle w:val="FootnoteAnchor"/>
          <w:rtl w:val="true"/>
        </w:rPr>
        <w:footnoteReference w:id="3064"/>
      </w:r>
      <w:r>
        <w:rPr>
          <w:rFonts w:ascii="Amiri" w:hAnsi="Amiri" w:eastAsia="Amiri" w:cs="Amiri"/>
          <w:color w:val="111111"/>
          <w:sz w:val="28"/>
          <w:sz w:val="28"/>
          <w:szCs w:val="28"/>
          <w:rtl w:val="true"/>
          <w:lang w:bidi="ar-SA"/>
        </w:rPr>
        <w:t xml:space="preserve">كردند تا خداى تعالى </w:t>
      </w:r>
      <w:r>
        <w:rPr>
          <w:rStyle w:val="FootnoteAnchor"/>
          <w:rtl w:val="true"/>
        </w:rPr>
        <w:footnoteReference w:id="3065"/>
      </w:r>
      <w:r>
        <w:rPr>
          <w:rFonts w:ascii="IRNazanin" w:hAnsi="IRNazanin" w:eastAsia="IRNazanin"/>
          <w:color w:val="111111"/>
          <w:sz w:val="28"/>
          <w:sz w:val="28"/>
          <w:szCs w:val="28"/>
          <w:rtl w:val="true"/>
          <w:lang w:bidi="fa-IR"/>
        </w:rPr>
        <w:t>عذاب كرد، آنگه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به اين راه بيامدى و به آن راه بازپس رفتى،و اشارت كرد به آن راه كه فصيل به آن راه بر كوه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طغيان كردند و ناقه را بكشتند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هركس را از ايشان كه بر پشت زمين بود هلاك كرد در مشارق و مغارب زمين،الّا يك مرد كه او را أبو رغال </w:t>
      </w:r>
      <w:r>
        <w:rPr>
          <w:rStyle w:val="FootnoteAnchor"/>
          <w:rtl w:val="true"/>
        </w:rPr>
        <w:footnoteReference w:id="3066"/>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روايتى دگر ابو ثقيف گفتند كه </w:t>
      </w:r>
      <w:r>
        <w:rPr>
          <w:rStyle w:val="FootnoteAnchor"/>
          <w:rtl w:val="true"/>
        </w:rPr>
        <w:footnoteReference w:id="3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حرم خداى بود،خداى تعالى به حرمت حرم او را هلاك نكرد،چون از حرم به در آمد،هم صيحه اى </w:t>
      </w:r>
      <w:r>
        <w:rPr>
          <w:rStyle w:val="FootnoteAnchor"/>
          <w:rtl w:val="true"/>
        </w:rPr>
        <w:footnoteReference w:id="3068"/>
      </w:r>
      <w:r>
        <w:rPr>
          <w:rFonts w:ascii="Amiri" w:hAnsi="Amiri" w:eastAsia="Amiri" w:cs="Amiri"/>
          <w:color w:val="111111"/>
          <w:sz w:val="28"/>
          <w:sz w:val="28"/>
          <w:szCs w:val="28"/>
          <w:rtl w:val="true"/>
          <w:lang w:bidi="ar-SA"/>
        </w:rPr>
        <w:t>كه به ثمود رسيد به او رسيد و او را هلاك كرد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3069"/>
      </w:r>
      <w:r>
        <w:rPr>
          <w:rFonts w:ascii="IRNazanin" w:hAnsi="IRNazanin" w:eastAsia="IRNazanin"/>
          <w:color w:val="111111"/>
          <w:sz w:val="28"/>
          <w:sz w:val="28"/>
          <w:szCs w:val="28"/>
          <w:rtl w:val="true"/>
          <w:lang w:bidi="fa-IR"/>
        </w:rPr>
        <w:t xml:space="preserve">بيفگندند </w:t>
      </w:r>
      <w:r>
        <w:rPr>
          <w:rStyle w:val="FootnoteAnchor"/>
          <w:rtl w:val="true"/>
        </w:rPr>
        <w:footnoteReference w:id="3070"/>
      </w:r>
      <w:r>
        <w:rPr>
          <w:rFonts w:ascii="Amiri" w:hAnsi="Amiri" w:eastAsia="Amiri" w:cs="Amiri"/>
          <w:color w:val="111111"/>
          <w:sz w:val="28"/>
          <w:sz w:val="28"/>
          <w:szCs w:val="28"/>
          <w:rtl w:val="true"/>
          <w:lang w:bidi="ar-SA"/>
        </w:rPr>
        <w:t xml:space="preserve">و شاخى زر با او دفن كردند </w:t>
      </w:r>
      <w:r>
        <w:rPr>
          <w:rStyle w:val="FootnoteAnchor"/>
          <w:rtl w:val="true"/>
        </w:rPr>
        <w:footnoteReference w:id="30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Style w:val="FootnoteAnchor"/>
          <w:rtl w:val="true"/>
        </w:rPr>
        <w:footnoteReference w:id="30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كرد به گور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بشتافتند و گور او باز كردند و آن زر برگرفتند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در سر كشيد و بشتاب برفت تا از آن وادى در گذشت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علم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مكّه وفات آمد،و او را پنجاه و هشت سال بود،و او انتقال كرد </w:t>
      </w:r>
      <w:r>
        <w:rPr>
          <w:rStyle w:val="FootnoteAnchor"/>
          <w:rtl w:val="true"/>
        </w:rPr>
        <w:footnoteReference w:id="3073"/>
      </w:r>
      <w:r>
        <w:rPr>
          <w:rFonts w:ascii="IRNazanin" w:hAnsi="IRNazanin" w:eastAsia="IRNazanin"/>
          <w:color w:val="111111"/>
          <w:sz w:val="28"/>
          <w:sz w:val="28"/>
          <w:szCs w:val="28"/>
          <w:rtl w:val="true"/>
          <w:lang w:bidi="fa-IR"/>
        </w:rPr>
        <w:t xml:space="preserve">پس </w:t>
      </w:r>
      <w:r>
        <w:rPr>
          <w:rStyle w:val="FootnoteAnchor"/>
          <w:rtl w:val="true"/>
        </w:rPr>
        <w:footnoteReference w:id="3074"/>
      </w:r>
      <w:r>
        <w:rPr>
          <w:rFonts w:ascii="Amiri" w:hAnsi="Amiri" w:eastAsia="Amiri" w:cs="Amiri"/>
          <w:color w:val="111111"/>
          <w:sz w:val="28"/>
          <w:sz w:val="28"/>
          <w:szCs w:val="28"/>
          <w:rtl w:val="true"/>
          <w:lang w:bidi="ar-SA"/>
        </w:rPr>
        <w:t xml:space="preserve">هلاك قومش از شام با مكّه و </w:t>
      </w:r>
    </w:p>
    <w:p>
      <w:pPr>
        <w:pStyle w:val="BookText"/>
        <w:rPr/>
      </w:pPr>
      <w:r>
        <w:rPr>
          <w:rFonts w:ascii="Amiri" w:hAnsi="Amiri" w:eastAsia="Amiri" w:cs="Amiri"/>
          <w:color w:val="111111"/>
          <w:sz w:val="28"/>
          <w:sz w:val="28"/>
          <w:szCs w:val="28"/>
          <w:rtl w:val="true"/>
          <w:lang w:bidi="ar-SA"/>
        </w:rPr>
        <w:t>خداى را عبادت مى كرد تا وفاتش آمد،و در ميان قوم خود هشت سال مقام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خبر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على را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أ تدري من اشقى الاولين</w:t>
      </w:r>
      <w:r>
        <w:rPr>
          <w:rFonts w:eastAsia="Amiri" w:cs="Amiri" w:ascii="Amiri" w:hAnsi="Amiri"/>
          <w:color w:val="111111"/>
          <w:sz w:val="28"/>
          <w:szCs w:val="28"/>
          <w:rtl w:val="true"/>
          <w:lang w:bidi="ar-SA"/>
        </w:rPr>
        <w:t xml:space="preserve">) </w:t>
      </w:r>
      <w:r>
        <w:rPr>
          <w:rStyle w:val="FootnoteAnchor"/>
          <w:rtl w:val="true"/>
        </w:rPr>
        <w:footnoteReference w:id="3075"/>
      </w:r>
      <w:r>
        <w:rPr>
          <w:rFonts w:ascii="IRNazanin" w:hAnsi="IRNazanin" w:eastAsia="IRNazanin"/>
          <w:color w:val="111111"/>
          <w:sz w:val="28"/>
          <w:sz w:val="28"/>
          <w:szCs w:val="28"/>
          <w:rtl w:val="true"/>
          <w:lang w:bidi="fa-IR"/>
        </w:rPr>
        <w:t>،دانى تا شقى ترين اوّلينان كيست؟گفت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خداى و پيغامبر </w:t>
      </w:r>
      <w:r>
        <w:rPr>
          <w:rStyle w:val="FootnoteAnchor"/>
          <w:rtl w:val="true"/>
        </w:rPr>
        <w:footnoteReference w:id="3076"/>
      </w:r>
      <w:r>
        <w:rPr>
          <w:rFonts w:ascii="IRNazanin" w:hAnsi="IRNazanin" w:eastAsia="IRNazanin"/>
          <w:color w:val="111111"/>
          <w:sz w:val="28"/>
          <w:sz w:val="28"/>
          <w:szCs w:val="28"/>
          <w:rtl w:val="true"/>
          <w:lang w:bidi="fa-IR"/>
        </w:rPr>
        <w:t>عالم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ناقۀ صالح را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دانى تا شقى ترين آخريان </w:t>
      </w:r>
      <w:r>
        <w:rPr>
          <w:rStyle w:val="FootnoteAnchor"/>
          <w:rtl w:val="true"/>
        </w:rPr>
        <w:footnoteReference w:id="3077"/>
      </w:r>
      <w:r>
        <w:rPr>
          <w:rFonts w:ascii="IRNazanin" w:hAnsi="IRNazanin" w:eastAsia="IRNazanin"/>
          <w:color w:val="111111"/>
          <w:sz w:val="28"/>
          <w:sz w:val="28"/>
          <w:szCs w:val="28"/>
          <w:rtl w:val="true"/>
          <w:lang w:bidi="fa-IR"/>
        </w:rPr>
        <w:t>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و پيغامبر </w:t>
      </w:r>
      <w:r>
        <w:rPr>
          <w:rStyle w:val="FootnoteAnchor"/>
          <w:rtl w:val="true"/>
        </w:rPr>
        <w:footnoteReference w:id="3078"/>
      </w:r>
      <w:r>
        <w:rPr>
          <w:rFonts w:ascii="IRNazanin" w:hAnsi="IRNazanin" w:eastAsia="IRNazanin"/>
          <w:color w:val="111111"/>
          <w:sz w:val="28"/>
          <w:sz w:val="28"/>
          <w:szCs w:val="28"/>
          <w:rtl w:val="true"/>
          <w:lang w:bidi="fa-IR"/>
        </w:rPr>
        <w:t>عالم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كشندۀ تو باشد اى </w:t>
      </w:r>
      <w:r>
        <w:rPr>
          <w:rStyle w:val="FootnoteAnchor"/>
          <w:rtl w:val="true"/>
        </w:rPr>
        <w:footnoteReference w:id="3079"/>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ملجم به نزديك اميرالمؤمنين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بيعت مردمان كوفه مى گرفت تا بيعت كند،سه بار پيش او آمد او را 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اميرالمؤمنين چرا مرا رد مى كنى و بيعت نمى ستانى؟گفت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چيزى بپرسم،مرا به راستى خبر دهى؟گفت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w:t>
      </w:r>
      <w:r>
        <w:rPr>
          <w:rStyle w:val="FootnoteAnchor"/>
          <w:rtl w:val="true"/>
        </w:rPr>
        <w:footnoteReference w:id="3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كه مى آمدى سوارى بر آمد بر اين شكل و بر اين نشان و تازيانه به سينۀ تو بازنهاد و تو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تنحّ يا شقيق عاقر النّاقة ،دور شو اى برادر كشندۀ ناقۀ صالح؟گفت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بر تو كه چون در كتّاب بودى كودكان تو را ابن راعية الكلاب خواندندى؟گفت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خداى بر تو نه بر سينۀ تو نشانى برصى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پيسى هست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خداى بر مادرت تو بر تو نه بر سنۀ تو نشان برصى </w:t>
      </w:r>
      <w:r>
        <w:rPr>
          <w:rStyle w:val="FootnoteAnchor"/>
          <w:rtl w:val="true"/>
        </w:rPr>
        <w:footnoteReference w:id="3081"/>
      </w:r>
      <w:r>
        <w:rPr>
          <w:rFonts w:ascii="IRNazanin" w:hAnsi="IRNazanin" w:eastAsia="IRNazanin"/>
          <w:color w:val="111111"/>
          <w:sz w:val="28"/>
          <w:sz w:val="28"/>
          <w:szCs w:val="28"/>
          <w:rtl w:val="true"/>
          <w:lang w:bidi="fa-IR"/>
        </w:rPr>
        <w:t>و پيسى هست؟گفت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خداى بر تو مادرت تو را خبر داد در وقت آن كه پدرت با او مواقعه كرد كه به تو بزاد او حايض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چيزى پنهان كردمى اين پنهان كردمى</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گفت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بار بيعت او فراگرفت </w:t>
      </w:r>
      <w:r>
        <w:rPr>
          <w:rStyle w:val="FootnoteAnchor"/>
          <w:rtl w:val="true"/>
        </w:rPr>
        <w:footnoteReference w:id="3082"/>
      </w:r>
      <w:r>
        <w:rPr>
          <w:rFonts w:ascii="IRNazanin" w:hAnsi="IRNazanin" w:eastAsia="IRNazanin"/>
          <w:color w:val="111111"/>
          <w:sz w:val="28"/>
          <w:sz w:val="28"/>
          <w:szCs w:val="28"/>
          <w:rtl w:val="true"/>
          <w:lang w:bidi="fa-IR"/>
        </w:rPr>
        <w:t>و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پاره اى بشد بازخواند او را و دگرباره بيعتش بستند و عهد و ميثاق مجدّد كرد و سوگند داد كه غدر نكند و بيعت را خلاف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خورد و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سه ديگرش </w:t>
      </w:r>
      <w:r>
        <w:rPr>
          <w:rStyle w:val="FootnoteAnchor"/>
          <w:rtl w:val="true"/>
        </w:rPr>
        <w:footnoteReference w:id="3083"/>
      </w:r>
    </w:p>
    <w:p>
      <w:pPr>
        <w:pStyle w:val="BookText"/>
        <w:rPr/>
      </w:pPr>
      <w:r>
        <w:rPr>
          <w:rFonts w:ascii="IRNazanin" w:hAnsi="IRNazanin" w:eastAsia="IRNazanin"/>
          <w:color w:val="111111"/>
          <w:sz w:val="28"/>
          <w:sz w:val="28"/>
          <w:szCs w:val="28"/>
          <w:rtl w:val="true"/>
          <w:lang w:bidi="fa-IR"/>
        </w:rPr>
        <w:t>بازخواند و بيعتش بستد،او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اميرالمؤمنين با كس اين نكردى كه با من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بااين همه عهد و پيمان،نمى پندارم كه تو وفا كنى به اين كه كردى،</w:t>
      </w:r>
    </w:p>
    <w:p>
      <w:pPr>
        <w:pStyle w:val="BookText"/>
        <w:rPr/>
      </w:pPr>
      <w:r>
        <w:rPr>
          <w:rFonts w:ascii="IRNazanin" w:hAnsi="IRNazanin" w:eastAsia="IRNazanin"/>
          <w:color w:val="111111"/>
          <w:sz w:val="28"/>
          <w:sz w:val="28"/>
          <w:szCs w:val="28"/>
          <w:rtl w:val="true"/>
          <w:lang w:bidi="fa-IR"/>
        </w:rPr>
        <w:t>لا أراك تفي بما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بر كرد،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بيتها انشاء كرد </w:t>
      </w:r>
      <w:r>
        <w:rPr>
          <w:rStyle w:val="FootnoteAnchor"/>
          <w:rtl w:val="true"/>
        </w:rPr>
        <w:footnoteReference w:id="3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اشدد حيازيمك للموت فانّ الموت لاقيك </w:t>
      </w:r>
      <w:r>
        <w:rPr>
          <w:rStyle w:val="FootnoteAnchor"/>
          <w:rtl w:val="true"/>
        </w:rPr>
        <w:footnoteReference w:id="3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تجزع من الموت اذا حلّ بواديك </w:t>
      </w:r>
      <w:r>
        <w:rPr>
          <w:rStyle w:val="FootnoteAnchor"/>
          <w:rtl w:val="true"/>
        </w:rPr>
        <w:footnoteReference w:id="3086"/>
      </w:r>
      <w:r>
        <w:rPr>
          <w:rFonts w:ascii="IRNazanin" w:hAnsi="IRNazanin" w:eastAsia="IRNazanin"/>
          <w:color w:val="111111"/>
          <w:sz w:val="28"/>
          <w:sz w:val="28"/>
          <w:szCs w:val="28"/>
          <w:rtl w:val="true"/>
          <w:lang w:bidi="fa-IR"/>
        </w:rPr>
        <w:t>معلّى بن زياد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ملجم بيامد</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بيعت كند،بيعت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امير المؤمنين احملني، مرا چهارپايى </w:t>
      </w:r>
      <w:r>
        <w:rPr>
          <w:rStyle w:val="FootnoteAnchor"/>
          <w:rtl w:val="true"/>
        </w:rPr>
        <w:footnoteReference w:id="3087"/>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عبد الرّحمن هستى </w:t>
      </w:r>
      <w:r>
        <w:rPr>
          <w:rStyle w:val="FootnoteAnchor"/>
          <w:rtl w:val="true"/>
        </w:rPr>
        <w:footnoteReference w:id="308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ملجم؟گفت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w:t>
      </w:r>
      <w:r>
        <w:rPr>
          <w:rStyle w:val="FootnoteAnchor"/>
          <w:rtl w:val="true"/>
        </w:rPr>
        <w:footnoteReference w:id="308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غزوان احمله على اشقرها، اين را برآن اسب اشقر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پشت بر كرد،على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گفت </w:t>
      </w:r>
      <w:r>
        <w:rPr>
          <w:rStyle w:val="FootnoteAnchor"/>
          <w:rtl w:val="true"/>
        </w:rPr>
        <w:footnoteReference w:id="3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أريد حياته و يريد 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عذيرك من خليلك من مرادي </w:t>
      </w:r>
      <w:r>
        <w:rPr>
          <w:rStyle w:val="FootnoteAnchor"/>
          <w:rtl w:val="true"/>
        </w:rPr>
        <w:footnoteReference w:id="3091"/>
      </w:r>
      <w:r>
        <w:rPr>
          <w:rFonts w:ascii="IRNazanin" w:hAnsi="IRNazanin" w:eastAsia="IRNazanin"/>
          <w:color w:val="111111"/>
          <w:sz w:val="28"/>
          <w:sz w:val="28"/>
          <w:szCs w:val="28"/>
          <w:rtl w:val="true"/>
          <w:lang w:bidi="fa-IR"/>
        </w:rPr>
        <w:t>و چون دلش تنگ شدى،محاسن به دست گرفتى و گفتى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يحبس </w:t>
      </w:r>
      <w:r>
        <w:rPr>
          <w:rStyle w:val="FootnoteAnchor"/>
          <w:rtl w:val="true"/>
        </w:rPr>
        <w:footnoteReference w:id="3092"/>
      </w:r>
      <w:r>
        <w:rPr>
          <w:rFonts w:ascii="IRNazanin" w:hAnsi="IRNazanin" w:eastAsia="IRNazanin"/>
          <w:color w:val="111111"/>
          <w:sz w:val="28"/>
          <w:sz w:val="28"/>
          <w:szCs w:val="28"/>
          <w:rtl w:val="true"/>
          <w:lang w:bidi="fa-IR"/>
        </w:rPr>
        <w:t>اشقاها ان يخضبها من فوقها بدم، چه منع مى كند آن شقى ترين امّت را كه بيايد و اين 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3093"/>
      </w:r>
      <w:r>
        <w:rPr>
          <w:rFonts w:ascii="Amiri" w:hAnsi="Amiri" w:eastAsia="Amiri" w:cs="Amiri"/>
          <w:color w:val="111111"/>
          <w:sz w:val="28"/>
          <w:sz w:val="28"/>
          <w:szCs w:val="28"/>
          <w:rtl w:val="true"/>
          <w:lang w:bidi="ar-SA"/>
        </w:rPr>
        <w:t>از خون اين سر خضاب كند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روايت محمّد بن اسحاق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قدار بن سالف ناقۀ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3094"/>
      </w:r>
      <w:r>
        <w:rPr>
          <w:rFonts w:ascii="IRNazanin" w:hAnsi="IRNazanin" w:eastAsia="IRNazanin"/>
          <w:color w:val="111111"/>
          <w:sz w:val="28"/>
          <w:sz w:val="28"/>
          <w:szCs w:val="28"/>
          <w:rtl w:val="true"/>
          <w:lang w:bidi="fa-IR"/>
        </w:rPr>
        <w:t xml:space="preserve">براى آن </w:t>
      </w:r>
      <w:r>
        <w:rPr>
          <w:rStyle w:val="FootnoteAnchor"/>
          <w:rtl w:val="true"/>
        </w:rPr>
        <w:footnoteReference w:id="3095"/>
      </w:r>
      <w:r>
        <w:rPr>
          <w:rFonts w:ascii="Amiri" w:hAnsi="Amiri" w:eastAsia="Amiri" w:cs="Amiri"/>
          <w:color w:val="111111"/>
          <w:sz w:val="28"/>
          <w:sz w:val="28"/>
          <w:szCs w:val="28"/>
          <w:rtl w:val="true"/>
          <w:lang w:bidi="ar-SA"/>
        </w:rPr>
        <w:t xml:space="preserve">زنكى </w:t>
      </w:r>
      <w:r>
        <w:rPr>
          <w:rStyle w:val="FootnoteAnchor"/>
          <w:rtl w:val="true"/>
        </w:rPr>
        <w:footnoteReference w:id="3096"/>
      </w:r>
      <w:r>
        <w:rPr>
          <w:rFonts w:ascii="IRNazanin" w:hAnsi="IRNazanin" w:eastAsia="IRNazanin"/>
          <w:color w:val="111111"/>
          <w:sz w:val="28"/>
          <w:sz w:val="28"/>
          <w:szCs w:val="28"/>
          <w:rtl w:val="true"/>
          <w:lang w:bidi="fa-IR"/>
        </w:rPr>
        <w:t xml:space="preserve">كشت نام او قطام،و عبد الرّحمن ملجم اميرالمؤمنين را براى زنكى كشت نام او هم قطام،كه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w:t>
      </w:r>
    </w:p>
    <w:p>
      <w:pPr>
        <w:pStyle w:val="BookText"/>
        <w:rPr/>
      </w:pPr>
      <w:r>
        <w:rPr>
          <w:rFonts w:ascii="IRNazanin" w:hAnsi="IRNazanin" w:eastAsia="IRNazanin"/>
          <w:color w:val="111111"/>
          <w:sz w:val="28"/>
          <w:sz w:val="28"/>
          <w:szCs w:val="28"/>
          <w:rtl w:val="true"/>
          <w:lang w:bidi="fa-IR"/>
        </w:rPr>
        <w:t xml:space="preserve">وى را </w:t>
      </w:r>
      <w:r>
        <w:rPr>
          <w:rStyle w:val="FootnoteAnchor"/>
          <w:rtl w:val="true"/>
        </w:rPr>
        <w:footnoteReference w:id="3097"/>
      </w:r>
      <w:r>
        <w:rPr>
          <w:rFonts w:ascii="Amiri" w:hAnsi="Amiri" w:eastAsia="Amiri" w:cs="Amiri"/>
          <w:color w:val="111111"/>
          <w:sz w:val="28"/>
          <w:sz w:val="28"/>
          <w:szCs w:val="28"/>
          <w:rtl w:val="true"/>
          <w:lang w:bidi="ar-SA"/>
        </w:rPr>
        <w:t>و برادر او را در نهروان كشته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قصّۀ آن معروف است </w:t>
      </w:r>
      <w:r>
        <w:rPr>
          <w:rStyle w:val="FootnoteAnchor"/>
          <w:rtl w:val="true"/>
        </w:rPr>
        <w:footnoteReference w:id="3098"/>
      </w:r>
      <w:r>
        <w:rPr>
          <w:rFonts w:ascii="IRNazanin" w:hAnsi="IRNazanin" w:eastAsia="IRNazanin"/>
          <w:color w:val="111111"/>
          <w:sz w:val="28"/>
          <w:sz w:val="28"/>
          <w:szCs w:val="28"/>
          <w:rtl w:val="true"/>
          <w:lang w:bidi="fa-IR"/>
        </w:rPr>
        <w:t>در كتب ما و مخالفان مشروح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ملعون خطبه كرد و اين ملعونه را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من 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هزار درم و غلامى و كنيزكى و كشتن على أبو طالب </w:t>
      </w:r>
      <w:r>
        <w:rPr>
          <w:rStyle w:val="FootnoteAnchor"/>
          <w:rtl w:val="true"/>
        </w:rPr>
        <w:footnoteReference w:id="309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همه آسان است،كشتن على دشوار </w:t>
      </w:r>
      <w:r>
        <w:rPr>
          <w:rStyle w:val="FootnoteAnchor"/>
          <w:rtl w:val="true"/>
        </w:rPr>
        <w:footnoteReference w:id="3100"/>
      </w:r>
      <w:r>
        <w:rPr>
          <w:rFonts w:ascii="IRNazanin" w:hAnsi="IRNazanin" w:eastAsia="IRNazanin"/>
          <w:color w:val="111111"/>
          <w:sz w:val="28"/>
          <w:sz w:val="28"/>
          <w:szCs w:val="28"/>
          <w:rtl w:val="true"/>
          <w:lang w:bidi="fa-IR"/>
        </w:rPr>
        <w:t xml:space="preserve">است،اين چگونه تواند بود </w:t>
      </w:r>
      <w:r>
        <w:rPr>
          <w:rStyle w:val="FootnoteAnchor"/>
          <w:rtl w:val="true"/>
        </w:rPr>
        <w:footnoteReference w:id="310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خود آن است،و اگر درم و غلام و كنيزك نباشد،هم روا باشد آنجا </w:t>
      </w:r>
      <w:r>
        <w:rPr>
          <w:rStyle w:val="FootnoteAnchor"/>
          <w:rtl w:val="true"/>
        </w:rPr>
        <w:footnoteReference w:id="3102"/>
      </w:r>
      <w:r>
        <w:rPr>
          <w:rFonts w:ascii="IRNazanin" w:hAnsi="IRNazanin" w:eastAsia="IRNazanin"/>
          <w:color w:val="111111"/>
          <w:sz w:val="28"/>
          <w:sz w:val="28"/>
          <w:szCs w:val="28"/>
          <w:rtl w:val="true"/>
          <w:lang w:bidi="fa-IR"/>
        </w:rPr>
        <w:t>كه اين مقصود حاصل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خود به اين شهر به اين كار آمده ام و بر اين كار مراقبت و محافظت مى كرد تا شب نوزدهم ماه رمضان اميرالمؤمنين به مسجد جامع آمد به نماز بامداد </w:t>
      </w:r>
      <w:r>
        <w:rPr>
          <w:rStyle w:val="FootnoteAnchor"/>
          <w:rtl w:val="true"/>
        </w:rPr>
        <w:footnoteReference w:id="3103"/>
      </w:r>
      <w:r>
        <w:rPr>
          <w:rFonts w:ascii="IRNazanin" w:hAnsi="IRNazanin" w:eastAsia="IRNazanin"/>
          <w:color w:val="111111"/>
          <w:sz w:val="28"/>
          <w:sz w:val="28"/>
          <w:szCs w:val="28"/>
          <w:rtl w:val="true"/>
          <w:lang w:bidi="fa-IR"/>
        </w:rPr>
        <w:t>،و او همه شب رصد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 در نماز ايستاد </w:t>
      </w:r>
      <w:r>
        <w:rPr>
          <w:rStyle w:val="FootnoteAnchor"/>
          <w:rtl w:val="true"/>
        </w:rPr>
        <w:footnoteReference w:id="3104"/>
      </w:r>
      <w:r>
        <w:rPr>
          <w:rFonts w:ascii="Amiri" w:hAnsi="Amiri" w:eastAsia="Amiri" w:cs="Amiri"/>
          <w:color w:val="111111"/>
          <w:sz w:val="28"/>
          <w:sz w:val="28"/>
          <w:szCs w:val="28"/>
          <w:rtl w:val="true"/>
          <w:lang w:bidi="ar-SA"/>
        </w:rPr>
        <w:t xml:space="preserve">و الحمد بخواند و از سورة الأنبياء يازده آيت،او </w:t>
      </w:r>
      <w:r>
        <w:rPr>
          <w:rStyle w:val="FootnoteAnchor"/>
          <w:rtl w:val="true"/>
        </w:rPr>
        <w:footnoteReference w:id="3105"/>
      </w:r>
      <w:r>
        <w:rPr>
          <w:rFonts w:ascii="IRNazanin" w:hAnsi="IRNazanin" w:eastAsia="IRNazanin"/>
          <w:color w:val="111111"/>
          <w:sz w:val="28"/>
          <w:sz w:val="28"/>
          <w:szCs w:val="28"/>
          <w:rtl w:val="true"/>
          <w:lang w:bidi="fa-IR"/>
        </w:rPr>
        <w:t>تيغ بزد بر مقدّم سر او و جراحتى عظيم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سبك بكرد و سلام بازداد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فزت و ربّ </w:t>
      </w:r>
      <w:r>
        <w:rPr>
          <w:rStyle w:val="FootnoteAnchor"/>
          <w:rtl w:val="true"/>
        </w:rPr>
        <w:footnoteReference w:id="3106"/>
      </w:r>
      <w:r>
        <w:rPr>
          <w:rFonts w:ascii="IRNazanin" w:hAnsi="IRNazanin" w:eastAsia="IRNazanin"/>
          <w:color w:val="111111"/>
          <w:sz w:val="28"/>
          <w:sz w:val="28"/>
          <w:szCs w:val="28"/>
          <w:rtl w:val="true"/>
          <w:lang w:bidi="fa-IR"/>
        </w:rPr>
        <w:t>الكعبة ،به خداى كعبه كه ظفر يافتم،و شاعر در اين معنى گويد</w:t>
      </w:r>
      <w:r>
        <w:rPr>
          <w:rFonts w:eastAsia="IRNazanin" w:cs="IRNazanin"/>
          <w:color w:val="111111"/>
          <w:sz w:val="28"/>
          <w:szCs w:val="28"/>
          <w:rtl w:val="true"/>
          <w:lang w:bidi="fa-IR"/>
        </w:rPr>
        <w:t xml:space="preserve">: </w:t>
      </w:r>
      <w:r>
        <w:rPr>
          <w:rStyle w:val="FootnoteAnchor"/>
          <w:rtl w:val="true"/>
        </w:rPr>
        <w:footnoteReference w:id="3107"/>
      </w:r>
    </w:p>
    <w:p>
      <w:pPr>
        <w:pStyle w:val="BookText"/>
        <w:rPr/>
      </w:pPr>
      <w:r>
        <w:rPr>
          <w:rFonts w:ascii="IRNazanin" w:hAnsi="IRNazanin" w:eastAsia="IRNazanin"/>
          <w:color w:val="111111"/>
          <w:sz w:val="28"/>
          <w:sz w:val="28"/>
          <w:szCs w:val="28"/>
          <w:rtl w:val="true"/>
          <w:lang w:bidi="fa-IR"/>
        </w:rPr>
        <w:t xml:space="preserve">فلم أر مهرا ساقه </w:t>
      </w:r>
      <w:r>
        <w:rPr>
          <w:rStyle w:val="FootnoteAnchor"/>
          <w:rtl w:val="true"/>
        </w:rPr>
        <w:footnoteReference w:id="3108"/>
      </w:r>
      <w:r>
        <w:rPr>
          <w:rFonts w:ascii="Amiri" w:hAnsi="Amiri" w:eastAsia="Amiri" w:cs="Amiri"/>
          <w:color w:val="111111"/>
          <w:sz w:val="28"/>
          <w:sz w:val="28"/>
          <w:szCs w:val="28"/>
          <w:rtl w:val="true"/>
          <w:lang w:bidi="ar-SA"/>
        </w:rPr>
        <w:t>ذو سماحة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كمهر قطام من فصيح و أعجم</w:t>
      </w:r>
    </w:p>
    <w:p>
      <w:pPr>
        <w:pStyle w:val="BookText"/>
        <w:rPr/>
      </w:pPr>
      <w:r>
        <w:rPr>
          <w:rFonts w:ascii="Amiri" w:hAnsi="Amiri" w:eastAsia="Amiri" w:cs="Amiri"/>
          <w:color w:val="111111"/>
          <w:sz w:val="28"/>
          <w:sz w:val="28"/>
          <w:szCs w:val="28"/>
          <w:rtl w:val="true"/>
          <w:lang w:bidi="ar-SA"/>
        </w:rPr>
        <w:t>ثلاثة آلاف و عبد و قينة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علىّ بالحسام المصمّم</w:t>
      </w:r>
    </w:p>
    <w:p>
      <w:pPr>
        <w:pStyle w:val="BookText"/>
        <w:rPr/>
      </w:pPr>
      <w:r>
        <w:rPr>
          <w:rFonts w:ascii="Amiri" w:hAnsi="Amiri" w:eastAsia="Amiri" w:cs="Amiri"/>
          <w:color w:val="111111"/>
          <w:sz w:val="28"/>
          <w:sz w:val="28"/>
          <w:szCs w:val="28"/>
          <w:rtl w:val="true"/>
          <w:lang w:bidi="ar-SA"/>
        </w:rPr>
        <w:t>فلا مهر أغلى من علىّ و إن غلا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فتك إلاّ دون فتك بن ملجم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لُوطاً إِذْ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در نصب او هم فعلى مقدّر است،و آن محتمل است دو وجه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آن كه عطف باشد على ما مضى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w:t>
      </w:r>
      <w:r>
        <w:rPr>
          <w:rStyle w:val="FootnoteAnchor"/>
          <w:rtl w:val="true"/>
        </w:rPr>
        <w:footnoteReference w:id="3109"/>
      </w:r>
      <w:r>
        <w:rPr>
          <w:rFonts w:ascii="Amiri" w:hAnsi="Amiri" w:eastAsia="Amiri" w:cs="Amiri"/>
          <w:color w:val="111111"/>
          <w:sz w:val="28"/>
          <w:sz w:val="28"/>
          <w:szCs w:val="28"/>
          <w:rtl w:val="true"/>
          <w:lang w:bidi="ar-SA"/>
        </w:rPr>
        <w:t>،يعني و ارسلنا أيضا لوطا،و وجه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لوطا اذ قال لقومه،و </w:t>
      </w:r>
    </w:p>
    <w:p>
      <w:pPr>
        <w:pStyle w:val="BookText"/>
        <w:rPr/>
      </w:pPr>
      <w:r>
        <w:rPr>
          <w:rFonts w:ascii="IRNazanin" w:hAnsi="IRNazanin" w:eastAsia="IRNazanin"/>
          <w:color w:val="111111"/>
          <w:sz w:val="28"/>
          <w:sz w:val="28"/>
          <w:szCs w:val="28"/>
          <w:rtl w:val="true"/>
          <w:lang w:bidi="fa-IR"/>
        </w:rPr>
        <w:t>ياد كن اى محمّد لوط را چون گفت قومش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فاحشه و منكرى و قبيحى مى كنى </w:t>
      </w:r>
      <w:r>
        <w:rPr>
          <w:rStyle w:val="FootnoteAnchor"/>
          <w:rtl w:val="true"/>
        </w:rPr>
        <w:footnoteReference w:id="3110"/>
      </w:r>
      <w:r>
        <w:rPr>
          <w:rFonts w:ascii="IRNazanin" w:hAnsi="IRNazanin" w:eastAsia="IRNazanin"/>
          <w:color w:val="111111"/>
          <w:sz w:val="28"/>
          <w:sz w:val="28"/>
          <w:szCs w:val="28"/>
          <w:rtl w:val="true"/>
          <w:lang w:bidi="fa-IR"/>
        </w:rPr>
        <w:t>كه كس شما را به آن سبق نبرده است از جهانيان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تر آن است كه فعلى دگر تقدير كنند اين جا و عطف نكنند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در آن آيتهاى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كه دليل 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كند و اين جا نيست،پس بايد گفت كه </w:t>
      </w:r>
      <w:r>
        <w:rPr>
          <w:rStyle w:val="FootnoteAnchor"/>
          <w:rtl w:val="true"/>
        </w:rPr>
        <w:footnoteReference w:id="3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مقدّر است،و اين جا 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نشايد به قرينۀ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لوط با آن كه اسمى اعجمى است و علم،و از حقّ او آن است كه منصرف نبودى براى اين دو منع را،جز آن كه او اسمى خفيف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Style w:val="FootnoteAnchor"/>
          <w:rtl w:val="true"/>
        </w:rPr>
        <w:footnoteReference w:id="3112"/>
      </w:r>
      <w:r>
        <w:rPr>
          <w:rFonts w:ascii="Amiri" w:hAnsi="Amiri" w:eastAsia="Amiri" w:cs="Amiri"/>
          <w:color w:val="111111"/>
          <w:sz w:val="28"/>
          <w:sz w:val="28"/>
          <w:szCs w:val="28"/>
          <w:rtl w:val="true"/>
          <w:lang w:bidi="ar-SA"/>
        </w:rPr>
        <w:t xml:space="preserve">سه حرف ساكن الأوسط خفّتش در برابر سببى </w:t>
      </w:r>
      <w:r>
        <w:rPr>
          <w:rStyle w:val="FootnoteAnchor"/>
          <w:rtl w:val="true"/>
        </w:rPr>
        <w:footnoteReference w:id="3113"/>
      </w:r>
      <w:r>
        <w:rPr>
          <w:rFonts w:ascii="IRNazanin" w:hAnsi="IRNazanin" w:eastAsia="IRNazanin"/>
          <w:color w:val="111111"/>
          <w:sz w:val="28"/>
          <w:sz w:val="28"/>
          <w:szCs w:val="28"/>
          <w:rtl w:val="true"/>
          <w:lang w:bidi="fa-IR"/>
        </w:rPr>
        <w:t>افتاد،اسم بر يك سبب بماند ممتنع نشد از صرف،و قول 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اللّوط است نشد از صرف،و قول 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اللّوط است و هو اللّصوق،و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مشتق است از نياحت </w:t>
      </w:r>
      <w:r>
        <w:rPr>
          <w:rStyle w:val="FootnoteAnchor"/>
          <w:rtl w:val="true"/>
        </w:rPr>
        <w:footnoteReference w:id="3114"/>
      </w:r>
      <w:r>
        <w:rPr>
          <w:rFonts w:ascii="IRNazanin" w:hAnsi="IRNazanin" w:eastAsia="IRNazanin"/>
          <w:color w:val="111111"/>
          <w:sz w:val="28"/>
          <w:sz w:val="28"/>
          <w:szCs w:val="28"/>
          <w:rtl w:val="true"/>
          <w:lang w:bidi="fa-IR"/>
        </w:rPr>
        <w:t>معتمد نيست براى آن كه اين دو اسم اعجمى است،و براى آن علّت كه گفتيم منصرف است،و اعجمى را اشتقاق نباشد از كلام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چيزى باشد پيش وجود چيزى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بيشتر مفسّران و اهل علم برآنند كه لواط پيش از قوم لوط كس نكرده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ايشان كردند،و اين ظاهر آيت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بلخىّ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 كه عالمى زمانهم خواست،چنان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أَنِّي فَضَّلْتُكُمْ عَلَى الْعٰالَمِينَ </w:t>
      </w:r>
      <w:r>
        <w:rPr>
          <w:rStyle w:val="FootnoteAnchor"/>
          <w:rtl w:val="true"/>
        </w:rPr>
        <w:footnoteReference w:id="3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ايشان را از جهانيان سبق نبرده بود بر اين كار بر وجه قهر و غلبه چنان كه ايشان كردندى</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لوط بن هاران بن تارخ </w:t>
      </w:r>
      <w:r>
        <w:rPr>
          <w:rStyle w:val="FootnoteAnchor"/>
          <w:rtl w:val="true"/>
        </w:rPr>
        <w:footnoteReference w:id="3116"/>
      </w:r>
      <w:r>
        <w:rPr>
          <w:rFonts w:ascii="IRNazanin" w:hAnsi="IRNazanin" w:eastAsia="IRNazanin"/>
          <w:color w:val="111111"/>
          <w:sz w:val="28"/>
          <w:sz w:val="28"/>
          <w:szCs w:val="28"/>
          <w:rtl w:val="true"/>
          <w:lang w:bidi="fa-IR"/>
        </w:rPr>
        <w:t xml:space="preserve">،و او پسر برادر ابراهيم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قوم او اهل سدوم بودند،و آن چنان بود كه لوط با عمّش </w:t>
      </w:r>
      <w:r>
        <w:rPr>
          <w:rStyle w:val="FootnoteAnchor"/>
          <w:rtl w:val="true"/>
        </w:rPr>
        <w:footnoteReference w:id="3117"/>
      </w:r>
      <w:r>
        <w:rPr>
          <w:rFonts w:ascii="Amiri" w:hAnsi="Amiri" w:eastAsia="Amiri" w:cs="Amiri"/>
          <w:color w:val="111111"/>
          <w:sz w:val="28"/>
          <w:sz w:val="28"/>
          <w:szCs w:val="28"/>
          <w:rtl w:val="true"/>
          <w:lang w:bidi="ar-SA"/>
        </w:rPr>
        <w:t xml:space="preserve">ابراهيم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زمين بابل بيامدند تا به شام رود </w:t>
      </w:r>
      <w:r>
        <w:rPr>
          <w:rStyle w:val="FootnoteAnchor"/>
          <w:rtl w:val="true"/>
        </w:rPr>
        <w:footnoteReference w:id="3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به فلسطين فرود آمد و لوط را به اردن فرود آورد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تعالى او را به اهل سدوم فرستاد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ميان علما خلاف افتاد كه قبح لواط </w:t>
      </w:r>
      <w:r>
        <w:rPr>
          <w:rStyle w:val="FootnoteAnchor"/>
          <w:rtl w:val="true"/>
        </w:rPr>
        <w:footnoteReference w:id="3119"/>
      </w:r>
      <w:r>
        <w:rPr>
          <w:rFonts w:ascii="IRNazanin" w:hAnsi="IRNazanin" w:eastAsia="IRNazanin"/>
          <w:color w:val="111111"/>
          <w:sz w:val="28"/>
          <w:sz w:val="28"/>
          <w:szCs w:val="28"/>
          <w:rtl w:val="true"/>
          <w:lang w:bidi="fa-IR"/>
        </w:rPr>
        <w:t xml:space="preserve">به عقل دانند </w:t>
      </w:r>
      <w:r>
        <w:rPr>
          <w:rStyle w:val="FootnoteAnchor"/>
          <w:rtl w:val="true"/>
        </w:rPr>
        <w:footnoteReference w:id="3120"/>
      </w:r>
      <w:r>
        <w:rPr>
          <w:rFonts w:ascii="IRNazanin" w:hAnsi="IRNazanin" w:eastAsia="IRNazanin"/>
          <w:color w:val="111111"/>
          <w:sz w:val="28"/>
          <w:sz w:val="28"/>
          <w:szCs w:val="28"/>
          <w:rtl w:val="true"/>
          <w:lang w:bidi="fa-IR"/>
        </w:rPr>
        <w:t>يا به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بلخىّ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عقل دانند براى قبح انقطاع نسل و استنكاف ازآن كه مردى مفعول باشد </w:t>
      </w:r>
      <w:r>
        <w:rPr>
          <w:rStyle w:val="FootnoteAnchor"/>
          <w:rtl w:val="true"/>
        </w:rPr>
        <w:footnoteReference w:id="3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درست آن است كه قبح او به شرع دانند و عقل را به اين طريقى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إِنَّكُمْ لَتَأْتُونَ الرِّجٰالَ شَهْوَةً ،شما به مردان مى شوى </w:t>
      </w:r>
      <w:r>
        <w:rPr>
          <w:rStyle w:val="FootnoteAnchor"/>
          <w:rtl w:val="true"/>
        </w:rPr>
        <w:footnoteReference w:id="3122"/>
      </w:r>
      <w:r>
        <w:rPr>
          <w:rFonts w:ascii="IRNazanin" w:hAnsi="IRNazanin" w:eastAsia="IRNazanin"/>
          <w:color w:val="111111"/>
          <w:sz w:val="28"/>
          <w:sz w:val="28"/>
          <w:szCs w:val="28"/>
          <w:rtl w:val="true"/>
          <w:lang w:bidi="fa-IR"/>
        </w:rPr>
        <w:t xml:space="preserve">به شهوت دون زنان، شما مسرف مردمانى </w:t>
      </w:r>
      <w:r>
        <w:rPr>
          <w:rStyle w:val="FootnoteAnchor"/>
          <w:rtl w:val="true"/>
        </w:rPr>
        <w:footnoteReference w:id="3123"/>
      </w:r>
      <w:r>
        <w:rPr>
          <w:rFonts w:ascii="Amiri" w:hAnsi="Amiri" w:eastAsia="Amiri" w:cs="Amiri"/>
          <w:color w:val="111111"/>
          <w:sz w:val="28"/>
          <w:sz w:val="28"/>
          <w:szCs w:val="28"/>
          <w:rtl w:val="true"/>
          <w:lang w:bidi="ar-SA"/>
        </w:rPr>
        <w:t>متجاوز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إتيان كنايت باشد از جماع </w:t>
      </w:r>
      <w:r>
        <w:rPr>
          <w:rStyle w:val="FootnoteAnchor"/>
          <w:rtl w:val="true"/>
        </w:rPr>
        <w:footnoteReference w:id="3124"/>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أتيت المرأة اذا جامعتها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مدينه و حفص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الخبر به همزۀ واحده،و مذهب حفص در همه قرآن چنين است كه چون دو استفهام باشد برهم،در اوّل </w:t>
      </w:r>
      <w:r>
        <w:rPr>
          <w:rStyle w:val="FootnoteAnchor"/>
          <w:rtl w:val="true"/>
        </w:rPr>
        <w:footnoteReference w:id="3125"/>
      </w:r>
      <w:r>
        <w:rPr>
          <w:rFonts w:ascii="IRNazanin" w:hAnsi="IRNazanin" w:eastAsia="IRNazanin"/>
          <w:color w:val="111111"/>
          <w:sz w:val="28"/>
          <w:sz w:val="28"/>
          <w:szCs w:val="28"/>
          <w:rtl w:val="true"/>
          <w:lang w:bidi="fa-IR"/>
        </w:rPr>
        <w:t>همزۀ استفهام بيارد و دوم بيفگند،و كسايى هم چنين كند مگر در قصّۀ لوط،و باقى قرّاء به دو همزه خوانند،اوّل مفتوح و دوم مكسور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عامر و كوفيان تخفيف همزۀ دوم كنند مگر حفص،و حلوانى عن هشام فصل كند ميان ايشان به الفى،و ابو عمرو همچنين كند </w:t>
      </w:r>
      <w:r>
        <w:rPr>
          <w:rStyle w:val="FootnoteAnchor"/>
          <w:rtl w:val="true"/>
        </w:rPr>
        <w:footnoteReference w:id="3126"/>
      </w:r>
      <w:r>
        <w:rPr>
          <w:rFonts w:ascii="Amiri" w:hAnsi="Amiri" w:eastAsia="Amiri" w:cs="Amiri"/>
          <w:color w:val="111111"/>
          <w:sz w:val="28"/>
          <w:sz w:val="28"/>
          <w:szCs w:val="28"/>
          <w:rtl w:val="true"/>
          <w:lang w:bidi="ar-SA"/>
        </w:rPr>
        <w:t>جز كه همزۀ اوّل را تخفيف كند و دوم را تليين،و كذلك ابن كثير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اين آن بود كه اين مردمان اهل ميوه و درختان و رزان بسيار بودندى </w:t>
      </w:r>
      <w:r>
        <w:rPr>
          <w:rStyle w:val="FootnoteAnchor"/>
          <w:rtl w:val="true"/>
        </w:rPr>
        <w:footnoteReference w:id="3127"/>
      </w:r>
      <w:r>
        <w:rPr>
          <w:rFonts w:ascii="IRNazanin" w:hAnsi="IRNazanin" w:eastAsia="IRNazanin"/>
          <w:color w:val="111111"/>
          <w:sz w:val="28"/>
          <w:sz w:val="28"/>
          <w:szCs w:val="28"/>
          <w:rtl w:val="true"/>
          <w:lang w:bidi="fa-IR"/>
        </w:rPr>
        <w:t>،و غربا از نواحى آمدندى از نواحى آمدندى و ايشان را رنجه داشتندى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بيامد بر صورت پيرى و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خواهى </w:t>
      </w:r>
      <w:r>
        <w:rPr>
          <w:rStyle w:val="FootnoteAnchor"/>
          <w:rtl w:val="true"/>
        </w:rPr>
        <w:footnoteReference w:id="3128"/>
      </w:r>
      <w:r>
        <w:rPr>
          <w:rFonts w:ascii="Amiri" w:hAnsi="Amiri" w:eastAsia="Amiri" w:cs="Amiri"/>
          <w:color w:val="111111"/>
          <w:sz w:val="28"/>
          <w:sz w:val="28"/>
          <w:szCs w:val="28"/>
          <w:rtl w:val="true"/>
          <w:lang w:bidi="ar-SA"/>
        </w:rPr>
        <w:t xml:space="preserve">كه شما از اين مردمان برهى </w:t>
      </w:r>
      <w:r>
        <w:rPr>
          <w:rStyle w:val="FootnoteAnchor"/>
          <w:rtl w:val="true"/>
        </w:rPr>
        <w:footnoteReference w:id="3129"/>
      </w:r>
      <w:r>
        <w:rPr>
          <w:rFonts w:ascii="IRNazanin" w:hAnsi="IRNazanin" w:eastAsia="IRNazanin"/>
          <w:color w:val="111111"/>
          <w:sz w:val="28"/>
          <w:sz w:val="28"/>
          <w:szCs w:val="28"/>
          <w:rtl w:val="true"/>
          <w:lang w:bidi="fa-IR"/>
        </w:rPr>
        <w:t xml:space="preserve">شما را چنين </w:t>
      </w:r>
      <w:r>
        <w:rPr>
          <w:rStyle w:val="FootnoteAnchor"/>
          <w:rtl w:val="true"/>
        </w:rPr>
        <w:footnoteReference w:id="3130"/>
      </w:r>
      <w:r>
        <w:rPr>
          <w:rFonts w:ascii="Amiri" w:hAnsi="Amiri" w:eastAsia="Amiri" w:cs="Amiri"/>
          <w:color w:val="111111"/>
          <w:sz w:val="28"/>
          <w:sz w:val="28"/>
          <w:szCs w:val="28"/>
          <w:rtl w:val="true"/>
          <w:lang w:bidi="ar-SA"/>
        </w:rPr>
        <w:t xml:space="preserve">معامله بايد كردن </w:t>
      </w:r>
      <w:r>
        <w:rPr>
          <w:rStyle w:val="FootnoteAnchor"/>
          <w:rtl w:val="true"/>
        </w:rPr>
        <w:footnoteReference w:id="3131"/>
      </w:r>
      <w:r>
        <w:rPr>
          <w:rFonts w:ascii="IRNazanin" w:hAnsi="IRNazanin" w:eastAsia="IRNazanin"/>
          <w:color w:val="111111"/>
          <w:sz w:val="28"/>
          <w:sz w:val="28"/>
          <w:szCs w:val="28"/>
          <w:rtl w:val="true"/>
          <w:lang w:bidi="fa-IR"/>
        </w:rPr>
        <w:t>با ايشان،گفتند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بكنيم </w:t>
      </w:r>
      <w:r>
        <w:rPr>
          <w:rStyle w:val="FootnoteAnchor"/>
          <w:rtl w:val="true"/>
        </w:rPr>
        <w:footnoteReference w:id="3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مردم از حدّ ببردند </w:t>
      </w:r>
      <w:r>
        <w:rPr>
          <w:rStyle w:val="FootnoteAnchor"/>
          <w:rtl w:val="true"/>
        </w:rPr>
        <w:footnoteReference w:id="3133"/>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بيازماييم هركجا در ميان آن قوم غلامى يا كودكى صبيح الوجه بودى با او اين معامله مى كردندى </w:t>
      </w:r>
      <w:r>
        <w:rPr>
          <w:rStyle w:val="FootnoteAnchor"/>
          <w:rtl w:val="true"/>
        </w:rPr>
        <w:footnoteReference w:id="3134"/>
      </w:r>
      <w:r>
        <w:rPr>
          <w:rFonts w:ascii="Amiri" w:hAnsi="Amiri" w:eastAsia="Amiri" w:cs="Amiri"/>
          <w:color w:val="111111"/>
          <w:sz w:val="28"/>
          <w:sz w:val="28"/>
          <w:szCs w:val="28"/>
          <w:rtl w:val="true"/>
          <w:lang w:bidi="ar-SA"/>
        </w:rPr>
        <w:t>تا معتاد شدند بر اين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اين معنى جز با غريبان نكردندى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كلبي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را اين عمل ابليس آموخت كه بيامد بر صورت امردى و ايشان را با خود استدعا كرد تا ايشان اين معنى بكردند و دلير شدند بر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معنى در ميان ايشان بسيار شد آسمان و زمين عجيج كرد با خداى تعالى و عرش نيز، خداى تعالى بر ايشان از آسمان سنگ فرستاد و ايشان را به زمين فروبرد،و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مطالبت نفس باشد به چيزى كه در او لذّت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كند با فعل از جهت 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شهوت فعل خداى باشد و ارادت فعل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تميز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شهيت أشهى شهوة،قال الشّاعر</w:t>
      </w:r>
      <w:r>
        <w:rPr>
          <w:rFonts w:eastAsia="IRNazanin" w:cs="IRNazanin"/>
          <w:color w:val="111111"/>
          <w:sz w:val="28"/>
          <w:szCs w:val="28"/>
          <w:rtl w:val="true"/>
          <w:lang w:bidi="fa-IR"/>
        </w:rPr>
        <w:t xml:space="preserve">: </w:t>
      </w:r>
      <w:r>
        <w:rPr>
          <w:rStyle w:val="FootnoteAnchor"/>
          <w:rtl w:val="true"/>
        </w:rPr>
        <w:footnoteReference w:id="3135"/>
      </w:r>
    </w:p>
    <w:p>
      <w:pPr>
        <w:pStyle w:val="BookText"/>
        <w:rPr/>
      </w:pPr>
      <w:r>
        <w:rPr>
          <w:rFonts w:ascii="Amiri" w:hAnsi="Amiri" w:eastAsia="Amiri" w:cs="Amiri"/>
          <w:color w:val="111111"/>
          <w:sz w:val="28"/>
          <w:sz w:val="28"/>
          <w:szCs w:val="28"/>
          <w:rtl w:val="true"/>
          <w:lang w:bidi="ar-SA"/>
        </w:rPr>
        <w:t>و أشعث يشهى النّوم قلت له ارتحل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 النّجوم اعرضت و اسبكرّت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يجرّ البرد لو أنّ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له خذها بكفّيك </w:t>
      </w:r>
      <w:r>
        <w:rPr>
          <w:rStyle w:val="FootnoteAnchor"/>
          <w:rtl w:val="true"/>
        </w:rPr>
        <w:footnoteReference w:id="3136"/>
      </w:r>
      <w:r>
        <w:rPr>
          <w:rFonts w:ascii="Amiri" w:hAnsi="Amiri" w:eastAsia="Amiri" w:cs="Amiri"/>
          <w:color w:val="111111"/>
          <w:sz w:val="28"/>
          <w:sz w:val="28"/>
          <w:szCs w:val="28"/>
          <w:rtl w:val="true"/>
          <w:lang w:bidi="ar-SA"/>
        </w:rPr>
        <w:t>خرّت</w:t>
      </w:r>
    </w:p>
    <w:p>
      <w:pPr>
        <w:pStyle w:val="BookText"/>
        <w:rPr/>
      </w:pPr>
      <w:r>
        <w:rPr>
          <w:rFonts w:ascii="IRNazanin" w:hAnsi="IRNazanin" w:eastAsia="IRNazanin"/>
          <w:color w:val="111111"/>
          <w:sz w:val="28"/>
          <w:sz w:val="28"/>
          <w:szCs w:val="28"/>
          <w:rtl w:val="true"/>
          <w:lang w:bidi="fa-IR"/>
        </w:rPr>
        <w:t>بَلْ أَنْتُمْ قَوْمٌ مُسْرِفُونَ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إضراب باشد از اوّل با چيزى دگر،گفت آن خود رها كن،در شرك و لواط و دگر معاصى متجاوز الحدّ و مخلوع العذارى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تعدّى باشد از حدّ خود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كٰانَ جَوٰابَ قَوْمِهِ ،چون لوط بر ايشان انكار كرد،ايشان جواب اين دادند و جواب ديگر نداشتند كه به آن دفع لوط و ردّ سخن او كنند،جز آن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را از شهر خود بيرون كنى </w:t>
      </w:r>
      <w:r>
        <w:rPr>
          <w:rStyle w:val="FootnoteAnchor"/>
          <w:rtl w:val="true"/>
        </w:rPr>
        <w:footnoteReference w:id="3137"/>
      </w:r>
      <w:r>
        <w:rPr>
          <w:rFonts w:ascii="Amiri" w:hAnsi="Amiri" w:eastAsia="Amiri" w:cs="Amiri"/>
          <w:color w:val="111111"/>
          <w:sz w:val="28"/>
          <w:sz w:val="28"/>
          <w:szCs w:val="28"/>
          <w:rtl w:val="true"/>
          <w:lang w:bidi="ar-SA"/>
        </w:rPr>
        <w:t xml:space="preserve">كه اينان مردمانى اند متطهّر و متنزّه </w:t>
      </w:r>
      <w:r>
        <w:rPr>
          <w:rStyle w:val="FootnoteAnchor"/>
          <w:rtl w:val="true"/>
        </w:rPr>
        <w:footnoteReference w:id="3138"/>
      </w:r>
      <w:r>
        <w:rPr>
          <w:rFonts w:ascii="Amiri" w:hAnsi="Amiri" w:eastAsia="Amiri" w:cs="Amiri"/>
          <w:color w:val="111111"/>
          <w:sz w:val="28"/>
          <w:sz w:val="28"/>
          <w:szCs w:val="28"/>
          <w:rtl w:val="true"/>
          <w:lang w:bidi="ar-SA"/>
        </w:rPr>
        <w:t>و متكلّف طهارت و نزاهت عن إتيان الرّجال في أدبارهم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خبر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براى آن كه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ايجاب افتاد او را اسم كرد ازآن كه چون ما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باشد ما بعد او ايجاب بود،و اگر ما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ايجاب بود،ما بعد او نفى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به قوم او كافران امّت اواند </w:t>
      </w:r>
      <w:r>
        <w:rPr>
          <w:rStyle w:val="FootnoteAnchor"/>
          <w:rtl w:val="true"/>
        </w:rPr>
        <w:footnoteReference w:id="3139"/>
      </w:r>
      <w:r>
        <w:rPr>
          <w:rFonts w:ascii="Amiri" w:hAnsi="Amiri" w:eastAsia="Amiri" w:cs="Amiri"/>
          <w:color w:val="111111"/>
          <w:sz w:val="28"/>
          <w:sz w:val="28"/>
          <w:szCs w:val="28"/>
          <w:rtl w:val="true"/>
          <w:lang w:bidi="ar-SA"/>
        </w:rPr>
        <w:t>،و تقدير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جواب قومه له اخرجوهم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3140"/>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Style w:val="FootnoteAnchor"/>
          <w:rtl w:val="true"/>
        </w:rPr>
        <w:footnoteReference w:id="3141"/>
      </w:r>
      <w:r>
        <w:rPr>
          <w:rFonts w:ascii="IRNazanin" w:hAnsi="IRNazanin" w:eastAsia="IRNazanin"/>
          <w:color w:val="111111"/>
          <w:sz w:val="28"/>
          <w:sz w:val="28"/>
          <w:szCs w:val="28"/>
          <w:rtl w:val="true"/>
          <w:lang w:bidi="fa-IR"/>
        </w:rPr>
        <w:t>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w:t>
      </w:r>
      <w:r>
        <w:rPr>
          <w:rFonts w:eastAsia="IRNazanin" w:cs="IRNazanin"/>
          <w:color w:val="111111"/>
          <w:sz w:val="28"/>
          <w:szCs w:val="28"/>
          <w:rtl w:val="true"/>
          <w:lang w:bidi="fa-IR"/>
        </w:rPr>
        <w:t xml:space="preserve">] </w:t>
      </w:r>
      <w:r>
        <w:rPr>
          <w:rStyle w:val="FootnoteAnchor"/>
          <w:rtl w:val="true"/>
        </w:rPr>
        <w:footnoteReference w:id="3142"/>
      </w:r>
      <w:r>
        <w:rPr>
          <w:rFonts w:ascii="Amiri" w:hAnsi="Amiri" w:eastAsia="Amiri" w:cs="Amiri"/>
          <w:color w:val="111111"/>
          <w:sz w:val="28"/>
          <w:sz w:val="28"/>
          <w:szCs w:val="28"/>
          <w:rtl w:val="true"/>
          <w:lang w:bidi="ar-SA"/>
        </w:rPr>
        <w:t>مراد اوست و دخترانش،و قولى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و اهل دينش را و اين اولى 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الشّىء عن 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قريت الماء فى الحوض باشد اذا جمعته،براى آن كه مردمان در او مجتمع باشند و به عرف مخصوص شده است به ديه و 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143"/>
      </w:r>
      <w:r>
        <w:rPr>
          <w:rFonts w:ascii="Amiri" w:hAnsi="Amiri" w:eastAsia="Amiri" w:cs="Amiri"/>
          <w:color w:val="111111"/>
          <w:sz w:val="28"/>
          <w:sz w:val="28"/>
          <w:szCs w:val="28"/>
          <w:rtl w:val="true"/>
          <w:lang w:bidi="ar-SA"/>
        </w:rPr>
        <w:t>رستاق و الّا در اصل شهرها را قرى خواندند،أ لا ترى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الْقُرىٰ </w:t>
      </w:r>
      <w:r>
        <w:rPr>
          <w:rStyle w:val="FootnoteAnchor"/>
          <w:rtl w:val="true"/>
        </w:rPr>
        <w:footnoteReference w:id="3144"/>
      </w:r>
      <w:r>
        <w:rPr>
          <w:rFonts w:ascii="IRNazanin" w:hAnsi="IRNazanin" w:eastAsia="IRNazanin"/>
          <w:color w:val="111111"/>
          <w:sz w:val="28"/>
          <w:sz w:val="28"/>
          <w:szCs w:val="28"/>
          <w:rtl w:val="true"/>
          <w:lang w:bidi="fa-IR"/>
        </w:rPr>
        <w:t>،و أراد بها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مكّه شهر است و ديه نيست،و از اين جا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t xml:space="preserve">] </w:t>
      </w:r>
      <w:r>
        <w:rPr>
          <w:rStyle w:val="FootnoteAnchor"/>
          <w:rtl w:val="true"/>
        </w:rPr>
        <w:footnoteReference w:id="3145"/>
      </w:r>
      <w:r>
        <w:rPr>
          <w:rFonts w:ascii="Amiri" w:hAnsi="Amiri" w:eastAsia="Amiri" w:cs="Amiri"/>
          <w:color w:val="111111"/>
          <w:sz w:val="28"/>
          <w:sz w:val="28"/>
          <w:szCs w:val="28"/>
          <w:rtl w:val="true"/>
          <w:lang w:bidi="ar-SA"/>
        </w:rPr>
        <w:t>عمرو بن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قرويّين بأفصح من الحسن و الحجّاج و مراد دو مرد شهرى </w:t>
      </w:r>
      <w:r>
        <w:rPr>
          <w:rStyle w:val="FootnoteAnchor"/>
          <w:rtl w:val="true"/>
        </w:rPr>
        <w:footnoteReference w:id="3146"/>
      </w:r>
      <w:r>
        <w:rPr>
          <w:rFonts w:ascii="Amiri" w:hAnsi="Amiri" w:eastAsia="Amiri" w:cs="Amiri"/>
          <w:color w:val="111111"/>
          <w:sz w:val="28"/>
          <w:sz w:val="28"/>
          <w:szCs w:val="28"/>
          <w:rtl w:val="true"/>
          <w:lang w:bidi="ar-SA"/>
        </w:rPr>
        <w:t xml:space="preserve">است كه نه بدوى باشند نه رستاقى </w:t>
      </w:r>
      <w:r>
        <w:rPr>
          <w:rStyle w:val="FootnoteAnchor"/>
          <w:rtl w:val="true"/>
        </w:rPr>
        <w:footnoteReference w:id="3147"/>
      </w:r>
      <w:r>
        <w:rPr>
          <w:rFonts w:ascii="IRNazanin" w:hAnsi="IRNazanin" w:eastAsia="IRNazanin"/>
          <w:color w:val="111111"/>
          <w:sz w:val="28"/>
          <w:sz w:val="28"/>
          <w:szCs w:val="28"/>
          <w:rtl w:val="true"/>
          <w:lang w:bidi="fa-IR"/>
        </w:rPr>
        <w:t>،و مراد متطهّر،متكلّف پاكيزه باشد كالمتعزّز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فَأَنْجَيْنٰاهُ وَ أَهْلَهُ إِلاَّ امْرَأَتَهُ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برهانيديم او را و اهلش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اهلش دو دختر اويند على قول بعض المفسّرين،و نام يكى زعورا بود و نام يكى مريثا </w:t>
      </w:r>
      <w:r>
        <w:rPr>
          <w:rStyle w:val="FootnoteAnchor"/>
          <w:rtl w:val="true"/>
        </w:rPr>
        <w:footnoteReference w:id="3148"/>
      </w:r>
      <w:r>
        <w:rPr>
          <w:rFonts w:ascii="IRNazanin" w:hAnsi="IRNazanin" w:eastAsia="IRNazanin"/>
          <w:color w:val="111111"/>
          <w:sz w:val="28"/>
          <w:sz w:val="28"/>
          <w:szCs w:val="28"/>
          <w:rtl w:val="true"/>
          <w:lang w:bidi="fa-IR"/>
        </w:rPr>
        <w:t>،و دگر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مؤمنان اند به او</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امْرَأَتَهُ ،بر قول اوّل استثناى متّصل باشد و بر قول دوم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زنش كه از جملۀ غابران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ماضى باشد و هم باقى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 ماضى تفسير دهند ظاهر باشد و سؤال نيست بر او،و اگر بر باقى تفسير دهند </w:t>
      </w:r>
    </w:p>
    <w:p>
      <w:pPr>
        <w:pStyle w:val="BookText"/>
        <w:rPr/>
      </w:pPr>
      <w:r>
        <w:rPr>
          <w:rFonts w:ascii="IRNazanin" w:hAnsi="IRNazanin" w:eastAsia="IRNazanin"/>
          <w:color w:val="111111"/>
          <w:sz w:val="28"/>
          <w:sz w:val="28"/>
          <w:szCs w:val="28"/>
          <w:rtl w:val="true"/>
          <w:lang w:bidi="fa-IR"/>
        </w:rPr>
        <w:t>سؤال كنند،گويند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آيد كه زن هلاك نشده باشد،گوييم از اين چند جواب گفتند،يكى آن كه حسن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الباقين في عذاب اللّه،از جملۀ آنان بود كه </w:t>
      </w:r>
      <w:r>
        <w:rPr>
          <w:rStyle w:val="FootnoteAnchor"/>
          <w:rtl w:val="true"/>
        </w:rPr>
        <w:footnoteReference w:id="3149"/>
      </w:r>
      <w:r>
        <w:rPr>
          <w:rFonts w:ascii="IRNazanin" w:hAnsi="IRNazanin" w:eastAsia="IRNazanin"/>
          <w:color w:val="111111"/>
          <w:sz w:val="28"/>
          <w:sz w:val="28"/>
          <w:szCs w:val="28"/>
          <w:rtl w:val="true"/>
          <w:lang w:bidi="fa-IR"/>
        </w:rPr>
        <w:t>در عذاب خداى بماندند،و جوابى ديگر آن است كه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الّذين بقى و عمّر،از جملۀ معمّران و عجائز بود و با اقران و همسالان خود نمرده بود تا به اين هلاك شد كه قوم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باقى ماندن باشد،و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بقيّۀ شير باشد در پستان،و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لونى باشد كه با سياهى زند و آن رنگ بنشود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 باشد لركوده فى الهواء،و شايد كه غبار را از غابر ماضى اشتقاق كنند،قال الشّاعر فى الغابر بمعنى الماضى </w:t>
      </w:r>
      <w:r>
        <w:rPr>
          <w:rStyle w:val="FootnoteAnchor"/>
          <w:rtl w:val="true"/>
        </w:rPr>
        <w:footnoteReference w:id="3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أبى الّذي فتح البلاد بسيفه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فاذلّها لبني أبان الغابر </w:t>
      </w:r>
      <w:r>
        <w:rPr>
          <w:rStyle w:val="FootnoteAnchor"/>
          <w:rtl w:val="true"/>
        </w:rPr>
        <w:footnoteReference w:id="3151"/>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r>
        <w:rPr>
          <w:rStyle w:val="FootnoteAnchor"/>
          <w:rtl w:val="true"/>
        </w:rPr>
        <w:footnoteReference w:id="3152"/>
      </w:r>
    </w:p>
    <w:p>
      <w:pPr>
        <w:pStyle w:val="BookText"/>
        <w:rPr/>
      </w:pPr>
      <w:r>
        <w:rPr>
          <w:rFonts w:ascii="Amiri" w:hAnsi="Amiri" w:eastAsia="Amiri" w:cs="Amiri"/>
          <w:color w:val="111111"/>
          <w:sz w:val="28"/>
          <w:sz w:val="28"/>
          <w:szCs w:val="28"/>
          <w:rtl w:val="true"/>
          <w:lang w:bidi="ar-SA"/>
        </w:rPr>
        <w:t>فغبرت بعدهم بعيش 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إخال أنّي ناصب مستتبع </w:t>
      </w:r>
      <w:r>
        <w:rPr>
          <w:rStyle w:val="FootnoteAnchor"/>
          <w:rtl w:val="true"/>
        </w:rPr>
        <w:footnoteReference w:id="3153"/>
      </w:r>
    </w:p>
    <w:p>
      <w:pPr>
        <w:pStyle w:val="BookText"/>
        <w:rPr/>
      </w:pPr>
      <w:r>
        <w:rPr>
          <w:rFonts w:ascii="Amiri" w:hAnsi="Amiri" w:eastAsia="Amiri" w:cs="Amiri"/>
          <w:color w:val="111111"/>
          <w:sz w:val="28"/>
          <w:sz w:val="28"/>
          <w:szCs w:val="28"/>
          <w:rtl w:val="true"/>
          <w:lang w:bidi="ar-SA"/>
        </w:rPr>
        <w:t xml:space="preserve">وَ أَمْطَرْنٰا عَلَيْهِمْ مَطَراً ،ببارانيديم بر ايشان </w:t>
      </w:r>
      <w:r>
        <w:rPr>
          <w:rStyle w:val="FootnoteAnchor"/>
          <w:rtl w:val="true"/>
        </w:rPr>
        <w:footnoteReference w:id="3154"/>
      </w:r>
      <w:r>
        <w:rPr>
          <w:rFonts w:ascii="IRNazanin" w:hAnsi="IRNazanin" w:eastAsia="IRNazanin"/>
          <w:color w:val="111111"/>
          <w:sz w:val="28"/>
          <w:sz w:val="28"/>
          <w:szCs w:val="28"/>
          <w:rtl w:val="true"/>
          <w:lang w:bidi="fa-IR"/>
        </w:rPr>
        <w:t xml:space="preserve">بارانى از سنگ،يقال </w:t>
      </w:r>
      <w:r>
        <w:rPr>
          <w:rStyle w:val="FootnoteAnchor"/>
          <w:rtl w:val="true"/>
        </w:rPr>
        <w:footnoteReference w:id="3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مطرت السّماء مطرا و امطرها اللّه إمطارا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ميان </w:t>
      </w:r>
      <w:r>
        <w:rPr>
          <w:rStyle w:val="FootnoteAnchor"/>
          <w:rtl w:val="true"/>
        </w:rPr>
        <w:footnoteReference w:id="3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مطر در رحمت بود و أمطر در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پس ازآن كه آن دههاى ايشان بر گردانيد سنگ بر ايشان بباريد </w:t>
      </w:r>
      <w:r>
        <w:rPr>
          <w:rStyle w:val="FootnoteAnchor"/>
          <w:rtl w:val="true"/>
        </w:rPr>
        <w:footnoteReference w:id="3157"/>
      </w:r>
      <w:r>
        <w:rPr>
          <w:rFonts w:ascii="IRNazanin" w:hAnsi="IRNazanin" w:eastAsia="IRNazanin"/>
          <w:color w:val="111111"/>
          <w:sz w:val="28"/>
          <w:sz w:val="28"/>
          <w:szCs w:val="28"/>
          <w:rtl w:val="true"/>
          <w:lang w:bidi="fa-IR"/>
        </w:rPr>
        <w:t>،و قصّۀ آن به تمامى در جاى ديگر بيايد</w:t>
      </w:r>
      <w:r>
        <w:rPr>
          <w:rFonts w:eastAsia="IRNazanin" w:cs="IRNazanin"/>
          <w:color w:val="111111"/>
          <w:sz w:val="28"/>
          <w:szCs w:val="28"/>
          <w:rtl w:val="true"/>
          <w:lang w:bidi="fa-IR"/>
        </w:rPr>
        <w:t xml:space="preserve">- </w:t>
      </w:r>
      <w:r>
        <w:rPr>
          <w:rStyle w:val="FootnoteAnchor"/>
          <w:rtl w:val="true"/>
        </w:rPr>
        <w:footnoteReference w:id="3158"/>
      </w:r>
      <w:r>
        <w:rPr>
          <w:rFonts w:ascii="Amiri" w:hAnsi="Amiri" w:eastAsia="Amiri" w:cs="Amiri"/>
          <w:color w:val="111111"/>
          <w:sz w:val="28"/>
          <w:sz w:val="28"/>
          <w:szCs w:val="28"/>
          <w:rtl w:val="true"/>
          <w:lang w:bidi="ar-SA"/>
        </w:rPr>
        <w:t>إن شاء اللّه تعالى و به الثّقة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 مروان نامه نوشت به قاضى حمص ابو خليف و از او پرسيد كه حدّ لوطى چه باشد؟او جواب نوشت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 بايد كرد او را كه خداى تعالى هم اين كرد با قوم لوط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أَمْطَرْنٰا عَلَيْهِمْ مَطَراً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علم اين را استحسان كردند</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روايت كرد از عبد اللّه عبّاس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عمل قوم لوط كند فاعل را و مفعول را بكشى </w:t>
      </w:r>
      <w:r>
        <w:rPr>
          <w:rStyle w:val="FootnoteAnchor"/>
          <w:rtl w:val="true"/>
        </w:rPr>
        <w:footnoteReference w:id="3159"/>
      </w:r>
      <w:r>
        <w:rPr>
          <w:rFonts w:ascii="IRNazanin" w:hAnsi="IRNazanin" w:eastAsia="IRNazanin"/>
          <w:color w:val="111111"/>
          <w:sz w:val="28"/>
          <w:sz w:val="28"/>
          <w:szCs w:val="28"/>
          <w:rtl w:val="true"/>
          <w:lang w:bidi="fa-IR"/>
        </w:rPr>
        <w:t>،و خالد وليد در عهد عمر به او نوشت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بعضى نواحى عرب مردى را يافتم كه تمكين مى كند مردان را از خويشتن و من نمى دانم كه حكم او چيست؟صحابۀ رسول را جمع كن و از ايشان بپرس كه با او چه بايد كرد؟او همچنان كرد،رأى ايشان برآن مجتمع شد كه او را ببايد سوختن،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بسوختند او را</w:t>
      </w:r>
      <w:r>
        <w:rPr>
          <w:rFonts w:eastAsia="IRNazanin" w:cs="IRNazanin"/>
          <w:color w:val="111111"/>
          <w:sz w:val="28"/>
          <w:szCs w:val="28"/>
          <w:rtl w:val="true"/>
          <w:lang w:bidi="fa-IR"/>
        </w:rPr>
        <w:t xml:space="preserve">] </w:t>
      </w:r>
      <w:r>
        <w:rPr>
          <w:rStyle w:val="FootnoteAnchor"/>
          <w:rtl w:val="true"/>
        </w:rPr>
        <w:footnoteReference w:id="3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 روايت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عهد أبو بكر كسى را كه اين كار كرده بود او را بكشتند </w:t>
      </w:r>
      <w:r>
        <w:rPr>
          <w:rStyle w:val="FootnoteAnchor"/>
          <w:rtl w:val="true"/>
        </w:rPr>
        <w:footnoteReference w:id="3161"/>
      </w:r>
      <w:r>
        <w:rPr>
          <w:rFonts w:ascii="IRNazanin" w:hAnsi="IRNazanin" w:eastAsia="IRNazanin"/>
          <w:color w:val="111111"/>
          <w:sz w:val="28"/>
          <w:sz w:val="28"/>
          <w:szCs w:val="28"/>
          <w:rtl w:val="true"/>
          <w:lang w:bidi="fa-IR"/>
        </w:rPr>
        <w:t xml:space="preserve">و بسوختند </w:t>
      </w:r>
      <w:r>
        <w:rPr>
          <w:rStyle w:val="FootnoteAnchor"/>
          <w:rtl w:val="true"/>
        </w:rPr>
        <w:footnoteReference w:id="3162"/>
      </w:r>
      <w:r>
        <w:rPr>
          <w:rFonts w:ascii="IRNazanin" w:hAnsi="IRNazanin" w:eastAsia="IRNazanin"/>
          <w:color w:val="111111"/>
          <w:sz w:val="28"/>
          <w:sz w:val="28"/>
          <w:szCs w:val="28"/>
          <w:rtl w:val="true"/>
          <w:lang w:bidi="fa-IR"/>
        </w:rPr>
        <w:t>،و به نزديك ما حدّ آن كس كه لواطه كند،اگر ايقاب كند قتل بر او واجب است،و امام مخيّر است خواهد او را به تيغ فرمايد كشتن و اگر خواهد ديوارى بر او افگند،و اگر خواهد او را از بالايى بيفگند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دون ايقاب باشد،اگر محصن بود رجم بر او واجب شود و اگر محصن نباشد حدّ بايد زدن او را صد تازيانه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شافعى را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حكم او حكم زانى است،اگر محصن بود رجم،و اگر نامحصن بود حدّ،و اين قول زهرى است و حسن بصرى و ابو يوسف و محمّد و قولى ديگر شافعى را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بكشند او را على كلّ حال اگر محصن باشد و اگر نامحصن،و اين قول موافق قول ماست،و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نباشد بر او بيش از تعزير نباشد </w:t>
      </w:r>
      <w:r>
        <w:rPr>
          <w:rStyle w:val="FootnoteAnchor"/>
          <w:rtl w:val="true"/>
        </w:rPr>
        <w:footnoteReference w:id="3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صحّت قول ما اخبار بسيار كه آمد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عمل قوم لوط فاقتلوا الفاعل و المفعول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غلامى را پيش او آوردند،گفتند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غلام خواجۀ خود را بكشته است،و گواهان گواهى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غلام چه مى گويى؟گفت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اميرالمؤمنين </w:t>
      </w:r>
    </w:p>
    <w:p>
      <w:pPr>
        <w:pStyle w:val="BookText"/>
        <w:rPr/>
      </w:pPr>
      <w:r>
        <w:rPr>
          <w:rFonts w:ascii="IRNazanin" w:hAnsi="IRNazanin" w:eastAsia="IRNazanin"/>
          <w:color w:val="111111"/>
          <w:sz w:val="28"/>
          <w:sz w:val="28"/>
          <w:szCs w:val="28"/>
          <w:rtl w:val="true"/>
          <w:lang w:bidi="fa-IR"/>
        </w:rPr>
        <w:t>من كشتم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مرا اكراه مى كرد بر فساد يعنى لواطه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بسيارى </w:t>
      </w:r>
      <w:r>
        <w:rPr>
          <w:rStyle w:val="FootnoteAnchor"/>
          <w:rtl w:val="true"/>
        </w:rPr>
        <w:footnoteReference w:id="3164"/>
      </w:r>
      <w:r>
        <w:rPr>
          <w:rFonts w:ascii="Amiri" w:hAnsi="Amiri" w:eastAsia="Amiri" w:cs="Amiri"/>
          <w:color w:val="111111"/>
          <w:sz w:val="28"/>
          <w:sz w:val="28"/>
          <w:szCs w:val="28"/>
          <w:rtl w:val="true"/>
          <w:lang w:bidi="ar-SA"/>
        </w:rPr>
        <w:t xml:space="preserve">مدافعه كردم،در ميانه مؤدّى شد با قتل او </w:t>
      </w:r>
      <w:r>
        <w:rPr>
          <w:rStyle w:val="FootnoteAnchor"/>
          <w:rtl w:val="true"/>
        </w:rPr>
        <w:footnoteReference w:id="3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قصد نكردم قتل او را قصد دفع كردم،فايده نداشت </w:t>
      </w:r>
      <w:r>
        <w:rPr>
          <w:rStyle w:val="FootnoteAnchor"/>
          <w:rtl w:val="true"/>
        </w:rPr>
        <w:footnoteReference w:id="3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قهر كرد و با من فساد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سر رشك او را بكشتم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گواه بايد بر اين كه مى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گواه از كجا آرم </w:t>
      </w:r>
      <w:r>
        <w:rPr>
          <w:rStyle w:val="FootnoteAnchor"/>
          <w:rtl w:val="true"/>
        </w:rPr>
        <w:footnoteReference w:id="3167"/>
      </w:r>
      <w:r>
        <w:rPr>
          <w:rFonts w:ascii="IRNazanin" w:hAnsi="IRNazanin" w:eastAsia="IRNazanin"/>
          <w:color w:val="111111"/>
          <w:sz w:val="28"/>
          <w:sz w:val="28"/>
          <w:szCs w:val="28"/>
          <w:rtl w:val="true"/>
          <w:lang w:bidi="fa-IR"/>
        </w:rPr>
        <w:t>؟مردى در سراى خود در شب تاريك،من در ملك او و دست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زخم زدى،از او هيچ لفظ توبه شنيدى؟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اكبر،همين ساعت پيدا شود كه تو راست مى گويى يا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3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بروى </w:t>
      </w:r>
      <w:r>
        <w:rPr>
          <w:rStyle w:val="FootnoteAnchor"/>
          <w:rtl w:val="true"/>
        </w:rPr>
        <w:footnoteReference w:id="3169"/>
      </w:r>
      <w:r>
        <w:rPr>
          <w:rFonts w:ascii="IRNazanin" w:hAnsi="IRNazanin" w:eastAsia="IRNazanin"/>
          <w:color w:val="111111"/>
          <w:sz w:val="28"/>
          <w:sz w:val="28"/>
          <w:szCs w:val="28"/>
          <w:rtl w:val="true"/>
          <w:lang w:bidi="fa-IR"/>
        </w:rPr>
        <w:t xml:space="preserve">و سر گور او باز كنى </w:t>
      </w:r>
      <w:r>
        <w:rPr>
          <w:rStyle w:val="FootnoteAnchor"/>
          <w:rtl w:val="true"/>
        </w:rPr>
        <w:footnoteReference w:id="3170"/>
      </w:r>
      <w:r>
        <w:rPr>
          <w:rFonts w:ascii="IRNazanin" w:hAnsi="IRNazanin" w:eastAsia="IRNazanin"/>
          <w:color w:val="111111"/>
          <w:sz w:val="28"/>
          <w:sz w:val="28"/>
          <w:szCs w:val="28"/>
          <w:rtl w:val="true"/>
          <w:lang w:bidi="fa-IR"/>
        </w:rPr>
        <w:t xml:space="preserve">،اگر او در گور است اين غلام دروغ مى گويد،قصاص كنى </w:t>
      </w:r>
      <w:r>
        <w:rPr>
          <w:rStyle w:val="FootnoteAnchor"/>
          <w:rtl w:val="true"/>
        </w:rPr>
        <w:footnoteReference w:id="3171"/>
      </w:r>
      <w:r>
        <w:rPr>
          <w:rFonts w:ascii="IRNazanin" w:hAnsi="IRNazanin" w:eastAsia="IRNazanin"/>
          <w:color w:val="111111"/>
          <w:sz w:val="28"/>
          <w:sz w:val="28"/>
          <w:szCs w:val="28"/>
          <w:rtl w:val="true"/>
          <w:lang w:bidi="fa-IR"/>
        </w:rPr>
        <w:t>او را،و اگر در گور نباشد غلام راست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رهاش كنى </w:t>
      </w:r>
      <w:r>
        <w:rPr>
          <w:rStyle w:val="FootnoteAnchor"/>
          <w:rtl w:val="true"/>
        </w:rPr>
        <w:footnoteReference w:id="3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كارى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على تا به امروز در زندگان </w:t>
      </w:r>
      <w:r>
        <w:rPr>
          <w:rStyle w:val="FootnoteAnchor"/>
          <w:rtl w:val="true"/>
        </w:rPr>
        <w:footnoteReference w:id="3173"/>
      </w:r>
      <w:r>
        <w:rPr>
          <w:rFonts w:ascii="IRNazanin" w:hAnsi="IRNazanin" w:eastAsia="IRNazanin"/>
          <w:color w:val="111111"/>
          <w:sz w:val="28"/>
          <w:sz w:val="28"/>
          <w:szCs w:val="28"/>
          <w:rtl w:val="true"/>
          <w:lang w:bidi="fa-IR"/>
        </w:rPr>
        <w:t>حكم مى كرد،اكنون در مردگان حكم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برفتند و سر گور باز كردند، مرد </w:t>
      </w:r>
      <w:r>
        <w:rPr>
          <w:rStyle w:val="FootnoteAnchor"/>
          <w:rtl w:val="true"/>
        </w:rPr>
        <w:footnoteReference w:id="3174"/>
      </w:r>
      <w:r>
        <w:rPr>
          <w:rFonts w:ascii="IRNazanin" w:hAnsi="IRNazanin" w:eastAsia="IRNazanin"/>
          <w:color w:val="111111"/>
          <w:sz w:val="28"/>
          <w:sz w:val="28"/>
          <w:szCs w:val="28"/>
          <w:rtl w:val="true"/>
          <w:lang w:bidi="fa-IR"/>
        </w:rPr>
        <w:t>را در گور نيافتند،بازآمدند و خبر دادند،گفت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را رها كنى </w:t>
      </w:r>
      <w:r>
        <w:rPr>
          <w:rStyle w:val="FootnoteAnchor"/>
          <w:rtl w:val="true"/>
        </w:rPr>
        <w:footnoteReference w:id="3175"/>
      </w:r>
      <w:r>
        <w:rPr>
          <w:rFonts w:ascii="IRNazanin" w:hAnsi="IRNazanin" w:eastAsia="IRNazanin"/>
          <w:color w:val="111111"/>
          <w:sz w:val="28"/>
          <w:sz w:val="28"/>
          <w:szCs w:val="28"/>
          <w:rtl w:val="true"/>
          <w:lang w:bidi="fa-IR"/>
        </w:rPr>
        <w:t>كه راست مى گويد،گفتند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اميرالمؤمنين از كجا گفتى؟گفت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w:t>
      </w:r>
      <w:r>
        <w:rPr>
          <w:rStyle w:val="FootnoteAnchor"/>
          <w:rtl w:val="true"/>
        </w:rPr>
        <w:footnoteReference w:id="3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Style w:val="FootnoteAnchor"/>
          <w:rtl w:val="true"/>
        </w:rPr>
        <w:footnoteReference w:id="3177"/>
      </w:r>
      <w:r>
        <w:rPr>
          <w:rFonts w:ascii="Amiri" w:hAnsi="Amiri" w:eastAsia="Amiri" w:cs="Amiri"/>
          <w:color w:val="111111"/>
          <w:sz w:val="28"/>
          <w:sz w:val="28"/>
          <w:szCs w:val="28"/>
          <w:rtl w:val="true"/>
          <w:lang w:bidi="ar-SA"/>
        </w:rPr>
        <w:t>عمل قوم لوط كند و بى توبه از دنيا برود، خداى تعالى او را به نزديك قوم لوط برد تا آنجا با ايشان باشد و حشرش با ايشان كنند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مَدْيَنَ أَخٰاهُمْ شُعَيْباً ،تقدير هم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3178"/>
      </w:r>
      <w:r>
        <w:rPr>
          <w:rFonts w:ascii="Amiri" w:hAnsi="Amiri" w:eastAsia="Amiri" w:cs="Amiri"/>
          <w:color w:val="111111"/>
          <w:sz w:val="28"/>
          <w:sz w:val="28"/>
          <w:szCs w:val="28"/>
          <w:rtl w:val="true"/>
          <w:lang w:bidi="ar-SA"/>
        </w:rPr>
        <w:t xml:space="preserve">ارسلنا الى مدين اخاهم شعيبا،هو مدين بن ابراهيم خليل الرّحمن،و ايشان اصحاب الأيكة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را دو بار بفرستادند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به مدين و يك بار به اصحاب الأيكة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،برادرشان را من جهة النّسب</w:t>
      </w:r>
      <w:r>
        <w:rPr>
          <w:rFonts w:eastAsia="IRNazanin" w:cs="IRNazanin"/>
          <w:color w:val="111111"/>
          <w:sz w:val="28"/>
          <w:szCs w:val="28"/>
          <w:rtl w:val="true"/>
          <w:lang w:bidi="fa-IR"/>
        </w:rPr>
        <w:t xml:space="preserve">] </w:t>
      </w:r>
      <w:r>
        <w:rPr>
          <w:rStyle w:val="FootnoteAnchor"/>
          <w:rtl w:val="true"/>
        </w:rPr>
        <w:footnoteReference w:id="3179"/>
      </w:r>
      <w:r>
        <w:rPr>
          <w:rFonts w:ascii="IRNazanin" w:hAnsi="IRNazanin" w:eastAsia="IRNazanin"/>
          <w:color w:val="111111"/>
          <w:sz w:val="28"/>
          <w:sz w:val="28"/>
          <w:szCs w:val="28"/>
          <w:rtl w:val="true"/>
          <w:lang w:bidi="fa-IR"/>
        </w:rPr>
        <w:t>،شعيب را و هو شعيب بن يوبب في قول قتاده،و 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شعيب بن يوبة بن مدين بن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شعيب بن ميكيل بن يشجر بن مدين بن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شعيب بن ميكيل بن يشجر بن مدين بن ابراهيم،و نام او به سريانى يثروب بود،و شعيب را خطيب الانبياء خواندند از فصاحت و نيكو </w:t>
      </w:r>
      <w:r>
        <w:rPr>
          <w:rStyle w:val="FootnoteAnchor"/>
          <w:rtl w:val="true"/>
        </w:rPr>
        <w:footnoteReference w:id="3180"/>
      </w:r>
      <w:r>
        <w:rPr>
          <w:rFonts w:ascii="IRNazanin" w:hAnsi="IRNazanin" w:eastAsia="IRNazanin"/>
          <w:color w:val="111111"/>
          <w:sz w:val="28"/>
          <w:sz w:val="28"/>
          <w:szCs w:val="28"/>
          <w:rtl w:val="true"/>
          <w:lang w:bidi="fa-IR"/>
        </w:rPr>
        <w:t>سخنى كه او را بود،و بعضى اهل سير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شعيب نابينا بود،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 گفتند قوم او </w:t>
      </w:r>
      <w:r>
        <w:rPr>
          <w:rStyle w:val="FootnoteAnchor"/>
          <w:rtl w:val="true"/>
        </w:rPr>
        <w:footnoteReference w:id="3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لَنَرٰاكَ فِينٰا ضَعِيفاً </w:t>
      </w:r>
      <w:r>
        <w:rPr>
          <w:rStyle w:val="FootnoteAnchor"/>
          <w:rtl w:val="true"/>
        </w:rPr>
        <w:footnoteReference w:id="3182"/>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 او اصحاب الأيكة بودند،و أيكه درخت بسيار باشد به هم در شده </w:t>
      </w:r>
      <w:r>
        <w:rPr>
          <w:rStyle w:val="FootnoteAnchor"/>
          <w:rtl w:val="true"/>
        </w:rPr>
        <w:footnoteReference w:id="3183"/>
      </w:r>
      <w:r>
        <w:rPr>
          <w:rFonts w:ascii="IRNazanin" w:hAnsi="IRNazanin" w:eastAsia="IRNazanin"/>
          <w:color w:val="111111"/>
          <w:sz w:val="28"/>
          <w:sz w:val="28"/>
          <w:szCs w:val="28"/>
          <w:rtl w:val="true"/>
          <w:lang w:bidi="fa-IR"/>
        </w:rPr>
        <w:t xml:space="preserve">چون بيشه،و قوم شعيب كافر بودند و از خصال زشت ايشان آن بود كه سنگ كم داشتندى </w:t>
      </w:r>
      <w:r>
        <w:rPr>
          <w:rStyle w:val="FootnoteAnchor"/>
          <w:rtl w:val="true"/>
        </w:rPr>
        <w:footnoteReference w:id="3184"/>
      </w:r>
      <w:r>
        <w:rPr>
          <w:rFonts w:ascii="IRNazanin" w:hAnsi="IRNazanin" w:eastAsia="IRNazanin"/>
          <w:color w:val="111111"/>
          <w:sz w:val="28"/>
          <w:sz w:val="28"/>
          <w:szCs w:val="28"/>
          <w:rtl w:val="true"/>
          <w:lang w:bidi="fa-IR"/>
        </w:rPr>
        <w:t>و پيمانه كم داشتند،و آنچه دادندى كم دادندى،و خداى تعالى ايشان را رزقى و نعمتى فراخ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w:t>
      </w:r>
      <w:r>
        <w:rPr>
          <w:rStyle w:val="FootnoteAnchor"/>
          <w:rtl w:val="true"/>
        </w:rPr>
        <w:footnoteReference w:id="3185"/>
      </w:r>
      <w:r>
        <w:rPr>
          <w:rFonts w:ascii="Amiri" w:hAnsi="Amiri" w:eastAsia="Amiri" w:cs="Amiri"/>
          <w:color w:val="111111"/>
          <w:sz w:val="28"/>
          <w:sz w:val="28"/>
          <w:szCs w:val="28"/>
          <w:rtl w:val="true"/>
          <w:lang w:bidi="ar-SA"/>
        </w:rPr>
        <w:t xml:space="preserve">قوم شرك رها كنى </w:t>
      </w:r>
      <w:r>
        <w:rPr>
          <w:rStyle w:val="FootnoteAnchor"/>
          <w:rtl w:val="true"/>
        </w:rPr>
        <w:footnoteReference w:id="3186"/>
      </w:r>
      <w:r>
        <w:rPr>
          <w:rFonts w:ascii="IRNazanin" w:hAnsi="IRNazanin" w:eastAsia="IRNazanin"/>
          <w:color w:val="111111"/>
          <w:sz w:val="28"/>
          <w:sz w:val="28"/>
          <w:szCs w:val="28"/>
          <w:rtl w:val="true"/>
          <w:lang w:bidi="fa-IR"/>
        </w:rPr>
        <w:t xml:space="preserve">و خداى را پرستى و بدانى </w:t>
      </w:r>
      <w:r>
        <w:rPr>
          <w:rStyle w:val="FootnoteAnchor"/>
          <w:rtl w:val="true"/>
        </w:rPr>
        <w:footnoteReference w:id="3187"/>
      </w:r>
      <w:r>
        <w:rPr>
          <w:rFonts w:ascii="Amiri" w:hAnsi="Amiri" w:eastAsia="Amiri" w:cs="Amiri"/>
          <w:color w:val="111111"/>
          <w:sz w:val="28"/>
          <w:sz w:val="28"/>
          <w:szCs w:val="28"/>
          <w:rtl w:val="true"/>
          <w:lang w:bidi="ar-SA"/>
        </w:rPr>
        <w:t>كه شما را خدايى و معبودى باستحقاق نيست جز او</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جٰاءَتْكُمْ بَيِّنَةٌ مِنْ رَبِّكُمْ ،بيّنتى به شما آمد از خداى تعالى و حجّتى،يعنى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فَأَوْفُوا الْكَيْلَ وَ الْمِيزٰانَ ،آنچه مى پيمايى </w:t>
      </w:r>
      <w:r>
        <w:rPr>
          <w:rStyle w:val="FootnoteAnchor"/>
          <w:rtl w:val="true"/>
        </w:rPr>
        <w:footnoteReference w:id="3188"/>
      </w:r>
      <w:r>
        <w:rPr>
          <w:rFonts w:ascii="IRNazanin" w:hAnsi="IRNazanin" w:eastAsia="IRNazanin"/>
          <w:color w:val="111111"/>
          <w:sz w:val="28"/>
          <w:sz w:val="28"/>
          <w:szCs w:val="28"/>
          <w:rtl w:val="true"/>
          <w:lang w:bidi="fa-IR"/>
        </w:rPr>
        <w:t xml:space="preserve">تمام پيمايى </w:t>
      </w:r>
      <w:r>
        <w:rPr>
          <w:rStyle w:val="FootnoteAnchor"/>
          <w:rtl w:val="true"/>
        </w:rPr>
        <w:footnoteReference w:id="3189"/>
      </w:r>
      <w:r>
        <w:rPr>
          <w:rFonts w:ascii="IRNazanin" w:hAnsi="IRNazanin" w:eastAsia="IRNazanin"/>
          <w:color w:val="111111"/>
          <w:sz w:val="28"/>
          <w:sz w:val="28"/>
          <w:szCs w:val="28"/>
          <w:rtl w:val="true"/>
          <w:lang w:bidi="fa-IR"/>
        </w:rPr>
        <w:t xml:space="preserve">،و ترازو راست دارى </w:t>
      </w:r>
      <w:r>
        <w:rPr>
          <w:rStyle w:val="FootnoteAnchor"/>
          <w:rtl w:val="true"/>
        </w:rPr>
        <w:footnoteReference w:id="3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به دادن باشد،و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تقدير </w:t>
      </w:r>
      <w:r>
        <w:rPr>
          <w:rStyle w:val="FootnoteAnchor"/>
          <w:rtl w:val="true"/>
        </w:rPr>
        <w:footnoteReference w:id="3191"/>
      </w:r>
      <w:r>
        <w:rPr>
          <w:rFonts w:ascii="IRNazanin" w:hAnsi="IRNazanin" w:eastAsia="IRNazanin"/>
          <w:color w:val="111111"/>
          <w:sz w:val="28"/>
          <w:sz w:val="28"/>
          <w:szCs w:val="28"/>
          <w:rtl w:val="true"/>
          <w:lang w:bidi="fa-IR"/>
        </w:rPr>
        <w:t>چيزى به مكيال تا مقدارش پيدا شود،و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او باشد به ترازو تا كمّيّتش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تَبْخَسُوا النّٰاسَ أَشْيٰاءَهُمْ ،و چيزى كه به مردمان دهى </w:t>
      </w:r>
      <w:r>
        <w:rPr>
          <w:rStyle w:val="FootnoteAnchor"/>
          <w:rtl w:val="true"/>
        </w:rPr>
        <w:footnoteReference w:id="3192"/>
      </w:r>
      <w:r>
        <w:rPr>
          <w:rFonts w:ascii="Amiri" w:hAnsi="Amiri" w:eastAsia="Amiri" w:cs="Amiri"/>
          <w:color w:val="111111"/>
          <w:sz w:val="28"/>
          <w:sz w:val="28"/>
          <w:szCs w:val="28"/>
          <w:rtl w:val="true"/>
          <w:lang w:bidi="ar-SA"/>
        </w:rPr>
        <w:t xml:space="preserve">به كيل و ترازو كم مدهى </w:t>
      </w:r>
      <w:r>
        <w:rPr>
          <w:rStyle w:val="FootnoteAnchor"/>
          <w:rtl w:val="true"/>
        </w:rPr>
        <w:footnoteReference w:id="3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نقصان باشد،و بخس متعدّى باشد به دو مفعول و همچنين نقص و </w:t>
      </w:r>
      <w:r>
        <w:rPr>
          <w:rStyle w:val="FootnoteAnchor"/>
          <w:rtl w:val="true"/>
        </w:rPr>
        <w:footnoteReference w:id="3194"/>
      </w:r>
      <w:r>
        <w:rPr>
          <w:rFonts w:ascii="Amiri" w:hAnsi="Amiri" w:eastAsia="Amiri" w:cs="Amiri"/>
          <w:color w:val="111111"/>
          <w:sz w:val="28"/>
          <w:sz w:val="28"/>
          <w:szCs w:val="28"/>
          <w:rtl w:val="true"/>
          <w:lang w:bidi="ar-SA"/>
        </w:rPr>
        <w:t>زيادت،يقال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بخسه حقّه،أى نقصه،و فى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تحسبها حمقاء و هى باخس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تُفْسِدُوا فِي الْأَرْضِ بَعْدَ إِصْلاٰحِهٰا ،نهى دگر است </w:t>
      </w:r>
      <w:r>
        <w:rPr>
          <w:rStyle w:val="FootnoteAnchor"/>
          <w:rtl w:val="true"/>
        </w:rPr>
        <w:footnoteReference w:id="3195"/>
      </w:r>
      <w:r>
        <w:rPr>
          <w:rFonts w:ascii="IRNazanin" w:hAnsi="IRNazanin" w:eastAsia="IRNazanin"/>
          <w:color w:val="111111"/>
          <w:sz w:val="28"/>
          <w:sz w:val="28"/>
          <w:szCs w:val="28"/>
          <w:rtl w:val="true"/>
          <w:lang w:bidi="fa-IR"/>
        </w:rPr>
        <w:t>از شعيب ايشان را،مى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 مكنى و تباهى </w:t>
      </w:r>
      <w:r>
        <w:rPr>
          <w:rStyle w:val="FootnoteAnchor"/>
          <w:rtl w:val="true"/>
        </w:rPr>
        <w:footnoteReference w:id="3196"/>
      </w:r>
      <w:r>
        <w:rPr>
          <w:rFonts w:ascii="IRNazanin" w:hAnsi="IRNazanin" w:eastAsia="IRNazanin"/>
          <w:color w:val="111111"/>
          <w:sz w:val="28"/>
          <w:sz w:val="28"/>
          <w:szCs w:val="28"/>
          <w:rtl w:val="true"/>
          <w:lang w:bidi="fa-IR"/>
        </w:rPr>
        <w:t xml:space="preserve">در زمين پس ازآن كه خداى آن را اصلاح كرد به امرونهى و بعث </w:t>
      </w:r>
      <w:r>
        <w:rPr>
          <w:rStyle w:val="FootnoteAnchor"/>
          <w:rtl w:val="true"/>
        </w:rPr>
        <w:footnoteReference w:id="3197"/>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تعريف مصالح خلق كرد با ايشان عقلا 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به حدّى </w:t>
      </w:r>
      <w:r>
        <w:rPr>
          <w:rStyle w:val="FootnoteAnchor"/>
          <w:rtl w:val="true"/>
        </w:rPr>
        <w:footnoteReference w:id="3198"/>
      </w:r>
      <w:r>
        <w:rPr>
          <w:rFonts w:ascii="IRNazanin" w:hAnsi="IRNazanin" w:eastAsia="IRNazanin"/>
          <w:color w:val="111111"/>
          <w:sz w:val="28"/>
          <w:sz w:val="28"/>
          <w:szCs w:val="28"/>
          <w:rtl w:val="true"/>
          <w:lang w:bidi="fa-IR"/>
        </w:rPr>
        <w:t>رسانيدن باشد كه به او انتفاع نتوان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اشارت است به آن جمله كه رفت من عبادة اللّه </w:t>
      </w:r>
      <w:r>
        <w:rPr>
          <w:rStyle w:val="FootnoteAnchor"/>
          <w:rtl w:val="true"/>
        </w:rPr>
        <w:footnoteReference w:id="3199"/>
      </w:r>
      <w:r>
        <w:rPr>
          <w:rFonts w:ascii="IRNazanin" w:hAnsi="IRNazanin" w:eastAsia="IRNazanin"/>
          <w:color w:val="111111"/>
          <w:sz w:val="28"/>
          <w:sz w:val="28"/>
          <w:szCs w:val="28"/>
          <w:rtl w:val="true"/>
          <w:lang w:bidi="fa-IR"/>
        </w:rPr>
        <w:t>وحده و نفى الأنداد عنه و ايفاء النّاس حقوقهم و ترك البخس و النّقصان و ترك الفساد و افساد الارض بعد ما كانت 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جمله گفت شما را بهتر باشد اگر در خود دانى </w:t>
      </w:r>
      <w:r>
        <w:rPr>
          <w:rStyle w:val="FootnoteAnchor"/>
          <w:rtl w:val="true"/>
        </w:rPr>
        <w:footnoteReference w:id="3200"/>
      </w:r>
      <w:r>
        <w:rPr>
          <w:rFonts w:ascii="IRNazanin" w:hAnsi="IRNazanin" w:eastAsia="IRNazanin"/>
          <w:color w:val="111111"/>
          <w:sz w:val="28"/>
          <w:sz w:val="28"/>
          <w:szCs w:val="28"/>
          <w:rtl w:val="true"/>
          <w:lang w:bidi="fa-IR"/>
        </w:rPr>
        <w:t xml:space="preserve">و اگر مؤمنى </w:t>
      </w:r>
      <w:r>
        <w:rPr>
          <w:rStyle w:val="FootnoteAnchor"/>
          <w:rtl w:val="true"/>
        </w:rPr>
        <w:footnoteReference w:id="3201"/>
      </w:r>
      <w:r>
        <w:rPr>
          <w:rFonts w:ascii="Amiri" w:hAnsi="Amiri" w:eastAsia="Amiri" w:cs="Amiri"/>
          <w:color w:val="111111"/>
          <w:sz w:val="28"/>
          <w:sz w:val="28"/>
          <w:szCs w:val="28"/>
          <w:rtl w:val="true"/>
          <w:lang w:bidi="ar-SA"/>
        </w:rPr>
        <w:t xml:space="preserve">و به خداى ايمان دارى </w:t>
      </w:r>
      <w:r>
        <w:rPr>
          <w:rStyle w:val="FootnoteAnchor"/>
          <w:rtl w:val="true"/>
        </w:rPr>
        <w:footnoteReference w:id="3202"/>
      </w:r>
      <w:r>
        <w:rPr>
          <w:rFonts w:ascii="IRNazanin" w:hAnsi="IRNazanin" w:eastAsia="IRNazanin"/>
          <w:color w:val="111111"/>
          <w:sz w:val="28"/>
          <w:sz w:val="28"/>
          <w:szCs w:val="28"/>
          <w:rtl w:val="true"/>
          <w:lang w:bidi="fa-IR"/>
        </w:rPr>
        <w:t xml:space="preserve">،و براى آن به ايمان تعليق كرد كه اگر ايمان نباشد اين </w:t>
      </w:r>
      <w:r>
        <w:rPr>
          <w:rStyle w:val="FootnoteAnchor"/>
          <w:rtl w:val="true"/>
        </w:rPr>
        <w:footnoteReference w:id="3203"/>
      </w:r>
      <w:r>
        <w:rPr>
          <w:rFonts w:ascii="IRNazanin" w:hAnsi="IRNazanin" w:eastAsia="IRNazanin"/>
          <w:color w:val="111111"/>
          <w:sz w:val="28"/>
          <w:sz w:val="28"/>
          <w:szCs w:val="28"/>
          <w:rtl w:val="true"/>
          <w:lang w:bidi="fa-IR"/>
        </w:rPr>
        <w:t xml:space="preserve">هيچ فعل و ترك نافع نباشد،و در او هيچ خير نباشد </w:t>
      </w:r>
      <w:r>
        <w:rPr>
          <w:rStyle w:val="FootnoteAnchor"/>
          <w:rtl w:val="true"/>
        </w:rPr>
        <w:footnoteReference w:id="3204"/>
      </w:r>
      <w:r>
        <w:rPr>
          <w:rFonts w:ascii="IRNazanin" w:hAnsi="IRNazanin" w:eastAsia="IRNazanin"/>
          <w:color w:val="111111"/>
          <w:sz w:val="28"/>
          <w:sz w:val="28"/>
          <w:szCs w:val="28"/>
          <w:rtl w:val="true"/>
          <w:lang w:bidi="fa-IR"/>
        </w:rPr>
        <w:t>،و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آرى </w:t>
      </w:r>
      <w:r>
        <w:rPr>
          <w:rStyle w:val="FootnoteAnchor"/>
          <w:rtl w:val="true"/>
        </w:rPr>
        <w:footnoteReference w:id="3205"/>
      </w:r>
      <w:r>
        <w:rPr>
          <w:rFonts w:ascii="IRNazanin" w:hAnsi="IRNazanin" w:eastAsia="IRNazanin"/>
          <w:color w:val="111111"/>
          <w:sz w:val="28"/>
          <w:sz w:val="28"/>
          <w:szCs w:val="28"/>
          <w:rtl w:val="true"/>
          <w:lang w:bidi="fa-IR"/>
        </w:rPr>
        <w:t xml:space="preserve">تا بدانى </w:t>
      </w:r>
      <w:r>
        <w:rPr>
          <w:rStyle w:val="FootnoteAnchor"/>
          <w:rtl w:val="true"/>
        </w:rPr>
        <w:footnoteReference w:id="3206"/>
      </w:r>
      <w:r>
        <w:rPr>
          <w:rFonts w:ascii="Amiri" w:hAnsi="Amiri" w:eastAsia="Amiri" w:cs="Amiri"/>
          <w:color w:val="111111"/>
          <w:sz w:val="28"/>
          <w:sz w:val="28"/>
          <w:szCs w:val="28"/>
          <w:rtl w:val="true"/>
          <w:lang w:bidi="ar-SA"/>
        </w:rPr>
        <w:t xml:space="preserve">كه شما را آن </w:t>
      </w:r>
      <w:r>
        <w:rPr>
          <w:rStyle w:val="FootnoteAnchor"/>
          <w:rtl w:val="true"/>
        </w:rPr>
        <w:footnoteReference w:id="3207"/>
      </w:r>
      <w:r>
        <w:rPr>
          <w:rFonts w:ascii="IRNazanin" w:hAnsi="IRNazanin" w:eastAsia="IRNazanin"/>
          <w:color w:val="111111"/>
          <w:sz w:val="28"/>
          <w:sz w:val="28"/>
          <w:szCs w:val="28"/>
          <w:rtl w:val="true"/>
          <w:lang w:bidi="fa-IR"/>
        </w:rPr>
        <w:t xml:space="preserve">بهتر است، چه </w:t>
      </w:r>
      <w:r>
        <w:rPr>
          <w:rStyle w:val="FootnoteAnchor"/>
          <w:rtl w:val="true"/>
        </w:rPr>
        <w:footnoteReference w:id="3208"/>
      </w:r>
      <w:r>
        <w:rPr>
          <w:rFonts w:ascii="Amiri" w:hAnsi="Amiri" w:eastAsia="Amiri" w:cs="Amiri"/>
          <w:color w:val="111111"/>
          <w:sz w:val="28"/>
          <w:sz w:val="28"/>
          <w:szCs w:val="28"/>
          <w:rtl w:val="true"/>
          <w:lang w:bidi="ar-SA"/>
        </w:rPr>
        <w:t xml:space="preserve">بى ايمان نتوانى </w:t>
      </w:r>
      <w:r>
        <w:rPr>
          <w:rStyle w:val="FootnoteAnchor"/>
          <w:rtl w:val="true"/>
        </w:rPr>
        <w:footnoteReference w:id="3209"/>
      </w:r>
      <w:r>
        <w:rPr>
          <w:rFonts w:ascii="Amiri" w:hAnsi="Amiri" w:eastAsia="Amiri" w:cs="Amiri"/>
          <w:color w:val="111111"/>
          <w:sz w:val="28"/>
          <w:sz w:val="28"/>
          <w:szCs w:val="28"/>
          <w:rtl w:val="true"/>
          <w:lang w:bidi="ar-SA"/>
        </w:rPr>
        <w:t xml:space="preserve">دانست كه </w:t>
      </w:r>
      <w:r>
        <w:rPr>
          <w:rStyle w:val="FootnoteAnchor"/>
          <w:rtl w:val="true"/>
        </w:rPr>
        <w:footnoteReference w:id="3210"/>
      </w:r>
      <w:r>
        <w:rPr>
          <w:rFonts w:ascii="Amiri" w:hAnsi="Amiri" w:eastAsia="Amiri" w:cs="Amiri"/>
          <w:color w:val="111111"/>
          <w:sz w:val="28"/>
          <w:sz w:val="28"/>
          <w:szCs w:val="28"/>
          <w:rtl w:val="true"/>
          <w:lang w:bidi="ar-SA"/>
        </w:rPr>
        <w:t>صلاح دين شما در اين فعلهاست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تَقْعُدُوا بِكُلِّ صِرٰاطٍ تُوعِدُونَ ،و منشينى </w:t>
      </w:r>
      <w:r>
        <w:rPr>
          <w:rStyle w:val="FootnoteAnchor"/>
          <w:rtl w:val="true"/>
        </w:rPr>
        <w:footnoteReference w:id="3211"/>
      </w:r>
      <w:r>
        <w:rPr>
          <w:rFonts w:ascii="Amiri" w:hAnsi="Amiri" w:eastAsia="Amiri" w:cs="Amiri"/>
          <w:color w:val="111111"/>
          <w:sz w:val="28"/>
          <w:sz w:val="28"/>
          <w:szCs w:val="28"/>
          <w:rtl w:val="true"/>
          <w:lang w:bidi="ar-SA"/>
        </w:rPr>
        <w:t xml:space="preserve">بر سر هر راهى تا مردمان را تهديد كنى و منع كنى </w:t>
      </w:r>
      <w:r>
        <w:rPr>
          <w:rStyle w:val="FootnoteAnchor"/>
          <w:rtl w:val="true"/>
        </w:rPr>
        <w:footnoteReference w:id="3212"/>
      </w:r>
      <w:r>
        <w:rPr>
          <w:rFonts w:ascii="Amiri" w:hAnsi="Amiri" w:eastAsia="Amiri" w:cs="Amiri"/>
          <w:color w:val="111111"/>
          <w:sz w:val="28"/>
          <w:sz w:val="28"/>
          <w:szCs w:val="28"/>
          <w:rtl w:val="true"/>
          <w:lang w:bidi="ar-SA"/>
        </w:rPr>
        <w:t xml:space="preserve">ايشان را از راه من و بازدارى </w:t>
      </w:r>
      <w:r>
        <w:rPr>
          <w:rStyle w:val="FootnoteAnchor"/>
          <w:rtl w:val="true"/>
        </w:rPr>
        <w:footnoteReference w:id="3213"/>
      </w:r>
      <w:r>
        <w:rPr>
          <w:rFonts w:ascii="Amiri" w:hAnsi="Amiri" w:eastAsia="Amiri" w:cs="Amiri"/>
          <w:color w:val="111111"/>
          <w:sz w:val="28"/>
          <w:sz w:val="28"/>
          <w:szCs w:val="28"/>
          <w:rtl w:val="true"/>
          <w:lang w:bidi="ar-SA"/>
        </w:rPr>
        <w:t xml:space="preserve">از ايمان،و اين آن بود </w:t>
      </w:r>
    </w:p>
    <w:p>
      <w:pPr>
        <w:pStyle w:val="BookText"/>
        <w:rPr/>
      </w:pPr>
      <w:r>
        <w:rPr>
          <w:rFonts w:ascii="Amiri" w:hAnsi="Amiri" w:eastAsia="Amiri" w:cs="Amiri"/>
          <w:color w:val="111111"/>
          <w:sz w:val="28"/>
          <w:sz w:val="28"/>
          <w:szCs w:val="28"/>
          <w:rtl w:val="true"/>
          <w:lang w:bidi="ar-SA"/>
        </w:rPr>
        <w:t xml:space="preserve">كه ايشان بيامدندى و بر سر راهها بنشستندى </w:t>
      </w:r>
      <w:r>
        <w:rPr>
          <w:rStyle w:val="FootnoteAnchor"/>
          <w:rtl w:val="true"/>
        </w:rPr>
        <w:footnoteReference w:id="3214"/>
      </w:r>
      <w:r>
        <w:rPr>
          <w:rFonts w:ascii="Amiri" w:hAnsi="Amiri" w:eastAsia="Amiri" w:cs="Amiri"/>
          <w:color w:val="111111"/>
          <w:sz w:val="28"/>
          <w:sz w:val="28"/>
          <w:szCs w:val="28"/>
          <w:rtl w:val="true"/>
          <w:lang w:bidi="ar-SA"/>
        </w:rPr>
        <w:t xml:space="preserve">و مردمان را منع و نهى كردندى </w:t>
      </w:r>
      <w:r>
        <w:rPr>
          <w:rStyle w:val="FootnoteAnchor"/>
          <w:rtl w:val="true"/>
        </w:rPr>
        <w:footnoteReference w:id="3215"/>
      </w:r>
      <w:r>
        <w:rPr>
          <w:rFonts w:ascii="IRNazanin" w:hAnsi="IRNazanin" w:eastAsia="IRNazanin"/>
          <w:color w:val="111111"/>
          <w:sz w:val="28"/>
          <w:sz w:val="28"/>
          <w:szCs w:val="28"/>
          <w:rtl w:val="true"/>
          <w:lang w:bidi="fa-IR"/>
        </w:rPr>
        <w:t>از شعيب و مى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زينهار تا حديث شعيب گوش ندارى </w:t>
      </w:r>
      <w:r>
        <w:rPr>
          <w:rStyle w:val="FootnoteAnchor"/>
          <w:rtl w:val="true"/>
        </w:rPr>
        <w:footnoteReference w:id="3216"/>
      </w:r>
      <w:r>
        <w:rPr>
          <w:rFonts w:ascii="IRNazanin" w:hAnsi="IRNazanin" w:eastAsia="IRNazanin"/>
          <w:color w:val="111111"/>
          <w:sz w:val="28"/>
          <w:sz w:val="28"/>
          <w:szCs w:val="28"/>
          <w:rtl w:val="true"/>
          <w:lang w:bidi="fa-IR"/>
        </w:rPr>
        <w:t>كه او دروغزن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را تهديد مى كردندى و مى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شعيب ايمان آرى </w:t>
      </w:r>
      <w:r>
        <w:rPr>
          <w:rStyle w:val="FootnoteAnchor"/>
          <w:rtl w:val="true"/>
        </w:rPr>
        <w:footnoteReference w:id="3217"/>
      </w:r>
      <w:r>
        <w:rPr>
          <w:rFonts w:ascii="Amiri" w:hAnsi="Amiri" w:eastAsia="Amiri" w:cs="Amiri"/>
          <w:color w:val="111111"/>
          <w:sz w:val="28"/>
          <w:sz w:val="28"/>
          <w:szCs w:val="28"/>
          <w:rtl w:val="true"/>
          <w:lang w:bidi="ar-SA"/>
        </w:rPr>
        <w:t>ما شما را عذاب كنيم،و 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3218"/>
      </w:r>
      <w:r>
        <w:rPr>
          <w:rFonts w:ascii="IRNazanin" w:hAnsi="IRNazanin" w:eastAsia="IRNazanin"/>
          <w:color w:val="111111"/>
          <w:sz w:val="28"/>
          <w:sz w:val="28"/>
          <w:szCs w:val="28"/>
          <w:rtl w:val="true"/>
          <w:lang w:bidi="fa-IR"/>
        </w:rPr>
        <w:t>ن را كه مؤمن بودند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برنجانيم و بزنيم و بكشيم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طريق عشّارى </w:t>
      </w:r>
      <w:r>
        <w:rPr>
          <w:rStyle w:val="FootnoteAnchor"/>
          <w:rtl w:val="true"/>
        </w:rPr>
        <w:footnoteReference w:id="3219"/>
      </w:r>
      <w:r>
        <w:rPr>
          <w:rFonts w:ascii="IRNazanin" w:hAnsi="IRNazanin" w:eastAsia="IRNazanin"/>
          <w:color w:val="111111"/>
          <w:sz w:val="28"/>
          <w:sz w:val="28"/>
          <w:szCs w:val="28"/>
          <w:rtl w:val="true"/>
          <w:lang w:bidi="fa-IR"/>
        </w:rPr>
        <w:t xml:space="preserve">و باژاستانى </w:t>
      </w:r>
      <w:r>
        <w:rPr>
          <w:rStyle w:val="FootnoteAnchor"/>
          <w:rtl w:val="true"/>
        </w:rPr>
        <w:footnoteReference w:id="3220"/>
      </w:r>
      <w:r>
        <w:rPr>
          <w:rFonts w:ascii="IRNazanin" w:hAnsi="IRNazanin" w:eastAsia="IRNazanin"/>
          <w:color w:val="111111"/>
          <w:sz w:val="28"/>
          <w:sz w:val="28"/>
          <w:szCs w:val="28"/>
          <w:rtl w:val="true"/>
          <w:lang w:bidi="fa-IR"/>
        </w:rPr>
        <w:t>بر راهها بنشستندى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راه زدن بنشستندى،يقال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قعد </w:t>
      </w:r>
      <w:r>
        <w:rPr>
          <w:rStyle w:val="FootnoteAnchor"/>
          <w:rtl w:val="true"/>
        </w:rPr>
        <w:footnoteReference w:id="3221"/>
      </w:r>
      <w:r>
        <w:rPr>
          <w:rFonts w:ascii="Amiri" w:hAnsi="Amiri" w:eastAsia="Amiri" w:cs="Amiri"/>
          <w:color w:val="111111"/>
          <w:sz w:val="28"/>
          <w:sz w:val="28"/>
          <w:szCs w:val="28"/>
          <w:rtl w:val="true"/>
          <w:lang w:bidi="ar-SA"/>
        </w:rPr>
        <w:t xml:space="preserve">بمكان كذا و في </w:t>
      </w:r>
      <w:r>
        <w:rPr>
          <w:rStyle w:val="FootnoteAnchor"/>
          <w:rtl w:val="true"/>
        </w:rPr>
        <w:footnoteReference w:id="3222"/>
      </w:r>
      <w:r>
        <w:rPr>
          <w:rFonts w:ascii="Amiri" w:hAnsi="Amiri" w:eastAsia="Amiri" w:cs="Amiri"/>
          <w:color w:val="111111"/>
          <w:sz w:val="28"/>
          <w:sz w:val="28"/>
          <w:szCs w:val="28"/>
          <w:rtl w:val="true"/>
          <w:lang w:bidi="ar-SA"/>
        </w:rPr>
        <w:t>مكان كذا و قعد عن كذا،اين را معانى مختلف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قعد </w:t>
      </w:r>
      <w:r>
        <w:rPr>
          <w:rStyle w:val="FootnoteAnchor"/>
          <w:rtl w:val="true"/>
        </w:rPr>
        <w:footnoteReference w:id="3223"/>
      </w:r>
      <w:r>
        <w:rPr>
          <w:rFonts w:ascii="IRNazanin" w:hAnsi="IRNazanin" w:eastAsia="IRNazanin"/>
          <w:color w:val="111111"/>
          <w:sz w:val="28"/>
          <w:sz w:val="28"/>
          <w:szCs w:val="28"/>
          <w:rtl w:val="true"/>
          <w:lang w:bidi="fa-IR"/>
        </w:rPr>
        <w:t>بمكان كذا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قعد على مكان كذا آنگه گويند كه بر بلندى بنشينند كقعود الرّاصد،و قعد في مكان كذا 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Style w:val="FootnoteAnchor"/>
          <w:rtl w:val="true"/>
        </w:rPr>
        <w:footnoteReference w:id="3224"/>
      </w:r>
      <w:r>
        <w:rPr>
          <w:rFonts w:ascii="IRNazanin" w:hAnsi="IRNazanin" w:eastAsia="IRNazanin"/>
          <w:color w:val="111111"/>
          <w:sz w:val="28"/>
          <w:sz w:val="28"/>
          <w:szCs w:val="28"/>
          <w:rtl w:val="true"/>
          <w:lang w:bidi="fa-IR"/>
        </w:rPr>
        <w:t xml:space="preserve">كه در محاطى باشد چنان كه قعد في الدّار و فى المسجد،او قعد عن كذا اذا اقصر </w:t>
      </w:r>
      <w:r>
        <w:rPr>
          <w:rStyle w:val="FootnoteAnchor"/>
          <w:rtl w:val="true"/>
        </w:rPr>
        <w:footnoteReference w:id="3225"/>
      </w:r>
      <w:r>
        <w:rPr>
          <w:rFonts w:ascii="Amiri" w:hAnsi="Amiri" w:eastAsia="Amiri" w:cs="Amiri"/>
          <w:color w:val="111111"/>
          <w:sz w:val="28"/>
          <w:sz w:val="28"/>
          <w:szCs w:val="28"/>
          <w:rtl w:val="true"/>
          <w:lang w:bidi="ar-SA"/>
        </w:rPr>
        <w:t>فيه و لم يفعله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ايعاد</w:t>
      </w:r>
      <w:r>
        <w:rPr>
          <w:rFonts w:eastAsia="Amiri" w:cs="Amiri" w:ascii="Amiri" w:hAnsi="Amiri"/>
          <w:color w:val="111111"/>
          <w:sz w:val="28"/>
          <w:szCs w:val="28"/>
          <w:rtl w:val="true"/>
          <w:lang w:bidi="ar-SA"/>
        </w:rPr>
        <w:t xml:space="preserve">» </w:t>
      </w:r>
      <w:r>
        <w:rPr>
          <w:rStyle w:val="FootnoteAnchor"/>
          <w:rtl w:val="true"/>
        </w:rPr>
        <w:footnoteReference w:id="3226"/>
      </w:r>
      <w:r>
        <w:rPr>
          <w:rFonts w:ascii="IRNazanin" w:hAnsi="IRNazanin" w:eastAsia="IRNazanin"/>
          <w:color w:val="111111"/>
          <w:sz w:val="28"/>
          <w:sz w:val="28"/>
          <w:szCs w:val="28"/>
          <w:rtl w:val="true"/>
          <w:lang w:bidi="fa-IR"/>
        </w:rPr>
        <w:t>اخبار باشد به ايقاع مكروهي،و اسم او وعيد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است اين جا،و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تَبْغُونَهٰا عِوَجاً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ضمير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طلب كژى </w:t>
      </w:r>
      <w:r>
        <w:rPr>
          <w:rStyle w:val="FootnoteAnchor"/>
          <w:rtl w:val="true"/>
        </w:rPr>
        <w:footnoteReference w:id="3227"/>
      </w:r>
      <w:r>
        <w:rPr>
          <w:rFonts w:ascii="Amiri" w:hAnsi="Amiri" w:eastAsia="Amiri" w:cs="Amiri"/>
          <w:color w:val="111111"/>
          <w:sz w:val="28"/>
          <w:sz w:val="28"/>
          <w:szCs w:val="28"/>
          <w:rtl w:val="true"/>
          <w:lang w:bidi="ar-SA"/>
        </w:rPr>
        <w:t xml:space="preserve">و ناراستى كه ايشان مى كنى </w:t>
      </w:r>
      <w:r>
        <w:rPr>
          <w:rStyle w:val="FootnoteAnchor"/>
          <w:rtl w:val="true"/>
        </w:rPr>
        <w:footnoteReference w:id="3228"/>
      </w:r>
      <w:r>
        <w:rPr>
          <w:rFonts w:ascii="Amiri" w:hAnsi="Amiri" w:eastAsia="Amiri" w:cs="Amiri"/>
          <w:color w:val="111111"/>
          <w:sz w:val="28"/>
          <w:sz w:val="28"/>
          <w:szCs w:val="28"/>
          <w:rtl w:val="true"/>
          <w:lang w:bidi="ar-SA"/>
        </w:rPr>
        <w:t xml:space="preserve">و ايشان را از ره راست بازمى دارى </w:t>
      </w:r>
      <w:r>
        <w:rPr>
          <w:rStyle w:val="FootnoteAnchor"/>
          <w:rtl w:val="true"/>
        </w:rPr>
        <w:footnoteReference w:id="3229"/>
      </w:r>
      <w:r>
        <w:rPr>
          <w:rFonts w:ascii="IRNazanin" w:hAnsi="IRNazanin" w:eastAsia="IRNazanin"/>
          <w:color w:val="111111"/>
          <w:sz w:val="28"/>
          <w:sz w:val="28"/>
          <w:szCs w:val="28"/>
          <w:rtl w:val="true"/>
          <w:lang w:bidi="fa-IR"/>
        </w:rPr>
        <w:t xml:space="preserve">و ره بر ايشان كژ مى كنى </w:t>
      </w:r>
      <w:r>
        <w:rPr>
          <w:rStyle w:val="FootnoteAnchor"/>
          <w:rtl w:val="true"/>
        </w:rPr>
        <w:footnoteReference w:id="3230"/>
      </w:r>
      <w:r>
        <w:rPr>
          <w:rFonts w:ascii="IRNazanin" w:hAnsi="IRNazanin" w:eastAsia="IRNazanin"/>
          <w:color w:val="111111"/>
          <w:sz w:val="28"/>
          <w:sz w:val="28"/>
          <w:szCs w:val="28"/>
          <w:rtl w:val="true"/>
          <w:lang w:bidi="fa-IR"/>
        </w:rPr>
        <w:t>،و اين كنايت باشد از إضلال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تذكير نعمت خداى كرد بر ايشان </w:t>
      </w:r>
      <w:r>
        <w:rPr>
          <w:rStyle w:val="FootnoteAnchor"/>
          <w:rtl w:val="true"/>
        </w:rPr>
        <w:footnoteReference w:id="323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كنى </w:t>
      </w:r>
      <w:r>
        <w:rPr>
          <w:rStyle w:val="FootnoteAnchor"/>
          <w:rtl w:val="true"/>
        </w:rPr>
        <w:footnoteReference w:id="3232"/>
      </w:r>
      <w:r>
        <w:rPr>
          <w:rFonts w:ascii="IRNazanin" w:hAnsi="IRNazanin" w:eastAsia="IRNazanin"/>
          <w:color w:val="111111"/>
          <w:sz w:val="28"/>
          <w:sz w:val="28"/>
          <w:szCs w:val="28"/>
          <w:rtl w:val="true"/>
          <w:lang w:bidi="fa-IR"/>
        </w:rPr>
        <w:t xml:space="preserve">چون شما اندك بودى </w:t>
      </w:r>
      <w:r>
        <w:rPr>
          <w:rStyle w:val="FootnoteAnchor"/>
          <w:rtl w:val="true"/>
        </w:rPr>
        <w:footnoteReference w:id="3233"/>
      </w:r>
      <w:r>
        <w:rPr>
          <w:rFonts w:ascii="IRNazanin" w:hAnsi="IRNazanin" w:eastAsia="IRNazanin"/>
          <w:color w:val="111111"/>
          <w:sz w:val="28"/>
          <w:sz w:val="28"/>
          <w:szCs w:val="28"/>
          <w:rtl w:val="true"/>
          <w:lang w:bidi="fa-IR"/>
        </w:rPr>
        <w:t>،من عدد شما بسيار بكردم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انْظُرُوا كَيْفَ كٰانَ عٰاقِبَةُ الْمُفْسِدِينَ ،و بنگرى </w:t>
      </w:r>
    </w:p>
    <w:p>
      <w:pPr>
        <w:pStyle w:val="BookText"/>
        <w:rPr/>
      </w:pPr>
      <w:r>
        <w:rPr>
          <w:rFonts w:ascii="Amiri" w:hAnsi="Amiri" w:eastAsia="Amiri" w:cs="Amiri"/>
          <w:color w:val="111111"/>
          <w:sz w:val="28"/>
          <w:sz w:val="28"/>
          <w:szCs w:val="28"/>
          <w:rtl w:val="true"/>
          <w:lang w:bidi="ar-SA"/>
        </w:rPr>
        <w:t xml:space="preserve">كه </w:t>
      </w:r>
      <w:r>
        <w:rPr>
          <w:rStyle w:val="FootnoteAnchor"/>
          <w:rtl w:val="true"/>
        </w:rPr>
        <w:footnoteReference w:id="3234"/>
      </w:r>
      <w:r>
        <w:rPr>
          <w:rFonts w:ascii="IRNazanin" w:hAnsi="IRNazanin" w:eastAsia="IRNazanin"/>
          <w:color w:val="111111"/>
          <w:sz w:val="28"/>
          <w:sz w:val="28"/>
          <w:szCs w:val="28"/>
          <w:rtl w:val="true"/>
          <w:lang w:bidi="fa-IR"/>
        </w:rPr>
        <w:t>عاقبت كار مفسدان</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رسيد و آنان كه پيش شما بودند چون فساد كردند و ره صلاح رها كردند من ايشان را چگونه هلاك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خبر است كه </w:t>
      </w:r>
      <w:r>
        <w:rPr>
          <w:rStyle w:val="FootnoteAnchor"/>
          <w:rtl w:val="true"/>
        </w:rPr>
        <w:footnoteReference w:id="3235"/>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معراج چوبى ديدم بر راهى </w:t>
      </w:r>
      <w:r>
        <w:rPr>
          <w:rStyle w:val="FootnoteAnchor"/>
          <w:rtl w:val="true"/>
        </w:rPr>
        <w:footnoteReference w:id="3236"/>
      </w:r>
      <w:r>
        <w:rPr>
          <w:rFonts w:ascii="IRNazanin" w:hAnsi="IRNazanin" w:eastAsia="IRNazanin"/>
          <w:color w:val="111111"/>
          <w:sz w:val="28"/>
          <w:sz w:val="28"/>
          <w:szCs w:val="28"/>
          <w:rtl w:val="true"/>
          <w:lang w:bidi="fa-IR"/>
        </w:rPr>
        <w:t xml:space="preserve">فروزده،هيچ كس ازآنجا نمى گذشت و الّا جامۀ او از آن مى دريد و شاخى از شاخهاى آن چوب در او مى افتاد </w:t>
      </w:r>
      <w:r>
        <w:rPr>
          <w:rStyle w:val="FootnoteAnchor"/>
          <w:rtl w:val="true"/>
        </w:rPr>
        <w:footnoteReference w:id="3237"/>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جبرئيل اين چه چوب است </w:t>
      </w:r>
      <w:r>
        <w:rPr>
          <w:rStyle w:val="FootnoteAnchor"/>
          <w:rtl w:val="true"/>
        </w:rPr>
        <w:footnoteReference w:id="3238"/>
      </w:r>
      <w:r>
        <w:rPr>
          <w:rFonts w:ascii="Amiri" w:hAnsi="Amiri" w:eastAsia="Amiri" w:cs="Amiri"/>
          <w:color w:val="111111"/>
          <w:sz w:val="28"/>
          <w:sz w:val="28"/>
          <w:szCs w:val="28"/>
          <w:rtl w:val="true"/>
          <w:lang w:bidi="ar-SA"/>
        </w:rPr>
        <w:t xml:space="preserve">كه جامۀ هركس كه بدو مى رسد مى بدرد </w:t>
      </w:r>
      <w:r>
        <w:rPr>
          <w:rStyle w:val="FootnoteAnchor"/>
          <w:rtl w:val="true"/>
        </w:rPr>
        <w:footnoteReference w:id="323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مثل عشّار و باژاستان </w:t>
      </w:r>
      <w:r>
        <w:rPr>
          <w:rStyle w:val="FootnoteAnchor"/>
          <w:rtl w:val="true"/>
        </w:rPr>
        <w:footnoteReference w:id="3240"/>
      </w:r>
      <w:r>
        <w:rPr>
          <w:rFonts w:ascii="IRNazanin" w:hAnsi="IRNazanin" w:eastAsia="IRNazanin"/>
          <w:color w:val="111111"/>
          <w:sz w:val="28"/>
          <w:sz w:val="28"/>
          <w:szCs w:val="28"/>
          <w:rtl w:val="true"/>
          <w:lang w:bidi="fa-IR"/>
        </w:rPr>
        <w:t>است و راهزن كه هيچ كس به او بنگذرد و الّا برنجاند او را و چيزى از او بستاند،آنگه 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تَقْعُدُوا بِكُلِّ صِرٰاطٍ تُوعِدُونَ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طٰائِفَةٌ مِنْكُمْ آمَنُوا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ايشان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گروهى از شما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Style w:val="FootnoteAnchor"/>
          <w:rtl w:val="true"/>
        </w:rPr>
        <w:footnoteReference w:id="3241"/>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ايمان نياورده اند</w:t>
      </w:r>
      <w:r>
        <w:rPr>
          <w:rFonts w:eastAsia="IRNazanin" w:cs="IRNazanin"/>
          <w:color w:val="111111"/>
          <w:sz w:val="28"/>
          <w:szCs w:val="28"/>
          <w:rtl w:val="true"/>
          <w:lang w:bidi="fa-IR"/>
        </w:rPr>
        <w:t xml:space="preserve">] </w:t>
      </w:r>
      <w:r>
        <w:rPr>
          <w:rStyle w:val="FootnoteAnchor"/>
          <w:rtl w:val="true"/>
        </w:rPr>
        <w:footnoteReference w:id="3242"/>
      </w:r>
      <w:r>
        <w:rPr>
          <w:rFonts w:ascii="Amiri" w:hAnsi="Amiri" w:eastAsia="Amiri" w:cs="Amiri"/>
          <w:color w:val="111111"/>
          <w:sz w:val="28"/>
          <w:sz w:val="28"/>
          <w:szCs w:val="28"/>
          <w:rtl w:val="true"/>
          <w:lang w:bidi="ar-SA"/>
        </w:rPr>
        <w:t xml:space="preserve">صبر كنى </w:t>
      </w:r>
      <w:r>
        <w:rPr>
          <w:rStyle w:val="FootnoteAnchor"/>
          <w:rtl w:val="true"/>
        </w:rPr>
        <w:footnoteReference w:id="3243"/>
      </w:r>
      <w:r>
        <w:rPr>
          <w:rFonts w:ascii="IRNazanin" w:hAnsi="IRNazanin" w:eastAsia="IRNazanin"/>
          <w:color w:val="111111"/>
          <w:sz w:val="28"/>
          <w:sz w:val="28"/>
          <w:szCs w:val="28"/>
          <w:rtl w:val="true"/>
          <w:lang w:bidi="fa-IR"/>
        </w:rPr>
        <w:t>تا خداى تعالى ميان ما حكم كند،چه او بهترين حكم كنندگان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باشند از مردمان و اصل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هذا من الصّفات الغالية كالدّابة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النّفس عمّا تنازع اليه باشد،و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باشد،و منه حكمة اللجام لأنّها تمنع الدّابّة عن التّعدّي،و منه قول الشّاعر </w:t>
      </w:r>
      <w:r>
        <w:rPr>
          <w:rStyle w:val="FootnoteAnchor"/>
          <w:rtl w:val="true"/>
        </w:rPr>
        <w:footnoteReference w:id="3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بني حنيفة احكموا سفهائكم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أى امنعوهم،و براى آن خداى تعالى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الحاكمين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كه از همه حاكمان به داند و حكم او از ميل و محابات و رشوت دور باشد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حكايت آن كرد كه قوم شعيب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الْمَلَأُ ،گفتند آن </w:t>
      </w:r>
      <w:r>
        <w:rPr>
          <w:rStyle w:val="FootnoteAnchor"/>
          <w:rtl w:val="true"/>
        </w:rPr>
        <w:footnoteReference w:id="3245"/>
      </w:r>
    </w:p>
    <w:p>
      <w:pPr>
        <w:pStyle w:val="BookText"/>
        <w:rPr/>
      </w:pPr>
      <w:r>
        <w:rPr>
          <w:rFonts w:ascii="Amiri" w:hAnsi="Amiri" w:eastAsia="Amiri" w:cs="Amiri"/>
          <w:color w:val="111111"/>
          <w:sz w:val="28"/>
          <w:sz w:val="28"/>
          <w:szCs w:val="28"/>
          <w:rtl w:val="true"/>
          <w:lang w:bidi="ar-SA"/>
        </w:rPr>
        <w:t>جماعت اشراف قوم او كه متكبّران و مترفّهان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لَنُخْرِجَنَّكَ يٰا شُعَيْبُ ،ما تو را برون كنيم </w:t>
      </w:r>
      <w:r>
        <w:rPr>
          <w:rStyle w:val="FootnoteAnchor"/>
          <w:rtl w:val="true"/>
        </w:rPr>
        <w:footnoteReference w:id="3246"/>
      </w:r>
      <w:r>
        <w:rPr>
          <w:rFonts w:ascii="Amiri" w:hAnsi="Amiri" w:eastAsia="Amiri" w:cs="Amiri"/>
          <w:color w:val="111111"/>
          <w:sz w:val="28"/>
          <w:sz w:val="28"/>
          <w:szCs w:val="28"/>
          <w:rtl w:val="true"/>
          <w:lang w:bidi="ar-SA"/>
        </w:rPr>
        <w:t xml:space="preserve">يا شعيب و آنان را كه به تو ايمان آورده اند </w:t>
      </w:r>
      <w:r>
        <w:rPr>
          <w:rStyle w:val="FootnoteAnchor"/>
          <w:rtl w:val="true"/>
        </w:rPr>
        <w:footnoteReference w:id="3247"/>
      </w:r>
      <w:r>
        <w:rPr>
          <w:rFonts w:ascii="Amiri" w:hAnsi="Amiri" w:eastAsia="Amiri" w:cs="Amiri"/>
          <w:color w:val="111111"/>
          <w:sz w:val="28"/>
          <w:sz w:val="28"/>
          <w:szCs w:val="28"/>
          <w:rtl w:val="true"/>
          <w:lang w:bidi="ar-SA"/>
        </w:rPr>
        <w:t xml:space="preserve">از اين شهر ما تا </w:t>
      </w:r>
      <w:r>
        <w:rPr>
          <w:rStyle w:val="FootnoteAnchor"/>
          <w:rtl w:val="true"/>
        </w:rPr>
        <w:footnoteReference w:id="3248"/>
      </w:r>
      <w:r>
        <w:rPr>
          <w:rFonts w:ascii="Amiri" w:hAnsi="Amiri" w:eastAsia="Amiri" w:cs="Amiri"/>
          <w:color w:val="111111"/>
          <w:sz w:val="28"/>
          <w:sz w:val="28"/>
          <w:szCs w:val="28"/>
          <w:rtl w:val="true"/>
          <w:lang w:bidi="ar-SA"/>
        </w:rPr>
        <w:t xml:space="preserve">با دين ما آيى </w:t>
      </w:r>
      <w:r>
        <w:rPr>
          <w:rStyle w:val="FootnoteAnchor"/>
          <w:rtl w:val="true"/>
        </w:rPr>
        <w:footnoteReference w:id="3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گفتند </w:t>
      </w:r>
      <w:r>
        <w:rPr>
          <w:rStyle w:val="FootnoteAnchor"/>
          <w:rtl w:val="true"/>
        </w:rPr>
        <w:footnoteReference w:id="3250"/>
      </w:r>
      <w:r>
        <w:rPr>
          <w:rFonts w:ascii="Amiri" w:hAnsi="Amiri" w:eastAsia="Amiri" w:cs="Amiri"/>
          <w:color w:val="111111"/>
          <w:sz w:val="28"/>
          <w:sz w:val="28"/>
          <w:szCs w:val="28"/>
          <w:rtl w:val="true"/>
          <w:lang w:bidi="ar-SA"/>
        </w:rPr>
        <w:t xml:space="preserve">شعيب را كه با دين ما آيى </w:t>
      </w:r>
      <w:r>
        <w:rPr>
          <w:rStyle w:val="FootnoteAnchor"/>
          <w:rtl w:val="true"/>
        </w:rPr>
        <w:footnoteReference w:id="3251"/>
      </w:r>
      <w:r>
        <w:rPr>
          <w:rFonts w:ascii="IRNazanin" w:hAnsi="IRNazanin" w:eastAsia="IRNazanin"/>
          <w:color w:val="111111"/>
          <w:sz w:val="28"/>
          <w:sz w:val="28"/>
          <w:szCs w:val="28"/>
          <w:rtl w:val="true"/>
          <w:lang w:bidi="fa-IR"/>
        </w:rPr>
        <w:t xml:space="preserve">،و اين آن كس را گويند كه وقتى </w:t>
      </w:r>
      <w:r>
        <w:rPr>
          <w:rStyle w:val="FootnoteAnchor"/>
          <w:rtl w:val="true"/>
        </w:rPr>
        <w:footnoteReference w:id="3252"/>
      </w:r>
      <w:r>
        <w:rPr>
          <w:rFonts w:ascii="IRNazanin" w:hAnsi="IRNazanin" w:eastAsia="IRNazanin"/>
          <w:color w:val="111111"/>
          <w:sz w:val="28"/>
          <w:sz w:val="28"/>
          <w:szCs w:val="28"/>
          <w:rtl w:val="true"/>
          <w:lang w:bidi="fa-IR"/>
        </w:rPr>
        <w:t>بر دين ايشان برده بوده باشد؟گوييم از اين چند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آنكه ايشان اعتقاد كرده بودند كه شعيب بر دين ايشان بود،و اگرچه اين اعتقاد جهل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 آنكه اگرچه</w:t>
      </w:r>
      <w:r>
        <w:rPr>
          <w:rFonts w:eastAsia="IRNazanin" w:cs="IRNazanin"/>
          <w:color w:val="111111"/>
          <w:sz w:val="28"/>
          <w:szCs w:val="28"/>
          <w:rtl w:val="true"/>
          <w:lang w:bidi="fa-IR"/>
        </w:rPr>
        <w:t xml:space="preserve">[] </w:t>
      </w:r>
      <w:r>
        <w:rPr>
          <w:rStyle w:val="FootnoteAnchor"/>
          <w:rtl w:val="true"/>
        </w:rPr>
        <w:footnoteReference w:id="3253"/>
      </w:r>
      <w:r>
        <w:rPr>
          <w:rFonts w:ascii="IRNazanin" w:hAnsi="IRNazanin" w:eastAsia="IRNazanin"/>
          <w:color w:val="111111"/>
          <w:sz w:val="28"/>
          <w:sz w:val="28"/>
          <w:szCs w:val="28"/>
          <w:rtl w:val="true"/>
          <w:lang w:bidi="fa-IR"/>
        </w:rPr>
        <w:t>شعيب بر دين ايشان نبود،قوم شعيب بر دين ايشان بودند،اين بگفت بر وجه تغليب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اين لفظ گويند و اگرچه بر سبيل ابتدا باشد،يقول احدهم عاد عليه مكروه،و اگرچه پيش از آن مكروه نبوده باشد،چنان كه شاعر گفت </w:t>
      </w:r>
      <w:r>
        <w:rPr>
          <w:rStyle w:val="FootnoteAnchor"/>
          <w:rtl w:val="true"/>
        </w:rPr>
        <w:footnoteReference w:id="3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لئن تكن الأيام أحسنّ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فقد عادت لهنّ ذنوب</w:t>
      </w:r>
    </w:p>
    <w:p>
      <w:pPr>
        <w:pStyle w:val="BookText"/>
        <w:rPr/>
      </w:pPr>
      <w:r>
        <w:rPr>
          <w:rFonts w:ascii="Amiri" w:hAnsi="Amiri" w:eastAsia="Amiri" w:cs="Amiri"/>
          <w:color w:val="111111"/>
          <w:sz w:val="28"/>
          <w:sz w:val="28"/>
          <w:szCs w:val="28"/>
          <w:rtl w:val="true"/>
          <w:lang w:bidi="ar-SA"/>
        </w:rPr>
        <w:t xml:space="preserve">أراد بدت و ظهرت،و اصل العود الرّجوع،و الاعادة الرّجع،و منه العادة لأنّها تعود </w:t>
      </w:r>
      <w:r>
        <w:rPr>
          <w:rStyle w:val="FootnoteAnchor"/>
          <w:rtl w:val="true"/>
        </w:rPr>
        <w:footnoteReference w:id="3255"/>
      </w:r>
      <w:r>
        <w:rPr>
          <w:rFonts w:ascii="IRNazanin" w:hAnsi="IRNazanin" w:eastAsia="IRNazanin"/>
          <w:color w:val="111111"/>
          <w:sz w:val="28"/>
          <w:sz w:val="28"/>
          <w:szCs w:val="28"/>
          <w:rtl w:val="true"/>
          <w:lang w:bidi="fa-IR"/>
        </w:rPr>
        <w:t>،و منه العيد لأنّه يعود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لَوْ كُنّٰا كٰارِهِينَ ،و اگرچه ما كاره باشيم رجوع ما با دين شما ما را قهر و اجبار كنى </w:t>
      </w:r>
      <w:r>
        <w:rPr>
          <w:rStyle w:val="FootnoteAnchor"/>
          <w:rtl w:val="true"/>
        </w:rPr>
        <w:footnoteReference w:id="3256"/>
      </w:r>
      <w:r>
        <w:rPr>
          <w:rFonts w:ascii="Amiri" w:hAnsi="Amiri" w:eastAsia="Amiri" w:cs="Amiri"/>
          <w:color w:val="111111"/>
          <w:sz w:val="28"/>
          <w:sz w:val="28"/>
          <w:szCs w:val="28"/>
          <w:rtl w:val="true"/>
          <w:lang w:bidi="ar-SA"/>
        </w:rPr>
        <w:t xml:space="preserve">برآن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 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 شرط،يعنى ما به طوع و رغبت خويش به </w:t>
      </w:r>
      <w:r>
        <w:rPr>
          <w:rStyle w:val="FootnoteAnchor"/>
          <w:rtl w:val="true"/>
        </w:rPr>
        <w:footnoteReference w:id="3257"/>
      </w:r>
      <w:r>
        <w:rPr>
          <w:rFonts w:ascii="IRNazanin" w:hAnsi="IRNazanin" w:eastAsia="IRNazanin"/>
          <w:color w:val="111111"/>
          <w:sz w:val="28"/>
          <w:sz w:val="28"/>
          <w:szCs w:val="28"/>
          <w:rtl w:val="true"/>
          <w:lang w:bidi="fa-IR"/>
        </w:rPr>
        <w:t xml:space="preserve">دين شما نياييم از آنچه بطلان آن شناخته ايم،مگر كه ما را به قهر و جبر بر كراهت ما با دين خود برى </w:t>
      </w:r>
      <w:r>
        <w:rPr>
          <w:rStyle w:val="FootnoteAnchor"/>
          <w:rtl w:val="true"/>
        </w:rPr>
        <w:footnoteReference w:id="325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افْتَرَيْنٰا عَلَى اللّٰهِ كَذِباً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الآية،ما بر خداى </w:t>
      </w:r>
      <w:r>
        <w:rPr>
          <w:rStyle w:val="FootnoteAnchor"/>
          <w:rtl w:val="true"/>
        </w:rPr>
        <w:footnoteReference w:id="3259"/>
      </w:r>
      <w:r>
        <w:rPr>
          <w:rFonts w:ascii="IRNazanin" w:hAnsi="IRNazanin" w:eastAsia="IRNazanin"/>
          <w:color w:val="111111"/>
          <w:sz w:val="28"/>
          <w:sz w:val="28"/>
          <w:szCs w:val="28"/>
          <w:rtl w:val="true"/>
          <w:lang w:bidi="fa-IR"/>
        </w:rPr>
        <w:t xml:space="preserve">دروغ نهاده </w:t>
      </w:r>
    </w:p>
    <w:p>
      <w:pPr>
        <w:pStyle w:val="BookText"/>
        <w:rPr/>
      </w:pPr>
      <w:r>
        <w:rPr>
          <w:rFonts w:ascii="IRNazanin" w:hAnsi="IRNazanin" w:eastAsia="IRNazanin"/>
          <w:color w:val="111111"/>
          <w:sz w:val="28"/>
          <w:sz w:val="28"/>
          <w:szCs w:val="28"/>
          <w:rtl w:val="true"/>
          <w:lang w:bidi="fa-IR"/>
        </w:rPr>
        <w:t>باشيم اگر با دين شما آييم پس ازآن كه خداى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Style w:val="FootnoteAnchor"/>
          <w:rtl w:val="true"/>
        </w:rPr>
        <w:footnoteReference w:id="3260"/>
      </w:r>
      <w:r>
        <w:rPr>
          <w:rFonts w:ascii="Amiri" w:hAnsi="Amiri" w:eastAsia="Amiri" w:cs="Amiri"/>
          <w:color w:val="111111"/>
          <w:sz w:val="28"/>
          <w:sz w:val="28"/>
          <w:szCs w:val="28"/>
          <w:rtl w:val="true"/>
          <w:lang w:bidi="ar-SA"/>
        </w:rPr>
        <w:t>برهانيد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 كلمه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فريه</w:t>
      </w:r>
      <w:r>
        <w:rPr>
          <w:rFonts w:eastAsia="Amiri" w:cs="Amiri" w:ascii="Amiri" w:hAnsi="Amiri"/>
          <w:color w:val="111111"/>
          <w:sz w:val="28"/>
          <w:szCs w:val="28"/>
          <w:rtl w:val="true"/>
          <w:lang w:bidi="ar-SA"/>
        </w:rPr>
        <w:t xml:space="preserve">» </w:t>
      </w:r>
      <w:r>
        <w:rPr>
          <w:rStyle w:val="FootnoteAnchor"/>
          <w:rtl w:val="true"/>
        </w:rPr>
        <w:footnoteReference w:id="3261"/>
      </w:r>
      <w:r>
        <w:rPr>
          <w:rFonts w:ascii="IRNazanin" w:hAnsi="IRNazanin" w:eastAsia="IRNazanin"/>
          <w:color w:val="111111"/>
          <w:sz w:val="28"/>
          <w:sz w:val="28"/>
          <w:szCs w:val="28"/>
          <w:rtl w:val="true"/>
          <w:lang w:bidi="fa-IR"/>
        </w:rPr>
        <w:t>باشد،و آن قطع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دروغ بر خداى </w:t>
      </w:r>
      <w:r>
        <w:rPr>
          <w:rStyle w:val="FootnoteAnchor"/>
          <w:rtl w:val="true"/>
        </w:rPr>
        <w:footnoteReference w:id="3262"/>
      </w:r>
      <w:r>
        <w:rPr>
          <w:rFonts w:ascii="IRNazanin" w:hAnsi="IRNazanin" w:eastAsia="IRNazanin"/>
          <w:color w:val="111111"/>
          <w:sz w:val="28"/>
          <w:sz w:val="28"/>
          <w:szCs w:val="28"/>
          <w:rtl w:val="true"/>
          <w:lang w:bidi="fa-IR"/>
        </w:rPr>
        <w:t>ازآنجاست كه اگر با ملّت ايشان شوند بايد گفتن كه اين حلال حرام است و آن حرام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نسبت بايد كردن با خداى تعالى،و اين دروغ بر خداى </w:t>
      </w:r>
      <w:r>
        <w:rPr>
          <w:rStyle w:val="FootnoteAnchor"/>
          <w:rtl w:val="true"/>
        </w:rPr>
        <w:footnoteReference w:id="3263"/>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باشد كه قومى بر او مجتمع شوند و بر او عمل كنند،و اصل او تكرار باشد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مليل اذا تكرّر سلوكه فملّ،و منه الملال،و منه الملال،و الملّة الرّماد الحارّ، و منه المليلة للحمّى الحارّة،و الملّة لتكرار العمل فيها،و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إِذْ نَجّٰانَا اللّٰهُ مِنْهٰا ،پس ازآن كه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ما را از آن برهانيد باقامة الدّليل و الحجج،به آن كه نصب ادلّه كرد بر بطلان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يَكُونُ لَنٰا أَنْ نَعُودَ فِيهٰا ،و ما را نباشد كه با آن </w:t>
      </w:r>
      <w:r>
        <w:rPr>
          <w:rStyle w:val="FootnoteAnchor"/>
          <w:rtl w:val="true"/>
        </w:rPr>
        <w:footnoteReference w:id="3264"/>
      </w:r>
      <w:r>
        <w:rPr>
          <w:rFonts w:ascii="Amiri" w:hAnsi="Amiri" w:eastAsia="Amiri" w:cs="Amiri"/>
          <w:color w:val="111111"/>
          <w:sz w:val="28"/>
          <w:sz w:val="28"/>
          <w:szCs w:val="28"/>
          <w:rtl w:val="true"/>
          <w:lang w:bidi="ar-SA"/>
        </w:rPr>
        <w:t>دين آييم الّا كه خداى ما 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آن آيت </w:t>
      </w:r>
      <w:r>
        <w:rPr>
          <w:rStyle w:val="FootnoteAnchor"/>
          <w:rtl w:val="true"/>
        </w:rPr>
        <w:footnoteReference w:id="3265"/>
      </w:r>
      <w:r>
        <w:rPr>
          <w:rFonts w:ascii="IRNazanin" w:hAnsi="IRNazanin" w:eastAsia="IRNazanin"/>
          <w:color w:val="111111"/>
          <w:sz w:val="28"/>
          <w:sz w:val="28"/>
          <w:szCs w:val="28"/>
          <w:rtl w:val="true"/>
          <w:lang w:bidi="fa-IR"/>
        </w:rPr>
        <w:t>دليل صحّت قول مجبّره مى كند كه ايشان گفتند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كفر و ايمان به مشيّت خداى </w:t>
      </w:r>
      <w:r>
        <w:rPr>
          <w:rStyle w:val="FootnoteAnchor"/>
          <w:rtl w:val="true"/>
        </w:rPr>
        <w:footnoteReference w:id="3266"/>
      </w:r>
      <w:r>
        <w:rPr>
          <w:rFonts w:ascii="IRNazanin" w:hAnsi="IRNazanin" w:eastAsia="IRNazanin"/>
          <w:color w:val="111111"/>
          <w:sz w:val="28"/>
          <w:sz w:val="28"/>
          <w:szCs w:val="28"/>
          <w:rtl w:val="true"/>
          <w:lang w:bidi="fa-IR"/>
        </w:rPr>
        <w:t>باشد و اگر نه چنين بودى،شعيب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به ملّت ايشان كه كفر بود به مشيّت خداى تعالى </w:t>
      </w:r>
      <w:r>
        <w:rPr>
          <w:rStyle w:val="FootnoteAnchor"/>
          <w:rtl w:val="true"/>
        </w:rPr>
        <w:footnoteReference w:id="3267"/>
      </w:r>
      <w:r>
        <w:rPr>
          <w:rFonts w:ascii="IRNazanin" w:hAnsi="IRNazanin" w:eastAsia="IRNazanin"/>
          <w:color w:val="111111"/>
          <w:sz w:val="28"/>
          <w:sz w:val="28"/>
          <w:szCs w:val="28"/>
          <w:rtl w:val="true"/>
          <w:lang w:bidi="fa-IR"/>
        </w:rPr>
        <w:t>باز نبستى؟گوييم از اين چند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عبادات شرعى است در آيت دون اصولى </w:t>
      </w:r>
      <w:r>
        <w:rPr>
          <w:rStyle w:val="FootnoteAnchor"/>
          <w:rtl w:val="true"/>
        </w:rPr>
        <w:footnoteReference w:id="3268"/>
      </w:r>
      <w:r>
        <w:rPr>
          <w:rFonts w:ascii="Amiri" w:hAnsi="Amiri" w:eastAsia="Amiri" w:cs="Amiri"/>
          <w:color w:val="111111"/>
          <w:sz w:val="28"/>
          <w:sz w:val="28"/>
          <w:szCs w:val="28"/>
          <w:rtl w:val="true"/>
          <w:lang w:bidi="ar-SA"/>
        </w:rPr>
        <w:t xml:space="preserve">كه صحّت و فساد </w:t>
      </w:r>
      <w:r>
        <w:rPr>
          <w:rStyle w:val="FootnoteAnchor"/>
          <w:rtl w:val="true"/>
        </w:rPr>
        <w:footnoteReference w:id="3269"/>
      </w:r>
      <w:r>
        <w:rPr>
          <w:rFonts w:ascii="Amiri" w:hAnsi="Amiri" w:eastAsia="Amiri" w:cs="Amiri"/>
          <w:color w:val="111111"/>
          <w:sz w:val="28"/>
          <w:sz w:val="28"/>
          <w:szCs w:val="28"/>
          <w:rtl w:val="true"/>
          <w:lang w:bidi="ar-SA"/>
        </w:rPr>
        <w:t>آن به ادلّۀ عقل دانند،و شرعيّات شايد كه عبادت به او مختلف شود به نسخ و تخصيص،براى آن كه آن تابع مصالح بود و مصلحت به اوقات و اشخاص مختلف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آيت بر اين تأويل آن باشد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را نبود كه با شرعى آييم كه خداى تعالى آن از ما </w:t>
      </w:r>
      <w:r>
        <w:rPr>
          <w:rStyle w:val="FootnoteAnchor"/>
          <w:rtl w:val="true"/>
        </w:rPr>
        <w:footnoteReference w:id="3270"/>
      </w:r>
      <w:r>
        <w:rPr>
          <w:rFonts w:ascii="IRNazanin" w:hAnsi="IRNazanin" w:eastAsia="IRNazanin"/>
          <w:color w:val="111111"/>
          <w:sz w:val="28"/>
          <w:sz w:val="28"/>
          <w:szCs w:val="28"/>
          <w:rtl w:val="true"/>
          <w:lang w:bidi="fa-IR"/>
        </w:rPr>
        <w:t xml:space="preserve">منسوخ بكرده است،مگر كه خداى </w:t>
      </w:r>
      <w:r>
        <w:rPr>
          <w:rStyle w:val="FootnoteAnchor"/>
          <w:rtl w:val="true"/>
        </w:rPr>
        <w:footnoteReference w:id="3271"/>
      </w:r>
    </w:p>
    <w:p>
      <w:pPr>
        <w:pStyle w:val="BookText"/>
        <w:rPr/>
      </w:pPr>
      <w:r>
        <w:rPr>
          <w:rFonts w:ascii="Amiri" w:hAnsi="Amiri" w:eastAsia="Amiri" w:cs="Amiri"/>
          <w:color w:val="111111"/>
          <w:sz w:val="28"/>
          <w:sz w:val="28"/>
          <w:szCs w:val="28"/>
          <w:rtl w:val="true"/>
          <w:lang w:bidi="ar-SA"/>
        </w:rPr>
        <w:t>خواهد كه ما را با آن برد،يعنى با مثل آن به آن كه ما را به مثل آن متعبّد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دوم از اين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آيت آن است كه اين هرگز نباشد،و ما هرگز با ملّت شما نياييم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چون خواست كه اين بر طريق تأبيد بدارد،آن را تعليق كرد به چيزى كه هرگز نباشد و جارى مجراى مستحيل </w:t>
      </w:r>
      <w:r>
        <w:rPr>
          <w:rStyle w:val="FootnoteAnchor"/>
          <w:rtl w:val="true"/>
        </w:rPr>
        <w:footnoteReference w:id="3272"/>
      </w:r>
      <w:r>
        <w:rPr>
          <w:rFonts w:ascii="Amiri" w:hAnsi="Amiri" w:eastAsia="Amiri" w:cs="Amiri"/>
          <w:color w:val="111111"/>
          <w:sz w:val="28"/>
          <w:sz w:val="28"/>
          <w:szCs w:val="28"/>
          <w:rtl w:val="true"/>
          <w:lang w:bidi="ar-SA"/>
        </w:rPr>
        <w:t xml:space="preserve">بود و آن ارادت خداست كفر و قبيح </w:t>
      </w:r>
      <w:r>
        <w:rPr>
          <w:rStyle w:val="FootnoteAnchor"/>
          <w:rtl w:val="true"/>
        </w:rPr>
        <w:footnoteReference w:id="3273"/>
      </w:r>
      <w:r>
        <w:rPr>
          <w:rFonts w:ascii="IRNazanin" w:hAnsi="IRNazanin" w:eastAsia="IRNazanin"/>
          <w:color w:val="111111"/>
          <w:sz w:val="28"/>
          <w:sz w:val="28"/>
          <w:szCs w:val="28"/>
          <w:rtl w:val="true"/>
          <w:lang w:bidi="fa-IR"/>
        </w:rPr>
        <w:t>را،و اين جارى مجراى آن است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يَدْخُلُونَ الْجَنَّةَ حَتّٰى يَلِجَ الْجَمَلُ فِي سَمِّ الْخِيٰاطِ </w:t>
      </w:r>
      <w:r>
        <w:rPr>
          <w:rStyle w:val="FootnoteAnchor"/>
          <w:rtl w:val="true"/>
        </w:rPr>
        <w:footnoteReference w:id="3274"/>
      </w:r>
      <w:r>
        <w:rPr>
          <w:rFonts w:ascii="IRNazanin" w:hAnsi="IRNazanin" w:eastAsia="IRNazanin"/>
          <w:color w:val="111111"/>
          <w:sz w:val="28"/>
          <w:sz w:val="28"/>
          <w:szCs w:val="28"/>
          <w:rtl w:val="true"/>
          <w:lang w:bidi="fa-IR"/>
        </w:rPr>
        <w:t>،و چنان كه قائل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لا افعل ذلك حتّى يبيضّ </w:t>
      </w:r>
      <w:r>
        <w:rPr>
          <w:rStyle w:val="FootnoteAnchor"/>
          <w:rtl w:val="true"/>
        </w:rPr>
        <w:footnoteReference w:id="3275"/>
      </w:r>
      <w:r>
        <w:rPr>
          <w:rFonts w:ascii="IRNazanin" w:hAnsi="IRNazanin" w:eastAsia="IRNazanin"/>
          <w:color w:val="111111"/>
          <w:sz w:val="28"/>
          <w:sz w:val="28"/>
          <w:szCs w:val="28"/>
          <w:rtl w:val="true"/>
          <w:lang w:bidi="fa-IR"/>
        </w:rPr>
        <w:t>القار و يشيب الغراب،أى لا افعل ذلك ابدا،و چنان كه شاعر گفت</w:t>
      </w:r>
      <w:r>
        <w:rPr>
          <w:rFonts w:eastAsia="IRNazanin" w:cs="IRNazanin"/>
          <w:color w:val="111111"/>
          <w:sz w:val="28"/>
          <w:szCs w:val="28"/>
          <w:rtl w:val="true"/>
          <w:lang w:bidi="fa-IR"/>
        </w:rPr>
        <w:t xml:space="preserve">: </w:t>
      </w:r>
      <w:r>
        <w:rPr>
          <w:rStyle w:val="FootnoteAnchor"/>
          <w:rtl w:val="true"/>
        </w:rPr>
        <w:footnoteReference w:id="3276"/>
      </w:r>
    </w:p>
    <w:p>
      <w:pPr>
        <w:pStyle w:val="BookText"/>
        <w:rPr/>
      </w:pPr>
      <w:r>
        <w:rPr>
          <w:rFonts w:ascii="Amiri" w:hAnsi="Amiri" w:eastAsia="Amiri" w:cs="Amiri"/>
          <w:color w:val="111111"/>
          <w:sz w:val="28"/>
          <w:sz w:val="28"/>
          <w:szCs w:val="28"/>
          <w:rtl w:val="true"/>
          <w:lang w:bidi="ar-SA"/>
        </w:rPr>
        <w:t>و حتّى يؤوب القارظان كلاهما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ينشر فى القتلى كليب لوائل</w:t>
      </w:r>
    </w:p>
    <w:p>
      <w:pPr>
        <w:pStyle w:val="BookText"/>
        <w:rPr/>
      </w:pPr>
      <w:r>
        <w:rPr>
          <w:rFonts w:ascii="Amiri" w:hAnsi="Amiri" w:eastAsia="Amiri" w:cs="Amiri"/>
          <w:color w:val="111111"/>
          <w:sz w:val="28"/>
          <w:sz w:val="28"/>
          <w:szCs w:val="28"/>
          <w:rtl w:val="true"/>
          <w:lang w:bidi="ar-SA"/>
        </w:rPr>
        <w:t>و مانند اين از نظم و نثر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سه ام از اين آن است كه قطرب بن المستنير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تقديم و تأخيرى هست،و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لنخرجنّك يا شعيب و الّذين آمنوا معك من قريتنا الّا أن يشاء اللّه أو لتعودنّ </w:t>
      </w:r>
      <w:r>
        <w:rPr>
          <w:rStyle w:val="FootnoteAnchor"/>
          <w:rtl w:val="true"/>
        </w:rPr>
        <w:footnoteReference w:id="3277"/>
      </w:r>
      <w:r>
        <w:rPr>
          <w:rFonts w:ascii="IRNazanin" w:hAnsi="IRNazanin" w:eastAsia="IRNazanin"/>
          <w:color w:val="111111"/>
          <w:sz w:val="28"/>
          <w:sz w:val="28"/>
          <w:szCs w:val="28"/>
          <w:rtl w:val="true"/>
          <w:lang w:bidi="fa-IR"/>
        </w:rPr>
        <w:t>في ملّتنا،پس استثنا در كلام كفّار باشد نه در كلام شعيب،و خبر منسوب به كفّار بود نه به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كلام شعيب حكايت كرد </w:t>
      </w:r>
      <w:r>
        <w:rPr>
          <w:rStyle w:val="FootnoteAnchor"/>
          <w:rtl w:val="true"/>
        </w:rPr>
        <w:footnoteReference w:id="3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يَكُونُ لَنٰا أَنْ نَعُودَ فِيهٰا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چهارم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w:t>
      </w:r>
      <w:r>
        <w:rPr>
          <w:rStyle w:val="FootnoteAnchor"/>
          <w:rtl w:val="true"/>
        </w:rPr>
        <w:footnoteReference w:id="3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ذكر قريه همچنان رفته است كه ذكر ملّت،و تقدير كلام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شهر شما برويم و دگر بر </w:t>
      </w:r>
      <w:r>
        <w:rPr>
          <w:rStyle w:val="FootnoteAnchor"/>
          <w:rtl w:val="true"/>
        </w:rPr>
        <w:footnoteReference w:id="3280"/>
      </w:r>
      <w:r>
        <w:rPr>
          <w:rFonts w:ascii="IRNazanin" w:hAnsi="IRNazanin" w:eastAsia="IRNazanin"/>
          <w:color w:val="111111"/>
          <w:sz w:val="28"/>
          <w:sz w:val="28"/>
          <w:szCs w:val="28"/>
          <w:rtl w:val="true"/>
          <w:lang w:bidi="fa-IR"/>
        </w:rPr>
        <w:t xml:space="preserve">شهر شما نياييم مگرآنكه خداى خواهد كه ما را بر شما ظفر دهد تا ما بر سبيل فتح </w:t>
      </w:r>
      <w:r>
        <w:rPr>
          <w:rStyle w:val="FootnoteAnchor"/>
          <w:rtl w:val="true"/>
        </w:rPr>
        <w:footnoteReference w:id="3281"/>
      </w:r>
      <w:r>
        <w:rPr>
          <w:rFonts w:ascii="Amiri" w:hAnsi="Amiri" w:eastAsia="Amiri" w:cs="Amiri"/>
          <w:color w:val="111111"/>
          <w:sz w:val="28"/>
          <w:sz w:val="28"/>
          <w:szCs w:val="28"/>
          <w:rtl w:val="true"/>
          <w:lang w:bidi="ar-SA"/>
        </w:rPr>
        <w:t>بياييم و شما را قهر كنيم و شهر بستانيم از شما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جواب پنجم از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كه خداى خواهد كه شما را با دين ما آرد تا دين ما و شما يكى شود،پس تلخيص كلام آن باشد كه الّا كه خداى خواهد كه ما بر يك ملّت باشيم و آن ملّت مسلمانى است،و اگر كلام بر ظاهر خود گيرند همين معنى دارد كه ملّت ايشان يكى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جواب اقتضاى آن مى كند كه خداى نمى خواهد كه ايشان با ايمان آيند،گوييم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از ايشان ايمان و رجوع به </w:t>
      </w:r>
      <w:r>
        <w:rPr>
          <w:rStyle w:val="FootnoteAnchor"/>
          <w:rtl w:val="true"/>
        </w:rPr>
        <w:footnoteReference w:id="3282"/>
      </w:r>
      <w:r>
        <w:rPr>
          <w:rFonts w:ascii="Amiri" w:hAnsi="Amiri" w:eastAsia="Amiri" w:cs="Amiri"/>
          <w:color w:val="111111"/>
          <w:sz w:val="28"/>
          <w:sz w:val="28"/>
          <w:szCs w:val="28"/>
          <w:rtl w:val="true"/>
          <w:lang w:bidi="ar-SA"/>
        </w:rPr>
        <w:t xml:space="preserve">ايمان مى خواهد، الّا آن است كه بر سبيل اجبار </w:t>
      </w:r>
      <w:r>
        <w:rPr>
          <w:rStyle w:val="FootnoteAnchor"/>
          <w:rtl w:val="true"/>
        </w:rPr>
        <w:footnoteReference w:id="3283"/>
      </w:r>
      <w:r>
        <w:rPr>
          <w:rFonts w:ascii="Amiri" w:hAnsi="Amiri" w:eastAsia="Amiri" w:cs="Amiri"/>
          <w:color w:val="111111"/>
          <w:sz w:val="28"/>
          <w:sz w:val="28"/>
          <w:szCs w:val="28"/>
          <w:rtl w:val="true"/>
          <w:lang w:bidi="ar-SA"/>
        </w:rPr>
        <w:t>،و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Style w:val="FootnoteAnchor"/>
          <w:rtl w:val="true"/>
        </w:rPr>
        <w:footnoteReference w:id="3284"/>
      </w:r>
      <w:r>
        <w:rPr>
          <w:rFonts w:ascii="IRNazanin" w:hAnsi="IRNazanin" w:eastAsia="IRNazanin"/>
          <w:color w:val="111111"/>
          <w:sz w:val="28"/>
          <w:sz w:val="28"/>
          <w:szCs w:val="28"/>
          <w:rtl w:val="true"/>
          <w:lang w:bidi="fa-IR"/>
        </w:rPr>
        <w:t>خواست كه الّا كه خداى خواهد كه جبر كند شما را بر ايمان،و اين جارى مجراى آن باشد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رَبُّكَ لَآمَنَ مَنْ فِي الْأَرْضِ كُلُّهُمْ جَمِيعاً </w:t>
      </w:r>
      <w:r>
        <w:rPr>
          <w:rStyle w:val="FootnoteAnchor"/>
          <w:rtl w:val="true"/>
        </w:rPr>
        <w:footnoteReference w:id="3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ششم از اين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كه خداى خواهد كه شما را تمكّنى كند ازآن كه بر ما اكراه كنى </w:t>
      </w:r>
      <w:r>
        <w:rPr>
          <w:rStyle w:val="FootnoteAnchor"/>
          <w:rtl w:val="true"/>
        </w:rPr>
        <w:footnoteReference w:id="3286"/>
      </w:r>
      <w:r>
        <w:rPr>
          <w:rFonts w:ascii="Amiri" w:hAnsi="Amiri" w:eastAsia="Amiri" w:cs="Amiri"/>
          <w:color w:val="111111"/>
          <w:sz w:val="28"/>
          <w:sz w:val="28"/>
          <w:szCs w:val="28"/>
          <w:rtl w:val="true"/>
          <w:lang w:bidi="ar-SA"/>
        </w:rPr>
        <w:t xml:space="preserve">و ما را با اكراه </w:t>
      </w:r>
      <w:r>
        <w:rPr>
          <w:rStyle w:val="FootnoteAnchor"/>
          <w:rtl w:val="true"/>
        </w:rPr>
        <w:footnoteReference w:id="3287"/>
      </w:r>
      <w:r>
        <w:rPr>
          <w:rFonts w:ascii="Amiri" w:hAnsi="Amiri" w:eastAsia="Amiri" w:cs="Amiri"/>
          <w:color w:val="111111"/>
          <w:sz w:val="28"/>
          <w:sz w:val="28"/>
          <w:szCs w:val="28"/>
          <w:rtl w:val="true"/>
          <w:lang w:bidi="ar-SA"/>
        </w:rPr>
        <w:t xml:space="preserve">با دين خود آرى </w:t>
      </w:r>
      <w:r>
        <w:rPr>
          <w:rStyle w:val="FootnoteAnchor"/>
          <w:rtl w:val="true"/>
        </w:rPr>
        <w:footnoteReference w:id="3288"/>
      </w:r>
      <w:r>
        <w:rPr>
          <w:rFonts w:ascii="IRNazanin" w:hAnsi="IRNazanin" w:eastAsia="IRNazanin"/>
          <w:color w:val="111111"/>
          <w:sz w:val="28"/>
          <w:sz w:val="28"/>
          <w:szCs w:val="28"/>
          <w:rtl w:val="true"/>
          <w:lang w:bidi="fa-IR"/>
        </w:rPr>
        <w:t>،آنگه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3289"/>
      </w:r>
      <w:r>
        <w:rPr>
          <w:rFonts w:ascii="Amiri" w:hAnsi="Amiri" w:eastAsia="Amiri" w:cs="Amiri"/>
          <w:color w:val="111111"/>
          <w:sz w:val="28"/>
          <w:sz w:val="28"/>
          <w:szCs w:val="28"/>
          <w:rtl w:val="true"/>
          <w:lang w:bidi="ar-SA"/>
        </w:rPr>
        <w:t xml:space="preserve">با اظهار دين شما آييم مكره </w:t>
      </w:r>
      <w:r>
        <w:rPr>
          <w:rStyle w:val="FootnoteAnchor"/>
          <w:rtl w:val="true"/>
        </w:rPr>
        <w:footnoteReference w:id="3290"/>
      </w:r>
      <w:r>
        <w:rPr>
          <w:rFonts w:ascii="IRNazanin" w:hAnsi="IRNazanin" w:eastAsia="IRNazanin"/>
          <w:color w:val="111111"/>
          <w:sz w:val="28"/>
          <w:sz w:val="28"/>
          <w:szCs w:val="28"/>
          <w:rtl w:val="true"/>
          <w:lang w:bidi="fa-IR"/>
        </w:rPr>
        <w:t>نه مخيّر،گفت و بيانش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لَوْ كُنّٰا كٰارِهِينَ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هفتم از اين آن است كه</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كه خداى تعالى خواهد كه ما را متعبّد بكند به اظهار كلمۀ كفر و اخفاى كلمۀ ايمان على وجه التّقيّة و دفع المضرّة على </w:t>
      </w:r>
      <w:r>
        <w:rPr>
          <w:rStyle w:val="FootnoteAnchor"/>
          <w:rtl w:val="true"/>
        </w:rPr>
        <w:footnoteReference w:id="3291"/>
      </w:r>
      <w:r>
        <w:rPr>
          <w:rFonts w:ascii="IRNazanin" w:hAnsi="IRNazanin" w:eastAsia="IRNazanin"/>
          <w:color w:val="111111"/>
          <w:sz w:val="28"/>
          <w:sz w:val="28"/>
          <w:szCs w:val="28"/>
          <w:rtl w:val="true"/>
          <w:lang w:bidi="fa-IR"/>
        </w:rPr>
        <w:t>النّفس و الأهل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حقّ پيغامبران روا باشد؟گوييم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w:t>
      </w:r>
      <w:r>
        <w:rPr>
          <w:rFonts w:eastAsia="IRNazanin" w:cs="IRNazanin"/>
          <w:color w:val="111111"/>
          <w:sz w:val="28"/>
          <w:szCs w:val="28"/>
          <w:rtl w:val="true"/>
          <w:lang w:bidi="fa-IR"/>
        </w:rPr>
        <w:t xml:space="preserve">] </w:t>
      </w:r>
      <w:r>
        <w:rPr>
          <w:rStyle w:val="FootnoteAnchor"/>
          <w:rtl w:val="true"/>
        </w:rPr>
        <w:footnoteReference w:id="3292"/>
      </w:r>
      <w:r>
        <w:rPr>
          <w:rFonts w:ascii="IRNazanin" w:hAnsi="IRNazanin" w:eastAsia="IRNazanin"/>
          <w:color w:val="111111"/>
          <w:sz w:val="28"/>
          <w:sz w:val="28"/>
          <w:szCs w:val="28"/>
          <w:rtl w:val="true"/>
          <w:lang w:bidi="fa-IR"/>
        </w:rPr>
        <w:t>كلام، شعيب مى گويد،مراد باستثناء او نباشد قوم او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لَوْ كُنّٰا كٰارِهِينَ ، نيز تقويت اين جواب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اين اجوبه جواب ساقط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رَبُّنٰا كُلَّ </w:t>
      </w:r>
    </w:p>
    <w:p>
      <w:pPr>
        <w:pStyle w:val="BookText"/>
        <w:rPr/>
      </w:pPr>
      <w:r>
        <w:rPr>
          <w:rFonts w:ascii="IRNazanin" w:hAnsi="IRNazanin" w:eastAsia="IRNazanin"/>
          <w:color w:val="111111"/>
          <w:sz w:val="28"/>
          <w:sz w:val="28"/>
          <w:szCs w:val="28"/>
          <w:rtl w:val="true"/>
          <w:lang w:bidi="fa-IR"/>
        </w:rPr>
        <w:t>شَيْءٍ عِلْماً ،و خداى ما واسع است از روى علم به همه چيزى،و معنى آن است كه خداى تعالى عالم است به جميع معلومات بر هر وجه كه صحيح باشد كه معلوم باشد،و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اللّٰهِ تَوَكَّلْنٰا ،بر سبيل تفويض و استكانت به خداى،گفت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خداى توكّل كرديم تا خداى شرّ شما از ما كفايت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 بر سبيل دعا و 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افْتَحْ ،بار خدايا حكم كن ميان ما و قوم ما 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نمى دانستم كه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آيت چيست،تا دختر سيف ذو اليزن </w:t>
      </w:r>
      <w:r>
        <w:rPr>
          <w:rStyle w:val="FootnoteAnchor"/>
          <w:rtl w:val="true"/>
        </w:rPr>
        <w:footnoteReference w:id="3293"/>
      </w:r>
      <w:r>
        <w:rPr>
          <w:rFonts w:ascii="IRNazanin" w:hAnsi="IRNazanin" w:eastAsia="IRNazanin"/>
          <w:color w:val="111111"/>
          <w:sz w:val="28"/>
          <w:sz w:val="28"/>
          <w:szCs w:val="28"/>
          <w:rtl w:val="true"/>
          <w:lang w:bidi="fa-IR"/>
        </w:rPr>
        <w:t>را ديدم كه مى گفت شوهرش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تعالى افاتحك أى اقاضك،بياتا با تو مفاتحه كنم </w:t>
      </w:r>
      <w:r>
        <w:rPr>
          <w:rStyle w:val="FootnoteAnchor"/>
          <w:rtl w:val="true"/>
        </w:rPr>
        <w:footnoteReference w:id="3294"/>
      </w:r>
      <w:r>
        <w:rPr>
          <w:rFonts w:ascii="IRNazanin" w:hAnsi="IRNazanin" w:eastAsia="IRNazanin"/>
          <w:color w:val="111111"/>
          <w:sz w:val="28"/>
          <w:sz w:val="28"/>
          <w:szCs w:val="28"/>
          <w:rtl w:val="true"/>
          <w:lang w:bidi="fa-IR"/>
        </w:rPr>
        <w:t>،يعنى محاكمه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عمّان قاضى را فتّاح خوانند،يقولون بينى و بينك الفتّاح،أى القاضي،و قال </w:t>
      </w:r>
      <w:r>
        <w:rPr>
          <w:rStyle w:val="FootnoteAnchor"/>
          <w:rtl w:val="true"/>
        </w:rPr>
        <w:footnoteReference w:id="3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لا أبلغ أبا عصم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عن فتاحتكم غنيّ</w:t>
      </w:r>
    </w:p>
    <w:p>
      <w:pPr>
        <w:pStyle w:val="BookText"/>
        <w:rPr/>
      </w:pPr>
      <w:r>
        <w:rPr>
          <w:rFonts w:ascii="IRNazanin" w:hAnsi="IRNazanin" w:eastAsia="IRNazanin"/>
          <w:color w:val="111111"/>
          <w:sz w:val="28"/>
          <w:sz w:val="28"/>
          <w:szCs w:val="28"/>
          <w:rtl w:val="true"/>
          <w:lang w:bidi="fa-IR"/>
        </w:rPr>
        <w:t>و جبّائي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w:t>
      </w:r>
      <w:r>
        <w:rPr>
          <w:rStyle w:val="FootnoteAnchor"/>
          <w:rtl w:val="true"/>
        </w:rPr>
        <w:footnoteReference w:id="3296"/>
      </w:r>
      <w:r>
        <w:rPr>
          <w:rFonts w:ascii="IRNazanin" w:hAnsi="IRNazanin" w:eastAsia="IRNazanin"/>
          <w:color w:val="111111"/>
          <w:sz w:val="28"/>
          <w:sz w:val="28"/>
          <w:szCs w:val="28"/>
          <w:rtl w:val="true"/>
          <w:lang w:bidi="fa-IR"/>
        </w:rPr>
        <w:t xml:space="preserve">او آن است كه بار خدايا ما را برهان و اين كافران را هلاك گردان </w:t>
      </w:r>
      <w:r>
        <w:rPr>
          <w:rStyle w:val="FootnoteAnchor"/>
          <w:rtl w:val="true"/>
        </w:rPr>
        <w:footnoteReference w:id="3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الْمَلَأُ الَّذِينَ كَفَرُوا مِنْ قَوْمِهِ ،گفتند آن گروه </w:t>
      </w:r>
      <w:r>
        <w:rPr>
          <w:rStyle w:val="FootnoteAnchor"/>
          <w:rtl w:val="true"/>
        </w:rPr>
        <w:footnoteReference w:id="3298"/>
      </w:r>
      <w:r>
        <w:rPr>
          <w:rFonts w:ascii="IRNazanin" w:hAnsi="IRNazanin" w:eastAsia="IRNazanin"/>
          <w:color w:val="111111"/>
          <w:sz w:val="28"/>
          <w:sz w:val="28"/>
          <w:szCs w:val="28"/>
          <w:rtl w:val="true"/>
          <w:lang w:bidi="fa-IR"/>
        </w:rPr>
        <w:t>اشراف قوم شعيب از كافران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متابعت شعيب كنى </w:t>
      </w:r>
      <w:r>
        <w:rPr>
          <w:rStyle w:val="FootnoteAnchor"/>
          <w:rtl w:val="true"/>
        </w:rPr>
        <w:footnoteReference w:id="3299"/>
      </w:r>
      <w:r>
        <w:rPr>
          <w:rFonts w:ascii="Amiri" w:hAnsi="Amiri" w:eastAsia="Amiri" w:cs="Amiri"/>
          <w:color w:val="111111"/>
          <w:sz w:val="28"/>
          <w:sz w:val="28"/>
          <w:szCs w:val="28"/>
          <w:rtl w:val="true"/>
          <w:lang w:bidi="ar-SA"/>
        </w:rPr>
        <w:t xml:space="preserve">و در دين او شوى </w:t>
      </w:r>
      <w:r>
        <w:rPr>
          <w:rStyle w:val="FootnoteAnchor"/>
          <w:rtl w:val="true"/>
        </w:rPr>
        <w:footnoteReference w:id="3300"/>
      </w:r>
      <w:r>
        <w:rPr>
          <w:rFonts w:ascii="Amiri" w:hAnsi="Amiri" w:eastAsia="Amiri" w:cs="Amiri"/>
          <w:color w:val="111111"/>
          <w:sz w:val="28"/>
          <w:sz w:val="28"/>
          <w:szCs w:val="28"/>
          <w:rtl w:val="true"/>
          <w:lang w:bidi="ar-SA"/>
        </w:rPr>
        <w:t xml:space="preserve">زيانكار باشى </w:t>
      </w:r>
      <w:r>
        <w:rPr>
          <w:rStyle w:val="FootnoteAnchor"/>
          <w:rtl w:val="true"/>
        </w:rPr>
        <w:footnoteReference w:id="3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جاى كه هست ملغاست براى آن كه در ميان مبتدا و خبر افتاده است، عمل نصب نمى تواند كردن،چه او آنجا معمل </w:t>
      </w:r>
      <w:r>
        <w:rPr>
          <w:rStyle w:val="FootnoteAnchor"/>
          <w:rtl w:val="true"/>
        </w:rPr>
        <w:footnoteReference w:id="3302"/>
      </w:r>
      <w:r>
        <w:rPr>
          <w:rFonts w:ascii="IRNazanin" w:hAnsi="IRNazanin" w:eastAsia="IRNazanin"/>
          <w:color w:val="111111"/>
          <w:sz w:val="28"/>
          <w:sz w:val="28"/>
          <w:szCs w:val="28"/>
          <w:rtl w:val="true"/>
          <w:lang w:bidi="fa-IR"/>
        </w:rPr>
        <w:t xml:space="preserve">باشد كه جواب باشد و در عمل نصب نمى توان كردن،چه او آنجا معمل </w:t>
      </w:r>
      <w:r>
        <w:rPr>
          <w:rStyle w:val="FootnoteAnchor"/>
          <w:rtl w:val="true"/>
        </w:rPr>
        <w:footnoteReference w:id="3303"/>
      </w:r>
      <w:r>
        <w:rPr>
          <w:rFonts w:ascii="IRNazanin" w:hAnsi="IRNazanin" w:eastAsia="IRNazanin"/>
          <w:color w:val="111111"/>
          <w:sz w:val="28"/>
          <w:sz w:val="28"/>
          <w:szCs w:val="28"/>
          <w:rtl w:val="true"/>
          <w:lang w:bidi="fa-IR"/>
        </w:rPr>
        <w:t>باشد كه جواب باشد و در فعل مضارع شود،چنان كه كسى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آتيك،تو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اكرمك</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فَأَخَذَتْهُمُ الرَّجْفَةُ فَأَصْبَحُوا فِي دٰارِهِمْ </w:t>
      </w:r>
      <w:r>
        <w:rPr>
          <w:rStyle w:val="FootnoteAnchor"/>
          <w:rtl w:val="true"/>
        </w:rPr>
        <w:footnoteReference w:id="3304"/>
      </w:r>
      <w:r>
        <w:rPr>
          <w:rFonts w:ascii="IRNazanin" w:hAnsi="IRNazanin" w:eastAsia="IRNazanin"/>
          <w:color w:val="111111"/>
          <w:sz w:val="28"/>
          <w:sz w:val="28"/>
          <w:szCs w:val="28"/>
          <w:rtl w:val="true"/>
          <w:lang w:bidi="fa-IR"/>
        </w:rPr>
        <w:t>جٰاثِمِينَ ،كلبي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باشد،خداى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رجفه </w:t>
      </w:r>
      <w:r>
        <w:rPr>
          <w:rStyle w:val="FootnoteAnchor"/>
          <w:rtl w:val="true"/>
        </w:rPr>
        <w:footnoteReference w:id="3305"/>
      </w:r>
      <w:r>
        <w:rPr>
          <w:rFonts w:ascii="IRNazanin" w:hAnsi="IRNazanin" w:eastAsia="IRNazanin"/>
          <w:color w:val="111111"/>
          <w:sz w:val="28"/>
          <w:sz w:val="28"/>
          <w:szCs w:val="28"/>
          <w:rtl w:val="true"/>
          <w:lang w:bidi="fa-IR"/>
        </w:rPr>
        <w:t>بگرفت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خداى تعالى درى از درهاى دوزخ بر ايشان بگشاد و گرمايى و حميّى </w:t>
      </w:r>
      <w:r>
        <w:rPr>
          <w:rStyle w:val="FootnoteAnchor"/>
          <w:rtl w:val="true"/>
        </w:rPr>
        <w:footnoteReference w:id="3306"/>
      </w:r>
      <w:r>
        <w:rPr>
          <w:rFonts w:ascii="IRNazanin" w:hAnsi="IRNazanin" w:eastAsia="IRNazanin"/>
          <w:color w:val="111111"/>
          <w:sz w:val="28"/>
          <w:sz w:val="28"/>
          <w:szCs w:val="28"/>
          <w:rtl w:val="true"/>
          <w:lang w:bidi="fa-IR"/>
        </w:rPr>
        <w:t xml:space="preserve">بر ايشان فرستاد كه نفس ايشان منقطع شد و دم بر ايشان ببست چندان كه ايشان در خانه ها </w:t>
      </w:r>
      <w:r>
        <w:rPr>
          <w:rStyle w:val="FootnoteAnchor"/>
          <w:rtl w:val="true"/>
        </w:rPr>
        <w:footnoteReference w:id="3307"/>
      </w:r>
      <w:r>
        <w:rPr>
          <w:rFonts w:ascii="Amiri" w:hAnsi="Amiri" w:eastAsia="Amiri" w:cs="Amiri"/>
          <w:color w:val="111111"/>
          <w:sz w:val="28"/>
          <w:sz w:val="28"/>
          <w:szCs w:val="28"/>
          <w:rtl w:val="true"/>
          <w:lang w:bidi="ar-SA"/>
        </w:rPr>
        <w:t xml:space="preserve">و سردابها و جايهاى خنك شدند،سود نداشت و دم ايشان منقطع مى شد </w:t>
      </w:r>
      <w:r>
        <w:rPr>
          <w:rStyle w:val="FootnoteAnchor"/>
          <w:rtl w:val="true"/>
        </w:rPr>
        <w:footnoteReference w:id="3308"/>
      </w:r>
      <w:r>
        <w:rPr>
          <w:rFonts w:ascii="IRNazanin" w:hAnsi="IRNazanin" w:eastAsia="IRNazanin"/>
          <w:color w:val="111111"/>
          <w:sz w:val="28"/>
          <w:sz w:val="28"/>
          <w:szCs w:val="28"/>
          <w:rtl w:val="true"/>
          <w:lang w:bidi="fa-IR"/>
        </w:rPr>
        <w:t xml:space="preserve">،و خداى تعالى ابرى فرستاد </w:t>
      </w:r>
      <w:r>
        <w:rPr>
          <w:rStyle w:val="FootnoteAnchor"/>
          <w:rtl w:val="true"/>
        </w:rPr>
        <w:footnoteReference w:id="3309"/>
      </w:r>
      <w:r>
        <w:rPr>
          <w:rFonts w:ascii="Amiri" w:hAnsi="Amiri" w:eastAsia="Amiri" w:cs="Amiri"/>
          <w:color w:val="111111"/>
          <w:sz w:val="28"/>
          <w:sz w:val="28"/>
          <w:szCs w:val="28"/>
          <w:rtl w:val="true"/>
          <w:lang w:bidi="ar-SA"/>
        </w:rPr>
        <w:t xml:space="preserve">در او بادى خوش،ايشان سردى باد ديدند و سايۀ ابر،بشتافتند و روى به او نهادند و به بيابان شدند زن و مرد خرد </w:t>
      </w:r>
      <w:r>
        <w:rPr>
          <w:rStyle w:val="FootnoteAnchor"/>
          <w:rtl w:val="true"/>
        </w:rPr>
        <w:footnoteReference w:id="3310"/>
      </w:r>
      <w:r>
        <w:rPr>
          <w:rFonts w:ascii="IRNazanin" w:hAnsi="IRNazanin" w:eastAsia="IRNazanin"/>
          <w:color w:val="111111"/>
          <w:sz w:val="28"/>
          <w:sz w:val="28"/>
          <w:szCs w:val="28"/>
          <w:rtl w:val="true"/>
          <w:lang w:bidi="fa-IR"/>
        </w:rPr>
        <w:t>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همه در زير آن ابر حاضر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ابر به بالاى شهر ايشان آمد و ايشان در سرايهاى خود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ابر بر همۀ شهر سايه افگند و همه در آمد و ايشان در سرايهاى خود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ابر بر همۀ شهر سايه افگند و همه در سايۀ ابر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Style w:val="FootnoteAnchor"/>
          <w:rtl w:val="true"/>
        </w:rPr>
        <w:footnoteReference w:id="3311"/>
      </w:r>
      <w:r>
        <w:rPr>
          <w:rFonts w:ascii="Amiri" w:hAnsi="Amiri" w:eastAsia="Amiri" w:cs="Amiri"/>
          <w:color w:val="111111"/>
          <w:sz w:val="28"/>
          <w:sz w:val="28"/>
          <w:szCs w:val="28"/>
          <w:rtl w:val="true"/>
          <w:lang w:bidi="ar-SA"/>
        </w:rPr>
        <w:t>،خداى تعالى زمين از زير ايشان بجنبانيد و آتش از آن ابر فرود آورد تا همه بر جاى خود بمردند،فذلك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عَذٰابُ يَوْمِ الظُّلَّةِ</w:t>
      </w:r>
      <w:r>
        <w:rPr>
          <w:rFonts w:eastAsia="Amiri" w:cs="Amiri" w:ascii="Amiri" w:hAnsi="Amiri"/>
          <w:color w:val="111111"/>
          <w:sz w:val="28"/>
          <w:szCs w:val="28"/>
          <w:rtl w:val="true"/>
          <w:lang w:bidi="ar-SA"/>
        </w:rPr>
        <w:t xml:space="preserve">... </w:t>
      </w:r>
      <w:r>
        <w:rPr>
          <w:rStyle w:val="FootnoteAnchor"/>
          <w:rtl w:val="true"/>
        </w:rPr>
        <w:footnoteReference w:id="3312"/>
      </w:r>
      <w:r>
        <w:rPr>
          <w:rFonts w:ascii="Amiri" w:hAnsi="Amiri" w:eastAsia="Amiri" w:cs="Amiri"/>
          <w:color w:val="111111"/>
          <w:sz w:val="28"/>
          <w:sz w:val="28"/>
          <w:szCs w:val="28"/>
          <w:rtl w:val="true"/>
          <w:lang w:bidi="ar-SA"/>
        </w:rPr>
        <w:t xml:space="preserve">، فَأَصْبَحُوا فِي دِيٰارِهِمْ جٰاثِمِينَ </w:t>
      </w:r>
      <w:r>
        <w:rPr>
          <w:rStyle w:val="FootnoteAnchor"/>
          <w:rtl w:val="true"/>
        </w:rPr>
        <w:footnoteReference w:id="3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مروان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هركجا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مراد شهر است و هركجا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مراد لشكرگاه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اهل مدين نام او</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كلما </w:t>
      </w:r>
      <w:r>
        <w:rPr>
          <w:rStyle w:val="FootnoteAnchor"/>
          <w:rtl w:val="true"/>
        </w:rPr>
        <w:footnoteReference w:id="3314"/>
      </w:r>
      <w:r>
        <w:rPr>
          <w:rFonts w:ascii="IRNazanin" w:hAnsi="IRNazanin" w:eastAsia="IRNazanin"/>
          <w:color w:val="111111"/>
          <w:sz w:val="28"/>
          <w:sz w:val="28"/>
          <w:szCs w:val="28"/>
          <w:rtl w:val="true"/>
          <w:lang w:bidi="fa-IR"/>
        </w:rPr>
        <w:t xml:space="preserve">چون آن ابر ديد و در او عذاب، بشناخت كه آن نه ابر رحمت است ابر عذاب است،اين بيتها بگفت </w:t>
      </w:r>
      <w:r>
        <w:rPr>
          <w:rStyle w:val="FootnoteAnchor"/>
          <w:rtl w:val="true"/>
        </w:rPr>
        <w:footnoteReference w:id="3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قوم انّ شعيبا مرسل فذروا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 سميرا و عمران بن شدّاد</w:t>
      </w:r>
    </w:p>
    <w:p>
      <w:pPr>
        <w:pStyle w:val="BookText"/>
        <w:rPr/>
      </w:pPr>
      <w:r>
        <w:rPr>
          <w:rFonts w:ascii="Amiri" w:hAnsi="Amiri" w:eastAsia="Amiri" w:cs="Amiri"/>
          <w:color w:val="111111"/>
          <w:sz w:val="28"/>
          <w:sz w:val="28"/>
          <w:szCs w:val="28"/>
          <w:rtl w:val="true"/>
          <w:lang w:bidi="ar-SA"/>
        </w:rPr>
        <w:t>انّي أرى غيمة يا قوم قد طلعت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 بصوت على ظماءة الوادي</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انّه لن تروا فيها ضحى غدكم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الرّقيم يمشّي بين </w:t>
      </w:r>
      <w:r>
        <w:rPr>
          <w:rStyle w:val="FootnoteAnchor"/>
          <w:rtl w:val="true"/>
        </w:rPr>
        <w:footnoteReference w:id="3316"/>
      </w:r>
      <w:r>
        <w:rPr>
          <w:rFonts w:ascii="IRNazanin" w:hAnsi="IRNazanin" w:eastAsia="IRNazanin"/>
          <w:color w:val="111111"/>
          <w:sz w:val="28"/>
          <w:sz w:val="28"/>
          <w:szCs w:val="28"/>
          <w:rtl w:val="true"/>
          <w:lang w:bidi="fa-IR"/>
        </w:rPr>
        <w:t xml:space="preserve">أمجاد </w:t>
      </w:r>
    </w:p>
    <w:p>
      <w:pPr>
        <w:pStyle w:val="BookText"/>
        <w:rPr/>
      </w:pPr>
      <w:r>
        <w:rPr>
          <w:rFonts w:ascii="Amiri" w:hAnsi="Amiri" w:eastAsia="Amiri" w:cs="Amiri"/>
          <w:color w:val="111111"/>
          <w:sz w:val="28"/>
          <w:sz w:val="28"/>
          <w:szCs w:val="28"/>
          <w:rtl w:val="true"/>
          <w:lang w:bidi="ar-SA"/>
        </w:rPr>
        <w:t xml:space="preserve">سمير و عمران شدّاد دو كاهنى </w:t>
      </w:r>
      <w:r>
        <w:rPr>
          <w:rStyle w:val="FootnoteAnchor"/>
          <w:rtl w:val="true"/>
        </w:rPr>
        <w:footnoteReference w:id="3317"/>
      </w:r>
      <w:r>
        <w:rPr>
          <w:rFonts w:ascii="IRNazanin" w:hAnsi="IRNazanin" w:eastAsia="IRNazanin"/>
          <w:color w:val="111111"/>
          <w:sz w:val="28"/>
          <w:sz w:val="28"/>
          <w:szCs w:val="28"/>
          <w:rtl w:val="true"/>
          <w:lang w:bidi="fa-IR"/>
        </w:rPr>
        <w:t>بودند و رقيم نام سگى بود از آن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عبد اللّه البلخىّ </w:t>
      </w:r>
      <w:r>
        <w:rPr>
          <w:rStyle w:val="FootnoteAnchor"/>
          <w:rtl w:val="true"/>
        </w:rPr>
        <w:footnoteReference w:id="331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جاد و هوّز و حطّي و كلمن و سعفص و قرشت نامهاى پادشاهان مدين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پادشاهى در روزگار </w:t>
      </w:r>
      <w:r>
        <w:rPr>
          <w:rStyle w:val="FootnoteAnchor"/>
          <w:rtl w:val="true"/>
        </w:rPr>
        <w:footnoteReference w:id="3319"/>
      </w:r>
      <w:r>
        <w:rPr>
          <w:rFonts w:ascii="IRNazanin" w:hAnsi="IRNazanin" w:eastAsia="IRNazanin"/>
          <w:color w:val="111111"/>
          <w:sz w:val="28"/>
          <w:sz w:val="28"/>
          <w:szCs w:val="28"/>
          <w:rtl w:val="true"/>
          <w:lang w:bidi="fa-IR"/>
        </w:rPr>
        <w:t>شعيب كلمن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هلاك شدند،خواهر او بر او مى گريست و نوحه مى كرد و مى گفت </w:t>
      </w:r>
      <w:r>
        <w:rPr>
          <w:rStyle w:val="FootnoteAnchor"/>
          <w:rtl w:val="true"/>
        </w:rPr>
        <w:footnoteReference w:id="3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كلمون هدّ ركنى هلكه وسط المحلّة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القوم أتاه الحتف نار وسط ظلّة</w:t>
      </w:r>
    </w:p>
    <w:p>
      <w:pPr>
        <w:pStyle w:val="BookText"/>
        <w:rPr/>
      </w:pPr>
      <w:r>
        <w:rPr>
          <w:rFonts w:ascii="Amiri" w:hAnsi="Amiri" w:eastAsia="Amiri" w:cs="Amiri"/>
          <w:color w:val="111111"/>
          <w:sz w:val="28"/>
          <w:sz w:val="28"/>
          <w:szCs w:val="28"/>
          <w:rtl w:val="true"/>
          <w:lang w:bidi="ar-SA"/>
        </w:rPr>
        <w:t>جعلت نارا عليهم دارهم كالمضمحلّة</w:t>
      </w:r>
    </w:p>
    <w:p>
      <w:pPr>
        <w:pStyle w:val="BookText"/>
        <w:rPr/>
      </w:pPr>
      <w:r>
        <w:rPr>
          <w:rFonts w:ascii="IRNazanin" w:hAnsi="IRNazanin" w:eastAsia="IRNazanin"/>
          <w:color w:val="111111"/>
          <w:sz w:val="28"/>
          <w:sz w:val="28"/>
          <w:szCs w:val="28"/>
          <w:rtl w:val="true"/>
          <w:lang w:bidi="fa-IR"/>
        </w:rPr>
        <w:t>اَلَّذِينَ كَذَّبُوا شُعَيْباً ،خداى تعالى از ايشان بازگفت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شعيب را تكذيب كردند و او را دروغ داشتند و به او كافر شدند، كَأَنْ لَمْ يَغْنَوْا فِيهَا ،پنداشتى در آن سرايها و شهرها و منازل نبوده اند و مقام نكرده اند،من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 بالمكان،يعنى اذا أقام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المغنى المنزل و جمعه المغاني،و قال لبيد </w:t>
      </w:r>
      <w:r>
        <w:rPr>
          <w:rStyle w:val="FootnoteAnchor"/>
          <w:rtl w:val="true"/>
        </w:rPr>
        <w:footnoteReference w:id="3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حاتم</w:t>
      </w:r>
      <w:r>
        <w:rPr>
          <w:rFonts w:eastAsia="IRNazanin" w:cs="IRNazanin"/>
          <w:color w:val="111111"/>
          <w:sz w:val="28"/>
          <w:szCs w:val="28"/>
          <w:rtl w:val="true"/>
          <w:lang w:bidi="fa-IR"/>
        </w:rPr>
        <w:t xml:space="preserve">: </w:t>
      </w:r>
      <w:r>
        <w:rPr>
          <w:rStyle w:val="FootnoteAnchor"/>
          <w:rtl w:val="true"/>
        </w:rPr>
        <w:footnoteReference w:id="3322"/>
      </w:r>
    </w:p>
    <w:p>
      <w:pPr>
        <w:pStyle w:val="BookText"/>
        <w:rPr/>
      </w:pPr>
      <w:r>
        <w:rPr>
          <w:rFonts w:ascii="Amiri" w:hAnsi="Amiri" w:eastAsia="Amiri" w:cs="Amiri"/>
          <w:color w:val="111111"/>
          <w:sz w:val="28"/>
          <w:sz w:val="28"/>
          <w:szCs w:val="28"/>
          <w:rtl w:val="true"/>
          <w:lang w:bidi="ar-SA"/>
        </w:rPr>
        <w:t>غنينا زمانا للتّصعلك و 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فكلا سقاناه بكأسيهما </w:t>
      </w:r>
      <w:r>
        <w:rPr>
          <w:rStyle w:val="FootnoteAnchor"/>
          <w:rtl w:val="true"/>
        </w:rPr>
        <w:footnoteReference w:id="3323"/>
      </w:r>
      <w:r>
        <w:rPr>
          <w:rFonts w:ascii="Amiri" w:hAnsi="Amiri" w:eastAsia="Amiri" w:cs="Amiri"/>
          <w:color w:val="111111"/>
          <w:sz w:val="28"/>
          <w:sz w:val="28"/>
          <w:szCs w:val="28"/>
          <w:rtl w:val="true"/>
          <w:lang w:bidi="ar-SA"/>
        </w:rPr>
        <w:t>الدّهر</w:t>
      </w:r>
    </w:p>
    <w:p>
      <w:pPr>
        <w:pStyle w:val="BookText"/>
        <w:rPr/>
      </w:pPr>
      <w:r>
        <w:rPr>
          <w:rFonts w:ascii="Amiri" w:hAnsi="Amiri" w:eastAsia="Amiri" w:cs="Amiri"/>
          <w:color w:val="111111"/>
          <w:sz w:val="28"/>
          <w:sz w:val="28"/>
          <w:szCs w:val="28"/>
          <w:rtl w:val="true"/>
          <w:lang w:bidi="ar-SA"/>
        </w:rPr>
        <w:t>فما زادنا بغيا على ذي 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غنانا و لا أزرى بأحسابنا الفقر</w:t>
      </w:r>
    </w:p>
    <w:p>
      <w:pPr>
        <w:pStyle w:val="BookText"/>
        <w:rPr/>
      </w:pPr>
      <w:r>
        <w:rPr>
          <w:rFonts w:ascii="Amiri" w:hAnsi="Amiri" w:eastAsia="Amiri" w:cs="Amiri"/>
          <w:color w:val="111111"/>
          <w:sz w:val="28"/>
          <w:sz w:val="28"/>
          <w:szCs w:val="28"/>
          <w:rtl w:val="true"/>
          <w:lang w:bidi="ar-SA"/>
        </w:rPr>
        <w:t>و قال رؤبة</w:t>
      </w:r>
      <w:r>
        <w:rPr>
          <w:rFonts w:eastAsia="Amiri" w:cs="Amiri" w:ascii="Amiri" w:hAnsi="Amiri"/>
          <w:color w:val="111111"/>
          <w:sz w:val="28"/>
          <w:szCs w:val="28"/>
          <w:rtl w:val="true"/>
          <w:lang w:bidi="ar-SA"/>
        </w:rPr>
        <w:t xml:space="preserve">: </w:t>
      </w:r>
      <w:r>
        <w:rPr>
          <w:rStyle w:val="FootnoteAnchor"/>
          <w:rtl w:val="true"/>
        </w:rPr>
        <w:footnoteReference w:id="3324"/>
      </w:r>
    </w:p>
    <w:p>
      <w:pPr>
        <w:pStyle w:val="BookText"/>
        <w:rPr/>
      </w:pPr>
      <w:r>
        <w:rPr>
          <w:rFonts w:ascii="Amiri" w:hAnsi="Amiri" w:eastAsia="Amiri" w:cs="Amiri"/>
          <w:color w:val="111111"/>
          <w:sz w:val="28"/>
          <w:sz w:val="28"/>
          <w:szCs w:val="28"/>
          <w:rtl w:val="true"/>
          <w:lang w:bidi="ar-SA"/>
        </w:rPr>
        <w:t>و عهد مغنى دمنة ببلقعا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خداى تعالى بر سبيل </w:t>
      </w:r>
      <w:r>
        <w:rPr>
          <w:rStyle w:val="FootnoteAnchor"/>
          <w:rtl w:val="true"/>
        </w:rPr>
        <w:footnoteReference w:id="3325"/>
      </w:r>
      <w:r>
        <w:rPr>
          <w:rFonts w:ascii="IRNazanin" w:hAnsi="IRNazanin" w:eastAsia="IRNazanin"/>
          <w:color w:val="111111"/>
          <w:sz w:val="28"/>
          <w:sz w:val="28"/>
          <w:szCs w:val="28"/>
          <w:rtl w:val="true"/>
          <w:lang w:bidi="fa-IR"/>
        </w:rPr>
        <w:t>تشبيه بر وجه مبالغه كنايت كرد از استيصال، ايشان،گفت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پندارى ايشان در آن ديار نبودند و آنجا مقام نداشتند،ازآن كه ايشان را رسم و اثر نماند،چنان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لَمْ تَغْنَ بِالْأَمْسِ </w:t>
      </w:r>
      <w:r>
        <w:rPr>
          <w:rStyle w:val="FootnoteAnchor"/>
          <w:rtl w:val="true"/>
        </w:rPr>
        <w:footnoteReference w:id="3326"/>
      </w:r>
      <w:r>
        <w:rPr>
          <w:rFonts w:ascii="Amiri" w:hAnsi="Amiri" w:eastAsia="Amiri" w:cs="Amiri"/>
          <w:color w:val="111111"/>
          <w:sz w:val="28"/>
          <w:sz w:val="28"/>
          <w:szCs w:val="28"/>
          <w:rtl w:val="true"/>
          <w:lang w:bidi="ar-SA"/>
        </w:rPr>
        <w:t xml:space="preserve">،و كما قال الشّاعر </w:t>
      </w:r>
      <w:r>
        <w:rPr>
          <w:rStyle w:val="FootnoteAnchor"/>
          <w:rtl w:val="true"/>
        </w:rPr>
        <w:footnoteReference w:id="3327"/>
      </w:r>
      <w:r>
        <w:rPr>
          <w:rFonts w:eastAsia="Times New Roman" w:cs="Times New Roman" w:ascii="Times New Roman" w:hAnsi="Times New Roman"/>
          <w:color w:val="111111"/>
          <w:sz w:val="28"/>
          <w:szCs w:val="28"/>
          <w:rtl w:val="true"/>
          <w:lang w:val="en-US" w:bidi="en-US"/>
        </w:rPr>
        <w:t xml:space="preserve">: </w:t>
      </w:r>
      <w:bookmarkStart w:id="90" w:name="pg12373_113339"/>
    </w:p>
    <w:p>
      <w:pPr>
        <w:pStyle w:val="BookText"/>
        <w:rPr/>
      </w:pPr>
      <w:bookmarkEnd w:id="90"/>
      <w:r>
        <w:rPr>
          <w:rFonts w:ascii="Amiri" w:hAnsi="Amiri" w:eastAsia="Amiri" w:cs="Amiri"/>
          <w:color w:val="111111"/>
          <w:sz w:val="28"/>
          <w:sz w:val="28"/>
          <w:szCs w:val="28"/>
          <w:rtl w:val="true"/>
          <w:lang w:bidi="ar-SA"/>
        </w:rPr>
        <w:t>كأن لم يكن بين الحجون إلى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و لم يسمر بمكّة سامر</w:t>
      </w:r>
    </w:p>
    <w:p>
      <w:pPr>
        <w:pStyle w:val="BookText"/>
        <w:rPr/>
      </w:pPr>
      <w:r>
        <w:rPr>
          <w:rFonts w:ascii="Amiri" w:hAnsi="Amiri" w:eastAsia="Amiri" w:cs="Amiri"/>
          <w:color w:val="111111"/>
          <w:sz w:val="28"/>
          <w:sz w:val="28"/>
          <w:szCs w:val="28"/>
          <w:rtl w:val="true"/>
          <w:lang w:bidi="ar-SA"/>
        </w:rPr>
        <w:t>بلى نحن كنّا اهلها فأبادنا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صروف اللّيالي و الجدود العواثر</w:t>
      </w:r>
    </w:p>
    <w:p>
      <w:pPr>
        <w:pStyle w:val="BookText"/>
        <w:rPr/>
      </w:pPr>
      <w:r>
        <w:rPr>
          <w:rFonts w:ascii="IRNazanin" w:hAnsi="IRNazanin" w:eastAsia="IRNazanin"/>
          <w:color w:val="111111"/>
          <w:sz w:val="28"/>
          <w:sz w:val="28"/>
          <w:szCs w:val="28"/>
          <w:rtl w:val="true"/>
          <w:lang w:bidi="fa-IR"/>
        </w:rPr>
        <w:t>اَلَّذِينَ كَذَّبُوا شُعَيْباً ،حق تعالى اين لفظ تكرار فرمود تغليظا للحال في تكذيب شعيب و تأكيدا و تعظيما للشّأن في ذلك، كٰانُوا هُمُ الْخٰاسِرِينَ ،ايشان بودند كه زيانكار بودند نه ديگران،و اين جواب آنان است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اتَّبَعْتُمْ شُعَيْباً إِنَّكُمْ إِذاً لَخٰاسِرُونَ </w:t>
      </w:r>
      <w:r>
        <w:rPr>
          <w:rStyle w:val="FootnoteAnchor"/>
          <w:rtl w:val="true"/>
        </w:rPr>
        <w:footnoteReference w:id="3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است و كوفيان عماد خوانند اين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 كرده ايم كه چرا فصل خوانند تا فاصل باشد بين الصّفة و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شعيب از ايشان آيس شد،روى از ايشان برگردانيد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قوم،من پيغامهاى خداى به شما بگزاردم </w:t>
      </w:r>
      <w:r>
        <w:rPr>
          <w:rStyle w:val="FootnoteAnchor"/>
          <w:rtl w:val="true"/>
        </w:rPr>
        <w:footnoteReference w:id="3329"/>
      </w:r>
      <w:r>
        <w:rPr>
          <w:rFonts w:ascii="IRNazanin" w:hAnsi="IRNazanin" w:eastAsia="IRNazanin"/>
          <w:color w:val="111111"/>
          <w:sz w:val="28"/>
          <w:sz w:val="28"/>
          <w:szCs w:val="28"/>
          <w:rtl w:val="true"/>
          <w:lang w:bidi="fa-IR"/>
        </w:rPr>
        <w:t xml:space="preserve">و نصيحت بكردم شما را و بر من بيش از اين نيست،چه اندوه خواهم خوردن بر گروهى </w:t>
      </w:r>
      <w:r>
        <w:rPr>
          <w:rStyle w:val="FootnoteAnchor"/>
          <w:rtl w:val="true"/>
        </w:rPr>
        <w:footnoteReference w:id="3330"/>
      </w:r>
      <w:r>
        <w:rPr>
          <w:rFonts w:ascii="Amiri" w:hAnsi="Amiri" w:eastAsia="Amiri" w:cs="Amiri"/>
          <w:color w:val="111111"/>
          <w:sz w:val="28"/>
          <w:sz w:val="28"/>
          <w:szCs w:val="28"/>
          <w:rtl w:val="true"/>
          <w:lang w:bidi="ar-SA"/>
        </w:rPr>
        <w:t>كافران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تعزيت و تسليت مى دهد بر ايشان پس ازآن كه دلتنگ بود بر ايشان،يقال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أسى يأسى أسى اذا حزن،قال الشّاعر</w:t>
      </w:r>
      <w:r>
        <w:rPr>
          <w:rFonts w:eastAsia="IRNazanin" w:cs="IRNazanin"/>
          <w:color w:val="111111"/>
          <w:sz w:val="28"/>
          <w:szCs w:val="28"/>
          <w:rtl w:val="true"/>
          <w:lang w:bidi="fa-IR"/>
        </w:rPr>
        <w:t xml:space="preserve">: </w:t>
      </w:r>
      <w:r>
        <w:rPr>
          <w:rStyle w:val="FootnoteAnchor"/>
          <w:rtl w:val="true"/>
        </w:rPr>
        <w:footnoteReference w:id="3331"/>
      </w:r>
    </w:p>
    <w:p>
      <w:pPr>
        <w:pStyle w:val="BookText"/>
        <w:rPr/>
      </w:pPr>
      <w:r>
        <w:rPr>
          <w:rFonts w:ascii="Amiri" w:hAnsi="Amiri" w:eastAsia="Amiri" w:cs="Amiri"/>
          <w:color w:val="111111"/>
          <w:sz w:val="28"/>
          <w:sz w:val="28"/>
          <w:szCs w:val="28"/>
          <w:rtl w:val="true"/>
          <w:lang w:bidi="ar-SA"/>
        </w:rPr>
        <w:t>و انحبطت عيناه من فرط الأسى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امرء القيس </w:t>
      </w:r>
      <w:r>
        <w:rPr>
          <w:rStyle w:val="FootnoteAnchor"/>
          <w:rtl w:val="true"/>
        </w:rPr>
        <w:footnoteReference w:id="3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يقولون لا تهلك أسا و تحمّل</w:t>
      </w:r>
      <w:r>
        <w:rPr>
          <w:rFonts w:eastAsia="Amiri" w:cs="Amiri" w:ascii="Amiri" w:hAnsi="Amiri"/>
          <w:color w:val="111111"/>
          <w:sz w:val="28"/>
          <w:szCs w:val="28"/>
          <w:rtl w:val="true"/>
          <w:lang w:bidi="ar-SA"/>
        </w:rPr>
        <w:t>***</w:t>
      </w:r>
      <w:r>
        <w:rPr>
          <w:rStyle w:val="FootnoteAnchor"/>
          <w:rtl w:val="true"/>
        </w:rPr>
        <w:footnoteReference w:id="3333"/>
      </w:r>
      <w:r>
        <w:rPr>
          <w:rFonts w:ascii="Amiri" w:hAnsi="Amiri" w:eastAsia="Amiri" w:cs="Amiri"/>
          <w:color w:val="111111"/>
          <w:sz w:val="28"/>
          <w:sz w:val="28"/>
          <w:szCs w:val="28"/>
          <w:rtl w:val="true"/>
          <w:lang w:bidi="ar-SA"/>
        </w:rPr>
        <w:t>و أسوت الكلم آسوه أسوا إذا داويته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الآسي الطبيب و اسيت عليه اذا حزنت عليه،و الأسى الحزن،و الأسى الصّبر،و أسّيت المصاب أؤسّيه تأسية اذا عزّيته كانّك أزلت أساه،أى حزنه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Heading3"/>
        <w:numPr>
          <w:ilvl w:val="2"/>
          <w:numId w:val="1"/>
        </w:numPr>
        <w:rPr/>
      </w:pPr>
      <w:bookmarkStart w:id="91" w:name="__RefHeading___Toc9109813_417432637"/>
      <w:bookmarkStart w:id="92" w:name="_Toc39"/>
      <w:bookmarkEnd w:id="91"/>
      <w:r>
        <w:rPr>
          <w:rtl w:val="true"/>
        </w:rPr>
        <w:t xml:space="preserve">سوره الأعراف </w:t>
      </w:r>
      <w:r>
        <w:rPr>
          <w:rtl w:val="true"/>
        </w:rPr>
        <w:t>(</w:t>
      </w:r>
      <w:r>
        <w:rPr/>
        <w:t>7</w:t>
      </w:r>
      <w:r>
        <w:rPr>
          <w:rtl w:val="true"/>
        </w:rPr>
        <w:t xml:space="preserve">): </w:t>
      </w:r>
      <w:r>
        <w:rPr>
          <w:rtl w:val="true"/>
        </w:rPr>
        <w:t xml:space="preserve">آیات </w:t>
      </w:r>
      <w:r>
        <w:rPr/>
        <w:t>94</w:t>
      </w:r>
      <w:r>
        <w:rPr>
          <w:rtl w:val="true"/>
        </w:rPr>
        <w:t xml:space="preserve"> </w:t>
      </w:r>
      <w:r>
        <w:rPr>
          <w:rtl w:val="true"/>
        </w:rPr>
        <w:t xml:space="preserve">تا </w:t>
      </w:r>
      <w:r>
        <w:rPr/>
        <w:t>102</w:t>
      </w:r>
      <w:bookmarkEnd w:id="92"/>
    </w:p>
    <w:p>
      <w:pPr>
        <w:pStyle w:val="Heading4"/>
        <w:numPr>
          <w:ilvl w:val="3"/>
          <w:numId w:val="1"/>
        </w:numPr>
        <w:rPr/>
      </w:pPr>
      <w:bookmarkStart w:id="93" w:name="__RefHeading___Toc9109815_417432637"/>
      <w:bookmarkStart w:id="94" w:name="_Toc40"/>
      <w:bookmarkEnd w:id="93"/>
      <w:r>
        <w:rPr>
          <w:rtl w:val="true"/>
        </w:rPr>
        <w:t>اشاره</w:t>
      </w:r>
      <w:bookmarkEnd w:id="94"/>
    </w:p>
    <w:p>
      <w:pPr>
        <w:pStyle w:val="BookText"/>
        <w:rPr/>
      </w:pPr>
      <w:r>
        <w:rPr>
          <w:rFonts w:ascii="Amiri" w:hAnsi="Amiri" w:eastAsia="Amiri" w:cs="Amiri"/>
          <w:color w:val="111111"/>
          <w:sz w:val="28"/>
          <w:sz w:val="28"/>
          <w:szCs w:val="28"/>
          <w:rtl w:val="true"/>
          <w:lang w:bidi="ar-SA"/>
        </w:rPr>
        <w:t xml:space="preserve">وَ مٰا أَرْسَلْنٰا فِي قَرْيَةٍ مِنْ نَبِيٍّ إِلاّٰ أَخَذْنٰا أَهْلَهٰا بِالْبَأْسٰاءِ وَ اَلضَّرّٰاءِ لَعَلَّهُمْ يَضَّرَّعُونَ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بَدَّلْنٰا مَكٰانَ اَلسَّيِّئَةِ اَلْحَسَنَةَ حَتّٰى عَفَوْا وَ قٰالُوا قَدْ مَسَّ آبٰاءَنَا اَلضَّرّٰاءُ وَ اَلسَّرّٰاءُ فَأَخَذْنٰاهُمْ بَغْتَةً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 أَهْلُ اَلْقُرىٰ أَنْ يَأْتِيَهُمْ بَأْسُنٰا بَيٰاتاً وَ هُمْ نٰائِمُونَ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أَمِنَ أَهْلُ اَلْقُرىٰ أَنْ يَأْتِيَهُمْ بَأْسُنٰا ضُحًى وَ هُمْ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مَكْرَ اَللّٰهِ فَلاٰ يَأْمَنُ مَكْرَ اَللّٰهِ إِلاَّ اَلْقَوْمُ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يَهْدِ لِلَّذِينَ يَرِثُونَ اَلْأَرْضَ مِنْ بَعْدِ أَهْلِهٰا أَنْ لَوْ نَشٰاءُ أَصَبْنٰاهُمْ بِذُنُوبِهِمْ وَ نَطْبَعُ عَلىٰ قُلُوبِهِمْ فَهُمْ 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اَلْقُرىٰ نَقُصُّ عَلَيْكَ مِنْ أَنْبٰائِهٰا وَ لَقَدْ جٰاءَتْهُمْ رُسُلُهُمْ بِالْبَيِّنٰاتِ فَمٰا كٰانُوا لِيُؤْمِنُوا بِمٰا كَذَّبُوا مِنْ قَبْلُ كَذٰلِكَ يَطْبَعُ اَللّٰهُ عَلىٰ قُلُوبِ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وَجَدْنٰا لِأَكْثَرِهِمْ مِنْ عَهْدٍ وَ إِنْ وَجَدْنٰا أَكْثَرَهُمْ 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9109817_417432637"/>
      <w:bookmarkStart w:id="96" w:name="_Toc41"/>
      <w:bookmarkEnd w:id="95"/>
      <w:r>
        <w:rPr>
          <w:rtl w:val="true"/>
        </w:rPr>
        <w:t>ترجمه</w:t>
      </w:r>
      <w:bookmarkEnd w:id="9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لرسلنا في قرية من نبىّ الّا أخذنا اهلها بالبأساء و الضّراء لعلّهم يضّرّعون،و نفرستاديم ما در شهرى </w:t>
      </w:r>
      <w:r>
        <w:rPr>
          <w:rStyle w:val="FootnoteAnchor"/>
          <w:rtl w:val="true"/>
        </w:rPr>
        <w:footnoteReference w:id="3334"/>
      </w:r>
      <w:r>
        <w:rPr>
          <w:rFonts w:ascii="IRNazanin" w:hAnsi="IRNazanin" w:eastAsia="IRNazanin"/>
          <w:color w:val="111111"/>
          <w:sz w:val="28"/>
          <w:sz w:val="28"/>
          <w:szCs w:val="28"/>
          <w:rtl w:val="true"/>
          <w:lang w:bidi="fa-IR"/>
        </w:rPr>
        <w:t xml:space="preserve">هيچ پيغامبرى الّا </w:t>
      </w:r>
    </w:p>
    <w:p>
      <w:pPr>
        <w:pStyle w:val="BookText"/>
        <w:rPr/>
      </w:pPr>
      <w:r>
        <w:rPr>
          <w:rFonts w:ascii="IRNazanin" w:hAnsi="IRNazanin" w:eastAsia="IRNazanin"/>
          <w:color w:val="111111"/>
          <w:sz w:val="28"/>
          <w:sz w:val="28"/>
          <w:szCs w:val="28"/>
          <w:rtl w:val="true"/>
          <w:lang w:bidi="fa-IR"/>
        </w:rPr>
        <w:t xml:space="preserve">بگرفتيم اهل آن شهر را به بيمارى و سختى تا باشد كه اينان زارى كنند </w:t>
      </w:r>
      <w:r>
        <w:rPr>
          <w:rStyle w:val="FootnoteAnchor"/>
          <w:rtl w:val="true"/>
        </w:rPr>
        <w:footnoteReference w:id="3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بدل كرديم به جاى بدى نيكويى تا بسيار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برسيد به پدران ما سختى بد و نيك </w:t>
      </w:r>
      <w:r>
        <w:rPr>
          <w:rStyle w:val="FootnoteAnchor"/>
          <w:rtl w:val="true"/>
        </w:rPr>
        <w:footnoteReference w:id="3336"/>
      </w:r>
      <w:r>
        <w:rPr>
          <w:rFonts w:ascii="IRNazanin" w:hAnsi="IRNazanin" w:eastAsia="IRNazanin"/>
          <w:color w:val="111111"/>
          <w:sz w:val="28"/>
          <w:sz w:val="28"/>
          <w:szCs w:val="28"/>
          <w:rtl w:val="true"/>
          <w:lang w:bidi="fa-IR"/>
        </w:rPr>
        <w:t>،بگرفتيم ايشان را ناگاه و ايشان ندانستند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اهل شهرها بگرويدندى و پرهيزگار شدندى،بگشاديمى </w:t>
      </w:r>
      <w:r>
        <w:rPr>
          <w:rStyle w:val="FootnoteAnchor"/>
          <w:rtl w:val="true"/>
        </w:rPr>
        <w:footnoteReference w:id="3337"/>
      </w:r>
      <w:r>
        <w:rPr>
          <w:rFonts w:ascii="IRNazanin" w:hAnsi="IRNazanin" w:eastAsia="IRNazanin"/>
          <w:color w:val="111111"/>
          <w:sz w:val="28"/>
          <w:sz w:val="28"/>
          <w:szCs w:val="28"/>
          <w:rtl w:val="true"/>
          <w:lang w:bidi="fa-IR"/>
        </w:rPr>
        <w:t>بر ايشان بركاتى از آسمان و زمين و لكن دروغ داشتند،بگرفتيم ايشان را به آنچه كرده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ايمن شدند </w:t>
      </w:r>
      <w:r>
        <w:rPr>
          <w:rStyle w:val="FootnoteAnchor"/>
          <w:rtl w:val="true"/>
        </w:rPr>
        <w:footnoteReference w:id="3338"/>
      </w:r>
      <w:r>
        <w:rPr>
          <w:rFonts w:ascii="Amiri" w:hAnsi="Amiri" w:eastAsia="Amiri" w:cs="Amiri"/>
          <w:color w:val="111111"/>
          <w:sz w:val="28"/>
          <w:sz w:val="28"/>
          <w:szCs w:val="28"/>
          <w:rtl w:val="true"/>
          <w:lang w:bidi="ar-SA"/>
        </w:rPr>
        <w:t>اهل شهرها كه به ايشان آيد عذاب ما به شب و ايشان خفته؟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ايمن شدند </w:t>
      </w:r>
      <w:r>
        <w:rPr>
          <w:rStyle w:val="FootnoteAnchor"/>
          <w:rtl w:val="true"/>
        </w:rPr>
        <w:footnoteReference w:id="3340"/>
      </w:r>
      <w:r>
        <w:rPr>
          <w:rFonts w:ascii="Amiri" w:hAnsi="Amiri" w:eastAsia="Amiri" w:cs="Amiri"/>
          <w:color w:val="111111"/>
          <w:sz w:val="28"/>
          <w:sz w:val="28"/>
          <w:szCs w:val="28"/>
          <w:rtl w:val="true"/>
          <w:lang w:bidi="ar-SA"/>
        </w:rPr>
        <w:t>اهل شهرها كه به ايشان آيد عذاب ما</w:t>
      </w:r>
      <w:r>
        <w:rPr>
          <w:rFonts w:eastAsia="Amiri" w:cs="Amiri" w:ascii="Amiri" w:hAnsi="Amiri"/>
          <w:color w:val="111111"/>
          <w:sz w:val="28"/>
          <w:szCs w:val="28"/>
          <w:rtl w:val="true"/>
          <w:lang w:bidi="ar-SA"/>
        </w:rPr>
        <w:t xml:space="preserve">] </w:t>
      </w:r>
      <w:r>
        <w:rPr>
          <w:rStyle w:val="FootnoteAnchor"/>
          <w:rtl w:val="true"/>
        </w:rPr>
        <w:footnoteReference w:id="3341"/>
      </w:r>
      <w:r>
        <w:rPr>
          <w:rFonts w:ascii="IRNazanin" w:hAnsi="IRNazanin" w:eastAsia="IRNazanin"/>
          <w:color w:val="111111"/>
          <w:sz w:val="28"/>
          <w:sz w:val="28"/>
          <w:szCs w:val="28"/>
          <w:rtl w:val="true"/>
          <w:lang w:bidi="fa-IR"/>
        </w:rPr>
        <w:t>چاشتگاه و ايشان بازى مى كنند؟ ايمن شده اند از عذاب خداى؟ايمن نشود از عذاب خداى مگر گروه زيانكاران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بيان كرد خداى آنان را كه به ميراث گرفتند </w:t>
      </w:r>
      <w:r>
        <w:rPr>
          <w:rStyle w:val="FootnoteAnchor"/>
          <w:rtl w:val="true"/>
        </w:rPr>
        <w:footnoteReference w:id="3342"/>
      </w:r>
      <w:r>
        <w:rPr>
          <w:rFonts w:ascii="Amiri" w:hAnsi="Amiri" w:eastAsia="Amiri" w:cs="Amiri"/>
          <w:color w:val="111111"/>
          <w:sz w:val="28"/>
          <w:sz w:val="28"/>
          <w:szCs w:val="28"/>
          <w:rtl w:val="true"/>
          <w:lang w:bidi="ar-SA"/>
        </w:rPr>
        <w:t xml:space="preserve">زمين </w:t>
      </w:r>
      <w:r>
        <w:rPr>
          <w:rStyle w:val="FootnoteAnchor"/>
          <w:rtl w:val="true"/>
        </w:rPr>
        <w:footnoteReference w:id="3343"/>
      </w:r>
      <w:r>
        <w:rPr>
          <w:rFonts w:ascii="IRNazanin" w:hAnsi="IRNazanin" w:eastAsia="IRNazanin"/>
          <w:color w:val="111111"/>
          <w:sz w:val="28"/>
          <w:sz w:val="28"/>
          <w:szCs w:val="28"/>
          <w:rtl w:val="true"/>
          <w:lang w:bidi="fa-IR"/>
        </w:rPr>
        <w:t xml:space="preserve">از پس اهلش اگر خواستيمى بگرفتيمى </w:t>
      </w:r>
      <w:r>
        <w:rPr>
          <w:rStyle w:val="FootnoteAnchor"/>
          <w:rtl w:val="true"/>
        </w:rPr>
        <w:footnoteReference w:id="3344"/>
      </w:r>
      <w:r>
        <w:rPr>
          <w:rFonts w:ascii="IRNazanin" w:hAnsi="IRNazanin" w:eastAsia="IRNazanin"/>
          <w:color w:val="111111"/>
          <w:sz w:val="28"/>
          <w:sz w:val="28"/>
          <w:szCs w:val="28"/>
          <w:rtl w:val="true"/>
          <w:lang w:bidi="fa-IR"/>
        </w:rPr>
        <w:t xml:space="preserve">ايشان را به گناهانشان و مهر </w:t>
      </w:r>
    </w:p>
    <w:p>
      <w:pPr>
        <w:pStyle w:val="BookText"/>
        <w:rPr/>
      </w:pPr>
      <w:r>
        <w:rPr>
          <w:rFonts w:ascii="Amiri" w:hAnsi="Amiri" w:eastAsia="Amiri" w:cs="Amiri"/>
          <w:color w:val="111111"/>
          <w:sz w:val="28"/>
          <w:sz w:val="28"/>
          <w:szCs w:val="28"/>
          <w:rtl w:val="true"/>
          <w:lang w:bidi="ar-SA"/>
        </w:rPr>
        <w:t xml:space="preserve">برنهاديمى </w:t>
      </w:r>
      <w:r>
        <w:rPr>
          <w:rStyle w:val="FootnoteAnchor"/>
          <w:rtl w:val="true"/>
        </w:rPr>
        <w:footnoteReference w:id="3345"/>
      </w:r>
      <w:r>
        <w:rPr>
          <w:rFonts w:ascii="IRNazanin" w:hAnsi="IRNazanin" w:eastAsia="IRNazanin"/>
          <w:color w:val="111111"/>
          <w:sz w:val="28"/>
          <w:sz w:val="28"/>
          <w:szCs w:val="28"/>
          <w:rtl w:val="true"/>
          <w:lang w:bidi="fa-IR"/>
        </w:rPr>
        <w:t>بر دلهاشان تا نشنوند؟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شهرهاست كه قصّه مى كنيم بر تو از خبرهاى او و به درستى كه آمد به ايشان پيغامبرانشان به حجّتهاى ايشان،ايمان نياوردند با آنچه دروغ داشتند از پيش اين </w:t>
      </w:r>
      <w:r>
        <w:rPr>
          <w:rStyle w:val="FootnoteAnchor"/>
          <w:rtl w:val="true"/>
        </w:rPr>
        <w:footnoteReference w:id="3346"/>
      </w:r>
      <w:r>
        <w:rPr>
          <w:rFonts w:ascii="IRNazanin" w:hAnsi="IRNazanin" w:eastAsia="IRNazanin"/>
          <w:color w:val="111111"/>
          <w:sz w:val="28"/>
          <w:sz w:val="28"/>
          <w:szCs w:val="28"/>
          <w:rtl w:val="true"/>
          <w:lang w:bidi="fa-IR"/>
        </w:rPr>
        <w:t>چنين مهر بر نهاد خداى بر دلهاى كافران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نيافتيم </w:t>
      </w:r>
      <w:r>
        <w:rPr>
          <w:rStyle w:val="FootnoteAnchor"/>
          <w:rtl w:val="true"/>
        </w:rPr>
        <w:footnoteReference w:id="3347"/>
      </w:r>
      <w:r>
        <w:rPr>
          <w:rFonts w:ascii="Amiri" w:hAnsi="Amiri" w:eastAsia="Amiri" w:cs="Amiri"/>
          <w:color w:val="111111"/>
          <w:sz w:val="28"/>
          <w:sz w:val="28"/>
          <w:szCs w:val="28"/>
          <w:rtl w:val="true"/>
          <w:lang w:bidi="ar-SA"/>
        </w:rPr>
        <w:t xml:space="preserve">بيشتر ايشان را از عهدى،و </w:t>
      </w:r>
      <w:r>
        <w:rPr>
          <w:rStyle w:val="FootnoteAnchor"/>
          <w:rtl w:val="true"/>
        </w:rPr>
        <w:footnoteReference w:id="3348"/>
      </w:r>
      <w:r>
        <w:rPr>
          <w:rFonts w:ascii="Amiri" w:hAnsi="Amiri" w:eastAsia="Amiri" w:cs="Amiri"/>
          <w:color w:val="111111"/>
          <w:sz w:val="28"/>
          <w:sz w:val="28"/>
          <w:szCs w:val="28"/>
          <w:rtl w:val="true"/>
          <w:lang w:bidi="ar-SA"/>
        </w:rPr>
        <w:t>يافتيم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بيشترين</w:t>
      </w:r>
      <w:r>
        <w:rPr>
          <w:rFonts w:eastAsia="Amiri" w:cs="Amiri" w:ascii="Amiri" w:hAnsi="Amiri"/>
          <w:color w:val="111111"/>
          <w:sz w:val="28"/>
          <w:szCs w:val="28"/>
          <w:rtl w:val="true"/>
          <w:lang w:bidi="ar-SA"/>
        </w:rPr>
        <w:t xml:space="preserve">] </w:t>
      </w:r>
      <w:r>
        <w:rPr>
          <w:rStyle w:val="FootnoteAnchor"/>
          <w:rtl w:val="true"/>
        </w:rPr>
        <w:footnoteReference w:id="3349"/>
      </w:r>
      <w:r>
        <w:rPr>
          <w:rFonts w:ascii="Amiri" w:hAnsi="Amiri" w:eastAsia="Amiri" w:cs="Amiri"/>
          <w:color w:val="111111"/>
          <w:sz w:val="28"/>
          <w:sz w:val="28"/>
          <w:szCs w:val="28"/>
          <w:rtl w:val="true"/>
          <w:lang w:bidi="ar-SA"/>
        </w:rPr>
        <w:t>ايشان را برون از فرمان خداى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فِي قَرْيَةٍ مِنْ نَبِيٍّ ،حق تعالى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هيچ پيغامبر را به هيچ شهر نفرستادم الّا و اهل آن شهر را به بأساء و ضرّاء بگرفتم بر سبيل امتحان و اختبار </w:t>
      </w:r>
      <w:r>
        <w:rPr>
          <w:rStyle w:val="FootnoteAnchor"/>
          <w:rtl w:val="true"/>
        </w:rPr>
        <w:footnoteReference w:id="3350"/>
      </w:r>
      <w:r>
        <w:rPr>
          <w:rFonts w:ascii="IRNazanin" w:hAnsi="IRNazanin" w:eastAsia="IRNazanin"/>
          <w:color w:val="111111"/>
          <w:sz w:val="28"/>
          <w:sz w:val="28"/>
          <w:szCs w:val="28"/>
          <w:rtl w:val="true"/>
          <w:lang w:bidi="fa-IR"/>
        </w:rPr>
        <w:t xml:space="preserve">تا باشد كه دلهاى ايشان نرم شود و با خداى گريزند و در او تضرّع و زارى كنند </w:t>
      </w:r>
      <w:r>
        <w:rPr>
          <w:rStyle w:val="FootnoteAnchor"/>
          <w:rtl w:val="true"/>
        </w:rPr>
        <w:footnoteReference w:id="3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،زيادت است براى تأكيد نفى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 و 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رنجى </w:t>
      </w:r>
      <w:r>
        <w:rPr>
          <w:rStyle w:val="FootnoteAnchor"/>
          <w:rtl w:val="true"/>
        </w:rPr>
        <w:footnoteReference w:id="3352"/>
      </w:r>
      <w:r>
        <w:rPr>
          <w:rFonts w:ascii="IRNazanin" w:hAnsi="IRNazanin" w:eastAsia="IRNazanin"/>
          <w:color w:val="111111"/>
          <w:sz w:val="28"/>
          <w:sz w:val="28"/>
          <w:szCs w:val="28"/>
          <w:rtl w:val="true"/>
          <w:lang w:bidi="fa-IR"/>
        </w:rPr>
        <w:t>و سختى باشد كه به تن ايشان رسد،و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مال ايشان رسد از نكبات تا درويش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گرسنگى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سدّى</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درويشى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گرسنگى،و براى آن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 كه حق تعالى با ايشان معاملۀ مختبران و آزمايش كنندگان فرمود، </w:t>
      </w:r>
    </w:p>
    <w:p>
      <w:pPr>
        <w:pStyle w:val="BookText"/>
        <w:rPr/>
      </w:pPr>
      <w:r>
        <w:rPr>
          <w:rFonts w:ascii="IRNazanin" w:hAnsi="IRNazanin" w:eastAsia="IRNazanin"/>
          <w:color w:val="111111"/>
          <w:sz w:val="28"/>
          <w:sz w:val="28"/>
          <w:szCs w:val="28"/>
          <w:rtl w:val="true"/>
          <w:lang w:bidi="fa-IR"/>
        </w:rPr>
        <w:t>پس لفظ ترجّى آورد تا ملايم آن بود،و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يَضَّرَّعُونَ ،يتضرّعون بوده است،ادغام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لقرب المخرج تا چنين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حق تعالى گفت هم بر سبيل امتحان و اختبار بر وجه استدراج ايشان را چنان كه به محنت امتحان كردم به نعمت امتحان كردم تا هيچ عذر نماند ايشان را،و هيچ نباشد كه به ايشان كرده نباشيم </w:t>
      </w:r>
      <w:r>
        <w:rPr>
          <w:rStyle w:val="FootnoteAnchor"/>
          <w:rtl w:val="true"/>
        </w:rPr>
        <w:footnoteReference w:id="3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شدّت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3354"/>
      </w:r>
      <w:r>
        <w:rPr>
          <w:rFonts w:ascii="Amiri" w:hAnsi="Amiri" w:eastAsia="Amiri" w:cs="Amiri"/>
          <w:color w:val="111111"/>
          <w:sz w:val="28"/>
          <w:sz w:val="28"/>
          <w:szCs w:val="28"/>
          <w:rtl w:val="true"/>
          <w:lang w:bidi="ar-SA"/>
        </w:rPr>
        <w:t xml:space="preserve">به نعمت بدل كرديم </w:t>
      </w:r>
      <w:r>
        <w:rPr>
          <w:rStyle w:val="FootnoteAnchor"/>
          <w:rtl w:val="true"/>
        </w:rPr>
        <w:footnoteReference w:id="3355"/>
      </w:r>
      <w:r>
        <w:rPr>
          <w:rFonts w:ascii="IRNazanin" w:hAnsi="IRNazanin" w:eastAsia="IRNazanin"/>
          <w:color w:val="111111"/>
          <w:sz w:val="28"/>
          <w:sz w:val="28"/>
          <w:szCs w:val="28"/>
          <w:rtl w:val="true"/>
          <w:lang w:bidi="fa-IR"/>
        </w:rPr>
        <w:t xml:space="preserve">و آن بيمارى را به تندرستى و آن درويشى را به توانگرى </w:t>
      </w:r>
      <w:r>
        <w:rPr>
          <w:rStyle w:val="FootnoteAnchor"/>
          <w:rtl w:val="true"/>
        </w:rPr>
        <w:footnoteReference w:id="3356"/>
      </w:r>
      <w:r>
        <w:rPr>
          <w:rFonts w:ascii="IRNazanin" w:hAnsi="IRNazanin" w:eastAsia="IRNazanin"/>
          <w:color w:val="111111"/>
          <w:sz w:val="28"/>
          <w:sz w:val="28"/>
          <w:szCs w:val="28"/>
          <w:rtl w:val="true"/>
          <w:lang w:bidi="fa-IR"/>
        </w:rPr>
        <w:t>و آن تنگى را به فراخى تا ايشان به جهل و قلّت انديشه پنداشتند كه آن خود به استحقاق است با ايشان،و مغرور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عَفَوْا ،تا بسيار شدند،يقال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عفا </w:t>
      </w:r>
      <w:r>
        <w:rPr>
          <w:rStyle w:val="FootnoteAnchor"/>
          <w:rtl w:val="true"/>
        </w:rPr>
        <w:footnoteReference w:id="3357"/>
      </w:r>
      <w:r>
        <w:rPr>
          <w:rFonts w:ascii="Amiri" w:hAnsi="Amiri" w:eastAsia="Amiri" w:cs="Amiri"/>
          <w:color w:val="111111"/>
          <w:sz w:val="28"/>
          <w:sz w:val="28"/>
          <w:szCs w:val="28"/>
          <w:rtl w:val="true"/>
          <w:lang w:bidi="ar-SA"/>
        </w:rPr>
        <w:t>النّبت إذا 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 كلمه ترك است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عُفِيَ لَهُ مِنْ أَخِيهِ شَيْءٌ </w:t>
      </w:r>
      <w:r>
        <w:rPr>
          <w:rStyle w:val="FootnoteAnchor"/>
          <w:rtl w:val="true"/>
        </w:rPr>
        <w:footnoteReference w:id="3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خواهند تا جمع كنند ميان هر دو معنى درست باشد،براى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تا جمع كنند ميان هر دو معنى درست باشد،براى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رها كنند و گرد آن نگردند تا بسيار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فربه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بسيار شدند،قال الشّاعر </w:t>
      </w:r>
      <w:r>
        <w:rPr>
          <w:rStyle w:val="FootnoteAnchor"/>
          <w:rtl w:val="true"/>
        </w:rPr>
        <w:footnoteReference w:id="3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لكنّا يعضّ السّيف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بأسوق عافيات الشّحم كوم</w:t>
      </w:r>
    </w:p>
    <w:p>
      <w:pPr>
        <w:pStyle w:val="BookText"/>
        <w:rPr/>
      </w:pPr>
      <w:r>
        <w:rPr>
          <w:rFonts w:ascii="IRNazanin" w:hAnsi="IRNazanin" w:eastAsia="IRNazanin"/>
          <w:color w:val="111111"/>
          <w:sz w:val="28"/>
          <w:sz w:val="28"/>
          <w:szCs w:val="28"/>
          <w:rtl w:val="true"/>
          <w:lang w:bidi="fa-IR"/>
        </w:rPr>
        <w:t xml:space="preserve">و قال آخر </w:t>
      </w:r>
      <w:r>
        <w:rPr>
          <w:rStyle w:val="FootnoteAnchor"/>
          <w:rtl w:val="true"/>
        </w:rPr>
        <w:footnoteReference w:id="3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عفوا من بعد اقلال و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زمانا ليس عندهم بعير</w:t>
      </w:r>
    </w:p>
    <w:p>
      <w:pPr>
        <w:pStyle w:val="BookText"/>
        <w:rPr/>
      </w:pPr>
      <w:r>
        <w:rPr>
          <w:rFonts w:ascii="IRNazanin" w:hAnsi="IRNazanin" w:eastAsia="IRNazanin"/>
          <w:color w:val="111111"/>
          <w:sz w:val="28"/>
          <w:sz w:val="28"/>
          <w:szCs w:val="28"/>
          <w:rtl w:val="true"/>
          <w:lang w:bidi="fa-IR"/>
        </w:rPr>
        <w:t>و منه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أحفوا الشّوارب و اعفوا اللّحى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الإحفاء المبالغة فى القصّ،و الاعفاء التّرك حتّى يكثر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عدد ايشان بسيار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خرّم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حيّان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بطر گرفت ايشان را و از سر غفلت و جهالت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باك اگر ما را </w:t>
      </w:r>
    </w:p>
    <w:p>
      <w:pPr>
        <w:pStyle w:val="BookText"/>
        <w:rPr/>
      </w:pPr>
      <w:r>
        <w:rPr>
          <w:rFonts w:ascii="IRNazanin" w:hAnsi="IRNazanin" w:eastAsia="IRNazanin"/>
          <w:color w:val="111111"/>
          <w:sz w:val="28"/>
          <w:sz w:val="28"/>
          <w:szCs w:val="28"/>
          <w:rtl w:val="true"/>
          <w:lang w:bidi="fa-IR"/>
        </w:rPr>
        <w:t xml:space="preserve">پيش </w:t>
      </w:r>
      <w:r>
        <w:rPr>
          <w:rStyle w:val="FootnoteAnchor"/>
          <w:rtl w:val="true"/>
        </w:rPr>
        <w:footnoteReference w:id="3361"/>
      </w:r>
      <w:r>
        <w:rPr>
          <w:rFonts w:ascii="IRNazanin" w:hAnsi="IRNazanin" w:eastAsia="IRNazanin"/>
          <w:color w:val="111111"/>
          <w:sz w:val="28"/>
          <w:sz w:val="28"/>
          <w:szCs w:val="28"/>
          <w:rtl w:val="true"/>
          <w:lang w:bidi="fa-IR"/>
        </w:rPr>
        <w:t>از اين رنجى رسيد از بيمارى و درويشى و سختى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پدران ما همچنين بودند،گاه در شدّت </w:t>
      </w:r>
      <w:r>
        <w:rPr>
          <w:rStyle w:val="FootnoteAnchor"/>
          <w:rtl w:val="true"/>
        </w:rPr>
        <w:footnoteReference w:id="3362"/>
      </w:r>
      <w:r>
        <w:rPr>
          <w:rFonts w:ascii="IRNazanin" w:hAnsi="IRNazanin" w:eastAsia="IRNazanin"/>
          <w:color w:val="111111"/>
          <w:sz w:val="28"/>
          <w:sz w:val="28"/>
          <w:szCs w:val="28"/>
          <w:rtl w:val="true"/>
          <w:lang w:bidi="fa-IR"/>
        </w:rPr>
        <w:t>و گاه در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ما را نيز شدّت رفت و نعمت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ايشان ايمن شدند و آسوده و فربه بنشستند،من ايشان را ناگاه بگرفتم به عذاب و هلاك كردم ازآنجا كه ايشا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Style w:val="FootnoteAnchor"/>
          <w:rtl w:val="true"/>
        </w:rPr>
        <w:footnoteReference w:id="3363"/>
      </w:r>
      <w:r>
        <w:rPr>
          <w:rFonts w:ascii="IRNazanin" w:hAnsi="IRNazanin" w:eastAsia="IRNazanin"/>
          <w:color w:val="111111"/>
          <w:sz w:val="28"/>
          <w:sz w:val="28"/>
          <w:szCs w:val="28"/>
          <w:rtl w:val="true"/>
          <w:lang w:bidi="fa-IR"/>
        </w:rPr>
        <w:t>ندانستند و توقّع نكردند،چنان كه در مثل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مأمنه يؤتى الحذر،مرد حذركننده را از جايى گيرند كه او ازآنجا ايمن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حال حذر اين باشد،حال غافل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البغت الفجأة،يقال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بغته يبغته بغتا،أو بغتة و بغت الرّجل فهو مبغوت،و قال الشّاعر </w:t>
      </w:r>
      <w:r>
        <w:rPr>
          <w:rStyle w:val="FootnoteAnchor"/>
          <w:rtl w:val="true"/>
        </w:rPr>
        <w:footnoteReference w:id="3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أنكأ شىء حين يفجؤك البغت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الشّعر،العلم بدقيق الامور،قيل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الشّعر،و اين علمى باشد محدث،يقال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شعرت بكذا،آگاه شدم به اين كار،براى اين </w:t>
      </w:r>
      <w:r>
        <w:rPr>
          <w:rStyle w:val="FootnoteAnchor"/>
          <w:rtl w:val="true"/>
        </w:rPr>
        <w:footnoteReference w:id="3365"/>
      </w:r>
      <w:r>
        <w:rPr>
          <w:rFonts w:ascii="Amiri" w:hAnsi="Amiri" w:eastAsia="Amiri" w:cs="Amiri"/>
          <w:color w:val="111111"/>
          <w:sz w:val="28"/>
          <w:sz w:val="28"/>
          <w:szCs w:val="28"/>
          <w:rtl w:val="true"/>
          <w:lang w:bidi="ar-SA"/>
        </w:rPr>
        <w:t>در حقّ خداى تعالى استعمال نكنند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أَنَّ أَهْلَ الْقُرىٰ آمَنُوا ،آنگه حق تعالى بر وجه ترغيب و تقريب و استدعا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اين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Style w:val="FootnoteAnchor"/>
          <w:rtl w:val="true"/>
        </w:rPr>
        <w:footnoteReference w:id="3366"/>
      </w:r>
      <w:r>
        <w:rPr>
          <w:rFonts w:ascii="Amiri" w:hAnsi="Amiri" w:eastAsia="Amiri" w:cs="Amiri"/>
          <w:color w:val="111111"/>
          <w:sz w:val="28"/>
          <w:sz w:val="28"/>
          <w:szCs w:val="28"/>
          <w:rtl w:val="true"/>
          <w:lang w:bidi="ar-SA"/>
        </w:rPr>
        <w:t xml:space="preserve">ايمان آوردندى و از من بترسيدندى و از معاصى من اجتناب كردندى،من درهاى خير و بركت </w:t>
      </w:r>
      <w:r>
        <w:rPr>
          <w:rStyle w:val="FootnoteAnchor"/>
          <w:rtl w:val="true"/>
        </w:rPr>
        <w:footnoteReference w:id="3367"/>
      </w:r>
      <w:r>
        <w:rPr>
          <w:rFonts w:ascii="IRNazanin" w:hAnsi="IRNazanin" w:eastAsia="IRNazanin"/>
          <w:color w:val="111111"/>
          <w:sz w:val="28"/>
          <w:sz w:val="28"/>
          <w:szCs w:val="28"/>
          <w:rtl w:val="true"/>
          <w:lang w:bidi="fa-IR"/>
        </w:rPr>
        <w:t xml:space="preserve">بر ايشان گشاده كردمى از آسمان و زمين،از آسمان به باران و از زمين به نبات،و گفتم كه </w:t>
      </w:r>
      <w:r>
        <w:rPr>
          <w:rStyle w:val="FootnoteAnchor"/>
          <w:rtl w:val="true"/>
        </w:rPr>
        <w:footnoteReference w:id="3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 بركت ثبات </w:t>
      </w:r>
      <w:r>
        <w:rPr>
          <w:rStyle w:val="FootnoteAnchor"/>
          <w:rtl w:val="true"/>
        </w:rPr>
        <w:footnoteReference w:id="3369"/>
      </w:r>
      <w:r>
        <w:rPr>
          <w:rFonts w:ascii="IRNazanin" w:hAnsi="IRNazanin" w:eastAsia="IRNazanin"/>
          <w:color w:val="111111"/>
          <w:sz w:val="28"/>
          <w:sz w:val="28"/>
          <w:szCs w:val="28"/>
          <w:rtl w:val="true"/>
          <w:lang w:bidi="fa-IR"/>
        </w:rPr>
        <w:t>باشد من بروك البعير،و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 آسمان اجابت دعا باشد،و بركات زمين إنجاح الحوائج،و لكن خلاف اين كردند و رسولان مرا به دروغ داشتند،تا لا جرم بگرفتيم ايشان را به آنچه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فَأَمِنَ أَهْلُ الْقُرىٰ ،ايمن شدند اهل اين شهرها كه عذاب ما با ايشان آيد </w:t>
      </w:r>
      <w:r>
        <w:rPr>
          <w:rStyle w:val="FootnoteAnchor"/>
          <w:rtl w:val="true"/>
        </w:rPr>
        <w:footnoteReference w:id="3370"/>
      </w:r>
      <w:r>
        <w:rPr>
          <w:rFonts w:ascii="IRNazanin" w:hAnsi="IRNazanin" w:eastAsia="IRNazanin"/>
          <w:color w:val="111111"/>
          <w:sz w:val="28"/>
          <w:sz w:val="28"/>
          <w:szCs w:val="28"/>
          <w:rtl w:val="true"/>
          <w:lang w:bidi="fa-IR"/>
        </w:rPr>
        <w:t>و ايشان خفته؟و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شبيخون باشد به عرف</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سگاليدن باشد به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نٰائِمُونَ ،و ايشان خفته باشند </w:t>
      </w:r>
      <w:r>
        <w:rPr>
          <w:rStyle w:val="FootnoteAnchor"/>
          <w:rtl w:val="true"/>
        </w:rPr>
        <w:footnoteReference w:id="3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Style w:val="FootnoteAnchor"/>
          <w:rtl w:val="true"/>
        </w:rPr>
        <w:footnoteReference w:id="3372"/>
      </w:r>
      <w:r>
        <w:rPr>
          <w:rFonts w:ascii="Amiri" w:hAnsi="Amiri" w:eastAsia="Amiri" w:cs="Amiri"/>
          <w:color w:val="111111"/>
          <w:sz w:val="28"/>
          <w:sz w:val="28"/>
          <w:szCs w:val="28"/>
          <w:rtl w:val="true"/>
          <w:lang w:bidi="ar-SA"/>
        </w:rPr>
        <w:t>است،و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وَ 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جاى استفهام است و مراد تقريع،و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بر قرائت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مدينه و ابن عامر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بمعنى حرف الشكّ،يا </w:t>
      </w:r>
      <w:r>
        <w:rPr>
          <w:rStyle w:val="FootnoteAnchor"/>
          <w:rtl w:val="true"/>
        </w:rPr>
        <w:footnoteReference w:id="3373"/>
      </w:r>
      <w:r>
        <w:rPr>
          <w:rFonts w:ascii="Amiri" w:hAnsi="Amiri" w:eastAsia="Amiri" w:cs="Amiri"/>
          <w:color w:val="111111"/>
          <w:sz w:val="28"/>
          <w:sz w:val="28"/>
          <w:szCs w:val="28"/>
          <w:rtl w:val="true"/>
          <w:lang w:bidi="ar-SA"/>
        </w:rPr>
        <w:t xml:space="preserve">ايمن شده اند اهل اين شهرها كه عذاب ما به ايشان آيد و به </w:t>
      </w:r>
      <w:r>
        <w:rPr>
          <w:rStyle w:val="FootnoteAnchor"/>
          <w:rtl w:val="true"/>
        </w:rPr>
        <w:footnoteReference w:id="3374"/>
      </w:r>
      <w:r>
        <w:rPr>
          <w:rFonts w:ascii="IRNazanin" w:hAnsi="IRNazanin" w:eastAsia="IRNazanin"/>
          <w:color w:val="111111"/>
          <w:sz w:val="28"/>
          <w:sz w:val="28"/>
          <w:szCs w:val="28"/>
          <w:rtl w:val="true"/>
          <w:lang w:bidi="fa-IR"/>
        </w:rPr>
        <w:t xml:space="preserve">چاشتگاه،و محلّ او نصب بود بر ظرف به معنى </w:t>
      </w:r>
      <w:r>
        <w:rPr>
          <w:rStyle w:val="FootnoteAnchor"/>
          <w:rtl w:val="true"/>
        </w:rPr>
        <w:footnoteReference w:id="3375"/>
      </w:r>
      <w:r>
        <w:rPr>
          <w:rFonts w:ascii="Amiri" w:hAnsi="Amiri" w:eastAsia="Amiri" w:cs="Amiri"/>
          <w:color w:val="111111"/>
          <w:sz w:val="28"/>
          <w:sz w:val="28"/>
          <w:szCs w:val="28"/>
          <w:rtl w:val="true"/>
          <w:lang w:bidi="ar-SA"/>
        </w:rPr>
        <w:t>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يَلْعَبُونَ ،و ايشان بازى مى كنند،و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حال راست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،شدّت باشد،و در آيت مراد عذاب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او سهوى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Style w:val="FootnoteAnchor"/>
          <w:rtl w:val="true"/>
        </w:rPr>
        <w:footnoteReference w:id="3376"/>
      </w:r>
      <w:r>
        <w:rPr>
          <w:rFonts w:ascii="Amiri" w:hAnsi="Amiri" w:eastAsia="Amiri" w:cs="Amiri"/>
          <w:color w:val="111111"/>
          <w:sz w:val="28"/>
          <w:sz w:val="28"/>
          <w:szCs w:val="28"/>
          <w:rtl w:val="true"/>
          <w:lang w:bidi="ar-SA"/>
        </w:rPr>
        <w:t xml:space="preserve">كه به حيوان رسد با </w:t>
      </w:r>
      <w:r>
        <w:rPr>
          <w:rStyle w:val="FootnoteAnchor"/>
          <w:rtl w:val="true"/>
        </w:rPr>
        <w:footnoteReference w:id="3377"/>
      </w:r>
      <w:r>
        <w:rPr>
          <w:rFonts w:ascii="IRNazanin" w:hAnsi="IRNazanin" w:eastAsia="IRNazanin"/>
          <w:color w:val="111111"/>
          <w:sz w:val="28"/>
          <w:sz w:val="28"/>
          <w:szCs w:val="28"/>
          <w:rtl w:val="true"/>
          <w:lang w:bidi="fa-IR"/>
        </w:rPr>
        <w:t>فتور اعضاء بى علّتى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خواب سهوى باشد كه دل را و چشم را بپوشد و حسن ضعيف بكند و منافات علم كند،يقال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الرّجل نوما فهو نائم و الجمع نيام،و رجل نومة كثير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به شهرها،شهرهاست كه </w:t>
      </w:r>
      <w:r>
        <w:rPr>
          <w:rStyle w:val="FootnoteAnchor"/>
          <w:rtl w:val="true"/>
        </w:rPr>
        <w:footnoteReference w:id="3378"/>
      </w:r>
      <w:r>
        <w:rPr>
          <w:rFonts w:ascii="Amiri" w:hAnsi="Amiri" w:eastAsia="Amiri" w:cs="Amiri"/>
          <w:color w:val="111111"/>
          <w:sz w:val="28"/>
          <w:sz w:val="28"/>
          <w:szCs w:val="28"/>
          <w:rtl w:val="true"/>
          <w:lang w:bidi="ar-SA"/>
        </w:rPr>
        <w:t>اهل آن اصرار كرده باشند بر كفر و اقامت بر معصيت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ضحا </w:t>
      </w:r>
      <w:r>
        <w:rPr>
          <w:rStyle w:val="FootnoteAnchor"/>
          <w:rtl w:val="true"/>
        </w:rPr>
        <w:footnoteReference w:id="3379"/>
      </w:r>
      <w:r>
        <w:rPr>
          <w:rFonts w:ascii="Amiri" w:hAnsi="Amiri" w:eastAsia="Amiri" w:cs="Amiri"/>
          <w:color w:val="111111"/>
          <w:sz w:val="28"/>
          <w:sz w:val="28"/>
          <w:szCs w:val="28"/>
          <w:rtl w:val="true"/>
          <w:lang w:bidi="ar-SA"/>
        </w:rPr>
        <w:t>يضحو ضحوا اذا ظهر باشد،و مورد آيت مورد امر است به حزم و انتباه و ترك غفلت آن كه ايمن نباشند از عذاب خداى تعالى نه به شب و نه به روز</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فَأَمِنُوا مَكْرَ اللّٰهِ ،ايشان از مكر خداى ايمن شده اند؟و مكر خداى عذاب خداى باشد،جز آن است كه هر عذابى را مكر نخوانند مگر آن </w:t>
      </w:r>
    </w:p>
    <w:p>
      <w:pPr>
        <w:pStyle w:val="BookText"/>
        <w:rPr/>
      </w:pPr>
      <w:r>
        <w:rPr>
          <w:rFonts w:ascii="IRNazanin" w:hAnsi="IRNazanin" w:eastAsia="IRNazanin"/>
          <w:color w:val="111111"/>
          <w:sz w:val="28"/>
          <w:sz w:val="28"/>
          <w:szCs w:val="28"/>
          <w:rtl w:val="true"/>
          <w:lang w:bidi="fa-IR"/>
        </w:rPr>
        <w:t xml:space="preserve">عذابى را </w:t>
      </w:r>
      <w:r>
        <w:rPr>
          <w:rStyle w:val="FootnoteAnchor"/>
          <w:rtl w:val="true"/>
        </w:rPr>
        <w:footnoteReference w:id="3380"/>
      </w:r>
      <w:r>
        <w:rPr>
          <w:rFonts w:ascii="Amiri" w:hAnsi="Amiri" w:eastAsia="Amiri" w:cs="Amiri"/>
          <w:color w:val="111111"/>
          <w:sz w:val="28"/>
          <w:sz w:val="28"/>
          <w:szCs w:val="28"/>
          <w:rtl w:val="true"/>
          <w:lang w:bidi="ar-SA"/>
        </w:rPr>
        <w:t>كه صورت مكر دارد بر سبيل استدراج،كما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سَنَسْتَدْرِجُهُمْ مِنْ حَيْثُ لاٰ يَعْلَمُونَ </w:t>
      </w:r>
      <w:r>
        <w:rPr>
          <w:rStyle w:val="FootnoteAnchor"/>
          <w:rtl w:val="true"/>
        </w:rPr>
        <w:footnoteReference w:id="3381"/>
      </w:r>
      <w:r>
        <w:rPr>
          <w:rFonts w:ascii="IRNazanin" w:hAnsi="IRNazanin" w:eastAsia="IRNazanin"/>
          <w:color w:val="111111"/>
          <w:sz w:val="28"/>
          <w:sz w:val="28"/>
          <w:szCs w:val="28"/>
          <w:rtl w:val="true"/>
          <w:lang w:bidi="fa-IR"/>
        </w:rPr>
        <w:t xml:space="preserve">،و معنى آن بود كه خداى تعالى براى استظهار حجّت چندان كه بنده گناه بيشتر كند </w:t>
      </w:r>
      <w:r>
        <w:rPr>
          <w:rStyle w:val="FootnoteAnchor"/>
          <w:rtl w:val="true"/>
        </w:rPr>
        <w:footnoteReference w:id="3382"/>
      </w:r>
      <w:r>
        <w:rPr>
          <w:rFonts w:ascii="IRNazanin" w:hAnsi="IRNazanin" w:eastAsia="IRNazanin"/>
          <w:color w:val="111111"/>
          <w:sz w:val="28"/>
          <w:sz w:val="28"/>
          <w:szCs w:val="28"/>
          <w:rtl w:val="true"/>
          <w:lang w:bidi="fa-IR"/>
        </w:rPr>
        <w:t>،او را نعمت و تندرستى بيش دهد تا او پندارد كه آن خود چنان مى 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ناگاهى </w:t>
      </w:r>
      <w:r>
        <w:rPr>
          <w:rStyle w:val="FootnoteAnchor"/>
          <w:rtl w:val="true"/>
        </w:rPr>
        <w:footnoteReference w:id="3383"/>
      </w:r>
      <w:r>
        <w:rPr>
          <w:rFonts w:ascii="IRNazanin" w:hAnsi="IRNazanin" w:eastAsia="IRNazanin"/>
          <w:color w:val="111111"/>
          <w:sz w:val="28"/>
          <w:sz w:val="28"/>
          <w:szCs w:val="28"/>
          <w:rtl w:val="true"/>
          <w:lang w:bidi="fa-IR"/>
        </w:rPr>
        <w:t>عذاب فرستد او را و هلاكش كند،و اين با مكر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پيچيدگى </w:t>
      </w:r>
      <w:r>
        <w:rPr>
          <w:rStyle w:val="FootnoteAnchor"/>
          <w:rtl w:val="true"/>
        </w:rPr>
        <w:footnoteReference w:id="3384"/>
      </w:r>
      <w:r>
        <w:rPr>
          <w:rFonts w:ascii="IRNazanin" w:hAnsi="IRNazanin" w:eastAsia="IRNazanin"/>
          <w:color w:val="111111"/>
          <w:sz w:val="28"/>
          <w:sz w:val="28"/>
          <w:szCs w:val="28"/>
          <w:rtl w:val="true"/>
          <w:lang w:bidi="fa-IR"/>
        </w:rPr>
        <w:t xml:space="preserve">بود،و مكّار پيچنده </w:t>
      </w:r>
      <w:r>
        <w:rPr>
          <w:rStyle w:val="FootnoteAnchor"/>
          <w:rtl w:val="true"/>
        </w:rPr>
        <w:footnoteReference w:id="3385"/>
      </w:r>
      <w:r>
        <w:rPr>
          <w:rFonts w:ascii="IRNazanin" w:hAnsi="IRNazanin" w:eastAsia="IRNazanin"/>
          <w:color w:val="111111"/>
          <w:sz w:val="28"/>
          <w:sz w:val="28"/>
          <w:szCs w:val="28"/>
          <w:rtl w:val="true"/>
          <w:lang w:bidi="fa-IR"/>
        </w:rPr>
        <w:t xml:space="preserve">باشد و كارش پوشيده،و منه ساق ممكورة،أى محكمة الخلق،قال ذو الرّمّة </w:t>
      </w:r>
      <w:r>
        <w:rPr>
          <w:rStyle w:val="FootnoteAnchor"/>
          <w:rtl w:val="true"/>
        </w:rPr>
        <w:footnoteReference w:id="3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عجزاء ممكورة خمصانة قلق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الوشاح و تمّ </w:t>
      </w:r>
      <w:r>
        <w:rPr>
          <w:rStyle w:val="FootnoteAnchor"/>
          <w:rtl w:val="true"/>
        </w:rPr>
        <w:footnoteReference w:id="3387"/>
      </w:r>
      <w:r>
        <w:rPr>
          <w:rFonts w:ascii="IRNazanin" w:hAnsi="IRNazanin" w:eastAsia="IRNazanin"/>
          <w:color w:val="111111"/>
          <w:sz w:val="28"/>
          <w:sz w:val="28"/>
          <w:szCs w:val="28"/>
          <w:rtl w:val="true"/>
          <w:lang w:bidi="fa-IR"/>
        </w:rPr>
        <w:t>الجسم و القصب</w:t>
      </w:r>
    </w:p>
    <w:p>
      <w:pPr>
        <w:pStyle w:val="BookText"/>
        <w:rPr/>
      </w:pPr>
      <w:r>
        <w:rPr>
          <w:rFonts w:ascii="IRNazanin" w:hAnsi="IRNazanin" w:eastAsia="IRNazanin"/>
          <w:color w:val="111111"/>
          <w:sz w:val="28"/>
          <w:sz w:val="28"/>
          <w:szCs w:val="28"/>
          <w:rtl w:val="true"/>
          <w:lang w:bidi="fa-IR"/>
        </w:rPr>
        <w:t>و خليل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 الرّجل اذا التفّ تدبيره على مكروه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يَأْمَنُ مَكْرَ اللّٰهِ ،از عذاب خداى ايمن نباشند </w:t>
      </w:r>
      <w:r>
        <w:rPr>
          <w:rStyle w:val="FootnoteAnchor"/>
          <w:rtl w:val="true"/>
        </w:rPr>
        <w:footnoteReference w:id="3388"/>
      </w:r>
      <w:r>
        <w:rPr>
          <w:rFonts w:ascii="IRNazanin" w:hAnsi="IRNazanin" w:eastAsia="IRNazanin"/>
          <w:color w:val="111111"/>
          <w:sz w:val="28"/>
          <w:sz w:val="28"/>
          <w:szCs w:val="28"/>
          <w:rtl w:val="true"/>
          <w:lang w:bidi="fa-IR"/>
        </w:rPr>
        <w:t>مگر زيانكاران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او بر فاعليّت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اعراب به مثابت لغو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گويند </w:t>
      </w:r>
      <w:r>
        <w:rPr>
          <w:rStyle w:val="FootnoteAnchor"/>
          <w:rtl w:val="true"/>
        </w:rPr>
        <w:footnoteReference w:id="3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پيغامبران خداى از عذاب خداى ايمن باشند و خاسر نه اند،چرا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يَأْمَنُ مَكْرَ اللّٰهِ إِلاَّ الْقَوْمُ الْخٰاسِرُونَ ؟جواب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وجه آن است كه ايشان نيز از عذاب خداى ايمن نباشند </w:t>
      </w:r>
      <w:r>
        <w:rPr>
          <w:rStyle w:val="FootnoteAnchor"/>
          <w:rtl w:val="true"/>
        </w:rPr>
        <w:footnoteReference w:id="3390"/>
      </w:r>
      <w:r>
        <w:rPr>
          <w:rFonts w:ascii="IRNazanin" w:hAnsi="IRNazanin" w:eastAsia="IRNazanin"/>
          <w:color w:val="111111"/>
          <w:sz w:val="28"/>
          <w:sz w:val="28"/>
          <w:szCs w:val="28"/>
          <w:rtl w:val="true"/>
          <w:lang w:bidi="fa-IR"/>
        </w:rPr>
        <w:t>در حقّ كافران و عاصيان و در حقّ خود براى آن ايمن باشند كه ايشان چون مأمون الخطأ و الزّلل باشند و عقاب بر گناه باشد و در حقّ ايشان گناه صورت نبندد،ازآنجا ايمن باشند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عذاب خداى ايمن نباشند بر وجه جهل به حكمت </w:t>
      </w:r>
      <w:r>
        <w:rPr>
          <w:rStyle w:val="FootnoteAnchor"/>
          <w:rtl w:val="true"/>
        </w:rPr>
        <w:footnoteReference w:id="3391"/>
      </w:r>
      <w:r>
        <w:rPr>
          <w:rFonts w:ascii="IRNazanin" w:hAnsi="IRNazanin" w:eastAsia="IRNazanin"/>
          <w:color w:val="111111"/>
          <w:sz w:val="28"/>
          <w:sz w:val="28"/>
          <w:szCs w:val="28"/>
          <w:rtl w:val="true"/>
          <w:lang w:bidi="fa-IR"/>
        </w:rPr>
        <w:t xml:space="preserve">خداى الّا گروه زيانكاران،و امن ايشان از جهل باشد،و امن انبيا و اولياء از ايمن بكردن خداى باشد ايشان را چون خداى تعالى ايشان را ايمن بكرد از آن وجه ايمن ببودند </w:t>
      </w:r>
      <w:r>
        <w:rPr>
          <w:rStyle w:val="FootnoteAnchor"/>
          <w:rtl w:val="true"/>
        </w:rPr>
        <w:footnoteReference w:id="3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يَهْدِ ،در 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يهدى</w:t>
      </w:r>
      <w:r>
        <w:rPr>
          <w:rFonts w:eastAsia="Amiri" w:cs="Amiri" w:ascii="Amiri" w:hAnsi="Amiri"/>
          <w:color w:val="111111"/>
          <w:sz w:val="28"/>
          <w:szCs w:val="28"/>
          <w:rtl w:val="true"/>
          <w:lang w:bidi="ar-SA"/>
        </w:rPr>
        <w:t xml:space="preserve">» </w:t>
      </w:r>
      <w:r>
        <w:rPr>
          <w:rStyle w:val="FootnoteAnchor"/>
          <w:rtl w:val="true"/>
        </w:rPr>
        <w:footnoteReference w:id="3393"/>
      </w:r>
      <w:r>
        <w:rPr>
          <w:rFonts w:ascii="IRNazanin" w:hAnsi="IRNazanin" w:eastAsia="IRNazanin"/>
          <w:color w:val="111111"/>
          <w:sz w:val="28"/>
          <w:sz w:val="28"/>
          <w:szCs w:val="28"/>
          <w:rtl w:val="true"/>
          <w:lang w:bidi="fa-IR"/>
        </w:rPr>
        <w:t>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اللّه مضمر است در او،و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لم يهد اللّه،نه خداى </w:t>
      </w:r>
      <w:r>
        <w:rPr>
          <w:rStyle w:val="FootnoteAnchor"/>
          <w:rtl w:val="true"/>
        </w:rPr>
        <w:footnoteReference w:id="3394"/>
      </w:r>
      <w:r>
        <w:rPr>
          <w:rFonts w:ascii="Amiri" w:hAnsi="Amiri" w:eastAsia="Amiri" w:cs="Amiri"/>
          <w:color w:val="111111"/>
          <w:sz w:val="28"/>
          <w:sz w:val="28"/>
          <w:szCs w:val="28"/>
          <w:rtl w:val="true"/>
          <w:lang w:bidi="ar-SA"/>
        </w:rPr>
        <w:t>هدايت كرد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قوّت اين قول كند،قرائت آن كس است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ذكره الزّجّاج،قول دوم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لَوْ نَشٰاءُ ،در جاى فاعل اوست،و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لم يهد لهم مشيّتنا باصابة </w:t>
      </w:r>
      <w:r>
        <w:rPr>
          <w:rStyle w:val="FootnoteAnchor"/>
          <w:rtl w:val="true"/>
        </w:rPr>
        <w:footnoteReference w:id="3395"/>
      </w:r>
      <w:r>
        <w:rPr>
          <w:rFonts w:ascii="IRNazanin" w:hAnsi="IRNazanin" w:eastAsia="IRNazanin"/>
          <w:color w:val="111111"/>
          <w:sz w:val="28"/>
          <w:sz w:val="28"/>
          <w:szCs w:val="28"/>
          <w:rtl w:val="true"/>
          <w:lang w:bidi="fa-IR"/>
        </w:rPr>
        <w:t>المذنبين بذنوبهم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راه نمود ايشان را آن كه اگر ما خواهيم هلاك كنيم گناهكاران را به گناهشان و تا عبرت و موعظت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خداى تعالى هدايت داد و بيان كرد و بازگفت آنان را كه زمين به ميراث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Style w:val="FootnoteAnchor"/>
          <w:rtl w:val="true"/>
        </w:rPr>
        <w:footnoteReference w:id="3396"/>
      </w:r>
      <w:r>
        <w:rPr>
          <w:rFonts w:ascii="IRNazanin" w:hAnsi="IRNazanin" w:eastAsia="IRNazanin"/>
          <w:color w:val="111111"/>
          <w:sz w:val="28"/>
          <w:sz w:val="28"/>
          <w:szCs w:val="28"/>
          <w:rtl w:val="true"/>
          <w:lang w:bidi="fa-IR"/>
        </w:rPr>
        <w:t xml:space="preserve">گرفتند پس هلاك اهلشان از جماعاتى </w:t>
      </w:r>
      <w:r>
        <w:rPr>
          <w:rStyle w:val="FootnoteAnchor"/>
          <w:rtl w:val="true"/>
        </w:rPr>
        <w:footnoteReference w:id="3397"/>
      </w:r>
      <w:r>
        <w:rPr>
          <w:rFonts w:ascii="IRNazanin" w:hAnsi="IRNazanin" w:eastAsia="IRNazanin"/>
          <w:color w:val="111111"/>
          <w:sz w:val="28"/>
          <w:sz w:val="28"/>
          <w:szCs w:val="28"/>
          <w:rtl w:val="true"/>
          <w:lang w:bidi="fa-IR"/>
        </w:rPr>
        <w:t>و امّتانى كه ما ايشان را هلاك كرديم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 و هود و صالح و شعيب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3398"/>
      </w:r>
      <w:r>
        <w:rPr>
          <w:rFonts w:ascii="IRNazanin" w:hAnsi="IRNazanin" w:eastAsia="IRNazanin"/>
          <w:color w:val="111111"/>
          <w:sz w:val="28"/>
          <w:sz w:val="28"/>
          <w:szCs w:val="28"/>
          <w:rtl w:val="true"/>
          <w:lang w:bidi="fa-IR"/>
        </w:rPr>
        <w:t xml:space="preserve">اگر ما خواستيمى </w:t>
      </w:r>
      <w:r>
        <w:rPr>
          <w:rStyle w:val="FootnoteAnchor"/>
          <w:rtl w:val="true"/>
        </w:rPr>
        <w:footnoteReference w:id="3399"/>
      </w:r>
      <w:r>
        <w:rPr>
          <w:rFonts w:ascii="Amiri" w:hAnsi="Amiri" w:eastAsia="Amiri" w:cs="Amiri"/>
          <w:color w:val="111111"/>
          <w:sz w:val="28"/>
          <w:sz w:val="28"/>
          <w:szCs w:val="28"/>
          <w:rtl w:val="true"/>
          <w:lang w:bidi="ar-SA"/>
        </w:rPr>
        <w:t xml:space="preserve">كه ايشان را نيز هلاك كرديمى </w:t>
      </w:r>
      <w:r>
        <w:rPr>
          <w:rStyle w:val="FootnoteAnchor"/>
          <w:rtl w:val="true"/>
        </w:rPr>
        <w:footnoteReference w:id="3400"/>
      </w:r>
      <w:r>
        <w:rPr>
          <w:rFonts w:ascii="IRNazanin" w:hAnsi="IRNazanin" w:eastAsia="IRNazanin"/>
          <w:color w:val="111111"/>
          <w:sz w:val="28"/>
          <w:sz w:val="28"/>
          <w:szCs w:val="28"/>
          <w:rtl w:val="true"/>
          <w:lang w:bidi="fa-IR"/>
        </w:rPr>
        <w:t xml:space="preserve">به گناهانى </w:t>
      </w:r>
      <w:r>
        <w:rPr>
          <w:rStyle w:val="FootnoteAnchor"/>
          <w:rtl w:val="true"/>
        </w:rPr>
        <w:footnoteReference w:id="3401"/>
      </w:r>
      <w:r>
        <w:rPr>
          <w:rFonts w:ascii="Amiri" w:hAnsi="Amiri" w:eastAsia="Amiri" w:cs="Amiri"/>
          <w:color w:val="111111"/>
          <w:sz w:val="28"/>
          <w:sz w:val="28"/>
          <w:szCs w:val="28"/>
          <w:rtl w:val="true"/>
          <w:lang w:bidi="ar-SA"/>
        </w:rPr>
        <w:t xml:space="preserve">كه كردند و مهر نهاديم </w:t>
      </w:r>
      <w:r>
        <w:rPr>
          <w:rStyle w:val="FootnoteAnchor"/>
          <w:rtl w:val="true"/>
        </w:rPr>
        <w:footnoteReference w:id="3402"/>
      </w:r>
      <w:r>
        <w:rPr>
          <w:rFonts w:ascii="IRNazanin" w:hAnsi="IRNazanin" w:eastAsia="IRNazanin"/>
          <w:color w:val="111111"/>
          <w:sz w:val="28"/>
          <w:sz w:val="28"/>
          <w:szCs w:val="28"/>
          <w:rtl w:val="true"/>
          <w:lang w:bidi="fa-IR"/>
        </w:rPr>
        <w:t>بر دل ايشان تا چيزى نمى 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حديثى مستأنف است معطوف على قوله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أَصَبْنٰاهُمْ ،تا داخل نباشد تحت مشيّت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 بر اين آن است كه اين مستقبل است و آن ماضى،و از حكم 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Style w:val="FootnoteAnchor"/>
          <w:rtl w:val="true"/>
        </w:rPr>
        <w:footnoteReference w:id="3403"/>
      </w:r>
      <w:r>
        <w:rPr>
          <w:rFonts w:ascii="IRNazanin" w:hAnsi="IRNazanin" w:eastAsia="IRNazanin"/>
          <w:color w:val="111111"/>
          <w:sz w:val="28"/>
          <w:sz w:val="28"/>
          <w:szCs w:val="28"/>
          <w:rtl w:val="true"/>
          <w:lang w:bidi="fa-IR"/>
        </w:rPr>
        <w:t>است كه معطوف وفق معطوف عليه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 كه اگر عطف كنند </w:t>
      </w:r>
      <w:r>
        <w:rPr>
          <w:rStyle w:val="FootnoteAnchor"/>
          <w:rtl w:val="true"/>
        </w:rPr>
        <w:footnoteReference w:id="340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على أصبناهم لازم آيد كه اين مهر بر دل ايشان و نفى سماع از ايشان از پس هلاك ايشان بود،و اين خروج باشد از اجماع و قادح بود در حكمت خداى تعالى،چه مهر بر دل مرده نهادن لايق حكمت نبود و عبث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تفسير آيت است بر تقدير اوّل كه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 قول دوم كه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 هلاك مستحقّان باشد،در كلام محذوفى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دلالت بود،و آن محذوف مفعول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تقدير اين چنين بود،نه راه نمود </w:t>
      </w:r>
      <w:r>
        <w:rPr>
          <w:rStyle w:val="FootnoteAnchor"/>
          <w:rtl w:val="true"/>
        </w:rPr>
        <w:footnoteReference w:id="3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3406"/>
      </w:r>
      <w:r>
        <w:rPr>
          <w:rFonts w:ascii="IRNazanin" w:hAnsi="IRNazanin" w:eastAsia="IRNazanin"/>
          <w:color w:val="111111"/>
          <w:sz w:val="28"/>
          <w:sz w:val="28"/>
          <w:szCs w:val="28"/>
          <w:rtl w:val="true"/>
          <w:lang w:bidi="fa-IR"/>
        </w:rPr>
        <w:t xml:space="preserve">دليل كرد و عبرت گشت آنان را كه ايشان زمين به ميراث دارند از هلاك شدگان امّت سلف، آنگه آن كه اگر ما خواستيمى </w:t>
      </w:r>
      <w:r>
        <w:rPr>
          <w:rStyle w:val="FootnoteAnchor"/>
          <w:rtl w:val="true"/>
        </w:rPr>
        <w:footnoteReference w:id="3407"/>
      </w:r>
      <w:r>
        <w:rPr>
          <w:rFonts w:ascii="Amiri" w:hAnsi="Amiri" w:eastAsia="Amiri" w:cs="Amiri"/>
          <w:color w:val="111111"/>
          <w:sz w:val="28"/>
          <w:sz w:val="28"/>
          <w:szCs w:val="28"/>
          <w:rtl w:val="true"/>
          <w:lang w:bidi="ar-SA"/>
        </w:rPr>
        <w:t xml:space="preserve">كه ايشان را هلاك كنيم </w:t>
      </w:r>
      <w:r>
        <w:rPr>
          <w:rStyle w:val="FootnoteAnchor"/>
          <w:rtl w:val="true"/>
        </w:rPr>
        <w:footnoteReference w:id="3408"/>
      </w:r>
      <w:r>
        <w:rPr>
          <w:rFonts w:ascii="IRNazanin" w:hAnsi="IRNazanin" w:eastAsia="IRNazanin"/>
          <w:color w:val="111111"/>
          <w:sz w:val="28"/>
          <w:sz w:val="28"/>
          <w:szCs w:val="28"/>
          <w:rtl w:val="true"/>
          <w:lang w:bidi="fa-IR"/>
        </w:rPr>
        <w:t xml:space="preserve">به گناهانشان </w:t>
      </w:r>
      <w:r>
        <w:rPr>
          <w:rStyle w:val="FootnoteAnchor"/>
          <w:rtl w:val="true"/>
        </w:rPr>
        <w:footnoteReference w:id="3409"/>
      </w:r>
      <w:r>
        <w:rPr>
          <w:rFonts w:ascii="IRNazanin" w:hAnsi="IRNazanin" w:eastAsia="IRNazanin"/>
          <w:color w:val="111111"/>
          <w:sz w:val="28"/>
          <w:sz w:val="28"/>
          <w:szCs w:val="28"/>
          <w:rtl w:val="true"/>
          <w:lang w:bidi="fa-IR"/>
        </w:rPr>
        <w:t xml:space="preserve">چنان كه با امّت </w:t>
      </w:r>
      <w:r>
        <w:rPr>
          <w:rStyle w:val="FootnoteAnchor"/>
          <w:rtl w:val="true"/>
        </w:rPr>
        <w:footnoteReference w:id="3410"/>
      </w:r>
      <w:r>
        <w:rPr>
          <w:rFonts w:ascii="IRNazanin" w:hAnsi="IRNazanin" w:eastAsia="IRNazanin"/>
          <w:color w:val="111111"/>
          <w:sz w:val="28"/>
          <w:sz w:val="28"/>
          <w:szCs w:val="28"/>
          <w:rtl w:val="true"/>
          <w:lang w:bidi="fa-IR"/>
        </w:rPr>
        <w:t xml:space="preserve">پيشين </w:t>
      </w:r>
      <w:r>
        <w:rPr>
          <w:rStyle w:val="FootnoteAnchor"/>
          <w:rtl w:val="true"/>
        </w:rPr>
        <w:footnoteReference w:id="3411"/>
      </w:r>
      <w:r>
        <w:rPr>
          <w:rFonts w:ascii="IRNazanin" w:hAnsi="IRNazanin" w:eastAsia="IRNazanin"/>
          <w:color w:val="111111"/>
          <w:sz w:val="28"/>
          <w:sz w:val="28"/>
          <w:szCs w:val="28"/>
          <w:rtl w:val="true"/>
          <w:lang w:bidi="fa-IR"/>
        </w:rPr>
        <w:t>كرديم،أعنى هدايت كرد و دليل كرد بر آنكه مثل قول و فعل ايشان نبايد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كردن</w:t>
      </w:r>
      <w:r>
        <w:rPr>
          <w:rFonts w:eastAsia="IRNazanin" w:cs="IRNazanin"/>
          <w:color w:val="111111"/>
          <w:sz w:val="28"/>
          <w:szCs w:val="28"/>
          <w:rtl w:val="true"/>
          <w:lang w:bidi="fa-IR"/>
        </w:rPr>
        <w:t xml:space="preserve">] </w:t>
      </w:r>
      <w:r>
        <w:rPr>
          <w:rStyle w:val="FootnoteAnchor"/>
          <w:rtl w:val="true"/>
        </w:rPr>
        <w:footnoteReference w:id="3412"/>
      </w:r>
      <w:r>
        <w:rPr>
          <w:rFonts w:ascii="IRNazanin" w:hAnsi="IRNazanin" w:eastAsia="IRNazanin"/>
          <w:color w:val="111111"/>
          <w:sz w:val="28"/>
          <w:sz w:val="28"/>
          <w:szCs w:val="28"/>
          <w:rtl w:val="true"/>
          <w:lang w:bidi="fa-IR"/>
        </w:rPr>
        <w:t xml:space="preserve">تا هلاك نشوند چون ايشان،محذوف اين است،أعنى هدايت كرد و دليل كرد بر آنكه گفتيم،و آنچه گفتيم آن كه اگر ما خواستيمى </w:t>
      </w:r>
      <w:r>
        <w:rPr>
          <w:rStyle w:val="FootnoteAnchor"/>
          <w:rtl w:val="true"/>
        </w:rPr>
        <w:footnoteReference w:id="3413"/>
      </w:r>
      <w:r>
        <w:rPr>
          <w:rFonts w:ascii="IRNazanin" w:hAnsi="IRNazanin" w:eastAsia="IRNazanin"/>
          <w:color w:val="111111"/>
          <w:sz w:val="28"/>
          <w:sz w:val="28"/>
          <w:szCs w:val="28"/>
          <w:rtl w:val="true"/>
          <w:lang w:bidi="fa-IR"/>
        </w:rPr>
        <w:t>فاعل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3414"/>
      </w:r>
      <w:r>
        <w:rPr>
          <w:rFonts w:ascii="Amiri" w:hAnsi="Amiri" w:eastAsia="Amiri" w:cs="Amiri"/>
          <w:color w:val="111111"/>
          <w:sz w:val="28"/>
          <w:sz w:val="28"/>
          <w:szCs w:val="28"/>
          <w:rtl w:val="true"/>
          <w:lang w:bidi="ar-SA"/>
        </w:rPr>
        <w:t>بر هو دو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كلامى مستأنف باشد </w:t>
      </w:r>
      <w:r>
        <w:rPr>
          <w:rStyle w:val="FootnoteAnchor"/>
          <w:rtl w:val="true"/>
        </w:rPr>
        <w:footnoteReference w:id="3415"/>
      </w:r>
      <w:r>
        <w:rPr>
          <w:rFonts w:ascii="IRNazanin" w:hAnsi="IRNazanin" w:eastAsia="IRNazanin"/>
          <w:color w:val="111111"/>
          <w:sz w:val="28"/>
          <w:sz w:val="28"/>
          <w:szCs w:val="28"/>
          <w:rtl w:val="true"/>
          <w:lang w:bidi="fa-IR"/>
        </w:rPr>
        <w:t>غير معطوف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أَصَبْنٰاهُمْ ،از آن وجوه كه بيان كرديم كه مؤدّى است با چند فساد،و اين قول فرّاء و زجّاج و جبّايى و بيشتر اهل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نه چنين گويند،معنى آيت مستقيم نشود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Style w:val="FootnoteAnchor"/>
          <w:rtl w:val="true"/>
        </w:rPr>
        <w:footnoteReference w:id="3416"/>
      </w:r>
      <w:r>
        <w:rPr>
          <w:rFonts w:ascii="IRNazanin" w:hAnsi="IRNazanin" w:eastAsia="IRNazanin"/>
          <w:color w:val="111111"/>
          <w:sz w:val="28"/>
          <w:sz w:val="28"/>
          <w:szCs w:val="28"/>
          <w:rtl w:val="true"/>
          <w:lang w:bidi="fa-IR"/>
        </w:rPr>
        <w:t>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حكم به آن كه او مذموم است ابدا ازآنجا كه در معلوم آن است كه ابدا ايمان نيارد </w:t>
      </w:r>
      <w:r>
        <w:rPr>
          <w:rStyle w:val="FootnoteAnchor"/>
          <w:rtl w:val="true"/>
        </w:rPr>
        <w:footnoteReference w:id="3417"/>
      </w:r>
      <w:r>
        <w:rPr>
          <w:rFonts w:ascii="IRNazanin" w:hAnsi="IRNazanin" w:eastAsia="IRNazanin"/>
          <w:color w:val="111111"/>
          <w:sz w:val="28"/>
          <w:sz w:val="28"/>
          <w:szCs w:val="28"/>
          <w:rtl w:val="true"/>
          <w:lang w:bidi="fa-IR"/>
        </w:rPr>
        <w:t>به مثابت كسى كه بر دل مهر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قبول باشد،يعنى ايشان هرگز قبول ايمان نكنند كالمطبوع على قلبه،پس اين بر سبيل حكم باشد به مذمّت و ملامت و لعنت </w:t>
      </w:r>
      <w:r>
        <w:rPr>
          <w:rStyle w:val="FootnoteAnchor"/>
          <w:rtl w:val="true"/>
        </w:rPr>
        <w:footnoteReference w:id="3418"/>
      </w:r>
      <w:r>
        <w:rPr>
          <w:rFonts w:ascii="Amiri" w:hAnsi="Amiri" w:eastAsia="Amiri" w:cs="Amiri"/>
          <w:color w:val="111111"/>
          <w:sz w:val="28"/>
          <w:sz w:val="28"/>
          <w:szCs w:val="28"/>
          <w:rtl w:val="true"/>
          <w:lang w:bidi="ar-SA"/>
        </w:rPr>
        <w:t>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غرض قطع طمع رسول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ايمان ايشان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وجه دوم در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سمت و علامتى باشد بر دلهاى ايشان از نشانى و سوادى كه فرشتگان به اين </w:t>
      </w:r>
      <w:r>
        <w:rPr>
          <w:rStyle w:val="FootnoteAnchor"/>
          <w:rtl w:val="true"/>
        </w:rPr>
        <w:footnoteReference w:id="3419"/>
      </w:r>
      <w:r>
        <w:rPr>
          <w:rFonts w:ascii="Amiri" w:hAnsi="Amiri" w:eastAsia="Amiri" w:cs="Amiri"/>
          <w:color w:val="111111"/>
          <w:sz w:val="28"/>
          <w:sz w:val="28"/>
          <w:szCs w:val="28"/>
          <w:rtl w:val="true"/>
          <w:lang w:bidi="ar-SA"/>
        </w:rPr>
        <w:t xml:space="preserve">علامت كه ايشان ايمان نخواهند آورد، </w:t>
      </w:r>
      <w:r>
        <w:rPr>
          <w:rStyle w:val="FootnoteAnchor"/>
          <w:rtl w:val="true"/>
        </w:rPr>
        <w:footnoteReference w:id="3420"/>
      </w:r>
      <w:r>
        <w:rPr>
          <w:rFonts w:ascii="IRNazanin" w:hAnsi="IRNazanin" w:eastAsia="IRNazanin"/>
          <w:color w:val="111111"/>
          <w:sz w:val="28"/>
          <w:sz w:val="28"/>
          <w:szCs w:val="28"/>
          <w:rtl w:val="true"/>
          <w:lang w:bidi="fa-IR"/>
        </w:rPr>
        <w:t>در لعنت و تبرّاى ايشان بيفزايند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طبع و مهر بر دو وجه كه گفتيم مانع </w:t>
      </w:r>
      <w:r>
        <w:rPr>
          <w:rStyle w:val="FootnoteAnchor"/>
          <w:rtl w:val="true"/>
        </w:rPr>
        <w:footnoteReference w:id="3421"/>
      </w:r>
      <w:r>
        <w:rPr>
          <w:rFonts w:ascii="Amiri" w:hAnsi="Amiri" w:eastAsia="Amiri" w:cs="Amiri"/>
          <w:color w:val="111111"/>
          <w:sz w:val="28"/>
          <w:sz w:val="28"/>
          <w:szCs w:val="28"/>
          <w:rtl w:val="true"/>
          <w:lang w:bidi="ar-SA"/>
        </w:rPr>
        <w:t xml:space="preserve">نباشد از ايمان براى آن حكم حاكم تبع </w:t>
      </w:r>
      <w:r>
        <w:rPr>
          <w:rStyle w:val="FootnoteAnchor"/>
          <w:rtl w:val="true"/>
        </w:rPr>
        <w:footnoteReference w:id="3422"/>
      </w:r>
      <w:r>
        <w:rPr>
          <w:rFonts w:ascii="Amiri" w:hAnsi="Amiri" w:eastAsia="Amiri" w:cs="Amiri"/>
          <w:color w:val="111111"/>
          <w:sz w:val="28"/>
          <w:sz w:val="28"/>
          <w:szCs w:val="28"/>
          <w:rtl w:val="true"/>
          <w:lang w:bidi="ar-SA"/>
        </w:rPr>
        <w:t xml:space="preserve">محكوم باشد على ما هو به،و محكوم را بر وجهى نكند،و نيز سمت </w:t>
      </w:r>
      <w:r>
        <w:rPr>
          <w:rStyle w:val="FootnoteAnchor"/>
          <w:rtl w:val="true"/>
        </w:rPr>
        <w:footnoteReference w:id="3423"/>
      </w:r>
      <w:r>
        <w:rPr>
          <w:rFonts w:ascii="Amiri" w:hAnsi="Amiri" w:eastAsia="Amiri" w:cs="Amiri"/>
          <w:color w:val="111111"/>
          <w:sz w:val="28"/>
          <w:sz w:val="28"/>
          <w:szCs w:val="28"/>
          <w:rtl w:val="true"/>
          <w:lang w:bidi="ar-SA"/>
        </w:rPr>
        <w:t>و علامت منع نباشد،بيانش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طَبَعَ اللّٰهُ عَلَيْهٰا بِكُفْرِهِمْ فَلاٰ يُؤْمِنُونَ إِلاّٰ قَلِيلاً </w:t>
      </w:r>
      <w:r>
        <w:rPr>
          <w:rStyle w:val="FootnoteAnchor"/>
          <w:rtl w:val="true"/>
        </w:rPr>
        <w:footnoteReference w:id="3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مانع بودى از ايمان،اندك و بسيار را مانع بودى،چون اندك را مانع نيست بسيار را هم مانع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القاسم بلخىّ وجهى گفت در اين آيت،و آن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را تفسير به طبع</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زنگار داد </w:t>
      </w:r>
      <w:r>
        <w:rPr>
          <w:rStyle w:val="FootnoteAnchor"/>
          <w:rtl w:val="true"/>
        </w:rPr>
        <w:footnoteReference w:id="342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كفر را در دل كافر به زنگار تشبيه كرد كه بر روى آيينه </w:t>
      </w:r>
      <w:r>
        <w:rPr>
          <w:rStyle w:val="FootnoteAnchor"/>
          <w:rtl w:val="true"/>
        </w:rPr>
        <w:footnoteReference w:id="3426"/>
      </w:r>
      <w:r>
        <w:rPr>
          <w:rFonts w:ascii="Amiri" w:hAnsi="Amiri" w:eastAsia="Amiri" w:cs="Amiri"/>
          <w:color w:val="111111"/>
          <w:sz w:val="28"/>
          <w:sz w:val="28"/>
          <w:szCs w:val="28"/>
          <w:rtl w:val="true"/>
          <w:lang w:bidi="ar-SA"/>
        </w:rPr>
        <w:t>و شمشير باشد،براى آن كه تاريك و مظلم بود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ايمان را به جلاى آن تشبيه كرد،براى آن كه در او نور و ضياء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آن زنگار را با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حوالت كرد،چنان كه زيادت ايمان و كفر را با سورت </w:t>
      </w:r>
      <w:r>
        <w:rPr>
          <w:rStyle w:val="FootnoteAnchor"/>
          <w:rtl w:val="true"/>
        </w:rPr>
        <w:footnoteReference w:id="34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8"/>
      </w:r>
      <w:r>
        <w:rPr>
          <w:rFonts w:ascii="Amiri" w:hAnsi="Amiri" w:eastAsia="Amiri" w:cs="Amiri"/>
          <w:color w:val="111111"/>
          <w:sz w:val="28"/>
          <w:sz w:val="28"/>
          <w:szCs w:val="28"/>
          <w:rtl w:val="true"/>
          <w:lang w:bidi="ar-SA"/>
        </w:rPr>
        <w:t>حوالت كرد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زٰادَتْهُمْ إِيمٰاناً </w:t>
      </w:r>
      <w:r>
        <w:rPr>
          <w:rStyle w:val="FootnoteAnchor"/>
          <w:rtl w:val="true"/>
        </w:rPr>
        <w:footnoteReference w:id="342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فَزٰادَتْهُمْ </w:t>
      </w:r>
      <w:r>
        <w:rPr>
          <w:rStyle w:val="FootnoteAnchor"/>
          <w:rtl w:val="true"/>
        </w:rPr>
        <w:footnoteReference w:id="3430"/>
      </w:r>
      <w:r>
        <w:rPr>
          <w:rFonts w:ascii="Amiri" w:hAnsi="Amiri" w:eastAsia="Amiri" w:cs="Amiri"/>
          <w:color w:val="111111"/>
          <w:sz w:val="28"/>
          <w:sz w:val="28"/>
          <w:szCs w:val="28"/>
          <w:rtl w:val="true"/>
          <w:lang w:bidi="ar-SA"/>
        </w:rPr>
        <w:t xml:space="preserve">رِجْساً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31"/>
      </w:r>
      <w:r>
        <w:rPr>
          <w:rFonts w:ascii="IRNazanin" w:hAnsi="IRNazanin" w:eastAsia="IRNazanin"/>
          <w:color w:val="111111"/>
          <w:sz w:val="28"/>
          <w:sz w:val="28"/>
          <w:szCs w:val="28"/>
          <w:rtl w:val="true"/>
          <w:lang w:bidi="fa-IR"/>
        </w:rPr>
        <w:t>و اين وجهى بودى اگر نه آنستى كه ظاهر احتمال نمى كند براى آن كه طبع يطبع طبعا لازم باشد،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السّيف أى صدئ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 اين فعل مسند است به خداى تعالى و اين معنى مستقيم نشود و تأويل در آيت نگنجد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طبع كه صدئ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تعديه نكنند او را،و در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اين تأويل درست نيست و فايدۀ آيت تحريض </w:t>
      </w:r>
      <w:r>
        <w:rPr>
          <w:rStyle w:val="FootnoteAnchor"/>
          <w:rtl w:val="true"/>
        </w:rPr>
        <w:footnoteReference w:id="3432"/>
      </w:r>
      <w:r>
        <w:rPr>
          <w:rFonts w:ascii="IRNazanin" w:hAnsi="IRNazanin" w:eastAsia="IRNazanin"/>
          <w:color w:val="111111"/>
          <w:sz w:val="28"/>
          <w:sz w:val="28"/>
          <w:szCs w:val="28"/>
          <w:rtl w:val="true"/>
          <w:lang w:bidi="fa-IR"/>
        </w:rPr>
        <w:t xml:space="preserve">است آن گروه بازماندگان را بر ايمان و طاعت و تحذير </w:t>
      </w:r>
    </w:p>
    <w:p>
      <w:pPr>
        <w:pStyle w:val="BookText"/>
        <w:rPr/>
      </w:pPr>
      <w:r>
        <w:rPr>
          <w:rFonts w:ascii="IRNazanin" w:hAnsi="IRNazanin" w:eastAsia="IRNazanin"/>
          <w:color w:val="111111"/>
          <w:sz w:val="28"/>
          <w:sz w:val="28"/>
          <w:szCs w:val="28"/>
          <w:rtl w:val="true"/>
          <w:lang w:bidi="fa-IR"/>
        </w:rPr>
        <w:t>كردن ايشان از كفر و معصيت تا مانند آن كه به ايشان رسيد به اينان نرسد،و نيز بيان كردن كه جماعتى هستند كه هرگز ايمان نخواهند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Style w:val="FootnoteAnchor"/>
          <w:rtl w:val="true"/>
        </w:rPr>
        <w:footnoteReference w:id="3433"/>
      </w:r>
      <w:r>
        <w:rPr>
          <w:rFonts w:ascii="Amiri" w:hAnsi="Amiri" w:eastAsia="Amiri" w:cs="Amiri"/>
          <w:color w:val="111111"/>
          <w:sz w:val="28"/>
          <w:sz w:val="28"/>
          <w:szCs w:val="28"/>
          <w:rtl w:val="true"/>
          <w:lang w:bidi="ar-SA"/>
        </w:rPr>
        <w:t>به اختيار بد خود، كالمطبوع على قلبه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الْقُرىٰ ،اين شهرها كه ما آن را هلاك كرديم و قصّه و اخبار آن با تو بگفتيم،از </w:t>
      </w:r>
      <w:r>
        <w:rPr>
          <w:rStyle w:val="FootnoteAnchor"/>
          <w:rtl w:val="true"/>
        </w:rPr>
        <w:footnoteReference w:id="3434"/>
      </w:r>
      <w:r>
        <w:rPr>
          <w:rFonts w:ascii="IRNazanin" w:hAnsi="IRNazanin" w:eastAsia="IRNazanin"/>
          <w:color w:val="111111"/>
          <w:sz w:val="28"/>
          <w:sz w:val="28"/>
          <w:szCs w:val="28"/>
          <w:rtl w:val="true"/>
          <w:lang w:bidi="fa-IR"/>
        </w:rPr>
        <w:t>شهرهاى قوم نوح و عاد و ثمود و شعيب و لوط و آن قوم كه ذكر ايشان در آيت مقدّم برفت،آنگه 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به سر </w:t>
      </w:r>
      <w:r>
        <w:rPr>
          <w:rStyle w:val="FootnoteAnchor"/>
          <w:rtl w:val="true"/>
        </w:rPr>
        <w:footnoteReference w:id="3435"/>
      </w:r>
      <w:r>
        <w:rPr>
          <w:rFonts w:ascii="IRNazanin" w:hAnsi="IRNazanin" w:eastAsia="IRNazanin"/>
          <w:color w:val="111111"/>
          <w:sz w:val="28"/>
          <w:sz w:val="28"/>
          <w:szCs w:val="28"/>
          <w:rtl w:val="true"/>
          <w:lang w:bidi="fa-IR"/>
        </w:rPr>
        <w:t>ايشان آمد از عذاب پس آن بود كه من بر ايشان حجّت گرفتم به بعثت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اظهار معجزات بر دست ايشان و بيان ادلّه و حجج و طرائق </w:t>
      </w:r>
      <w:r>
        <w:rPr>
          <w:rStyle w:val="FootnoteAnchor"/>
          <w:rtl w:val="true"/>
        </w:rPr>
        <w:footnoteReference w:id="3436"/>
      </w:r>
      <w:r>
        <w:rPr>
          <w:rFonts w:ascii="IRNazanin" w:hAnsi="IRNazanin" w:eastAsia="IRNazanin"/>
          <w:color w:val="111111"/>
          <w:sz w:val="28"/>
          <w:sz w:val="28"/>
          <w:szCs w:val="28"/>
          <w:rtl w:val="true"/>
          <w:lang w:bidi="fa-IR"/>
        </w:rPr>
        <w:t>علم،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رسولان ايشان بيّنات و حجج به ايشان بردند،ايشان ايمان نياوردند به هيچ وجه با آنچه پيش از آن كافر </w:t>
      </w:r>
      <w:r>
        <w:rPr>
          <w:rStyle w:val="FootnoteAnchor"/>
          <w:rtl w:val="true"/>
        </w:rPr>
        <w:footnoteReference w:id="3437"/>
      </w:r>
      <w:r>
        <w:rPr>
          <w:rFonts w:ascii="Amiri" w:hAnsi="Amiri" w:eastAsia="Amiri" w:cs="Amiri"/>
          <w:color w:val="111111"/>
          <w:sz w:val="28"/>
          <w:sz w:val="28"/>
          <w:szCs w:val="28"/>
          <w:rtl w:val="true"/>
          <w:lang w:bidi="ar-SA"/>
        </w:rPr>
        <w:t xml:space="preserve">شده بودند و تكذيب كرده،يعنى استنكاف و تكبّر و </w:t>
      </w:r>
      <w:r>
        <w:rPr>
          <w:rStyle w:val="FootnoteAnchor"/>
          <w:rtl w:val="true"/>
        </w:rPr>
        <w:footnoteReference w:id="3438"/>
      </w:r>
      <w:r>
        <w:rPr>
          <w:rFonts w:ascii="IRNazanin" w:hAnsi="IRNazanin" w:eastAsia="IRNazanin"/>
          <w:color w:val="111111"/>
          <w:sz w:val="28"/>
          <w:sz w:val="28"/>
          <w:szCs w:val="28"/>
          <w:rtl w:val="true"/>
          <w:lang w:bidi="fa-IR"/>
        </w:rPr>
        <w:t>قلّت تأمّل و نظر رها نكرد ايشان را كه با آنچه كافر بودند از وحدانيّت خداى تعالى و آنچه اركان شرع است ايمان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يَطْبَعُ اللّٰهُ ، خداى چنين مهر نهد </w:t>
      </w:r>
      <w:r>
        <w:rPr>
          <w:rStyle w:val="FootnoteAnchor"/>
          <w:rtl w:val="true"/>
        </w:rPr>
        <w:footnoteReference w:id="3439"/>
      </w:r>
      <w:r>
        <w:rPr>
          <w:rFonts w:ascii="Amiri" w:hAnsi="Amiri" w:eastAsia="Amiri" w:cs="Amiri"/>
          <w:color w:val="111111"/>
          <w:sz w:val="28"/>
          <w:sz w:val="28"/>
          <w:szCs w:val="28"/>
          <w:rtl w:val="true"/>
          <w:lang w:bidi="ar-SA"/>
        </w:rPr>
        <w:t>بر دل كافران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اين آيت معلوم مى شود كه خداى تعالى به مهر و طبع منع نكند كس را </w:t>
      </w:r>
      <w:r>
        <w:rPr>
          <w:rStyle w:val="FootnoteAnchor"/>
          <w:rtl w:val="true"/>
        </w:rPr>
        <w:footnoteReference w:id="3440"/>
      </w:r>
      <w:r>
        <w:rPr>
          <w:rFonts w:ascii="Amiri" w:hAnsi="Amiri" w:eastAsia="Amiri" w:cs="Amiri"/>
          <w:color w:val="111111"/>
          <w:sz w:val="28"/>
          <w:sz w:val="28"/>
          <w:szCs w:val="28"/>
          <w:rtl w:val="true"/>
          <w:lang w:bidi="ar-SA"/>
        </w:rPr>
        <w:t>از ايمان،براى آن كه اشارت كرد به امورى كه همه ادلّه و حجج و بيان است و داعى به ايمان،از قصّۀ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w:t>
      </w:r>
      <w:r>
        <w:rPr>
          <w:rFonts w:eastAsia="Amiri" w:cs="Amiri" w:ascii="Amiri" w:hAnsi="Amiri"/>
          <w:color w:val="111111"/>
          <w:sz w:val="28"/>
          <w:szCs w:val="28"/>
          <w:rtl w:val="true"/>
          <w:lang w:bidi="ar-SA"/>
        </w:rPr>
        <w:t xml:space="preserve">] </w:t>
      </w:r>
      <w:r>
        <w:rPr>
          <w:rStyle w:val="FootnoteAnchor"/>
          <w:rtl w:val="true"/>
        </w:rPr>
        <w:footnoteReference w:id="3441"/>
      </w:r>
      <w:r>
        <w:rPr>
          <w:rFonts w:ascii="Amiri" w:hAnsi="Amiri" w:eastAsia="Amiri" w:cs="Amiri"/>
          <w:color w:val="111111"/>
          <w:sz w:val="28"/>
          <w:sz w:val="28"/>
          <w:szCs w:val="28"/>
          <w:rtl w:val="true"/>
          <w:lang w:bidi="ar-SA"/>
        </w:rPr>
        <w:t>اوايل و فرستادن 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آوردن ايشان معجزات و بيّنات را،و آن كه ايشان به اختيار بد </w:t>
      </w:r>
      <w:r>
        <w:rPr>
          <w:rStyle w:val="FootnoteAnchor"/>
          <w:rtl w:val="true"/>
        </w:rPr>
        <w:footnoteReference w:id="3442"/>
      </w:r>
      <w:r>
        <w:rPr>
          <w:rFonts w:ascii="IRNazanin" w:hAnsi="IRNazanin" w:eastAsia="IRNazanin"/>
          <w:color w:val="111111"/>
          <w:sz w:val="28"/>
          <w:sz w:val="28"/>
          <w:szCs w:val="28"/>
          <w:rtl w:val="true"/>
          <w:lang w:bidi="fa-IR"/>
        </w:rPr>
        <w:t>خود ايمان نياوردند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يَطْبَعُ اللّٰهُ ،خداى تعالى مهر چنين نهد بر دل كافران نه چنان كه مجبّران گمان بردند كه من منع كنم كافران را از ايمان به طبع و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اضافت رسل با ايشان با آن كه پيغامبران خداى بودند، </w:t>
      </w:r>
    </w:p>
    <w:p>
      <w:pPr>
        <w:pStyle w:val="BookText"/>
        <w:rPr/>
      </w:pPr>
      <w:r>
        <w:rPr>
          <w:rFonts w:ascii="IRNazanin" w:hAnsi="IRNazanin" w:eastAsia="IRNazanin"/>
          <w:color w:val="111111"/>
          <w:sz w:val="28"/>
          <w:sz w:val="28"/>
          <w:szCs w:val="28"/>
          <w:rtl w:val="true"/>
          <w:lang w:bidi="fa-IR"/>
        </w:rPr>
        <w:t xml:space="preserve">ازآنجاست كه چون مرسل اليهم ايشان بودند و انتفاع و اهتدا به رسولان ايشان را بود،خداى تعالى اضافت كرد </w:t>
      </w:r>
      <w:r>
        <w:rPr>
          <w:rStyle w:val="FootnoteAnchor"/>
          <w:rtl w:val="true"/>
        </w:rPr>
        <w:footnoteReference w:id="3443"/>
      </w:r>
      <w:r>
        <w:rPr>
          <w:rFonts w:ascii="IRNazanin" w:hAnsi="IRNazanin" w:eastAsia="IRNazanin"/>
          <w:color w:val="111111"/>
          <w:sz w:val="28"/>
          <w:sz w:val="28"/>
          <w:szCs w:val="28"/>
          <w:rtl w:val="true"/>
          <w:lang w:bidi="fa-IR"/>
        </w:rPr>
        <w:t xml:space="preserve">به ايشان،و عرب اضافت كند بأدنى الملابسه، چنان كه آنجا كه به دو كس چوبى بر خواهند گرفت </w:t>
      </w:r>
      <w:r>
        <w:rPr>
          <w:rStyle w:val="FootnoteAnchor"/>
          <w:rtl w:val="true"/>
        </w:rPr>
        <w:footnoteReference w:id="3444"/>
      </w:r>
      <w:r>
        <w:rPr>
          <w:rFonts w:ascii="IRNazanin" w:hAnsi="IRNazanin" w:eastAsia="IRNazanin"/>
          <w:color w:val="111111"/>
          <w:sz w:val="28"/>
          <w:sz w:val="28"/>
          <w:szCs w:val="28"/>
          <w:rtl w:val="true"/>
          <w:lang w:bidi="fa-IR"/>
        </w:rPr>
        <w:t xml:space="preserve">،هنوز بر نگرفته </w:t>
      </w:r>
      <w:r>
        <w:rPr>
          <w:rStyle w:val="FootnoteAnchor"/>
          <w:rtl w:val="true"/>
        </w:rPr>
        <w:footnoteReference w:id="3445"/>
      </w:r>
      <w:r>
        <w:rPr>
          <w:rFonts w:ascii="IRNazanin" w:hAnsi="IRNazanin" w:eastAsia="IRNazanin"/>
          <w:color w:val="111111"/>
          <w:sz w:val="28"/>
          <w:sz w:val="28"/>
          <w:szCs w:val="28"/>
          <w:rtl w:val="true"/>
          <w:lang w:bidi="fa-IR"/>
        </w:rPr>
        <w:t xml:space="preserve">آن يكى ديگر </w:t>
      </w:r>
      <w:r>
        <w:rPr>
          <w:rStyle w:val="FootnoteAnchor"/>
          <w:rtl w:val="true"/>
        </w:rPr>
        <w:footnoteReference w:id="3446"/>
      </w:r>
      <w:r>
        <w:rPr>
          <w:rFonts w:ascii="IRNazanin" w:hAnsi="IRNazanin" w:eastAsia="IRNazanin"/>
          <w:color w:val="111111"/>
          <w:sz w:val="28"/>
          <w:sz w:val="28"/>
          <w:szCs w:val="28"/>
          <w:rtl w:val="true"/>
          <w:lang w:bidi="fa-IR"/>
        </w:rPr>
        <w:t>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بطرفك،طرف خود برگير،يعنى طرفى كه ملاقى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كٰانُوا لِيُؤْمِنُوا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تأكيد نفى است،چنان كه بسيار جايها شرح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آن معنى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رُدُّوا لَعٰادُوا لِمٰا نُهُوا عَنْهُ </w:t>
      </w:r>
      <w:r>
        <w:rPr>
          <w:rStyle w:val="FootnoteAnchor"/>
          <w:rtl w:val="true"/>
        </w:rPr>
        <w:footnoteReference w:id="3447"/>
      </w:r>
      <w:r>
        <w:rPr>
          <w:rFonts w:ascii="IRNazanin" w:hAnsi="IRNazanin" w:eastAsia="IRNazanin"/>
          <w:color w:val="111111"/>
          <w:sz w:val="28"/>
          <w:sz w:val="28"/>
          <w:szCs w:val="28"/>
          <w:rtl w:val="true"/>
          <w:lang w:bidi="fa-IR"/>
        </w:rPr>
        <w:t xml:space="preserve">،يعنى ما ايشان را هلاك نكرديم و الّا دانستيم كه هرگز ايمان نيارند </w:t>
      </w:r>
      <w:r>
        <w:rPr>
          <w:rStyle w:val="FootnoteAnchor"/>
          <w:rtl w:val="true"/>
        </w:rPr>
        <w:footnoteReference w:id="3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Style w:val="FootnoteAnchor"/>
          <w:rtl w:val="true"/>
        </w:rPr>
        <w:footnoteReference w:id="3449"/>
      </w:r>
      <w:r>
        <w:rPr>
          <w:rFonts w:ascii="IRNazanin" w:hAnsi="IRNazanin" w:eastAsia="IRNazanin"/>
          <w:color w:val="111111"/>
          <w:sz w:val="28"/>
          <w:sz w:val="28"/>
          <w:szCs w:val="28"/>
          <w:rtl w:val="true"/>
          <w:lang w:bidi="fa-IR"/>
        </w:rPr>
        <w:t>و جبّايى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كفر ايشان رها نكند ايشان را كه ايمان آرند،و اين معنى قول أخفش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مصدريّه است،أى لم يؤمنوا </w:t>
      </w:r>
      <w:r>
        <w:rPr>
          <w:rStyle w:val="FootnoteAnchor"/>
          <w:rtl w:val="true"/>
        </w:rPr>
        <w:footnoteReference w:id="3450"/>
      </w:r>
      <w:r>
        <w:rPr>
          <w:rFonts w:ascii="Amiri" w:hAnsi="Amiri" w:eastAsia="Amiri" w:cs="Amiri"/>
          <w:color w:val="111111"/>
          <w:sz w:val="28"/>
          <w:sz w:val="28"/>
          <w:szCs w:val="28"/>
          <w:rtl w:val="true"/>
          <w:lang w:bidi="ar-SA"/>
        </w:rPr>
        <w:t>بتكذيبهم،و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لتكذيبهم،و اين هر دو قول مضطرب است،و </w:t>
      </w:r>
      <w:r>
        <w:rPr>
          <w:rStyle w:val="FootnoteAnchor"/>
          <w:rtl w:val="true"/>
        </w:rPr>
        <w:footnoteReference w:id="3451"/>
      </w:r>
      <w:r>
        <w:rPr>
          <w:rFonts w:ascii="IRNazanin" w:hAnsi="IRNazanin" w:eastAsia="IRNazanin"/>
          <w:color w:val="111111"/>
          <w:sz w:val="28"/>
          <w:sz w:val="28"/>
          <w:szCs w:val="28"/>
          <w:rtl w:val="true"/>
          <w:lang w:bidi="fa-IR"/>
        </w:rPr>
        <w:t>معنى از روى ظاهر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تصديق نكنند آن را كه تكذيب كرده بودند</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اين،و ايمان نيارند به چيزى كه كافر بودند از آن پيش،و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كفر مصرّ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وَجَدْنٰا لِأَكْثَرِهِمْ مِنْ عَهْدٍ ،آنگه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بيشترين </w:t>
      </w:r>
      <w:r>
        <w:rPr>
          <w:rStyle w:val="FootnoteAnchor"/>
          <w:rtl w:val="true"/>
        </w:rPr>
        <w:footnoteReference w:id="3452"/>
      </w:r>
      <w:r>
        <w:rPr>
          <w:rFonts w:ascii="IRNazanin" w:hAnsi="IRNazanin" w:eastAsia="IRNazanin"/>
          <w:color w:val="111111"/>
          <w:sz w:val="28"/>
          <w:sz w:val="28"/>
          <w:szCs w:val="28"/>
          <w:rtl w:val="true"/>
          <w:lang w:bidi="fa-IR"/>
        </w:rPr>
        <w:t>ايشان را عهدى نيافتيم،يعنى وفا به عهد،چنان كه در شاهد آن را كه بر عهد ثبات نكند و به عهد وفا نكند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عهد له،او را عهدى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وفا را نفى عهد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 عهد،عهدى است كه ايشان با پيغامبران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نظاير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مصادفه</w:t>
      </w:r>
      <w:r>
        <w:rPr>
          <w:rFonts w:eastAsia="IRNazanin" w:cs="IRNazanin"/>
          <w:color w:val="111111"/>
          <w:sz w:val="28"/>
          <w:szCs w:val="28"/>
          <w:rtl w:val="true"/>
          <w:lang w:bidi="fa-IR"/>
        </w:rPr>
        <w:t xml:space="preserve">» </w:t>
      </w:r>
      <w:bookmarkStart w:id="97" w:name="pg12373_113351"/>
    </w:p>
    <w:p>
      <w:pPr>
        <w:pStyle w:val="BookText"/>
        <w:rPr/>
      </w:pPr>
      <w:bookmarkEnd w:id="97"/>
      <w:r>
        <w:rPr>
          <w:rFonts w:ascii="IRNazanin" w:hAnsi="IRNazanin" w:eastAsia="IRNazanin"/>
          <w:color w:val="111111"/>
          <w:sz w:val="28"/>
          <w:sz w:val="28"/>
          <w:szCs w:val="28"/>
          <w:rtl w:val="true"/>
          <w:lang w:bidi="fa-IR"/>
        </w:rPr>
        <w:t>نظاير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عَهْدٍ ،تأكيد نفى راست،چنان كه نظاير او بسيار </w:t>
      </w:r>
      <w:r>
        <w:rPr>
          <w:rStyle w:val="FootnoteAnchor"/>
          <w:rtl w:val="true"/>
        </w:rPr>
        <w:footnoteReference w:id="3453"/>
      </w:r>
      <w:r>
        <w:rPr>
          <w:rFonts w:ascii="Amiri" w:hAnsi="Amiri" w:eastAsia="Amiri" w:cs="Amiri"/>
          <w:color w:val="111111"/>
          <w:sz w:val="28"/>
          <w:sz w:val="28"/>
          <w:szCs w:val="28"/>
          <w:rtl w:val="true"/>
          <w:lang w:bidi="ar-SA"/>
        </w:rPr>
        <w:t>برفت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مخفّفه است از ثقيله،و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w:t>
      </w:r>
      <w:r>
        <w:rPr>
          <w:rStyle w:val="FootnoteAnchor"/>
          <w:rtl w:val="true"/>
        </w:rPr>
        <w:footnoteReference w:id="3454"/>
      </w:r>
      <w:r>
        <w:rPr>
          <w:rFonts w:ascii="Amiri" w:hAnsi="Amiri" w:eastAsia="Amiri" w:cs="Amiri"/>
          <w:color w:val="111111"/>
          <w:sz w:val="28"/>
          <w:sz w:val="28"/>
          <w:szCs w:val="28"/>
          <w:rtl w:val="true"/>
          <w:lang w:bidi="ar-SA"/>
        </w:rPr>
        <w:t xml:space="preserve">وجدنا،أو انّه وجدنا، على انّ الضّمير للشّأن </w:t>
      </w:r>
      <w:r>
        <w:rPr>
          <w:rStyle w:val="FootnoteAnchor"/>
          <w:rtl w:val="true"/>
        </w:rPr>
        <w:footnoteReference w:id="3455"/>
      </w:r>
      <w:r>
        <w:rPr>
          <w:rFonts w:ascii="Amiri" w:hAnsi="Amiri" w:eastAsia="Amiri" w:cs="Amiri"/>
          <w:color w:val="111111"/>
          <w:sz w:val="28"/>
          <w:sz w:val="28"/>
          <w:szCs w:val="28"/>
          <w:rtl w:val="true"/>
          <w:lang w:bidi="ar-SA"/>
        </w:rPr>
        <w:t>و الامر،و علامت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مخفّفه از ثقيله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در خبر او،و ما بيشتر </w:t>
      </w:r>
      <w:r>
        <w:rPr>
          <w:rStyle w:val="FootnoteAnchor"/>
          <w:rtl w:val="true"/>
        </w:rPr>
        <w:footnoteReference w:id="3456"/>
      </w:r>
      <w:r>
        <w:rPr>
          <w:rFonts w:ascii="IRNazanin" w:hAnsi="IRNazanin" w:eastAsia="IRNazanin"/>
          <w:color w:val="111111"/>
          <w:sz w:val="28"/>
          <w:sz w:val="28"/>
          <w:szCs w:val="28"/>
          <w:rtl w:val="true"/>
          <w:lang w:bidi="fa-IR"/>
        </w:rPr>
        <w:t xml:space="preserve">ايشان را فاسق يافتيم و خارج از فرمان خداى تعالى به ايشان،و كار چنان افتاد كه ما بيشتر </w:t>
      </w:r>
      <w:r>
        <w:rPr>
          <w:rStyle w:val="FootnoteAnchor"/>
          <w:rtl w:val="true"/>
        </w:rPr>
        <w:footnoteReference w:id="3457"/>
      </w:r>
      <w:r>
        <w:rPr>
          <w:rFonts w:ascii="IRNazanin" w:hAnsi="IRNazanin" w:eastAsia="IRNazanin"/>
          <w:color w:val="111111"/>
          <w:sz w:val="28"/>
          <w:sz w:val="28"/>
          <w:szCs w:val="28"/>
          <w:rtl w:val="true"/>
          <w:lang w:bidi="fa-IR"/>
        </w:rPr>
        <w:t>ايشان را فاسق يافتيم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كفر باشد و هم ساير معاصى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او خروج الشّىء عن الشّىء باشد،و اگرچه در عرف غالب بر او آن است كه ما دون كفر را فسق خوانند،و در آيت هر دو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 چگونه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را فاسق يافتيم،و ايشان همه فاسق بودند؟گوييم از اين دو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كافران هم بر دو وجه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در ملّت و كيش خود متديّن و متحرّج بودند،و بعضى متهتّك و خليع </w:t>
      </w:r>
      <w:r>
        <w:rPr>
          <w:rStyle w:val="FootnoteAnchor"/>
          <w:rtl w:val="true"/>
        </w:rPr>
        <w:footnoteReference w:id="3458"/>
      </w:r>
      <w:r>
        <w:rPr>
          <w:rFonts w:ascii="IRNazanin" w:hAnsi="IRNazanin" w:eastAsia="IRNazanin"/>
          <w:color w:val="111111"/>
          <w:sz w:val="28"/>
          <w:sz w:val="28"/>
          <w:szCs w:val="28"/>
          <w:rtl w:val="true"/>
          <w:lang w:bidi="fa-IR"/>
        </w:rPr>
        <w:t xml:space="preserve">العذار </w:t>
      </w:r>
      <w:r>
        <w:rPr>
          <w:rStyle w:val="FootnoteAnchor"/>
          <w:rtl w:val="true"/>
        </w:rPr>
        <w:footnoteReference w:id="3459"/>
      </w:r>
      <w:r>
        <w:rPr>
          <w:rFonts w:ascii="IRNazanin" w:hAnsi="IRNazanin" w:eastAsia="IRNazanin"/>
          <w:color w:val="111111"/>
          <w:sz w:val="28"/>
          <w:sz w:val="28"/>
          <w:szCs w:val="28"/>
          <w:rtl w:val="true"/>
          <w:lang w:bidi="fa-IR"/>
        </w:rPr>
        <w:t>،آن كه چنان بودند كمتر بودند،و آن كه چنين بودند بيشتر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دوم از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اكثر كنايت كرد از همه،چنان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رأيت مثله،و مراد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رأيت مثله لا </w:t>
      </w:r>
      <w:r>
        <w:rPr>
          <w:rStyle w:val="FootnoteAnchor"/>
          <w:rtl w:val="true"/>
        </w:rPr>
        <w:footnoteReference w:id="3460"/>
      </w:r>
      <w:r>
        <w:rPr>
          <w:rFonts w:ascii="Amiri" w:hAnsi="Amiri" w:eastAsia="Amiri" w:cs="Amiri"/>
          <w:color w:val="111111"/>
          <w:sz w:val="28"/>
          <w:sz w:val="28"/>
          <w:szCs w:val="28"/>
          <w:rtl w:val="true"/>
          <w:lang w:bidi="ar-SA"/>
        </w:rPr>
        <w:t xml:space="preserve">قليلا و لا </w:t>
      </w:r>
      <w:r>
        <w:rPr>
          <w:rStyle w:val="FootnoteAnchor"/>
          <w:rtl w:val="true"/>
        </w:rPr>
        <w:footnoteReference w:id="3461"/>
      </w:r>
      <w:r>
        <w:rPr>
          <w:rFonts w:ascii="Amiri" w:hAnsi="Amiri" w:eastAsia="Amiri" w:cs="Amiri"/>
          <w:color w:val="111111"/>
          <w:sz w:val="28"/>
          <w:sz w:val="28"/>
          <w:szCs w:val="28"/>
          <w:rtl w:val="true"/>
          <w:lang w:bidi="ar-SA"/>
        </w:rPr>
        <w:t>كثيرا،و مثله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فَقَلِيلاً مٰا يُؤْمِنُونَ </w:t>
      </w:r>
      <w:r>
        <w:rPr>
          <w:rStyle w:val="FootnoteAnchor"/>
          <w:rtl w:val="true"/>
        </w:rPr>
        <w:footnoteReference w:id="3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98" w:name="__RefHeading___Toc9109819_417432637"/>
      <w:bookmarkStart w:id="99" w:name="_Toc42"/>
      <w:bookmarkEnd w:id="98"/>
      <w:r>
        <w:rPr>
          <w:rtl w:val="true"/>
        </w:rPr>
        <w:t xml:space="preserve">سوره الأعراف </w:t>
      </w:r>
      <w:r>
        <w:rPr>
          <w:rtl w:val="true"/>
        </w:rPr>
        <w:t>(</w:t>
      </w:r>
      <w:r>
        <w:rPr/>
        <w:t>7</w:t>
      </w:r>
      <w:r>
        <w:rPr>
          <w:rtl w:val="true"/>
        </w:rPr>
        <w:t xml:space="preserve">): </w:t>
      </w:r>
      <w:r>
        <w:rPr>
          <w:rtl w:val="true"/>
        </w:rPr>
        <w:t xml:space="preserve">آیات </w:t>
      </w:r>
      <w:r>
        <w:rPr/>
        <w:t>103</w:t>
      </w:r>
      <w:r>
        <w:rPr>
          <w:rtl w:val="true"/>
        </w:rPr>
        <w:t xml:space="preserve"> </w:t>
      </w:r>
      <w:r>
        <w:rPr>
          <w:rtl w:val="true"/>
        </w:rPr>
        <w:t xml:space="preserve">تا </w:t>
      </w:r>
      <w:r>
        <w:rPr/>
        <w:t>126</w:t>
      </w:r>
      <w:bookmarkEnd w:id="99"/>
    </w:p>
    <w:p>
      <w:pPr>
        <w:pStyle w:val="Heading4"/>
        <w:numPr>
          <w:ilvl w:val="3"/>
          <w:numId w:val="1"/>
        </w:numPr>
        <w:rPr/>
      </w:pPr>
      <w:bookmarkStart w:id="100" w:name="__RefHeading___Toc9109821_417432637"/>
      <w:bookmarkStart w:id="101" w:name="_Toc43"/>
      <w:bookmarkEnd w:id="100"/>
      <w:r>
        <w:rPr>
          <w:rtl w:val="true"/>
        </w:rPr>
        <w:t>اشاره</w:t>
      </w:r>
      <w:bookmarkEnd w:id="101"/>
    </w:p>
    <w:p>
      <w:pPr>
        <w:pStyle w:val="BookText"/>
        <w:rPr/>
      </w:pPr>
      <w:r>
        <w:rPr>
          <w:rFonts w:ascii="Amiri" w:hAnsi="Amiri" w:eastAsia="Amiri" w:cs="Amiri"/>
          <w:color w:val="111111"/>
          <w:sz w:val="28"/>
          <w:sz w:val="28"/>
          <w:szCs w:val="28"/>
          <w:rtl w:val="true"/>
          <w:lang w:bidi="ar-SA"/>
        </w:rPr>
        <w:t xml:space="preserve">ثُمَّ بَعَثْنٰا مِنْ بَعْدِهِمْ مُوسىٰ بِآيٰاتِنٰا إِلىٰ فِرْعَوْنَ وَ مَلاَئِهِ فَظَلَمُوا بِهٰا فَانْظُرْ كَيْفَ كٰانَ عٰاقِبَةُ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مُوسىٰ يٰا فِرْعَوْنُ إِنِّي رَسُولٌ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 عَلىٰ أَنْ لاٰ أَقُولَ عَلَى اَللّٰهِ إِلاَّ اَلْحَقَّ قَدْ جِئْتُكُمْ بِبَيِّنَةٍ مِنْ رَبِّكُمْ فَأَرْسِلْ مَعِيَ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كُنْتَ جِئْتَ بِآيَةٍ فَأْتِ بِهٰا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عَصٰاهُ فَإِذٰا هِيَ ثُعْبٰانٌ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يَدَهُ فَإِذٰا هِيَ بَيْضٰاءُ لِلنّٰاظِرِينَ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 فِرْعَوْنَ إِنَّ هٰذٰا لَسٰاحِرٌ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يُخْرِجَكُمْ مِنْ أَرْضِكُمْ فَمٰا 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 أَخٰاهُ وَ أَرْسِلْ فِي اَلْمَدٰائِنِ حٰاشِرِينَ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يَأْتُوكَ بِكُلِّ 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اَلسَّحَرَةُ فِرْعَوْنَ قٰالُوا إِنَّ لَنٰا لَأَجْراً إِنْ كُنّٰا نَحْنُ اَلْغٰالِبِينَ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إِنَّكُمْ لَمِنَ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مُوسىٰ إِمّٰا أَنْ تُلْقِيَ وَ إِمّٰا أَنْ نَكُونَ نَحْنُ اَلْمُلْقِينَ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أَلْقُوا فَلَمّٰا أَلْقَوْا سَحَرُوا أَعْيُنَ اَلنّٰاسِ وَ اِسْتَرْهَبُوهُمْ وَ جٰاؤُ بِسِحْرٍ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مُوسىٰ أَنْ أَلْقِ عَصٰاكَ فَإِذٰا هِيَ تَلْقَفُ مٰا يَأْفِكُونَ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اَلْحَقُّ وَ بَطَلَ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فَغُلِبُوا هُنٰالِكَ وَ اِنْقَلَبُوا صٰاغِرِينَ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أُلْقِيَ اَلسَّحَرَةُ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مُوسىٰ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آمَنْتُمْ بِهِ قَبْلَ أَنْ آذَنَ لَكُمْ إِنَّ هٰذٰا لَمَكْرٌ مَكَرْتُمُوهُ فِي اَلْمَدِينَةِ لِتُخْرِجُوا مِنْهٰا أَهْلَهٰا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لَأُقَطِّعَنَّ أَيْدِيَكُمْ وَ أَرْجُلَكُمْ مِنْ خِلاٰفٍ ثُمَّ لَأُصَلِّبَنَّكُمْ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إِلىٰ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تَنْقِمُ مِنّٰا إِلاّٰ أَنْ آمَنّٰا بِآيٰاتِ رَبِّنٰا لَمّٰا جٰاءَتْنٰا رَبَّنٰا أَفْرِغْ عَلَيْنٰا صَبْراً وَ تَوَفَّنٰا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9109823_417432637"/>
      <w:bookmarkStart w:id="103" w:name="_Toc44"/>
      <w:bookmarkEnd w:id="102"/>
      <w:r>
        <w:rPr>
          <w:rtl w:val="true"/>
        </w:rPr>
        <w:t>ترجمه</w:t>
      </w:r>
      <w:bookmarkEnd w:id="10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بفرستاديم از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Style w:val="FootnoteAnchor"/>
          <w:rtl w:val="true"/>
        </w:rPr>
        <w:footnoteReference w:id="3463"/>
      </w:r>
      <w:r>
        <w:rPr>
          <w:rFonts w:ascii="Amiri" w:hAnsi="Amiri" w:eastAsia="Amiri" w:cs="Amiri"/>
          <w:color w:val="111111"/>
          <w:sz w:val="28"/>
          <w:sz w:val="28"/>
          <w:szCs w:val="28"/>
          <w:rtl w:val="true"/>
          <w:lang w:bidi="ar-SA"/>
        </w:rPr>
        <w:t xml:space="preserve">موسى را به آيات ما به فرعون و اصحابش </w:t>
      </w:r>
      <w:r>
        <w:rPr>
          <w:rStyle w:val="FootnoteAnchor"/>
          <w:rtl w:val="true"/>
        </w:rPr>
        <w:footnoteReference w:id="3464"/>
      </w:r>
      <w:r>
        <w:rPr>
          <w:rFonts w:ascii="IRNazanin" w:hAnsi="IRNazanin" w:eastAsia="IRNazanin"/>
          <w:color w:val="111111"/>
          <w:sz w:val="28"/>
          <w:sz w:val="28"/>
          <w:szCs w:val="28"/>
          <w:rtl w:val="true"/>
          <w:lang w:bidi="fa-IR"/>
        </w:rPr>
        <w:t>،كافر شدند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 چگونه </w:t>
      </w:r>
      <w:r>
        <w:rPr>
          <w:rStyle w:val="FootnoteAnchor"/>
          <w:rtl w:val="true"/>
        </w:rPr>
        <w:footnoteReference w:id="3465"/>
      </w:r>
      <w:r>
        <w:rPr>
          <w:rFonts w:ascii="IRNazanin" w:hAnsi="IRNazanin" w:eastAsia="IRNazanin"/>
          <w:color w:val="111111"/>
          <w:sz w:val="28"/>
          <w:sz w:val="28"/>
          <w:szCs w:val="28"/>
          <w:rtl w:val="true"/>
          <w:lang w:bidi="fa-IR"/>
        </w:rPr>
        <w:t>بود عاقبت مفسدان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Style w:val="FootnoteAnchor"/>
          <w:rtl w:val="true"/>
        </w:rPr>
        <w:footnoteReference w:id="3466"/>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فرعون،من </w:t>
      </w:r>
      <w:r>
        <w:rPr>
          <w:rStyle w:val="FootnoteAnchor"/>
          <w:rtl w:val="true"/>
        </w:rPr>
        <w:footnoteReference w:id="3467"/>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Style w:val="FootnoteAnchor"/>
          <w:rtl w:val="true"/>
        </w:rPr>
        <w:footnoteReference w:id="3468"/>
      </w:r>
      <w:r>
        <w:rPr>
          <w:rFonts w:ascii="Amiri" w:hAnsi="Amiri" w:eastAsia="Amiri" w:cs="Amiri"/>
          <w:color w:val="111111"/>
          <w:sz w:val="28"/>
          <w:sz w:val="28"/>
          <w:szCs w:val="28"/>
          <w:rtl w:val="true"/>
          <w:lang w:bidi="ar-SA"/>
        </w:rPr>
        <w:t>از خداى جهانيان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 بر آنكه نگويم بر خداى الّا راستى آوردم به شما حجّتى از خدايتان،بفرست با من فرزندان يعقوب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اگر آورده اى حجّتى،بيار آن را اگر تو از جملۀ راست گويانى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بينداخت </w:t>
      </w:r>
      <w:r>
        <w:rPr>
          <w:rStyle w:val="FootnoteAnchor"/>
          <w:rtl w:val="true"/>
        </w:rPr>
        <w:footnoteReference w:id="3469"/>
      </w:r>
      <w:r>
        <w:rPr>
          <w:rFonts w:ascii="Amiri" w:hAnsi="Amiri" w:eastAsia="Amiri" w:cs="Amiri"/>
          <w:color w:val="111111"/>
          <w:sz w:val="28"/>
          <w:sz w:val="28"/>
          <w:szCs w:val="28"/>
          <w:rtl w:val="true"/>
          <w:lang w:bidi="ar-SA"/>
        </w:rPr>
        <w:t xml:space="preserve">عصايش كه ديدى </w:t>
      </w:r>
      <w:r>
        <w:rPr>
          <w:rStyle w:val="FootnoteAnchor"/>
          <w:rtl w:val="true"/>
        </w:rPr>
        <w:footnoteReference w:id="3470"/>
      </w:r>
      <w:r>
        <w:rPr>
          <w:rFonts w:ascii="IRNazanin" w:hAnsi="IRNazanin" w:eastAsia="IRNazanin"/>
          <w:color w:val="111111"/>
          <w:sz w:val="28"/>
          <w:sz w:val="28"/>
          <w:szCs w:val="28"/>
          <w:rtl w:val="true"/>
          <w:lang w:bidi="fa-IR"/>
        </w:rPr>
        <w:t>اژدهايى بود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بكشيد </w:t>
      </w:r>
      <w:r>
        <w:rPr>
          <w:rStyle w:val="FootnoteAnchor"/>
          <w:rtl w:val="true"/>
        </w:rPr>
        <w:footnoteReference w:id="3471"/>
      </w:r>
      <w:r>
        <w:rPr>
          <w:rFonts w:ascii="Amiri" w:hAnsi="Amiri" w:eastAsia="Amiri" w:cs="Amiri"/>
          <w:color w:val="111111"/>
          <w:sz w:val="28"/>
          <w:sz w:val="28"/>
          <w:szCs w:val="28"/>
          <w:rtl w:val="true"/>
          <w:lang w:bidi="ar-SA"/>
        </w:rPr>
        <w:t xml:space="preserve">دستش كه ديدى </w:t>
      </w:r>
      <w:r>
        <w:rPr>
          <w:rStyle w:val="FootnoteAnchor"/>
          <w:rtl w:val="true"/>
        </w:rPr>
        <w:footnoteReference w:id="3472"/>
      </w:r>
      <w:r>
        <w:rPr>
          <w:rFonts w:ascii="IRNazanin" w:hAnsi="IRNazanin" w:eastAsia="IRNazanin"/>
          <w:color w:val="111111"/>
          <w:sz w:val="28"/>
          <w:sz w:val="28"/>
          <w:szCs w:val="28"/>
          <w:rtl w:val="true"/>
          <w:lang w:bidi="fa-IR"/>
        </w:rPr>
        <w:t>آن سپيد بود نگرندگان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جماعت از قوم فرعون </w:t>
      </w:r>
      <w:r>
        <w:rPr>
          <w:rStyle w:val="FootnoteAnchor"/>
          <w:rtl w:val="true"/>
        </w:rPr>
        <w:footnoteReference w:id="3473"/>
      </w:r>
      <w:r>
        <w:rPr>
          <w:rFonts w:ascii="Amiri" w:hAnsi="Amiri" w:eastAsia="Amiri" w:cs="Amiri"/>
          <w:color w:val="111111"/>
          <w:sz w:val="28"/>
          <w:sz w:val="28"/>
          <w:szCs w:val="28"/>
          <w:rtl w:val="true"/>
          <w:lang w:bidi="ar-SA"/>
        </w:rPr>
        <w:t xml:space="preserve">اين </w:t>
      </w:r>
      <w:r>
        <w:rPr>
          <w:rStyle w:val="FootnoteAnchor"/>
          <w:rtl w:val="true"/>
        </w:rPr>
        <w:footnoteReference w:id="3474"/>
      </w:r>
      <w:r>
        <w:rPr>
          <w:rFonts w:ascii="Amiri" w:hAnsi="Amiri" w:eastAsia="Amiri" w:cs="Amiri"/>
          <w:color w:val="111111"/>
          <w:sz w:val="28"/>
          <w:sz w:val="28"/>
          <w:szCs w:val="28"/>
          <w:rtl w:val="true"/>
          <w:lang w:bidi="ar-SA"/>
        </w:rPr>
        <w:t>جادويى است دانا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مى خواهد كه بيرون كند شما را از زمين شما </w:t>
      </w:r>
      <w:r>
        <w:rPr>
          <w:rStyle w:val="FootnoteAnchor"/>
          <w:rtl w:val="true"/>
        </w:rPr>
        <w:footnoteReference w:id="3475"/>
      </w:r>
      <w:r>
        <w:rPr>
          <w:rFonts w:ascii="IRNazanin" w:hAnsi="IRNazanin" w:eastAsia="IRNazanin"/>
          <w:color w:val="111111"/>
          <w:sz w:val="28"/>
          <w:sz w:val="28"/>
          <w:szCs w:val="28"/>
          <w:rtl w:val="true"/>
          <w:lang w:bidi="fa-IR"/>
        </w:rPr>
        <w:t xml:space="preserve">،چه فرمايى </w:t>
      </w:r>
      <w:r>
        <w:rPr>
          <w:rStyle w:val="FootnoteAnchor"/>
          <w:rtl w:val="true"/>
        </w:rPr>
        <w:footnoteReference w:id="3476"/>
      </w:r>
      <w:r>
        <w:rPr>
          <w:rFonts w:ascii="IRNazanin" w:hAnsi="IRNazanin" w:eastAsia="IRNazanin"/>
          <w:color w:val="111111"/>
          <w:sz w:val="28"/>
          <w:sz w:val="28"/>
          <w:szCs w:val="28"/>
          <w:rtl w:val="true"/>
          <w:lang w:bidi="fa-IR"/>
        </w:rPr>
        <w:t>؟ گفتند بازدار اين را و برادرش را و بفرست در شهرها جمع كنندگان را</w:t>
      </w:r>
      <w:r>
        <w:rPr>
          <w:rFonts w:eastAsia="IRNazanin" w:cs="IRNazanin"/>
          <w:color w:val="111111"/>
          <w:sz w:val="28"/>
          <w:szCs w:val="28"/>
          <w:rtl w:val="true"/>
          <w:lang w:bidi="fa-IR"/>
        </w:rPr>
        <w:t>.</w:t>
      </w:r>
      <w:r>
        <w:rPr>
          <w:rStyle w:val="FootnoteAnchor"/>
          <w:rtl w:val="true"/>
        </w:rPr>
        <w:footnoteReference w:id="3477"/>
      </w:r>
      <w:r>
        <w:rPr>
          <w:rFonts w:ascii="Amiri" w:hAnsi="Amiri" w:eastAsia="Amiri" w:cs="Amiri"/>
          <w:color w:val="111111"/>
          <w:sz w:val="28"/>
          <w:sz w:val="28"/>
          <w:szCs w:val="28"/>
          <w:rtl w:val="true"/>
          <w:lang w:bidi="ar-SA"/>
        </w:rPr>
        <w:t>تا به تو آرند هر جادويى دانا را</w:t>
      </w:r>
      <w:r>
        <w:rPr>
          <w:rFonts w:eastAsia="Amiri" w:cs="Amiri" w:ascii="Amiri" w:hAnsi="Amiri"/>
          <w:color w:val="111111"/>
          <w:sz w:val="28"/>
          <w:szCs w:val="28"/>
          <w:rtl w:val="true"/>
          <w:lang w:bidi="ar-SA"/>
        </w:rPr>
        <w:t>.</w:t>
      </w:r>
      <w:r>
        <w:rPr>
          <w:rStyle w:val="FootnoteAnchor"/>
          <w:rtl w:val="true"/>
        </w:rPr>
        <w:footnoteReference w:id="3478"/>
      </w:r>
    </w:p>
    <w:p>
      <w:pPr>
        <w:pStyle w:val="BookText"/>
        <w:rPr/>
      </w:pPr>
      <w:r>
        <w:rPr>
          <w:rFonts w:ascii="IRNazanin" w:hAnsi="IRNazanin" w:eastAsia="IRNazanin"/>
          <w:color w:val="111111"/>
          <w:sz w:val="28"/>
          <w:sz w:val="28"/>
          <w:szCs w:val="28"/>
          <w:rtl w:val="true"/>
          <w:lang w:bidi="fa-IR"/>
        </w:rPr>
        <w:t xml:space="preserve">و آمدند ساحران به فرعون،گفتند ما راست </w:t>
      </w:r>
      <w:r>
        <w:rPr>
          <w:rStyle w:val="FootnoteAnchor"/>
          <w:rtl w:val="true"/>
        </w:rPr>
        <w:footnoteReference w:id="3479"/>
      </w:r>
      <w:r>
        <w:rPr>
          <w:rFonts w:ascii="IRNazanin" w:hAnsi="IRNazanin" w:eastAsia="IRNazanin"/>
          <w:color w:val="111111"/>
          <w:sz w:val="28"/>
          <w:sz w:val="28"/>
          <w:szCs w:val="28"/>
          <w:rtl w:val="true"/>
          <w:lang w:bidi="fa-IR"/>
        </w:rPr>
        <w:t xml:space="preserve">مزدى </w:t>
      </w:r>
      <w:r>
        <w:rPr>
          <w:rStyle w:val="FootnoteAnchor"/>
          <w:rtl w:val="true"/>
        </w:rPr>
        <w:footnoteReference w:id="3480"/>
      </w:r>
      <w:r>
        <w:rPr>
          <w:rFonts w:ascii="IRNazanin" w:hAnsi="IRNazanin" w:eastAsia="IRNazanin"/>
          <w:color w:val="111111"/>
          <w:sz w:val="28"/>
          <w:sz w:val="28"/>
          <w:szCs w:val="28"/>
          <w:rtl w:val="true"/>
          <w:lang w:bidi="fa-IR"/>
        </w:rPr>
        <w:t>اگر ما غلبه كنيم؟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و شما از نزديكان باشى </w:t>
      </w:r>
      <w:r>
        <w:rPr>
          <w:rStyle w:val="FootnoteAnchor"/>
          <w:rtl w:val="true"/>
        </w:rPr>
        <w:footnoteReference w:id="34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82"/>
      </w:r>
      <w:r>
        <w:rPr>
          <w:rFonts w:ascii="IRNazanin" w:hAnsi="IRNazanin" w:eastAsia="IRNazanin"/>
          <w:color w:val="111111"/>
          <w:sz w:val="28"/>
          <w:sz w:val="28"/>
          <w:szCs w:val="28"/>
          <w:rtl w:val="true"/>
          <w:lang w:bidi="fa-IR"/>
        </w:rPr>
        <w:t xml:space="preserve">گفتند </w:t>
      </w:r>
      <w:r>
        <w:rPr>
          <w:rStyle w:val="FootnoteAnchor"/>
          <w:rtl w:val="true"/>
        </w:rPr>
        <w:footnoteReference w:id="3483"/>
      </w:r>
      <w:r>
        <w:rPr>
          <w:rFonts w:ascii="IRNazanin" w:hAnsi="IRNazanin" w:eastAsia="IRNazanin"/>
          <w:color w:val="111111"/>
          <w:sz w:val="28"/>
          <w:sz w:val="28"/>
          <w:szCs w:val="28"/>
          <w:rtl w:val="true"/>
          <w:lang w:bidi="fa-IR"/>
        </w:rPr>
        <w:t xml:space="preserve">اى موسى تو بيفگنى و يا </w:t>
      </w:r>
      <w:r>
        <w:rPr>
          <w:rStyle w:val="FootnoteAnchor"/>
          <w:rtl w:val="true"/>
        </w:rPr>
        <w:footnoteReference w:id="3484"/>
      </w:r>
      <w:r>
        <w:rPr>
          <w:rFonts w:ascii="IRNazanin" w:hAnsi="IRNazanin" w:eastAsia="IRNazanin"/>
          <w:color w:val="111111"/>
          <w:sz w:val="28"/>
          <w:sz w:val="28"/>
          <w:szCs w:val="28"/>
          <w:rtl w:val="true"/>
          <w:lang w:bidi="fa-IR"/>
        </w:rPr>
        <w:t>ما باشيم فگنندگان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بيفگنى </w:t>
      </w:r>
      <w:r>
        <w:rPr>
          <w:rStyle w:val="FootnoteAnchor"/>
          <w:rtl w:val="true"/>
        </w:rPr>
        <w:footnoteReference w:id="3485"/>
      </w:r>
      <w:r>
        <w:rPr>
          <w:rFonts w:ascii="IRNazanin" w:hAnsi="IRNazanin" w:eastAsia="IRNazanin"/>
          <w:color w:val="111111"/>
          <w:sz w:val="28"/>
          <w:sz w:val="28"/>
          <w:szCs w:val="28"/>
          <w:rtl w:val="true"/>
          <w:lang w:bidi="fa-IR"/>
        </w:rPr>
        <w:t>،چون بيفگندند بفريفتند چشمهاى مردمان و بترسانيدند ايشان را و آوردند جادويى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وحى كرديم به موسى كه بيفگن عصاى تو كه ديدى آن فرود </w:t>
      </w:r>
      <w:r>
        <w:rPr>
          <w:rStyle w:val="FootnoteAnchor"/>
          <w:rtl w:val="true"/>
        </w:rPr>
        <w:footnoteReference w:id="3486"/>
      </w:r>
      <w:r>
        <w:rPr>
          <w:rFonts w:ascii="IRNazanin" w:hAnsi="IRNazanin" w:eastAsia="IRNazanin"/>
          <w:color w:val="111111"/>
          <w:sz w:val="28"/>
          <w:sz w:val="28"/>
          <w:szCs w:val="28"/>
          <w:rtl w:val="true"/>
          <w:lang w:bidi="fa-IR"/>
        </w:rPr>
        <w:t>مى برد آنچه كرده بودند به دروغ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بيفتاد </w:t>
      </w:r>
      <w:r>
        <w:rPr>
          <w:rStyle w:val="FootnoteAnchor"/>
          <w:rtl w:val="true"/>
        </w:rPr>
        <w:footnoteReference w:id="3487"/>
      </w:r>
      <w:r>
        <w:rPr>
          <w:rFonts w:ascii="IRNazanin" w:hAnsi="IRNazanin" w:eastAsia="IRNazanin"/>
          <w:color w:val="111111"/>
          <w:sz w:val="28"/>
          <w:sz w:val="28"/>
          <w:szCs w:val="28"/>
          <w:rtl w:val="true"/>
          <w:lang w:bidi="fa-IR"/>
        </w:rPr>
        <w:t>حق و باطل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Style w:val="FootnoteAnchor"/>
          <w:rtl w:val="true"/>
        </w:rPr>
        <w:footnoteReference w:id="3488"/>
      </w:r>
      <w:r>
        <w:rPr>
          <w:rFonts w:ascii="Amiri" w:hAnsi="Amiri" w:eastAsia="Amiri" w:cs="Amiri"/>
          <w:color w:val="111111"/>
          <w:sz w:val="28"/>
          <w:sz w:val="28"/>
          <w:szCs w:val="28"/>
          <w:rtl w:val="true"/>
          <w:lang w:bidi="ar-SA"/>
        </w:rPr>
        <w:t>ايشان كرده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غلبه كردند ايشان را آنجا و بازگرديدند </w:t>
      </w:r>
      <w:r>
        <w:rPr>
          <w:rStyle w:val="FootnoteAnchor"/>
          <w:rtl w:val="true"/>
        </w:rPr>
        <w:footnoteReference w:id="3489"/>
      </w:r>
      <w:r>
        <w:rPr>
          <w:rFonts w:ascii="Amiri" w:hAnsi="Amiri" w:eastAsia="Amiri" w:cs="Amiri"/>
          <w:color w:val="111111"/>
          <w:sz w:val="28"/>
          <w:sz w:val="28"/>
          <w:szCs w:val="28"/>
          <w:rtl w:val="true"/>
          <w:lang w:bidi="ar-SA"/>
        </w:rPr>
        <w:t>ذليل و خوار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بيفگندند جادوان را سجده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آورديم به خداى جهانيان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موسى و هارون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فرعون ايمان آوردى </w:t>
      </w:r>
      <w:r>
        <w:rPr>
          <w:rStyle w:val="FootnoteAnchor"/>
          <w:rtl w:val="true"/>
        </w:rPr>
        <w:footnoteReference w:id="3490"/>
      </w:r>
      <w:r>
        <w:rPr>
          <w:rFonts w:ascii="IRNazanin" w:hAnsi="IRNazanin" w:eastAsia="IRNazanin"/>
          <w:color w:val="111111"/>
          <w:sz w:val="28"/>
          <w:sz w:val="28"/>
          <w:szCs w:val="28"/>
          <w:rtl w:val="true"/>
          <w:lang w:bidi="fa-IR"/>
        </w:rPr>
        <w:t xml:space="preserve">به او از پيش آن كه دستورى دادم </w:t>
      </w:r>
      <w:r>
        <w:rPr>
          <w:rStyle w:val="FootnoteAnchor"/>
          <w:rtl w:val="true"/>
        </w:rPr>
        <w:footnoteReference w:id="3491"/>
      </w:r>
      <w:r>
        <w:rPr>
          <w:rFonts w:ascii="Amiri" w:hAnsi="Amiri" w:eastAsia="Amiri" w:cs="Amiri"/>
          <w:color w:val="111111"/>
          <w:sz w:val="28"/>
          <w:sz w:val="28"/>
          <w:szCs w:val="28"/>
          <w:rtl w:val="true"/>
          <w:lang w:bidi="ar-SA"/>
        </w:rPr>
        <w:t xml:space="preserve">شما را،اين مكرى است كه كردى </w:t>
      </w:r>
      <w:r>
        <w:rPr>
          <w:rStyle w:val="FootnoteAnchor"/>
          <w:rtl w:val="true"/>
        </w:rPr>
        <w:footnoteReference w:id="3492"/>
      </w:r>
      <w:r>
        <w:rPr>
          <w:rFonts w:ascii="Amiri" w:hAnsi="Amiri" w:eastAsia="Amiri" w:cs="Amiri"/>
          <w:color w:val="111111"/>
          <w:sz w:val="28"/>
          <w:sz w:val="28"/>
          <w:szCs w:val="28"/>
          <w:rtl w:val="true"/>
          <w:lang w:bidi="ar-SA"/>
        </w:rPr>
        <w:t xml:space="preserve">در شهر تا برون كنى </w:t>
      </w:r>
      <w:r>
        <w:rPr>
          <w:rStyle w:val="FootnoteAnchor"/>
          <w:rtl w:val="true"/>
        </w:rPr>
        <w:footnoteReference w:id="3493"/>
      </w:r>
      <w:r>
        <w:rPr>
          <w:rFonts w:ascii="Amiri" w:hAnsi="Amiri" w:eastAsia="Amiri" w:cs="Amiri"/>
          <w:color w:val="111111"/>
          <w:sz w:val="28"/>
          <w:sz w:val="28"/>
          <w:szCs w:val="28"/>
          <w:rtl w:val="true"/>
          <w:lang w:bidi="ar-SA"/>
        </w:rPr>
        <w:t xml:space="preserve">از اين جا اهلش را،زود بدانى </w:t>
      </w:r>
      <w:r>
        <w:rPr>
          <w:rStyle w:val="FootnoteAnchor"/>
          <w:rtl w:val="true"/>
        </w:rPr>
        <w:footnoteReference w:id="3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ببرم دستهاتان و پايهاتان </w:t>
      </w:r>
      <w:r>
        <w:rPr>
          <w:rStyle w:val="FootnoteAnchor"/>
          <w:rtl w:val="true"/>
        </w:rPr>
        <w:footnoteReference w:id="3495"/>
      </w:r>
      <w:r>
        <w:rPr>
          <w:rFonts w:ascii="IRNazanin" w:hAnsi="IRNazanin" w:eastAsia="IRNazanin"/>
          <w:color w:val="111111"/>
          <w:sz w:val="28"/>
          <w:sz w:val="28"/>
          <w:szCs w:val="28"/>
          <w:rtl w:val="true"/>
          <w:lang w:bidi="fa-IR"/>
        </w:rPr>
        <w:t xml:space="preserve">از خلاف،پس بردار كنم شما را جمله </w:t>
      </w:r>
      <w:r>
        <w:rPr>
          <w:rStyle w:val="FootnoteAnchor"/>
          <w:rtl w:val="true"/>
        </w:rPr>
        <w:footnoteReference w:id="3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 ما با خداى خود مى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انكار كردى </w:t>
      </w:r>
      <w:r>
        <w:rPr>
          <w:rStyle w:val="FootnoteAnchor"/>
          <w:rtl w:val="true"/>
        </w:rPr>
        <w:footnoteReference w:id="3497"/>
      </w:r>
      <w:r>
        <w:rPr>
          <w:rFonts w:ascii="Amiri" w:hAnsi="Amiri" w:eastAsia="Amiri" w:cs="Amiri"/>
          <w:color w:val="111111"/>
          <w:sz w:val="28"/>
          <w:sz w:val="28"/>
          <w:szCs w:val="28"/>
          <w:rtl w:val="true"/>
          <w:lang w:bidi="ar-SA"/>
        </w:rPr>
        <w:t>از ما الّا آن كه ما ايمان آورديم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آيات</w:t>
      </w:r>
      <w:r>
        <w:rPr>
          <w:rFonts w:eastAsia="Amiri" w:cs="Amiri" w:ascii="Amiri" w:hAnsi="Amiri"/>
          <w:color w:val="111111"/>
          <w:sz w:val="28"/>
          <w:szCs w:val="28"/>
          <w:rtl w:val="true"/>
          <w:lang w:bidi="ar-SA"/>
        </w:rPr>
        <w:t xml:space="preserve">] </w:t>
      </w:r>
      <w:r>
        <w:rPr>
          <w:rStyle w:val="FootnoteAnchor"/>
          <w:rtl w:val="true"/>
        </w:rPr>
        <w:footnoteReference w:id="3498"/>
      </w:r>
      <w:r>
        <w:rPr>
          <w:rFonts w:ascii="IRNazanin" w:hAnsi="IRNazanin" w:eastAsia="IRNazanin"/>
          <w:color w:val="111111"/>
          <w:sz w:val="28"/>
          <w:sz w:val="28"/>
          <w:szCs w:val="28"/>
          <w:rtl w:val="true"/>
          <w:lang w:bidi="fa-IR"/>
        </w:rPr>
        <w:t xml:space="preserve">خداى </w:t>
      </w:r>
      <w:r>
        <w:rPr>
          <w:rStyle w:val="FootnoteAnchor"/>
          <w:rtl w:val="true"/>
        </w:rPr>
        <w:footnoteReference w:id="3499"/>
      </w:r>
      <w:r>
        <w:rPr>
          <w:rFonts w:ascii="IRNazanin" w:hAnsi="IRNazanin" w:eastAsia="IRNazanin"/>
          <w:color w:val="111111"/>
          <w:sz w:val="28"/>
          <w:sz w:val="28"/>
          <w:szCs w:val="28"/>
          <w:rtl w:val="true"/>
          <w:lang w:bidi="fa-IR"/>
        </w:rPr>
        <w:t xml:space="preserve">چون به ما آمد،خداى ما به زير </w:t>
      </w:r>
      <w:r>
        <w:rPr>
          <w:rStyle w:val="FootnoteAnchor"/>
          <w:rtl w:val="true"/>
        </w:rPr>
        <w:footnoteReference w:id="3500"/>
      </w:r>
      <w:r>
        <w:rPr>
          <w:rFonts w:ascii="IRNazanin" w:hAnsi="IRNazanin" w:eastAsia="IRNazanin"/>
          <w:color w:val="111111"/>
          <w:sz w:val="28"/>
          <w:sz w:val="28"/>
          <w:szCs w:val="28"/>
          <w:rtl w:val="true"/>
          <w:lang w:bidi="fa-IR"/>
        </w:rPr>
        <w:t>بر ما صبر و جان بردار ما را مسلمان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w:t>
      </w:r>
      <w:r>
        <w:rPr>
          <w:rStyle w:val="FootnoteAnchor"/>
          <w:rtl w:val="true"/>
        </w:rPr>
        <w:footnoteReference w:id="3501"/>
      </w:r>
      <w:r>
        <w:rPr>
          <w:rFonts w:ascii="Amiri" w:hAnsi="Amiri" w:eastAsia="Amiri" w:cs="Amiri"/>
          <w:color w:val="111111"/>
          <w:sz w:val="28"/>
          <w:sz w:val="28"/>
          <w:szCs w:val="28"/>
          <w:rtl w:val="true"/>
          <w:lang w:bidi="ar-SA"/>
        </w:rPr>
        <w:t xml:space="preserve">مِنْ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الآية،خداى تعالى در اين آيت </w:t>
      </w:r>
      <w:r>
        <w:rPr>
          <w:rStyle w:val="FootnoteAnchor"/>
          <w:rtl w:val="true"/>
        </w:rPr>
        <w:footnoteReference w:id="3502"/>
      </w:r>
      <w:r>
        <w:rPr>
          <w:rFonts w:ascii="IRNazanin" w:hAnsi="IRNazanin" w:eastAsia="IRNazanin"/>
          <w:color w:val="111111"/>
          <w:sz w:val="28"/>
          <w:sz w:val="28"/>
          <w:szCs w:val="28"/>
          <w:rtl w:val="true"/>
          <w:lang w:bidi="fa-IR"/>
        </w:rPr>
        <w:t>قصّۀ موسى و فرعون</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و تراخى را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او برانگيختن </w:t>
      </w:r>
      <w:r>
        <w:rPr>
          <w:rStyle w:val="FootnoteAnchor"/>
          <w:rtl w:val="true"/>
        </w:rPr>
        <w:footnoteReference w:id="3503"/>
      </w:r>
      <w:r>
        <w:rPr>
          <w:rFonts w:ascii="Amiri" w:hAnsi="Amiri" w:eastAsia="Amiri" w:cs="Amiri"/>
          <w:color w:val="111111"/>
          <w:sz w:val="28"/>
          <w:sz w:val="28"/>
          <w:szCs w:val="28"/>
          <w:rtl w:val="true"/>
          <w:lang w:bidi="ar-SA"/>
        </w:rPr>
        <w:t>باشد،و اين جا به معنى ارسال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را،اين اسمى اعجمى است </w:t>
      </w:r>
      <w:r>
        <w:rPr>
          <w:rStyle w:val="FootnoteAnchor"/>
          <w:rtl w:val="true"/>
        </w:rPr>
        <w:footnoteReference w:id="3504"/>
      </w:r>
      <w:r>
        <w:rPr>
          <w:rFonts w:ascii="IRNazanin" w:hAnsi="IRNazanin" w:eastAsia="IRNazanin"/>
          <w:color w:val="111111"/>
          <w:sz w:val="28"/>
          <w:sz w:val="28"/>
          <w:szCs w:val="28"/>
          <w:rtl w:val="true"/>
          <w:lang w:bidi="fa-IR"/>
        </w:rPr>
        <w:t>لا ينصرف،از اسباب منع در او سه چيز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علميّت يكى عجمت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تأنيث مقصور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بَعْدِهِمْ ،از پس ايشان، يعنى از پس نوح و هود و صالح و شعيب و لوط كه ذكر ايشان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بِآيٰاتِنٰا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اشتريت الدّار بآلاتها،أى مع آلاتها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بآيات و بيّنات و حجج و دلايل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3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فَظَلَمُوا بِهٰا ،أى جحدوا بها و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جا به معنى كفر است </w:t>
      </w:r>
      <w:r>
        <w:rPr>
          <w:rStyle w:val="FootnoteAnchor"/>
          <w:rtl w:val="true"/>
        </w:rPr>
        <w:footnoteReference w:id="3506"/>
      </w:r>
      <w:r>
        <w:rPr>
          <w:rFonts w:ascii="IRNazanin" w:hAnsi="IRNazanin" w:eastAsia="IRNazanin"/>
          <w:color w:val="111111"/>
          <w:sz w:val="28"/>
          <w:sz w:val="28"/>
          <w:szCs w:val="28"/>
          <w:rtl w:val="true"/>
          <w:lang w:bidi="fa-IR"/>
        </w:rPr>
        <w:t>و جحود است،دليلش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چون به معنى كفر آمد تعديه كرد او را به حرفى كه كفر و جحود را به آن تعديه كنند،و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لِلَّذِينَ يُؤْلُونَ مِنْ نِسٰائِهِمْ </w:t>
      </w:r>
      <w:r>
        <w:rPr>
          <w:rStyle w:val="FootnoteAnchor"/>
          <w:rtl w:val="true"/>
        </w:rPr>
        <w:footnoteReference w:id="3507"/>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آلى منه به معنى حلف </w:t>
      </w:r>
      <w:r>
        <w:rPr>
          <w:rStyle w:val="FootnoteAnchor"/>
          <w:rtl w:val="true"/>
        </w:rPr>
        <w:footnoteReference w:id="3508"/>
      </w:r>
      <w:r>
        <w:rPr>
          <w:rFonts w:ascii="Amiri" w:hAnsi="Amiri" w:eastAsia="Amiri" w:cs="Amiri"/>
          <w:color w:val="111111"/>
          <w:sz w:val="28"/>
          <w:sz w:val="28"/>
          <w:szCs w:val="28"/>
          <w:rtl w:val="true"/>
          <w:lang w:bidi="ar-SA"/>
        </w:rPr>
        <w:t>،و انّما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آلى عليه و لكنّه لمّا ضمّنه معنى التّبرّي و التّعدية </w:t>
      </w:r>
      <w:r>
        <w:rPr>
          <w:rStyle w:val="FootnoteAnchor"/>
          <w:rtl w:val="true"/>
        </w:rPr>
        <w:footnoteReference w:id="3509"/>
      </w:r>
      <w:r>
        <w:rPr>
          <w:rFonts w:ascii="Amiri" w:hAnsi="Amiri" w:eastAsia="Amiri" w:cs="Amiri"/>
          <w:color w:val="111111"/>
          <w:sz w:val="28"/>
          <w:sz w:val="28"/>
          <w:szCs w:val="28"/>
          <w:rtl w:val="true"/>
          <w:lang w:bidi="ar-SA"/>
        </w:rPr>
        <w:t>عدّاه بمن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آلت است،چنان كه ضرب بالسّيف و قطع بالسّكين،يعنى آلت ظلم خود ساختند اين آيات را و ظالم شدند از جهت اين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حال بايد گفتن كه به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3510"/>
      </w:r>
      <w:r>
        <w:rPr>
          <w:rFonts w:ascii="IRNazanin" w:hAnsi="IRNazanin" w:eastAsia="IRNazanin"/>
          <w:color w:val="111111"/>
          <w:sz w:val="28"/>
          <w:sz w:val="28"/>
          <w:szCs w:val="28"/>
          <w:rtl w:val="true"/>
          <w:lang w:bidi="fa-IR"/>
        </w:rPr>
        <w:t>آيات ظالم شدند،پس معنى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3511"/>
      </w:r>
      <w:r>
        <w:rPr>
          <w:rFonts w:ascii="IRNazanin" w:hAnsi="IRNazanin" w:eastAsia="IRNazanin"/>
          <w:color w:val="111111"/>
          <w:sz w:val="28"/>
          <w:sz w:val="28"/>
          <w:szCs w:val="28"/>
          <w:rtl w:val="true"/>
          <w:lang w:bidi="fa-IR"/>
        </w:rPr>
        <w:t xml:space="preserve">با قول اوّل بى </w:t>
      </w:r>
      <w:r>
        <w:rPr>
          <w:rStyle w:val="FootnoteAnchor"/>
          <w:rtl w:val="true"/>
        </w:rPr>
        <w:footnoteReference w:id="3512"/>
      </w:r>
      <w:r>
        <w:rPr>
          <w:rFonts w:ascii="Amiri" w:hAnsi="Amiri" w:eastAsia="Amiri" w:cs="Amiri"/>
          <w:color w:val="111111"/>
          <w:sz w:val="28"/>
          <w:sz w:val="28"/>
          <w:szCs w:val="28"/>
          <w:rtl w:val="true"/>
          <w:lang w:bidi="ar-SA"/>
        </w:rPr>
        <w:t>اين همه تعسّف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قول ضعيف است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دگر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بدّلوا بها،أى بدّلوا الكفر بها بدلا من الايمان،براى آن كه ظلم وضع الشّىء في غير موضعه باشد در او معنى تبديل حاصل است،و اين قول قريب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كَيْفَ كٰانَ عٰاقِبَةُ الْمُفْسِدِينَ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فكر است،انديشه كن و تأمّل و بنگر به چشم دل تا عاقبت آن مفسدان به كجا رسيد و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با ايشان چه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مُوسىٰ يٰا فِرْعَوْنُ ،موسى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او قابوس بود بر قول اهل كتاب،و 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وليد بن مصعب بود،و از جملۀ قبطيان بود و عمرش بالاى چهارصد 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3513"/>
      </w:r>
      <w:r>
        <w:rPr>
          <w:rFonts w:ascii="IRNazanin" w:hAnsi="IRNazanin" w:eastAsia="IRNazanin"/>
          <w:color w:val="111111"/>
          <w:sz w:val="28"/>
          <w:sz w:val="28"/>
          <w:szCs w:val="28"/>
          <w:rtl w:val="true"/>
          <w:lang w:bidi="fa-IR"/>
        </w:rPr>
        <w:t>چنان كه در اخبار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مدّت او را تبى و بيمارى نبود،و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هر </w:t>
      </w:r>
      <w:r>
        <w:rPr>
          <w:rStyle w:val="FootnoteAnchor"/>
          <w:rtl w:val="true"/>
        </w:rPr>
        <w:footnoteReference w:id="3514"/>
      </w:r>
      <w:r>
        <w:rPr>
          <w:rFonts w:ascii="IRNazanin" w:hAnsi="IRNazanin" w:eastAsia="IRNazanin"/>
          <w:color w:val="111111"/>
          <w:sz w:val="28"/>
          <w:sz w:val="28"/>
          <w:szCs w:val="28"/>
          <w:rtl w:val="true"/>
          <w:lang w:bidi="fa-IR"/>
        </w:rPr>
        <w:t xml:space="preserve">چهل روز يك بار حاجت بودى،و او را </w:t>
      </w:r>
    </w:p>
    <w:p>
      <w:pPr>
        <w:pStyle w:val="BookText"/>
        <w:rPr/>
      </w:pPr>
      <w:r>
        <w:rPr>
          <w:rFonts w:ascii="IRNazanin" w:hAnsi="IRNazanin" w:eastAsia="IRNazanin"/>
          <w:color w:val="111111"/>
          <w:sz w:val="28"/>
          <w:sz w:val="28"/>
          <w:szCs w:val="28"/>
          <w:rtl w:val="true"/>
          <w:lang w:bidi="fa-IR"/>
        </w:rPr>
        <w:t>سعال و مخاطى و چيزى نبودى،و اگر بودى بر مردم پوشيده داشتى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بيشتر طعام او موز بودى تا ثفلى </w:t>
      </w:r>
      <w:r>
        <w:rPr>
          <w:rStyle w:val="FootnoteAnchor"/>
          <w:rtl w:val="true"/>
        </w:rPr>
        <w:footnoteReference w:id="3515"/>
      </w:r>
      <w:r>
        <w:rPr>
          <w:rFonts w:ascii="Amiri" w:hAnsi="Amiri" w:eastAsia="Amiri" w:cs="Amiri"/>
          <w:color w:val="111111"/>
          <w:sz w:val="28"/>
          <w:sz w:val="28"/>
          <w:szCs w:val="28"/>
          <w:rtl w:val="true"/>
          <w:lang w:bidi="ar-SA"/>
        </w:rPr>
        <w:t>نباشد آن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دعوى خدايى كرد،و آن جماعت به او ايمان آوردند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و هارون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به ايشان فرستاد، بيامدند و بر در سراى فرعون مدّتى مقام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ايشان را راه ندادند به فرعون براى آن كه مردمانى </w:t>
      </w:r>
      <w:r>
        <w:rPr>
          <w:rStyle w:val="FootnoteAnchor"/>
          <w:rtl w:val="true"/>
        </w:rPr>
        <w:footnoteReference w:id="3516"/>
      </w:r>
      <w:r>
        <w:rPr>
          <w:rFonts w:ascii="Amiri" w:hAnsi="Amiri" w:eastAsia="Amiri" w:cs="Amiri"/>
          <w:color w:val="111111"/>
          <w:sz w:val="28"/>
          <w:sz w:val="28"/>
          <w:szCs w:val="28"/>
          <w:rtl w:val="true"/>
          <w:lang w:bidi="ar-SA"/>
        </w:rPr>
        <w:t xml:space="preserve">درويش </w:t>
      </w:r>
      <w:r>
        <w:rPr>
          <w:rStyle w:val="FootnoteAnchor"/>
          <w:rtl w:val="true"/>
        </w:rPr>
        <w:footnoteReference w:id="3517"/>
      </w:r>
      <w:r>
        <w:rPr>
          <w:rFonts w:ascii="Amiri" w:hAnsi="Amiri" w:eastAsia="Amiri" w:cs="Amiri"/>
          <w:color w:val="111111"/>
          <w:sz w:val="28"/>
          <w:sz w:val="28"/>
          <w:szCs w:val="28"/>
          <w:rtl w:val="true"/>
          <w:lang w:bidi="ar-SA"/>
        </w:rPr>
        <w:t xml:space="preserve">و خلق جامه و رثّ الهيئة </w:t>
      </w:r>
      <w:r>
        <w:rPr>
          <w:rStyle w:val="FootnoteAnchor"/>
          <w:rtl w:val="true"/>
        </w:rPr>
        <w:footnoteReference w:id="3518"/>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خبر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جامه </w:t>
      </w:r>
      <w:r>
        <w:rPr>
          <w:rStyle w:val="FootnoteAnchor"/>
          <w:rtl w:val="true"/>
        </w:rPr>
        <w:footnoteReference w:id="3519"/>
      </w:r>
      <w:r>
        <w:rPr>
          <w:rFonts w:ascii="IRNazanin" w:hAnsi="IRNazanin" w:eastAsia="IRNazanin"/>
          <w:color w:val="111111"/>
          <w:sz w:val="28"/>
          <w:sz w:val="28"/>
          <w:szCs w:val="28"/>
          <w:rtl w:val="true"/>
          <w:lang w:bidi="fa-IR"/>
        </w:rPr>
        <w:t xml:space="preserve">پشمين داشت از پلاس و كلاهى </w:t>
      </w:r>
      <w:r>
        <w:rPr>
          <w:rStyle w:val="FootnoteAnchor"/>
          <w:rtl w:val="true"/>
        </w:rPr>
        <w:footnoteReference w:id="3520"/>
      </w:r>
      <w:r>
        <w:rPr>
          <w:rFonts w:ascii="IRNazanin" w:hAnsi="IRNazanin" w:eastAsia="IRNazanin"/>
          <w:color w:val="111111"/>
          <w:sz w:val="28"/>
          <w:sz w:val="28"/>
          <w:szCs w:val="28"/>
          <w:rtl w:val="true"/>
          <w:lang w:bidi="fa-IR"/>
        </w:rPr>
        <w:t>پشمين و رسنى در ميان بسته بودى و نعلينى در پاى كرده و عصا به دست گرفته،و هارون همچنين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يك روز مسخره اى بود فرعون را و كس پيش فرعون حديث ايشان نيارست كردن و گفتن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به اين صفت دعوى پيغامبرى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مسخره روزى در ميان حديث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w:t>
      </w:r>
      <w:r>
        <w:rPr>
          <w:rFonts w:eastAsia="IRNazanin" w:cs="IRNazanin"/>
          <w:color w:val="111111"/>
          <w:sz w:val="28"/>
          <w:szCs w:val="28"/>
          <w:rtl w:val="true"/>
          <w:lang w:bidi="fa-IR"/>
        </w:rPr>
        <w:t xml:space="preserve">] </w:t>
      </w:r>
      <w:r>
        <w:rPr>
          <w:rStyle w:val="FootnoteAnchor"/>
          <w:rtl w:val="true"/>
        </w:rPr>
        <w:footnoteReference w:id="3521"/>
      </w:r>
      <w:r>
        <w:rPr>
          <w:rFonts w:ascii="IRNazanin" w:hAnsi="IRNazanin" w:eastAsia="IRNazanin"/>
          <w:color w:val="111111"/>
          <w:sz w:val="28"/>
          <w:sz w:val="28"/>
          <w:szCs w:val="28"/>
          <w:rtl w:val="true"/>
          <w:lang w:bidi="fa-IR"/>
        </w:rPr>
        <w:t xml:space="preserve">هزار بار از آن </w:t>
      </w:r>
      <w:r>
        <w:rPr>
          <w:rStyle w:val="FootnoteAnchor"/>
          <w:rtl w:val="true"/>
        </w:rPr>
        <w:footnoteReference w:id="3522"/>
      </w:r>
      <w:r>
        <w:rPr>
          <w:rFonts w:ascii="IRNazanin" w:hAnsi="IRNazanin" w:eastAsia="IRNazanin"/>
          <w:color w:val="111111"/>
          <w:sz w:val="28"/>
          <w:sz w:val="28"/>
          <w:szCs w:val="28"/>
          <w:rtl w:val="true"/>
          <w:lang w:bidi="fa-IR"/>
        </w:rPr>
        <w:t xml:space="preserve">منكرتر و ناراست تر است كه دو مرد گدا </w:t>
      </w:r>
      <w:r>
        <w:rPr>
          <w:rStyle w:val="FootnoteAnchor"/>
          <w:rtl w:val="true"/>
        </w:rPr>
        <w:footnoteReference w:id="3523"/>
      </w:r>
      <w:r>
        <w:rPr>
          <w:rFonts w:ascii="IRNazanin" w:hAnsi="IRNazanin" w:eastAsia="IRNazanin"/>
          <w:color w:val="111111"/>
          <w:sz w:val="28"/>
          <w:sz w:val="28"/>
          <w:szCs w:val="28"/>
          <w:rtl w:val="true"/>
          <w:lang w:bidi="fa-IR"/>
        </w:rPr>
        <w:t>بيامده اند بر در اين سراى،مدّتى است كه مى گردند 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پيغامبرانيم </w:t>
      </w:r>
      <w:r>
        <w:rPr>
          <w:rStyle w:val="FootnoteAnchor"/>
          <w:rtl w:val="true"/>
        </w:rPr>
        <w:footnoteReference w:id="3524"/>
      </w:r>
      <w:r>
        <w:rPr>
          <w:rFonts w:ascii="IRNazanin" w:hAnsi="IRNazanin" w:eastAsia="IRNazanin"/>
          <w:color w:val="111111"/>
          <w:sz w:val="28"/>
          <w:sz w:val="28"/>
          <w:szCs w:val="28"/>
          <w:rtl w:val="true"/>
          <w:lang w:bidi="fa-IR"/>
        </w:rPr>
        <w:t>،خداى ما را به فرعون و قومش فرستاده است تا به ما ايمان آرند و تبع ما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چه حديث است كه تو مى گويى،و </w:t>
      </w:r>
      <w:r>
        <w:rPr>
          <w:rStyle w:val="FootnoteAnchor"/>
          <w:rtl w:val="true"/>
        </w:rPr>
        <w:footnoteReference w:id="3525"/>
      </w:r>
      <w:r>
        <w:rPr>
          <w:rFonts w:ascii="IRNazanin" w:hAnsi="IRNazanin" w:eastAsia="IRNazanin"/>
          <w:color w:val="111111"/>
          <w:sz w:val="28"/>
          <w:sz w:val="28"/>
          <w:szCs w:val="28"/>
          <w:rtl w:val="true"/>
          <w:lang w:bidi="fa-IR"/>
        </w:rPr>
        <w:t>بجدّ مى گويى يا به هزل؟گفت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هزل 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حقيقت است،و اين ساعت كه در آمدم </w:t>
      </w:r>
      <w:r>
        <w:rPr>
          <w:rStyle w:val="FootnoteAnchor"/>
          <w:rtl w:val="true"/>
        </w:rPr>
        <w:footnoteReference w:id="3526"/>
      </w:r>
      <w:r>
        <w:rPr>
          <w:rFonts w:ascii="IRNazanin" w:hAnsi="IRNazanin" w:eastAsia="IRNazanin"/>
          <w:color w:val="111111"/>
          <w:sz w:val="28"/>
          <w:sz w:val="28"/>
          <w:szCs w:val="28"/>
          <w:rtl w:val="true"/>
          <w:lang w:bidi="fa-IR"/>
        </w:rPr>
        <w:t xml:space="preserve">بر در سراى بودند </w:t>
      </w:r>
      <w:r>
        <w:rPr>
          <w:rStyle w:val="FootnoteAnchor"/>
          <w:rtl w:val="true"/>
        </w:rPr>
        <w:footnoteReference w:id="3527"/>
      </w:r>
      <w:r>
        <w:rPr>
          <w:rFonts w:ascii="IRNazanin" w:hAnsi="IRNazanin" w:eastAsia="IRNazanin"/>
          <w:color w:val="111111"/>
          <w:sz w:val="28"/>
          <w:sz w:val="28"/>
          <w:szCs w:val="28"/>
          <w:rtl w:val="true"/>
          <w:lang w:bidi="fa-IR"/>
        </w:rPr>
        <w:t>،مرا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بگوى فرعون را كه ما رسولان </w:t>
      </w:r>
      <w:r>
        <w:rPr>
          <w:rStyle w:val="FootnoteAnchor"/>
          <w:rtl w:val="true"/>
        </w:rPr>
        <w:footnoteReference w:id="3528"/>
      </w:r>
      <w:r>
        <w:rPr>
          <w:rFonts w:ascii="Amiri" w:hAnsi="Amiri" w:eastAsia="Amiri" w:cs="Amiri"/>
          <w:color w:val="111111"/>
          <w:sz w:val="28"/>
          <w:sz w:val="28"/>
          <w:szCs w:val="28"/>
          <w:rtl w:val="true"/>
          <w:lang w:bidi="ar-SA"/>
        </w:rPr>
        <w:t>خداييم به تو،راه ده ما را به خود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چون اين بشنيد،بترسيد و گونۀ رويش </w:t>
      </w:r>
      <w:r>
        <w:rPr>
          <w:rStyle w:val="FootnoteAnchor"/>
          <w:rtl w:val="true"/>
        </w:rPr>
        <w:footnoteReference w:id="3529"/>
      </w:r>
      <w:r>
        <w:rPr>
          <w:rFonts w:ascii="IRNazanin" w:hAnsi="IRNazanin" w:eastAsia="IRNazanin"/>
          <w:color w:val="111111"/>
          <w:sz w:val="28"/>
          <w:sz w:val="28"/>
          <w:szCs w:val="28"/>
          <w:rtl w:val="true"/>
          <w:lang w:bidi="fa-IR"/>
        </w:rPr>
        <w:t xml:space="preserve">بگشت </w:t>
      </w:r>
      <w:r>
        <w:rPr>
          <w:rStyle w:val="FootnoteAnchor"/>
          <w:rtl w:val="true"/>
        </w:rPr>
        <w:footnoteReference w:id="3530"/>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آرى </w:t>
      </w:r>
      <w:r>
        <w:rPr>
          <w:rStyle w:val="FootnoteAnchor"/>
          <w:rtl w:val="true"/>
        </w:rPr>
        <w:footnoteReference w:id="3531"/>
      </w:r>
    </w:p>
    <w:p>
      <w:pPr>
        <w:pStyle w:val="BookText"/>
        <w:rPr/>
      </w:pPr>
      <w:r>
        <w:rPr>
          <w:rFonts w:ascii="IRNazanin" w:hAnsi="IRNazanin" w:eastAsia="IRNazanin"/>
          <w:color w:val="111111"/>
          <w:sz w:val="28"/>
          <w:sz w:val="28"/>
          <w:szCs w:val="28"/>
          <w:rtl w:val="true"/>
          <w:lang w:bidi="fa-IR"/>
        </w:rPr>
        <w:t>اينان را تا چه مردمانند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آمد و ايشان را در سراى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آمدند و </w:t>
      </w:r>
      <w:r>
        <w:rPr>
          <w:rStyle w:val="FootnoteAnchor"/>
          <w:rtl w:val="true"/>
        </w:rPr>
        <w:footnoteReference w:id="3532"/>
      </w:r>
      <w:r>
        <w:rPr>
          <w:rFonts w:ascii="IRNazanin" w:hAnsi="IRNazanin" w:eastAsia="IRNazanin"/>
          <w:color w:val="111111"/>
          <w:sz w:val="28"/>
          <w:sz w:val="28"/>
          <w:szCs w:val="28"/>
          <w:rtl w:val="true"/>
          <w:lang w:bidi="fa-IR"/>
        </w:rPr>
        <w:t>پيش فرعون بايستادند،فرعون روى به موسى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انت،تو كيستى؟گفت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إِنِّي رَسُولٌ مِنْ رَبِّ الْعٰالَمِينَ ،من پيغامبرى </w:t>
      </w:r>
      <w:r>
        <w:rPr>
          <w:rStyle w:val="FootnoteAnchor"/>
          <w:rtl w:val="true"/>
        </w:rPr>
        <w:footnoteReference w:id="3533"/>
      </w:r>
      <w:r>
        <w:rPr>
          <w:rFonts w:ascii="IRNazanin" w:hAnsi="IRNazanin" w:eastAsia="IRNazanin"/>
          <w:color w:val="111111"/>
          <w:sz w:val="28"/>
          <w:sz w:val="28"/>
          <w:szCs w:val="28"/>
          <w:rtl w:val="true"/>
          <w:lang w:bidi="fa-IR"/>
        </w:rPr>
        <w:t>فرستادۀ خدايم به تو كه خداى جهانيان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ميان ايشان</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مناظره رفت كه خداى تعالى در سورة الشّعراء حكايت كرد از ايشان و چون آنجا رسيم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تعالى و به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مى گويى يا هزل؟موسى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 عَلىٰ أَنْ لاٰ أَقُولَ عَلَى اللّٰهِ إِلاَّ الْحَقَّ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كه من بر خداى جز حق و راستى نگويم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 باشد من الحقّ،و هم به معنى فاعل باشد و هم به معنى مفعول براى آن كه حقيق سزاوار بود،و اين هر دو معنى در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أَنْ لاٰ أَقُولَ ،قيل محقوق على ان لا 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 و محقوق به يك معنى باشد،كانّه حقّ عليه ان لا يقول على اللّه الّا الحقّ،بر اين وجه به معنى مفعول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ست،يقول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فلان بحال حسنة و على حال حسنة،و على هذا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تَقْعُدُوا بِكُلِّ صِرٰاطٍ تُوعِدُونَ </w:t>
      </w:r>
      <w:r>
        <w:rPr>
          <w:rStyle w:val="FootnoteAnchor"/>
          <w:rtl w:val="true"/>
        </w:rPr>
        <w:footnoteReference w:id="3534"/>
      </w:r>
      <w:r>
        <w:rPr>
          <w:rFonts w:ascii="IRNazanin" w:hAnsi="IRNazanin" w:eastAsia="IRNazanin"/>
          <w:color w:val="111111"/>
          <w:sz w:val="28"/>
          <w:sz w:val="28"/>
          <w:szCs w:val="28"/>
          <w:rtl w:val="true"/>
          <w:lang w:bidi="fa-IR"/>
        </w:rPr>
        <w:t>،أى على كلّ 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قول معنى آن باشد كه سزاوارم به آن كه بر خداى تعالى جز حق و راستى نگويم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دليل بر اين،قرائت اعمش است كه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 بأن لا اقول،و عبد اللّه مسعود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 ان لا 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عبيده گفت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حريص على ان لا اقول،حريصم بر آنكه بر خداى جز حق نگويم،و نافع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 علىّ،واجب است بر من كه بر خداى جز حق نگويم،و ابو على فارسى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باشد،و 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تعديه كنند،قال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فَحَقَّ عَلَيْنٰا قَوْلُ رَبِّنٰا </w:t>
      </w:r>
      <w:r>
        <w:rPr>
          <w:rStyle w:val="FootnoteAnchor"/>
          <w:rtl w:val="true"/>
        </w:rPr>
        <w:footnoteReference w:id="353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w:t>
      </w:r>
      <w:r>
        <w:rPr>
          <w:rStyle w:val="FootnoteAnchor"/>
          <w:rtl w:val="true"/>
        </w:rPr>
        <w:footnoteReference w:id="3536"/>
      </w:r>
      <w:r>
        <w:rPr>
          <w:rFonts w:ascii="Amiri" w:hAnsi="Amiri" w:eastAsia="Amiri" w:cs="Amiri"/>
          <w:color w:val="111111"/>
          <w:sz w:val="28"/>
          <w:sz w:val="28"/>
          <w:szCs w:val="28"/>
          <w:rtl w:val="true"/>
          <w:lang w:bidi="ar-SA"/>
        </w:rPr>
        <w:t xml:space="preserve">عَلَيْهِمُ الْقَوْلُ </w:t>
      </w:r>
      <w:r>
        <w:rPr>
          <w:rStyle w:val="FootnoteAnchor"/>
          <w:rtl w:val="true"/>
        </w:rPr>
        <w:footnoteReference w:id="3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معنى وجب </w:t>
      </w:r>
      <w:r>
        <w:rPr>
          <w:rStyle w:val="FootnoteAnchor"/>
          <w:rtl w:val="true"/>
        </w:rPr>
        <w:footnoteReference w:id="3538"/>
      </w:r>
      <w:r>
        <w:rPr>
          <w:rFonts w:ascii="Amiri" w:hAnsi="Amiri" w:eastAsia="Amiri" w:cs="Amiri"/>
          <w:color w:val="111111"/>
          <w:sz w:val="28"/>
          <w:sz w:val="28"/>
          <w:szCs w:val="28"/>
          <w:rtl w:val="true"/>
          <w:lang w:bidi="ar-SA"/>
        </w:rPr>
        <w:t>باشد،و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تعديه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دليل و حجّت دارى بر اين كه مى گويى؟گفت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جِئْتُكُمْ بِبَيِّنَةٍ مِنْ رَبِّكُمْ ،من از خداى حجّتى آورده ام به شما،يعنى عصا و يد 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مَعِيَ بَنِي إِسْرٰائِيلَ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 را</w:t>
      </w:r>
      <w:r>
        <w:rPr>
          <w:rFonts w:eastAsia="IRNazanin" w:cs="IRNazanin"/>
          <w:color w:val="111111"/>
          <w:sz w:val="28"/>
          <w:szCs w:val="28"/>
          <w:rtl w:val="true"/>
          <w:lang w:bidi="fa-IR"/>
        </w:rPr>
        <w:t xml:space="preserve">] </w:t>
      </w:r>
      <w:r>
        <w:rPr>
          <w:rStyle w:val="FootnoteAnchor"/>
          <w:rtl w:val="true"/>
        </w:rPr>
        <w:footnoteReference w:id="3539"/>
      </w:r>
      <w:r>
        <w:rPr>
          <w:rFonts w:ascii="IRNazanin" w:hAnsi="IRNazanin" w:eastAsia="IRNazanin"/>
          <w:color w:val="111111"/>
          <w:sz w:val="28"/>
          <w:sz w:val="28"/>
          <w:szCs w:val="28"/>
          <w:rtl w:val="true"/>
          <w:lang w:bidi="fa-IR"/>
        </w:rPr>
        <w:t>و فرزندان يعقوب را كه به بندگى گرفته اى با من به بيت المقدّس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استعناد </w:t>
      </w:r>
      <w:r>
        <w:rPr>
          <w:rStyle w:val="FootnoteAnchor"/>
          <w:rtl w:val="true"/>
        </w:rPr>
        <w:footnoteReference w:id="3540"/>
      </w:r>
      <w:r>
        <w:rPr>
          <w:rFonts w:ascii="IRNazanin" w:hAnsi="IRNazanin" w:eastAsia="IRNazanin"/>
          <w:color w:val="111111"/>
          <w:sz w:val="28"/>
          <w:sz w:val="28"/>
          <w:szCs w:val="28"/>
          <w:rtl w:val="true"/>
          <w:lang w:bidi="fa-IR"/>
        </w:rPr>
        <w:t>فرعون بنى اسرائيل را آن بود كه فرعون موسى،فرعون يوسف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يوسف را وفات آمد و أسباط منقرض شدند و نسل فرعون و خويشان او بسيار شدند </w:t>
      </w:r>
      <w:r>
        <w:rPr>
          <w:rStyle w:val="FootnoteAnchor"/>
          <w:rtl w:val="true"/>
        </w:rPr>
        <w:footnoteReference w:id="3541"/>
      </w:r>
      <w:r>
        <w:rPr>
          <w:rFonts w:ascii="IRNazanin" w:hAnsi="IRNazanin" w:eastAsia="IRNazanin"/>
          <w:color w:val="111111"/>
          <w:sz w:val="28"/>
          <w:sz w:val="28"/>
          <w:szCs w:val="28"/>
          <w:rtl w:val="true"/>
          <w:lang w:bidi="fa-IR"/>
        </w:rPr>
        <w:t xml:space="preserve">،بر بنى اسرائيل غلبه كردند و ايشان را به بندگى گرفتند </w:t>
      </w:r>
      <w:r>
        <w:rPr>
          <w:rStyle w:val="FootnoteAnchor"/>
          <w:rtl w:val="true"/>
        </w:rPr>
        <w:footnoteReference w:id="3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ايشان را از دست فرعون به موسى برهانيد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روز كه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 شد تا آن روز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 شد،چهارصد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موسى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جِئْتَ بِآيَةٍ ،اگر آيتى آورده اى بيار اگر راست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فَأَلْقىٰ عَصٰاهُ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از دست بيفگند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العصيان الّذي هو الامتناع باشد،براى آن كه تا چوبى سخت خشك نباشد آن را عصا نكنند از چوب خرما و سنجد و عوسج،قال الشّاعر</w:t>
      </w:r>
      <w:r>
        <w:rPr>
          <w:rFonts w:eastAsia="IRNazanin" w:cs="IRNazanin"/>
          <w:color w:val="111111"/>
          <w:sz w:val="28"/>
          <w:szCs w:val="28"/>
          <w:rtl w:val="true"/>
          <w:lang w:bidi="fa-IR"/>
        </w:rPr>
        <w:t xml:space="preserve">: </w:t>
      </w:r>
      <w:r>
        <w:rPr>
          <w:rStyle w:val="FootnoteAnchor"/>
          <w:rtl w:val="true"/>
        </w:rPr>
        <w:footnoteReference w:id="3543"/>
      </w:r>
    </w:p>
    <w:p>
      <w:pPr>
        <w:pStyle w:val="BookText"/>
        <w:rPr/>
      </w:pPr>
      <w:r>
        <w:rPr>
          <w:rFonts w:ascii="Amiri" w:hAnsi="Amiri" w:eastAsia="Amiri" w:cs="Amiri"/>
          <w:color w:val="111111"/>
          <w:sz w:val="28"/>
          <w:sz w:val="28"/>
          <w:szCs w:val="28"/>
          <w:rtl w:val="true"/>
          <w:lang w:bidi="ar-SA"/>
        </w:rPr>
        <w:t xml:space="preserve">تصف السّيوف و غيركم يعصى </w:t>
      </w:r>
      <w:r>
        <w:rPr>
          <w:rStyle w:val="FootnoteAnchor"/>
          <w:rtl w:val="true"/>
        </w:rPr>
        <w:footnoteReference w:id="3544"/>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القيون و ذاك فعل الصّيقل</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عصى بالسّيف إذا </w:t>
      </w:r>
      <w:r>
        <w:rPr>
          <w:rStyle w:val="FootnoteAnchor"/>
          <w:rtl w:val="true"/>
        </w:rPr>
        <w:footnoteReference w:id="3545"/>
      </w:r>
      <w:r>
        <w:rPr>
          <w:rFonts w:ascii="IRNazanin" w:hAnsi="IRNazanin" w:eastAsia="IRNazanin"/>
          <w:color w:val="111111"/>
          <w:sz w:val="28"/>
          <w:sz w:val="28"/>
          <w:szCs w:val="28"/>
          <w:rtl w:val="true"/>
          <w:lang w:bidi="fa-IR"/>
        </w:rPr>
        <w:t>اخذه بيده اخذ العصاء،و قيل بل يقال عصوته بالعصار و عصيته بالسّيف اذا ضربته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القاى عصا در آيت حقيقت است،و در دگر جا </w:t>
      </w:r>
      <w:r>
        <w:rPr>
          <w:rStyle w:val="FootnoteAnchor"/>
          <w:rtl w:val="true"/>
        </w:rPr>
        <w:footnoteReference w:id="3546"/>
      </w:r>
      <w:r>
        <w:rPr>
          <w:rFonts w:ascii="IRNazanin" w:hAnsi="IRNazanin" w:eastAsia="IRNazanin"/>
          <w:color w:val="111111"/>
          <w:sz w:val="28"/>
          <w:sz w:val="28"/>
          <w:szCs w:val="28"/>
          <w:rtl w:val="true"/>
          <w:lang w:bidi="fa-IR"/>
        </w:rPr>
        <w:t xml:space="preserve">آيد به معنى كنايت از ترك سفر،چنان كه شاعر گفت </w:t>
      </w:r>
      <w:r>
        <w:rPr>
          <w:rStyle w:val="FootnoteAnchor"/>
          <w:rtl w:val="true"/>
        </w:rPr>
        <w:footnoteReference w:id="3547"/>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فالقت عصاها و استقرّ بها النّوى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قرّ عينا بالاياب المسافر </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نيست از عصيان،براى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Style w:val="FootnoteAnchor"/>
          <w:rtl w:val="true"/>
        </w:rPr>
        <w:footnoteReference w:id="3548"/>
      </w:r>
      <w:r>
        <w:rPr>
          <w:rFonts w:ascii="Amiri" w:hAnsi="Amiri" w:eastAsia="Amiri" w:cs="Amiri"/>
          <w:color w:val="111111"/>
          <w:sz w:val="28"/>
          <w:sz w:val="28"/>
          <w:szCs w:val="28"/>
          <w:rtl w:val="true"/>
          <w:lang w:bidi="ar-SA"/>
        </w:rPr>
        <w:t>منقلب است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منقلب است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عصى يعصي عصيانا و معصية،و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عصا و عصوان و عصوته بالعصا،قال الشّاعر </w:t>
      </w:r>
      <w:r>
        <w:rPr>
          <w:rStyle w:val="FootnoteAnchor"/>
          <w:rtl w:val="true"/>
        </w:rPr>
        <w:footnoteReference w:id="3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فجاءت بنسج العنكبوت 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عصويها سابريّ مشبرق</w:t>
      </w:r>
    </w:p>
    <w:p>
      <w:pPr>
        <w:pStyle w:val="BookText"/>
        <w:rPr/>
      </w:pP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اللّقاء باشد به معنى اتّصال،و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ازالت را بود و المعنى ازال الاتّصال الّذى بين ذلك الملقى و بين يديه</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وجوه افعل يكى ازالت باشد،كقولهم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اعجمت الكتاب ازلت عجمته و عربت معدته اذا فسدت و اعربتها اصلحتها،أى ازلت فسادها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هِيَ ،اين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مفاجات گويند، 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 الباب فاذا زيد بالباب،و دخلت على فلان فاذا زيد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قرآن از اين 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بزرگ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مارى بزرگ نر باشد،و اصل او من ثعبت الماء اثعبه اذا فجّرته و انثعب الماء أى انفجر،و المثعب موضع انفجار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ناودان را براى آن </w:t>
      </w:r>
      <w:r>
        <w:rPr>
          <w:rStyle w:val="FootnoteAnchor"/>
          <w:rtl w:val="true"/>
        </w:rPr>
        <w:footnoteReference w:id="3550"/>
      </w:r>
      <w:r>
        <w:rPr>
          <w:rFonts w:ascii="Amiri" w:hAnsi="Amiri" w:eastAsia="Amiri" w:cs="Amiri"/>
          <w:color w:val="111111"/>
          <w:sz w:val="28"/>
          <w:sz w:val="28"/>
          <w:szCs w:val="28"/>
          <w:rtl w:val="true"/>
          <w:lang w:bidi="ar-SA"/>
        </w:rPr>
        <w:t xml:space="preserve">مثعب خوانند كه آلت انفجار آب بود،و براى آنش ثعبان خوانند كه به مانند سيلاب </w:t>
      </w:r>
      <w:r>
        <w:rPr>
          <w:rStyle w:val="FootnoteAnchor"/>
          <w:rtl w:val="true"/>
        </w:rPr>
        <w:footnoteReference w:id="3551"/>
      </w:r>
      <w:r>
        <w:rPr>
          <w:rFonts w:ascii="IRNazanin" w:hAnsi="IRNazanin" w:eastAsia="IRNazanin"/>
          <w:color w:val="111111"/>
          <w:sz w:val="28"/>
          <w:sz w:val="28"/>
          <w:szCs w:val="28"/>
          <w:rtl w:val="true"/>
          <w:lang w:bidi="fa-IR"/>
        </w:rPr>
        <w:t xml:space="preserve">رود،قال الشّاعر </w:t>
      </w:r>
      <w:r>
        <w:rPr>
          <w:rStyle w:val="FootnoteAnchor"/>
          <w:rtl w:val="true"/>
        </w:rPr>
        <w:footnoteReference w:id="3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نهج كثعبان العرين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ظاهر من ابان الشّىء اذا تبيّن و ظهر،يعنى بر حقيقت اژدها شد </w:t>
      </w:r>
      <w:r>
        <w:rPr>
          <w:rStyle w:val="FootnoteAnchor"/>
          <w:rtl w:val="true"/>
        </w:rPr>
        <w:footnoteReference w:id="3553"/>
      </w:r>
      <w:r>
        <w:rPr>
          <w:rFonts w:ascii="IRNazanin" w:hAnsi="IRNazanin" w:eastAsia="IRNazanin"/>
          <w:color w:val="111111"/>
          <w:sz w:val="28"/>
          <w:sz w:val="28"/>
          <w:szCs w:val="28"/>
          <w:rtl w:val="true"/>
          <w:lang w:bidi="fa-IR"/>
        </w:rPr>
        <w:t>ظاهر كه مى ديدند و در او شبهتى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فرعون موسى را گفت بيار تا چه حجّت دارى،او عصا از دست بينداخت در حال اژدهايى شد عظيم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اژدهاى بزرگ نر موى ناك و دهن بازكرده </w:t>
      </w:r>
      <w:r>
        <w:rPr>
          <w:rStyle w:val="FootnoteAnchor"/>
          <w:rtl w:val="true"/>
        </w:rPr>
        <w:footnoteReference w:id="3554"/>
      </w:r>
      <w:r>
        <w:rPr>
          <w:rFonts w:ascii="IRNazanin" w:hAnsi="IRNazanin" w:eastAsia="IRNazanin"/>
          <w:color w:val="111111"/>
          <w:sz w:val="28"/>
          <w:sz w:val="28"/>
          <w:szCs w:val="28"/>
          <w:rtl w:val="true"/>
          <w:lang w:bidi="fa-IR"/>
        </w:rPr>
        <w:t xml:space="preserve">و يك زفر بر زير كوشك فرعون نهاده،و دگر زفر بر بالاى كوشك </w:t>
      </w:r>
      <w:r>
        <w:rPr>
          <w:rStyle w:val="FootnoteAnchor"/>
          <w:rtl w:val="true"/>
        </w:rPr>
        <w:footnoteReference w:id="3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كوشك را با هركه در اوست فروبرد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آهنگ فرعون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بگريخت و </w:t>
      </w:r>
    </w:p>
    <w:p>
      <w:pPr>
        <w:pStyle w:val="BookText"/>
        <w:rPr/>
      </w:pPr>
      <w:r>
        <w:rPr>
          <w:rFonts w:ascii="IRNazanin" w:hAnsi="IRNazanin" w:eastAsia="IRNazanin"/>
          <w:color w:val="111111"/>
          <w:sz w:val="28"/>
          <w:sz w:val="28"/>
          <w:szCs w:val="28"/>
          <w:rtl w:val="true"/>
          <w:lang w:bidi="fa-IR"/>
        </w:rPr>
        <w:t>در خانه شد و او را حدث افتاد از بيم تا آن روز چهل نوبت بنشست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ازآن كه به چهل روز يك نوبت نشستى و فرياد خواست از موسى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حرمت رضاع و تربيت كه اين را از من دور كنى تا به تو ايمان آرم و بنى اسرائيل را با تو بفرستم و هرچه خواهى بكنم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 از دگر سوى حمله برد بر مردمان و لشكر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همه بر هم افتادند تا جماعتى بسيار كشته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فرعون بسيار زارى كرد </w:t>
      </w:r>
      <w:r>
        <w:rPr>
          <w:rStyle w:val="FootnoteAnchor"/>
          <w:rtl w:val="true"/>
        </w:rPr>
        <w:footnoteReference w:id="3556"/>
      </w:r>
      <w:r>
        <w:rPr>
          <w:rFonts w:ascii="IRNazanin" w:hAnsi="IRNazanin" w:eastAsia="IRNazanin"/>
          <w:color w:val="111111"/>
          <w:sz w:val="28"/>
          <w:sz w:val="28"/>
          <w:szCs w:val="28"/>
          <w:rtl w:val="true"/>
          <w:lang w:bidi="fa-IR"/>
        </w:rPr>
        <w:t>و فرياد خواست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 اين را از من بازدار تا ايمان آرم،و هر التماس كه كنى به جاى آرم،موسى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كرد و برگرفت آن را عصا شد همچنان كه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با جاى خود آمد و بنشست و موسى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آيتى دگر 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در گريبان كرد و از گريبان بيرون آورد سپيد </w:t>
      </w:r>
      <w:r>
        <w:rPr>
          <w:rStyle w:val="FootnoteAnchor"/>
          <w:rtl w:val="true"/>
        </w:rPr>
        <w:footnoteReference w:id="3557"/>
      </w:r>
      <w:r>
        <w:rPr>
          <w:rFonts w:ascii="IRNazanin" w:hAnsi="IRNazanin" w:eastAsia="IRNazanin"/>
          <w:color w:val="111111"/>
          <w:sz w:val="28"/>
          <w:sz w:val="28"/>
          <w:szCs w:val="28"/>
          <w:rtl w:val="true"/>
          <w:lang w:bidi="fa-IR"/>
        </w:rPr>
        <w:t>به مانند برف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نورى مى تافت مانند آفتاب </w:t>
      </w:r>
      <w:r>
        <w:rPr>
          <w:rStyle w:val="FootnoteAnchor"/>
          <w:rtl w:val="true"/>
        </w:rPr>
        <w:footnoteReference w:id="3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 تو است؟موسى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دگرباره دست در گريبان كرد و برون </w:t>
      </w:r>
      <w:r>
        <w:rPr>
          <w:rStyle w:val="FootnoteAnchor"/>
          <w:rtl w:val="true"/>
        </w:rPr>
        <w:footnoteReference w:id="3559"/>
      </w:r>
      <w:r>
        <w:rPr>
          <w:rFonts w:ascii="IRNazanin" w:hAnsi="IRNazanin" w:eastAsia="IRNazanin"/>
          <w:color w:val="111111"/>
          <w:sz w:val="28"/>
          <w:sz w:val="28"/>
          <w:szCs w:val="28"/>
          <w:rtl w:val="true"/>
          <w:lang w:bidi="fa-IR"/>
        </w:rPr>
        <w:t>آورد،نورى از او بتافت تا به عنان آسمان چنان كه چشمها را غلبه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او نتوانست نگريدن،متحيّر فروماند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دگرباره دست در گريبان كرد و برون </w:t>
      </w:r>
      <w:r>
        <w:rPr>
          <w:rStyle w:val="FootnoteAnchor"/>
          <w:rtl w:val="true"/>
        </w:rPr>
        <w:footnoteReference w:id="3560"/>
      </w:r>
      <w:r>
        <w:rPr>
          <w:rFonts w:ascii="IRNazanin" w:hAnsi="IRNazanin" w:eastAsia="IRNazanin"/>
          <w:color w:val="111111"/>
          <w:sz w:val="28"/>
          <w:sz w:val="28"/>
          <w:szCs w:val="28"/>
          <w:rtl w:val="true"/>
          <w:lang w:bidi="fa-IR"/>
        </w:rPr>
        <w:t>آورد چنان كه در اصل خلقت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خواست تا ايمان آورد،هامان برخاست و پيش او آمد و گفت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دعوى خدايى كرده اى و عالمى مسخّر تواند و تو را مى 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بنده اى ايمان خواهى آوردن تا تبع او باشى،اين زشت كارى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مهلتى </w:t>
      </w:r>
      <w:r>
        <w:rPr>
          <w:rStyle w:val="FootnoteAnchor"/>
          <w:rtl w:val="true"/>
        </w:rPr>
        <w:footnoteReference w:id="3561"/>
      </w:r>
      <w:r>
        <w:rPr>
          <w:rFonts w:ascii="IRNazanin" w:hAnsi="IRNazanin" w:eastAsia="IRNazanin"/>
          <w:color w:val="111111"/>
          <w:sz w:val="28"/>
          <w:sz w:val="28"/>
          <w:szCs w:val="28"/>
          <w:rtl w:val="true"/>
          <w:lang w:bidi="fa-IR"/>
        </w:rPr>
        <w:t>ده تا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 و برگشت و خداى تعالى وحى كرد به موسى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را بگوى كه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Style w:val="FootnoteAnchor"/>
          <w:rtl w:val="true"/>
        </w:rPr>
        <w:footnoteReference w:id="3562"/>
      </w:r>
      <w:r>
        <w:rPr>
          <w:rFonts w:ascii="IRNazanin" w:hAnsi="IRNazanin" w:eastAsia="IRNazanin"/>
          <w:color w:val="111111"/>
          <w:sz w:val="28"/>
          <w:sz w:val="28"/>
          <w:szCs w:val="28"/>
          <w:rtl w:val="true"/>
          <w:lang w:bidi="fa-IR"/>
        </w:rPr>
        <w:t>ايمان آرى اين ملك بر تو رها كنم و جوانى و قوّت با تو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امروز مرا مهلت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گويى؟موسى چنين </w:t>
      </w:r>
    </w:p>
    <w:p>
      <w:pPr>
        <w:pStyle w:val="BookText"/>
        <w:rPr/>
      </w:pPr>
      <w:r>
        <w:rPr>
          <w:rFonts w:ascii="IRNazanin" w:hAnsi="IRNazanin" w:eastAsia="IRNazanin"/>
          <w:color w:val="111111"/>
          <w:sz w:val="28"/>
          <w:sz w:val="28"/>
          <w:szCs w:val="28"/>
          <w:rtl w:val="true"/>
          <w:lang w:bidi="fa-IR"/>
        </w:rPr>
        <w:t>مى گويد،و اگر اين چنين باشد كارى عظيم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مردى جادوست روا بود كه بكند،امّا يك روز كه اين قوم تو را پرستند به ملك همۀ دنيا برنيايد و فرعون را از سر آن بر بود </w:t>
      </w:r>
      <w:r>
        <w:rPr>
          <w:rStyle w:val="FootnoteAnchor"/>
          <w:rtl w:val="true"/>
        </w:rPr>
        <w:footnoteReference w:id="3563"/>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جوانى كه گفت با تو دهم، من چاره بسازم كه تو جوان شوى و مويت سياه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بفرمود تا وسمه بياوردند و او را بفرمود تا به آن خضاب كرد و مويش سياه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دگر روز بازآمد،فرعون را يافت موى سياه شده،عجب ماند </w:t>
      </w:r>
      <w:r>
        <w:rPr>
          <w:rStyle w:val="FootnoteAnchor"/>
          <w:rtl w:val="true"/>
        </w:rPr>
        <w:footnoteReference w:id="3564"/>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وحى كرد به او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انديشه كنى،كه </w:t>
      </w:r>
      <w:r>
        <w:rPr>
          <w:rStyle w:val="FootnoteAnchor"/>
          <w:rtl w:val="true"/>
        </w:rPr>
        <w:footnoteReference w:id="3565"/>
      </w:r>
      <w:r>
        <w:rPr>
          <w:rFonts w:ascii="IRNazanin" w:hAnsi="IRNazanin" w:eastAsia="IRNazanin"/>
          <w:color w:val="111111"/>
          <w:sz w:val="28"/>
          <w:sz w:val="28"/>
          <w:szCs w:val="28"/>
          <w:rtl w:val="true"/>
          <w:lang w:bidi="fa-IR"/>
        </w:rPr>
        <w:t>اين خضابى مزوّر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چند برآيد برود،همچنان شود كه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بعضى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موسى و هارون از نزديك فرعون برون </w:t>
      </w:r>
      <w:r>
        <w:rPr>
          <w:rStyle w:val="FootnoteAnchor"/>
          <w:rtl w:val="true"/>
        </w:rPr>
        <w:footnoteReference w:id="3566"/>
      </w:r>
      <w:r>
        <w:rPr>
          <w:rFonts w:ascii="IRNazanin" w:hAnsi="IRNazanin" w:eastAsia="IRNazanin"/>
          <w:color w:val="111111"/>
          <w:sz w:val="28"/>
          <w:sz w:val="28"/>
          <w:szCs w:val="28"/>
          <w:rtl w:val="true"/>
          <w:lang w:bidi="fa-IR"/>
        </w:rPr>
        <w:t>آمدند، ايشان را باران بگرفت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عجوزى </w:t>
      </w:r>
      <w:r>
        <w:rPr>
          <w:rStyle w:val="FootnoteAnchor"/>
          <w:rtl w:val="true"/>
        </w:rPr>
        <w:footnoteReference w:id="3567"/>
      </w:r>
      <w:r>
        <w:rPr>
          <w:rFonts w:ascii="IRNazanin" w:hAnsi="IRNazanin" w:eastAsia="IRNazanin"/>
          <w:color w:val="111111"/>
          <w:sz w:val="28"/>
          <w:sz w:val="28"/>
          <w:szCs w:val="28"/>
          <w:rtl w:val="true"/>
          <w:lang w:bidi="fa-IR"/>
        </w:rPr>
        <w:t xml:space="preserve">بود،پيرزنى از خويشان مادر موسى </w:t>
      </w:r>
      <w:r>
        <w:rPr>
          <w:rStyle w:val="FootnoteAnchor"/>
          <w:rtl w:val="true"/>
        </w:rPr>
        <w:footnoteReference w:id="356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و هارون در سراى او شدند و آن شب آنجا مقام كردند،و هامان و لشكر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اينان را بنگرفتى و محبوس نكردى؟او كس فرستاد براثر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كسان فرعون آنجا آمدند،ايشان خفته بودند و عجوز </w:t>
      </w:r>
      <w:r>
        <w:rPr>
          <w:rStyle w:val="FootnoteAnchor"/>
          <w:rtl w:val="true"/>
        </w:rPr>
        <w:footnoteReference w:id="3569"/>
      </w:r>
      <w:r>
        <w:rPr>
          <w:rFonts w:ascii="IRNazanin" w:hAnsi="IRNazanin" w:eastAsia="IRNazanin"/>
          <w:color w:val="111111"/>
          <w:sz w:val="28"/>
          <w:sz w:val="28"/>
          <w:szCs w:val="28"/>
          <w:rtl w:val="true"/>
          <w:lang w:bidi="fa-IR"/>
        </w:rPr>
        <w:t>بيدار بود،خواست تا ايشان را بيدار كند و بجهاند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بر بالين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نهاده بود، دگرباره اژدها گشت </w:t>
      </w:r>
      <w:r>
        <w:rPr>
          <w:rStyle w:val="FootnoteAnchor"/>
          <w:rtl w:val="true"/>
        </w:rPr>
        <w:footnoteReference w:id="3570"/>
      </w:r>
      <w:r>
        <w:rPr>
          <w:rFonts w:ascii="IRNazanin" w:hAnsi="IRNazanin" w:eastAsia="IRNazanin"/>
          <w:color w:val="111111"/>
          <w:sz w:val="28"/>
          <w:sz w:val="28"/>
          <w:szCs w:val="28"/>
          <w:rtl w:val="true"/>
          <w:lang w:bidi="fa-IR"/>
        </w:rPr>
        <w:t>و آهنگ ايشان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بگريختند و موسى و هارون را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كردند،و چون بيدار شدند عجوز </w:t>
      </w:r>
      <w:r>
        <w:rPr>
          <w:rStyle w:val="FootnoteAnchor"/>
          <w:rtl w:val="true"/>
        </w:rPr>
        <w:footnoteReference w:id="3571"/>
      </w:r>
      <w:r>
        <w:rPr>
          <w:rFonts w:ascii="IRNazanin" w:hAnsi="IRNazanin" w:eastAsia="IRNazanin"/>
          <w:color w:val="111111"/>
          <w:sz w:val="28"/>
          <w:sz w:val="28"/>
          <w:szCs w:val="28"/>
          <w:rtl w:val="true"/>
          <w:lang w:bidi="fa-IR"/>
        </w:rPr>
        <w:t>ايشان را خبر داد به آنچه رفت،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نَزَعَ يَدَهُ ، معنى آن است كه دست از گريبان بكشيد و برون </w:t>
      </w:r>
      <w:r>
        <w:rPr>
          <w:rStyle w:val="FootnoteAnchor"/>
          <w:rtl w:val="true"/>
        </w:rPr>
        <w:footnoteReference w:id="3572"/>
      </w:r>
      <w:r>
        <w:rPr>
          <w:rFonts w:ascii="IRNazanin" w:hAnsi="IRNazanin" w:eastAsia="IRNazanin"/>
          <w:color w:val="111111"/>
          <w:sz w:val="28"/>
          <w:sz w:val="28"/>
          <w:szCs w:val="28"/>
          <w:rtl w:val="true"/>
          <w:lang w:bidi="fa-IR"/>
        </w:rPr>
        <w:t>كرد،و لكن در كلام محذوفى هست،بيفگند لدلالة الكلام عليه،و آن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نزع يده من جيبها </w:t>
      </w:r>
      <w:r>
        <w:rPr>
          <w:rStyle w:val="FootnoteAnchor"/>
          <w:rtl w:val="true"/>
        </w:rPr>
        <w:footnoteReference w:id="3573"/>
      </w:r>
      <w:r>
        <w:rPr>
          <w:rFonts w:ascii="IRNazanin" w:hAnsi="IRNazanin" w:eastAsia="IRNazanin"/>
          <w:color w:val="111111"/>
          <w:sz w:val="28"/>
          <w:sz w:val="28"/>
          <w:szCs w:val="28"/>
          <w:rtl w:val="true"/>
          <w:lang w:bidi="fa-IR"/>
        </w:rPr>
        <w:t xml:space="preserve">بعد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3574"/>
      </w:r>
      <w:r>
        <w:rPr>
          <w:rFonts w:ascii="IRNazanin" w:hAnsi="IRNazanin" w:eastAsia="IRNazanin"/>
          <w:color w:val="111111"/>
          <w:sz w:val="28"/>
          <w:sz w:val="28"/>
          <w:szCs w:val="28"/>
          <w:rtl w:val="true"/>
          <w:lang w:bidi="fa-IR"/>
        </w:rPr>
        <w:t>ادخلها فيه،اين بيفگند براى آن كه دگر جايها به شرح تر از اين گفت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أَدْخِلْ يَدَكَ فِي جَيْبِكَ تَخْرُجْ بَيْضٰاءَ مِنْ غَيْرِ سُوءٍ </w:t>
      </w:r>
      <w:r>
        <w:rPr>
          <w:rStyle w:val="FootnoteAnchor"/>
          <w:rtl w:val="true"/>
        </w:rPr>
        <w:footnoteReference w:id="3575"/>
      </w:r>
      <w:r>
        <w:rPr>
          <w:rFonts w:ascii="IRNazanin" w:hAnsi="IRNazanin" w:eastAsia="IRNazanin"/>
          <w:color w:val="111111"/>
          <w:sz w:val="28"/>
          <w:sz w:val="28"/>
          <w:szCs w:val="28"/>
          <w:rtl w:val="true"/>
          <w:lang w:bidi="fa-IR"/>
        </w:rPr>
        <w:t>،در اين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Style w:val="FootnoteAnchor"/>
          <w:rtl w:val="true"/>
        </w:rPr>
        <w:footnoteReference w:id="3576"/>
      </w:r>
      <w:r>
        <w:rPr>
          <w:rFonts w:ascii="IRNazanin" w:hAnsi="IRNazanin" w:eastAsia="IRNazanin"/>
          <w:color w:val="111111"/>
          <w:sz w:val="28"/>
          <w:sz w:val="28"/>
          <w:szCs w:val="28"/>
          <w:rtl w:val="true"/>
          <w:lang w:bidi="fa-IR"/>
        </w:rPr>
        <w:t xml:space="preserve">و نزع بعد ادخال بود،و در آن دگر آيت ادخال گفت،و خروج </w:t>
      </w:r>
      <w:r>
        <w:rPr>
          <w:rStyle w:val="FootnoteAnchor"/>
          <w:rtl w:val="true"/>
        </w:rPr>
        <w:footnoteReference w:id="3577"/>
      </w:r>
      <w:r>
        <w:rPr>
          <w:rFonts w:ascii="IRNazanin" w:hAnsi="IRNazanin" w:eastAsia="IRNazanin"/>
          <w:color w:val="111111"/>
          <w:sz w:val="28"/>
          <w:sz w:val="28"/>
          <w:szCs w:val="28"/>
          <w:rtl w:val="true"/>
          <w:lang w:bidi="fa-IR"/>
        </w:rPr>
        <w:t xml:space="preserve">بى نزع نباشد،پس آنچه گفت و كلام </w:t>
      </w:r>
      <w:r>
        <w:rPr>
          <w:rStyle w:val="FootnoteAnchor"/>
          <w:rtl w:val="true"/>
        </w:rPr>
        <w:footnoteReference w:id="3578"/>
      </w:r>
      <w:r>
        <w:rPr>
          <w:rFonts w:ascii="IRNazanin" w:hAnsi="IRNazanin" w:eastAsia="IRNazanin"/>
          <w:color w:val="111111"/>
          <w:sz w:val="28"/>
          <w:sz w:val="28"/>
          <w:szCs w:val="28"/>
          <w:rtl w:val="true"/>
          <w:lang w:bidi="fa-IR"/>
        </w:rPr>
        <w:t>برآن دليل كرد از كلام بيفگند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هِيَ بَيْضٰاءُ لِلنّٰاظِرِينَ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مفاجات است كه گفتيم،يعنى عقب نزع و اخراج سپيدى بود </w:t>
      </w:r>
      <w:r>
        <w:rPr>
          <w:rStyle w:val="FootnoteAnchor"/>
          <w:rtl w:val="true"/>
        </w:rPr>
        <w:footnoteReference w:id="3579"/>
      </w:r>
      <w:r>
        <w:rPr>
          <w:rFonts w:ascii="IRNazanin" w:hAnsi="IRNazanin" w:eastAsia="IRNazanin"/>
          <w:color w:val="111111"/>
          <w:sz w:val="28"/>
          <w:sz w:val="28"/>
          <w:szCs w:val="28"/>
          <w:rtl w:val="true"/>
          <w:lang w:bidi="fa-IR"/>
        </w:rPr>
        <w:t>نورانى براى نگرندگان،و اين نظر تقليب الحدقة الصّحيحة نحو المرئىّ طلبا لرؤيته باشد،نگريد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Style w:val="FootnoteAnchor"/>
          <w:rtl w:val="true"/>
        </w:rPr>
        <w:footnoteReference w:id="3580"/>
      </w:r>
      <w:r>
        <w:rPr>
          <w:rFonts w:ascii="IRNazanin" w:hAnsi="IRNazanin" w:eastAsia="IRNazanin"/>
          <w:color w:val="111111"/>
          <w:sz w:val="28"/>
          <w:sz w:val="28"/>
          <w:szCs w:val="28"/>
          <w:rtl w:val="true"/>
          <w:lang w:bidi="fa-IR"/>
        </w:rPr>
        <w:t xml:space="preserve">به چشم باشد </w:t>
      </w:r>
      <w:r>
        <w:rPr>
          <w:rStyle w:val="FootnoteAnchor"/>
          <w:rtl w:val="true"/>
        </w:rPr>
        <w:footnoteReference w:id="3581"/>
      </w:r>
      <w:r>
        <w:rPr>
          <w:rFonts w:ascii="IRNazanin" w:hAnsi="IRNazanin" w:eastAsia="IRNazanin"/>
          <w:color w:val="111111"/>
          <w:sz w:val="28"/>
          <w:sz w:val="28"/>
          <w:szCs w:val="28"/>
          <w:rtl w:val="true"/>
          <w:lang w:bidi="fa-IR"/>
        </w:rPr>
        <w:t>آنچه ديدنى است،و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ظرف مكان است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 جايها ظرف زمان باشد،و تقدير كلام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فهى بيضاء للنّاظرين هناك،و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مفاجات اين تأويل مى گويند </w:t>
      </w:r>
      <w:r>
        <w:rPr>
          <w:rStyle w:val="FootnoteAnchor"/>
          <w:rtl w:val="true"/>
        </w:rPr>
        <w:footnoteReference w:id="3582"/>
      </w:r>
      <w:r>
        <w:rPr>
          <w:rFonts w:ascii="IRNazanin" w:hAnsi="IRNazanin" w:eastAsia="IRNazanin"/>
          <w:color w:val="111111"/>
          <w:sz w:val="28"/>
          <w:sz w:val="28"/>
          <w:szCs w:val="28"/>
          <w:rtl w:val="true"/>
          <w:lang w:bidi="fa-IR"/>
        </w:rPr>
        <w:t>هر جاى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اسمرى بود </w:t>
      </w:r>
      <w:r>
        <w:rPr>
          <w:rStyle w:val="FootnoteAnchor"/>
          <w:rtl w:val="true"/>
        </w:rPr>
        <w:footnoteReference w:id="3583"/>
      </w:r>
      <w:r>
        <w:rPr>
          <w:rFonts w:ascii="IRNazanin" w:hAnsi="IRNazanin" w:eastAsia="IRNazanin"/>
          <w:color w:val="111111"/>
          <w:sz w:val="28"/>
          <w:sz w:val="28"/>
          <w:szCs w:val="28"/>
          <w:rtl w:val="true"/>
          <w:lang w:bidi="fa-IR"/>
        </w:rPr>
        <w:t xml:space="preserve">شديد السّمرة،چون دست از گريبان برون </w:t>
      </w:r>
      <w:r>
        <w:rPr>
          <w:rStyle w:val="FootnoteAnchor"/>
          <w:rtl w:val="true"/>
        </w:rPr>
        <w:footnoteReference w:id="3584"/>
      </w:r>
      <w:r>
        <w:rPr>
          <w:rFonts w:ascii="IRNazanin" w:hAnsi="IRNazanin" w:eastAsia="IRNazanin"/>
          <w:color w:val="111111"/>
          <w:sz w:val="28"/>
          <w:sz w:val="28"/>
          <w:szCs w:val="28"/>
          <w:rtl w:val="true"/>
          <w:lang w:bidi="fa-IR"/>
        </w:rPr>
        <w:t xml:space="preserve">كردى با دگر اندامش نماندى ازآنجا </w:t>
      </w:r>
      <w:r>
        <w:rPr>
          <w:rStyle w:val="FootnoteAnchor"/>
          <w:rtl w:val="true"/>
        </w:rPr>
        <w:footnoteReference w:id="3585"/>
      </w:r>
      <w:r>
        <w:rPr>
          <w:rFonts w:ascii="IRNazanin" w:hAnsi="IRNazanin" w:eastAsia="IRNazanin"/>
          <w:color w:val="111111"/>
          <w:sz w:val="28"/>
          <w:sz w:val="28"/>
          <w:szCs w:val="28"/>
          <w:rtl w:val="true"/>
          <w:lang w:bidi="fa-IR"/>
        </w:rPr>
        <w:t>كه معجز خرق عادت بود كه كس بر الوان قادر نيست مگر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الْمَلَأُ مِنْ قَوْمِ فِرْعَوْنَ ،آن جماعت اشراف و خواصّ فرعون چون هامان و جز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مردى ساحر و جادوست </w:t>
      </w:r>
      <w:r>
        <w:rPr>
          <w:rStyle w:val="FootnoteAnchor"/>
          <w:rtl w:val="true"/>
        </w:rPr>
        <w:footnoteReference w:id="3586"/>
      </w:r>
      <w:r>
        <w:rPr>
          <w:rFonts w:ascii="IRNazanin" w:hAnsi="IRNazanin" w:eastAsia="IRNazanin"/>
          <w:color w:val="111111"/>
          <w:sz w:val="28"/>
          <w:sz w:val="28"/>
          <w:szCs w:val="28"/>
          <w:rtl w:val="true"/>
          <w:lang w:bidi="fa-IR"/>
        </w:rPr>
        <w:t>دانا،و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بگفتم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باشند كه به كار مردم قيام كنند و به معاونت او برخيزند، براى اين نگويند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اللّه،و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 اللّه و حزب اللّه،كه خداى تعالى را به </w:t>
      </w:r>
    </w:p>
    <w:p>
      <w:pPr>
        <w:pStyle w:val="BookText"/>
        <w:rPr/>
      </w:pPr>
      <w:r>
        <w:rPr>
          <w:rFonts w:ascii="IRNazanin" w:hAnsi="IRNazanin" w:eastAsia="IRNazanin"/>
          <w:color w:val="111111"/>
          <w:sz w:val="28"/>
          <w:sz w:val="28"/>
          <w:szCs w:val="28"/>
          <w:rtl w:val="true"/>
          <w:lang w:bidi="fa-IR"/>
        </w:rPr>
        <w:t>قيام و معاونت كس حاجت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ساحر جادو باشد،و رمّاني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سحر حيلتى لطيف باشد و در اظهار او </w:t>
      </w:r>
      <w:r>
        <w:rPr>
          <w:rStyle w:val="FootnoteAnchor"/>
          <w:rtl w:val="true"/>
        </w:rPr>
        <w:footnoteReference w:id="3587"/>
      </w:r>
      <w:r>
        <w:rPr>
          <w:rFonts w:ascii="IRNazanin" w:hAnsi="IRNazanin" w:eastAsia="IRNazanin"/>
          <w:color w:val="111111"/>
          <w:sz w:val="28"/>
          <w:sz w:val="28"/>
          <w:szCs w:val="28"/>
          <w:rtl w:val="true"/>
          <w:lang w:bidi="fa-IR"/>
        </w:rPr>
        <w:t>اعجوبه كه ايهام معجز افگند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ازهري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سحر صرف چيزى باشد از حقيقت خود با غير آن،و اصل او از </w:t>
      </w:r>
      <w:r>
        <w:rPr>
          <w:rStyle w:val="FootnoteAnchor"/>
          <w:rtl w:val="true"/>
        </w:rPr>
        <w:footnoteReference w:id="3588"/>
      </w:r>
      <w:r>
        <w:rPr>
          <w:rFonts w:ascii="IRNazanin" w:hAnsi="IRNazanin" w:eastAsia="IRNazanin"/>
          <w:color w:val="111111"/>
          <w:sz w:val="28"/>
          <w:sz w:val="28"/>
          <w:szCs w:val="28"/>
          <w:rtl w:val="true"/>
          <w:lang w:bidi="fa-IR"/>
        </w:rPr>
        <w:t>خفا و پوشيدگى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سورة البقره بيان كرديم،و منه السّحر للرّية و السّحر للظّلمة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سحر المطر الارض يسحرها سحرا اذا قلّبها و قلع شجرها،قال ذو الرّمّة في صفة السّراب </w:t>
      </w:r>
      <w:r>
        <w:rPr>
          <w:rStyle w:val="FootnoteAnchor"/>
          <w:rtl w:val="true"/>
        </w:rPr>
        <w:footnoteReference w:id="3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ساحرة السّراب من الموامي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ترقّص في نواشرها الاروم</w:t>
      </w:r>
    </w:p>
    <w:p>
      <w:pPr>
        <w:pStyle w:val="BookText"/>
        <w:rPr/>
      </w:pPr>
      <w:r>
        <w:rPr>
          <w:rFonts w:ascii="IRNazanin" w:hAnsi="IRNazanin" w:eastAsia="IRNazanin"/>
          <w:color w:val="111111"/>
          <w:sz w:val="28"/>
          <w:sz w:val="28"/>
          <w:szCs w:val="28"/>
          <w:rtl w:val="true"/>
          <w:lang w:bidi="fa-IR"/>
        </w:rPr>
        <w:t>پس آن را براى آن سحر خواندند و او را ساحر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كار به خلاف آن است كه او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عصا به صورت اژدها و أسمر به لون ابيض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يُرِيدُ أَنْ يُخْرِجَكُمْ مِنْ أَرْضِكُمْ بِسِحْرِهِ </w:t>
      </w:r>
      <w:r>
        <w:rPr>
          <w:rStyle w:val="FootnoteAnchor"/>
          <w:rtl w:val="true"/>
        </w:rPr>
        <w:footnoteReference w:id="3590"/>
      </w:r>
      <w:r>
        <w:rPr>
          <w:rFonts w:ascii="Amiri" w:hAnsi="Amiri" w:eastAsia="Amiri" w:cs="Amiri"/>
          <w:color w:val="111111"/>
          <w:sz w:val="28"/>
          <w:sz w:val="28"/>
          <w:szCs w:val="28"/>
          <w:rtl w:val="true"/>
          <w:lang w:bidi="ar-SA"/>
        </w:rPr>
        <w:t xml:space="preserve">،مى خواهد كه </w:t>
      </w:r>
      <w:r>
        <w:rPr>
          <w:rStyle w:val="FootnoteAnchor"/>
          <w:rtl w:val="true"/>
        </w:rPr>
        <w:footnoteReference w:id="3591"/>
      </w:r>
      <w:r>
        <w:rPr>
          <w:rFonts w:ascii="Amiri" w:hAnsi="Amiri" w:eastAsia="Amiri" w:cs="Amiri"/>
          <w:color w:val="111111"/>
          <w:sz w:val="28"/>
          <w:sz w:val="28"/>
          <w:szCs w:val="28"/>
          <w:rtl w:val="true"/>
          <w:lang w:bidi="ar-SA"/>
        </w:rPr>
        <w:t xml:space="preserve">شما را كه جماعت قبطيانى </w:t>
      </w:r>
      <w:r>
        <w:rPr>
          <w:rStyle w:val="FootnoteAnchor"/>
          <w:rtl w:val="true"/>
        </w:rPr>
        <w:footnoteReference w:id="3592"/>
      </w:r>
      <w:r>
        <w:rPr>
          <w:rFonts w:ascii="IRNazanin" w:hAnsi="IRNazanin" w:eastAsia="IRNazanin"/>
          <w:color w:val="111111"/>
          <w:sz w:val="28"/>
          <w:sz w:val="28"/>
          <w:szCs w:val="28"/>
          <w:rtl w:val="true"/>
          <w:lang w:bidi="fa-IR"/>
        </w:rPr>
        <w:t>از زمين مصر بيرون كند به سحر و جادويش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براى آن گفتند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مَعِيَ بَنِي إِسْرٰائِيلَ </w:t>
      </w:r>
      <w:r>
        <w:rPr>
          <w:rStyle w:val="FootnoteAnchor"/>
          <w:rtl w:val="true"/>
        </w:rPr>
        <w:footnoteReference w:id="3593"/>
      </w:r>
      <w:r>
        <w:rPr>
          <w:rFonts w:ascii="IRNazanin" w:hAnsi="IRNazanin" w:eastAsia="IRNazanin"/>
          <w:color w:val="111111"/>
          <w:sz w:val="28"/>
          <w:sz w:val="28"/>
          <w:szCs w:val="28"/>
          <w:rtl w:val="true"/>
          <w:lang w:bidi="fa-IR"/>
        </w:rPr>
        <w:t>،بنى اسرائيل را با من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مى خواهد،و مى خواهد تا جماعتى بسيار</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ما جدا كند و ايشان را لشكر خود سازد و با ايشان بر ما خروج كند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ذٰا تَأْمُرُونَ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اعراب محتمل است دو وجه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رفع چون به معنى الّذي باشد،و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الّذي تأمرون</w:t>
      </w:r>
      <w:r>
        <w:rPr>
          <w:rFonts w:eastAsia="IRNazanin" w:cs="IRNazanin"/>
          <w:color w:val="111111"/>
          <w:sz w:val="28"/>
          <w:szCs w:val="28"/>
          <w:rtl w:val="true"/>
          <w:lang w:bidi="fa-IR"/>
        </w:rPr>
        <w:t xml:space="preserve">] </w:t>
      </w:r>
      <w:r>
        <w:rPr>
          <w:rStyle w:val="FootnoteAnchor"/>
          <w:rtl w:val="true"/>
        </w:rPr>
        <w:footnoteReference w:id="3594"/>
      </w:r>
      <w:r>
        <w:rPr>
          <w:rFonts w:ascii="Amiri" w:hAnsi="Amiri" w:eastAsia="Amiri" w:cs="Amiri"/>
          <w:color w:val="111111"/>
          <w:sz w:val="28"/>
          <w:sz w:val="28"/>
          <w:szCs w:val="28"/>
          <w:rtl w:val="true"/>
          <w:lang w:bidi="ar-SA"/>
        </w:rPr>
        <w:t>به،و نيز محتمل است نصب را على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فأىّ شىء تأمرون به </w:t>
      </w:r>
      <w:r>
        <w:rPr>
          <w:rStyle w:val="FootnoteAnchor"/>
          <w:rtl w:val="true"/>
        </w:rPr>
        <w:footnoteReference w:id="3595"/>
      </w:r>
      <w:r>
        <w:rPr>
          <w:rFonts w:ascii="IRNazanin" w:hAnsi="IRNazanin" w:eastAsia="IRNazanin"/>
          <w:color w:val="111111"/>
          <w:sz w:val="28"/>
          <w:sz w:val="28"/>
          <w:szCs w:val="28"/>
          <w:rtl w:val="true"/>
          <w:lang w:bidi="fa-IR"/>
        </w:rPr>
        <w:t>،و در آن كه اين كلام كيست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ملأ قوم فرعون است كه با يكديگر گفتند،و اين اولى تر و لا يقتر است به ظاهر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فرعون است و در كلام فرعون يُرِيدُ أَنْ يُخْرِجَكُمْ قول مضمر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 أَرْجِهْ ،گفتند آن گروه كه مشورت با ايشان برده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 او را و در كار او تأخيرى بكن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يحيى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ارجه</w:t>
      </w:r>
      <w:r>
        <w:rPr>
          <w:rFonts w:eastAsia="IRNazanin" w:cs="IRNazanin"/>
          <w:color w:val="111111"/>
          <w:sz w:val="28"/>
          <w:szCs w:val="28"/>
          <w:rtl w:val="true"/>
          <w:lang w:bidi="fa-IR"/>
        </w:rPr>
        <w:t xml:space="preserve">] </w:t>
      </w:r>
      <w:r>
        <w:rPr>
          <w:rStyle w:val="FootnoteAnchor"/>
          <w:rtl w:val="true"/>
        </w:rPr>
        <w:footnoteReference w:id="3596"/>
      </w:r>
      <w:r>
        <w:rPr>
          <w:rFonts w:ascii="IRNazanin" w:hAnsi="IRNazanin" w:eastAsia="IRNazanin"/>
          <w:color w:val="111111"/>
          <w:sz w:val="28"/>
          <w:sz w:val="28"/>
          <w:szCs w:val="28"/>
          <w:rtl w:val="true"/>
          <w:lang w:bidi="fa-IR"/>
        </w:rPr>
        <w:t>به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همزه ،و وجه او آن است كه در او دو لغت آمد همزه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 همزه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 از أرجيت گرفت بى همزه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استراحت آورد،چنان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بصريان خواندند و داجونى از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أرجأت الامر أى اخّرت بالهمزة على وزن افعله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كثير و الحلوانيّ عن هشام همچنين خواندند،جز كه ايشان وصل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مضموم </w:t>
      </w:r>
      <w:r>
        <w:rPr>
          <w:rStyle w:val="FootnoteAnchor"/>
          <w:rtl w:val="true"/>
        </w:rPr>
        <w:footnoteReference w:id="3597"/>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پس او،ابن ذكوان خواند 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Style w:val="FootnoteAnchor"/>
          <w:rtl w:val="true"/>
        </w:rPr>
        <w:footnoteReference w:id="3598"/>
      </w:r>
      <w:r>
        <w:rPr>
          <w:rFonts w:ascii="Amiri" w:hAnsi="Amiri" w:eastAsia="Amiri" w:cs="Amiri"/>
          <w:color w:val="111111"/>
          <w:sz w:val="28"/>
          <w:sz w:val="28"/>
          <w:szCs w:val="28"/>
          <w:rtl w:val="true"/>
          <w:lang w:bidi="ar-SA"/>
        </w:rPr>
        <w:t>بى اشباع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 جعفر من طريق ابن العلاّف و قالون و المسيّبيّ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همزه 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اشباع،و باقى قرّاء و آن كسائى است و خلف و اسماعيل و ورش و ابو جعفر من طريق النّهروانىّ 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همزه و اشباع و </w:t>
      </w:r>
      <w:r>
        <w:rPr>
          <w:rStyle w:val="FootnoteAnchor"/>
          <w:rtl w:val="true"/>
        </w:rPr>
        <w:footnoteReference w:id="3599"/>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Style w:val="FootnoteAnchor"/>
          <w:rtl w:val="true"/>
        </w:rPr>
        <w:footnoteReference w:id="3600"/>
      </w:r>
      <w:r>
        <w:rPr>
          <w:rFonts w:ascii="IRNazanin" w:hAnsi="IRNazanin" w:eastAsia="IRNazanin"/>
          <w:color w:val="111111"/>
          <w:sz w:val="28"/>
          <w:sz w:val="28"/>
          <w:szCs w:val="28"/>
          <w:rtl w:val="true"/>
          <w:lang w:bidi="fa-IR"/>
        </w:rPr>
        <w:t>از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اختلافشان در سورة الشّعراء هم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الإرجاء،التّأخير و همزه لغت قيس است و ديگر عرب،و ترك همزه لغت تميم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601"/>
      </w:r>
      <w:r>
        <w:rPr>
          <w:rFonts w:ascii="IRNazanin" w:hAnsi="IRNazanin" w:eastAsia="IRNazanin"/>
          <w:color w:val="111111"/>
          <w:sz w:val="28"/>
          <w:sz w:val="28"/>
          <w:szCs w:val="28"/>
          <w:rtl w:val="true"/>
          <w:lang w:bidi="fa-IR"/>
        </w:rPr>
        <w:t>و اسد و مرجيان را براى اين،خوانند لتأخيرهم هم الوعيد و جوازهم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اخّره،بازپس دارش،يعنى توقّف كن در كارش،و 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احبسه،بازدارش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أَخٰاهُ ،برادرش </w:t>
      </w:r>
      <w:r>
        <w:rPr>
          <w:rStyle w:val="FootnoteAnchor"/>
          <w:rtl w:val="true"/>
        </w:rPr>
        <w:footnoteReference w:id="3602"/>
      </w:r>
      <w:r>
        <w:rPr>
          <w:rFonts w:ascii="Amiri" w:hAnsi="Amiri" w:eastAsia="Amiri" w:cs="Amiri"/>
          <w:color w:val="111111"/>
          <w:sz w:val="28"/>
          <w:sz w:val="28"/>
          <w:szCs w:val="28"/>
          <w:rtl w:val="true"/>
          <w:lang w:bidi="ar-SA"/>
        </w:rPr>
        <w:t>يعنى هارون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فِي الْمَدٰائِنِ حٰاشِرِينَ ،و در شهرها بفرست كسان را كه مردم را و جادوان را جمع كنند،و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 است</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يَأْتُوكَ ،جواب امر است براى آن مجزوم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بيارند به تو هر جادويى دانا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كوفيان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عاصم على فعّال لتكثير الفعل و الحرفة،و باقى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راى آن است كه در اقطار عالم و شهرها كسان </w:t>
      </w:r>
      <w:r>
        <w:rPr>
          <w:rStyle w:val="FootnoteAnchor"/>
          <w:rtl w:val="true"/>
        </w:rPr>
        <w:footnoteReference w:id="3603"/>
      </w:r>
    </w:p>
    <w:p>
      <w:pPr>
        <w:pStyle w:val="BookText"/>
        <w:rPr/>
      </w:pPr>
      <w:r>
        <w:rPr>
          <w:rFonts w:ascii="IRNazanin" w:hAnsi="IRNazanin" w:eastAsia="IRNazanin"/>
          <w:color w:val="111111"/>
          <w:sz w:val="28"/>
          <w:sz w:val="28"/>
          <w:szCs w:val="28"/>
          <w:rtl w:val="true"/>
          <w:lang w:bidi="fa-IR"/>
        </w:rPr>
        <w:t>را بفرستى تا جادوان دانا را جمع كنند تا كار موسى بنگرند،اگر سحر است و جادوى جوابش بدهند به سحرى كه آن را غالب باشد،و اگر سحر نيست واو صادق است راى در حقّ او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راى آن است كه كودكان را بفرستى به ديهى كه در آنجا جادوان بودند تا جادوى بياموزند،و آن ديه </w:t>
      </w:r>
      <w:r>
        <w:rPr>
          <w:rStyle w:val="FootnoteAnchor"/>
          <w:rtl w:val="true"/>
        </w:rPr>
        <w:footnoteReference w:id="3604"/>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عرما</w:t>
      </w:r>
      <w:r>
        <w:rPr>
          <w:rFonts w:eastAsia="IRNazanin" w:cs="IRNazanin"/>
          <w:color w:val="111111"/>
          <w:sz w:val="28"/>
          <w:szCs w:val="28"/>
          <w:rtl w:val="true"/>
          <w:lang w:bidi="fa-IR"/>
        </w:rPr>
        <w:t xml:space="preserve">» </w:t>
      </w:r>
      <w:r>
        <w:rPr>
          <w:rStyle w:val="FootnoteAnchor"/>
          <w:rtl w:val="true"/>
        </w:rPr>
        <w:footnoteReference w:id="3605"/>
      </w:r>
      <w:r>
        <w:rPr>
          <w:rFonts w:ascii="Amiri" w:hAnsi="Amiri" w:eastAsia="Amiri" w:cs="Amiri"/>
          <w:color w:val="111111"/>
          <w:sz w:val="28"/>
          <w:sz w:val="28"/>
          <w:szCs w:val="28"/>
          <w:rtl w:val="true"/>
          <w:lang w:bidi="ar-SA"/>
        </w:rPr>
        <w:t>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هفتاد و دو كودك را اختيار كردند،هفتاد از بنى اسرائيل و دو از قبط،و با موسى وعده بكردند </w:t>
      </w:r>
      <w:r>
        <w:rPr>
          <w:rStyle w:val="FootnoteAnchor"/>
          <w:rtl w:val="true"/>
        </w:rPr>
        <w:footnoteReference w:id="3606"/>
      </w:r>
      <w:r>
        <w:rPr>
          <w:rFonts w:ascii="Amiri" w:hAnsi="Amiri" w:eastAsia="Amiri" w:cs="Amiri"/>
          <w:color w:val="111111"/>
          <w:sz w:val="28"/>
          <w:sz w:val="28"/>
          <w:szCs w:val="28"/>
          <w:rtl w:val="true"/>
          <w:lang w:bidi="ar-SA"/>
        </w:rPr>
        <w:t>و مهلتى بخواستند 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مهلت </w:t>
      </w:r>
      <w:r>
        <w:rPr>
          <w:rStyle w:val="FootnoteAnchor"/>
          <w:rtl w:val="true"/>
        </w:rPr>
        <w:footnoteReference w:id="3607"/>
      </w:r>
      <w:r>
        <w:rPr>
          <w:rFonts w:ascii="IRNazanin" w:hAnsi="IRNazanin" w:eastAsia="IRNazanin"/>
          <w:color w:val="111111"/>
          <w:sz w:val="28"/>
          <w:sz w:val="28"/>
          <w:szCs w:val="28"/>
          <w:rtl w:val="true"/>
          <w:lang w:bidi="fa-IR"/>
        </w:rPr>
        <w:t>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كودكان آنجا رفتند و مدّتها سحر آموختند تا ساحران تمام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با پيش فرعون فرستادند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اينان را سحرى آموختيم كه ساحران عالم را غلبه كنند از هر سحرى كه در زمين باشد،الّا كه كار سماوى باشد كه اينان طاقت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كس فرستاد در اقطار جهان تا هركجا ساحرى بود او را بياوردند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پيش فرعون آمدند </w:t>
      </w:r>
      <w:r>
        <w:rPr>
          <w:rStyle w:val="FootnoteAnchor"/>
          <w:rtl w:val="true"/>
        </w:rPr>
        <w:footnoteReference w:id="3608"/>
      </w:r>
      <w:r>
        <w:rPr>
          <w:rFonts w:ascii="IRNazanin" w:hAnsi="IRNazanin" w:eastAsia="IRNazanin"/>
          <w:color w:val="111111"/>
          <w:sz w:val="28"/>
          <w:sz w:val="28"/>
          <w:szCs w:val="28"/>
          <w:rtl w:val="true"/>
          <w:lang w:bidi="fa-IR"/>
        </w:rPr>
        <w:t>،قصّۀ موسى و عصا با ايشان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اين مرد ساحر است،ممكن نيست كه ما را غلبه تواند كرد </w:t>
      </w:r>
      <w:r>
        <w:rPr>
          <w:rStyle w:val="FootnoteAnchor"/>
          <w:rtl w:val="true"/>
        </w:rPr>
        <w:footnoteReference w:id="3609"/>
      </w:r>
      <w:r>
        <w:rPr>
          <w:rFonts w:ascii="IRNazanin" w:hAnsi="IRNazanin" w:eastAsia="IRNazanin"/>
          <w:color w:val="111111"/>
          <w:sz w:val="28"/>
          <w:sz w:val="28"/>
          <w:szCs w:val="28"/>
          <w:rtl w:val="true"/>
          <w:lang w:bidi="fa-IR"/>
        </w:rPr>
        <w:t xml:space="preserve">و ما او را غالب باشيم،و اگر جادو نيست و كار او سماوى است ما به او </w:t>
      </w:r>
      <w:r>
        <w:rPr>
          <w:rStyle w:val="FootnoteAnchor"/>
          <w:rtl w:val="true"/>
        </w:rPr>
        <w:footnoteReference w:id="3610"/>
      </w:r>
      <w:r>
        <w:rPr>
          <w:rFonts w:ascii="IRNazanin" w:hAnsi="IRNazanin" w:eastAsia="IRNazanin"/>
          <w:color w:val="111111"/>
          <w:sz w:val="28"/>
          <w:sz w:val="28"/>
          <w:szCs w:val="28"/>
          <w:rtl w:val="true"/>
          <w:lang w:bidi="fa-IR"/>
        </w:rPr>
        <w:t xml:space="preserve">هيچ نتوانيم كرد </w:t>
      </w:r>
      <w:r>
        <w:rPr>
          <w:rStyle w:val="FootnoteAnchor"/>
          <w:rtl w:val="true"/>
        </w:rPr>
        <w:footnoteReference w:id="3611"/>
      </w:r>
      <w:r>
        <w:rPr>
          <w:rFonts w:ascii="IRNazanin" w:hAnsi="IRNazanin" w:eastAsia="IRNazanin"/>
          <w:color w:val="111111"/>
          <w:sz w:val="28"/>
          <w:sz w:val="28"/>
          <w:szCs w:val="28"/>
          <w:rtl w:val="true"/>
          <w:lang w:bidi="fa-IR"/>
        </w:rPr>
        <w:t>،و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السَّحَرَةُ فِرْعَوْنَ ،جادوان پيش فرعون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جمعهاى فاعل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كالحفظة و السّفرة،</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البررة و الكتبة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در عدد سحره </w:t>
      </w:r>
      <w:r>
        <w:rPr>
          <w:rStyle w:val="FootnoteAnchor"/>
          <w:rtl w:val="true"/>
        </w:rPr>
        <w:footnoteReference w:id="3612"/>
      </w:r>
      <w:r>
        <w:rPr>
          <w:rFonts w:ascii="IRNazanin" w:hAnsi="IRNazanin" w:eastAsia="IRNazanin"/>
          <w:color w:val="111111"/>
          <w:sz w:val="28"/>
          <w:sz w:val="28"/>
          <w:szCs w:val="28"/>
          <w:rtl w:val="true"/>
          <w:lang w:bidi="fa-IR"/>
        </w:rPr>
        <w:t>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دو مرد بودند، هفتاد اسرائيلى و دوقبطى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هفتاد مرد بودند،بيرون از دو رئيس كه </w:t>
      </w:r>
    </w:p>
    <w:p>
      <w:pPr>
        <w:pStyle w:val="BookText"/>
        <w:rPr/>
      </w:pPr>
      <w:r>
        <w:rPr>
          <w:rFonts w:ascii="Amiri" w:hAnsi="Amiri" w:eastAsia="Amiri" w:cs="Amiri"/>
          <w:color w:val="111111"/>
          <w:sz w:val="28"/>
          <w:sz w:val="28"/>
          <w:szCs w:val="28"/>
          <w:rtl w:val="true"/>
          <w:lang w:bidi="ar-SA"/>
        </w:rPr>
        <w:t xml:space="preserve">ايشان را بودند،كه ايشان دو مرد استاد جلد و زيرك </w:t>
      </w:r>
      <w:r>
        <w:rPr>
          <w:rStyle w:val="FootnoteAnchor"/>
          <w:rtl w:val="true"/>
        </w:rPr>
        <w:footnoteReference w:id="3613"/>
      </w:r>
      <w:r>
        <w:rPr>
          <w:rFonts w:ascii="Amiri" w:hAnsi="Amiri" w:eastAsia="Amiri" w:cs="Amiri"/>
          <w:color w:val="111111"/>
          <w:sz w:val="28"/>
          <w:sz w:val="28"/>
          <w:szCs w:val="28"/>
          <w:rtl w:val="true"/>
          <w:lang w:bidi="ar-SA"/>
        </w:rPr>
        <w:t>بودند و كبير بودند و در دهى مسكن داشتند كه آن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 xml:space="preserve">» </w:t>
      </w:r>
      <w:r>
        <w:rPr>
          <w:rStyle w:val="FootnoteAnchor"/>
          <w:rtl w:val="true"/>
        </w:rPr>
        <w:footnoteReference w:id="3614"/>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 فرعون آمد و ايشان را خواند،ايشان بيامدند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برخاستند </w:t>
      </w:r>
      <w:r>
        <w:rPr>
          <w:rStyle w:val="FootnoteAnchor"/>
          <w:rtl w:val="true"/>
        </w:rPr>
        <w:footnoteReference w:id="3615"/>
      </w:r>
      <w:r>
        <w:rPr>
          <w:rFonts w:ascii="IRNazanin" w:hAnsi="IRNazanin" w:eastAsia="IRNazanin"/>
          <w:color w:val="111111"/>
          <w:sz w:val="28"/>
          <w:sz w:val="28"/>
          <w:szCs w:val="28"/>
          <w:rtl w:val="true"/>
          <w:lang w:bidi="fa-IR"/>
        </w:rPr>
        <w:t>و به سر گور پدر خود شدند و آواز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ابانا،اى پدران ما </w:t>
      </w:r>
      <w:r>
        <w:rPr>
          <w:rStyle w:val="FootnoteAnchor"/>
          <w:rtl w:val="true"/>
        </w:rPr>
        <w:footnoteReference w:id="3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ملك قبط،كس فرستاده است ما را مى خواند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آمده است عصايى دارد كه هيچ سنگى و آهنى و چوبى رها نمى كند الّا </w:t>
      </w:r>
      <w:r>
        <w:rPr>
          <w:rStyle w:val="FootnoteAnchor"/>
          <w:rtl w:val="true"/>
        </w:rPr>
        <w:footnoteReference w:id="3617"/>
      </w:r>
      <w:r>
        <w:rPr>
          <w:rFonts w:ascii="IRNazanin" w:hAnsi="IRNazanin" w:eastAsia="IRNazanin"/>
          <w:color w:val="111111"/>
          <w:sz w:val="28"/>
          <w:sz w:val="28"/>
          <w:szCs w:val="28"/>
          <w:rtl w:val="true"/>
          <w:lang w:bidi="fa-IR"/>
        </w:rPr>
        <w:t>فرومى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پيش او رويم </w:t>
      </w:r>
      <w:r>
        <w:rPr>
          <w:rStyle w:val="FootnoteAnchor"/>
          <w:rtl w:val="true"/>
        </w:rPr>
        <w:footnoteReference w:id="3618"/>
      </w:r>
      <w:r>
        <w:rPr>
          <w:rFonts w:ascii="IRNazanin" w:hAnsi="IRNazanin" w:eastAsia="IRNazanin"/>
          <w:color w:val="111111"/>
          <w:sz w:val="28"/>
          <w:sz w:val="28"/>
          <w:szCs w:val="28"/>
          <w:rtl w:val="true"/>
          <w:lang w:bidi="fa-IR"/>
        </w:rPr>
        <w:t xml:space="preserve">يا نرويم؟از آن گور </w:t>
      </w:r>
      <w:r>
        <w:rPr>
          <w:rStyle w:val="FootnoteAnchor"/>
          <w:rtl w:val="true"/>
        </w:rPr>
        <w:footnoteReference w:id="3619"/>
      </w:r>
      <w:r>
        <w:rPr>
          <w:rFonts w:ascii="Amiri" w:hAnsi="Amiri" w:eastAsia="Amiri" w:cs="Amiri"/>
          <w:color w:val="111111"/>
          <w:sz w:val="28"/>
          <w:sz w:val="28"/>
          <w:szCs w:val="28"/>
          <w:rtl w:val="true"/>
          <w:lang w:bidi="ar-SA"/>
        </w:rPr>
        <w:t xml:space="preserve">آوازى آمد كه بروى </w:t>
      </w:r>
      <w:r>
        <w:rPr>
          <w:rStyle w:val="FootnoteAnchor"/>
          <w:rtl w:val="true"/>
        </w:rPr>
        <w:footnoteReference w:id="3620"/>
      </w:r>
      <w:r>
        <w:rPr>
          <w:rFonts w:ascii="Amiri" w:hAnsi="Amiri" w:eastAsia="Amiri" w:cs="Amiri"/>
          <w:color w:val="111111"/>
          <w:sz w:val="28"/>
          <w:sz w:val="28"/>
          <w:szCs w:val="28"/>
          <w:rtl w:val="true"/>
          <w:lang w:bidi="ar-SA"/>
        </w:rPr>
        <w:t xml:space="preserve">و جهد كنى </w:t>
      </w:r>
      <w:r>
        <w:rPr>
          <w:rStyle w:val="FootnoteAnchor"/>
          <w:rtl w:val="true"/>
        </w:rPr>
        <w:footnoteReference w:id="3621"/>
      </w:r>
      <w:r>
        <w:rPr>
          <w:rFonts w:ascii="Amiri" w:hAnsi="Amiri" w:eastAsia="Amiri" w:cs="Amiri"/>
          <w:color w:val="111111"/>
          <w:sz w:val="28"/>
          <w:sz w:val="28"/>
          <w:szCs w:val="28"/>
          <w:rtl w:val="true"/>
          <w:lang w:bidi="ar-SA"/>
        </w:rPr>
        <w:t xml:space="preserve">تا او را خفته يابى </w:t>
      </w:r>
      <w:r>
        <w:rPr>
          <w:rStyle w:val="FootnoteAnchor"/>
          <w:rtl w:val="true"/>
        </w:rPr>
        <w:footnoteReference w:id="3622"/>
      </w:r>
      <w:r>
        <w:rPr>
          <w:rFonts w:ascii="IRNazanin" w:hAnsi="IRNazanin" w:eastAsia="IRNazanin"/>
          <w:color w:val="111111"/>
          <w:sz w:val="28"/>
          <w:sz w:val="28"/>
          <w:szCs w:val="28"/>
          <w:rtl w:val="true"/>
          <w:lang w:bidi="fa-IR"/>
        </w:rPr>
        <w:t xml:space="preserve">آنگه عصاى او بدزدى </w:t>
      </w:r>
      <w:r>
        <w:rPr>
          <w:rStyle w:val="FootnoteAnchor"/>
          <w:rtl w:val="true"/>
        </w:rPr>
        <w:footnoteReference w:id="3623"/>
      </w:r>
      <w:r>
        <w:rPr>
          <w:rFonts w:ascii="IRNazanin" w:hAnsi="IRNazanin" w:eastAsia="IRNazanin"/>
          <w:color w:val="111111"/>
          <w:sz w:val="28"/>
          <w:sz w:val="28"/>
          <w:szCs w:val="28"/>
          <w:rtl w:val="true"/>
          <w:lang w:bidi="fa-IR"/>
        </w:rPr>
        <w:t xml:space="preserve">، اگر ساحر است عصا به دست شما افتد و او از كار بازبماند كه ساحر خفته سحر نتواند كرد،و اگر او خفته عصا با شما قتال </w:t>
      </w:r>
      <w:r>
        <w:rPr>
          <w:rStyle w:val="FootnoteAnchor"/>
          <w:rtl w:val="true"/>
        </w:rPr>
        <w:footnoteReference w:id="3624"/>
      </w:r>
      <w:r>
        <w:rPr>
          <w:rFonts w:ascii="IRNazanin" w:hAnsi="IRNazanin" w:eastAsia="IRNazanin"/>
          <w:color w:val="111111"/>
          <w:sz w:val="28"/>
          <w:sz w:val="28"/>
          <w:szCs w:val="28"/>
          <w:rtl w:val="true"/>
          <w:lang w:bidi="fa-IR"/>
        </w:rPr>
        <w:t xml:space="preserve">كند او ساحر نيست،پيش او مروى </w:t>
      </w:r>
      <w:r>
        <w:rPr>
          <w:rStyle w:val="FootnoteAnchor"/>
          <w:rtl w:val="true"/>
        </w:rPr>
        <w:footnoteReference w:id="3625"/>
      </w:r>
      <w:r>
        <w:rPr>
          <w:rFonts w:ascii="Amiri" w:hAnsi="Amiri" w:eastAsia="Amiri" w:cs="Amiri"/>
          <w:color w:val="111111"/>
          <w:sz w:val="28"/>
          <w:sz w:val="28"/>
          <w:szCs w:val="28"/>
          <w:rtl w:val="true"/>
          <w:lang w:bidi="ar-SA"/>
        </w:rPr>
        <w:t>كه او غالب آيد شما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ايشان متنكّر </w:t>
      </w:r>
      <w:r>
        <w:rPr>
          <w:rStyle w:val="FootnoteAnchor"/>
          <w:rtl w:val="true"/>
        </w:rPr>
        <w:footnoteReference w:id="3626"/>
      </w:r>
      <w:r>
        <w:rPr>
          <w:rFonts w:ascii="IRNazanin" w:hAnsi="IRNazanin" w:eastAsia="IRNazanin"/>
          <w:color w:val="111111"/>
          <w:sz w:val="28"/>
          <w:sz w:val="28"/>
          <w:szCs w:val="28"/>
          <w:rtl w:val="true"/>
          <w:lang w:bidi="fa-IR"/>
        </w:rPr>
        <w:t xml:space="preserve">بيامدند و حيلت ساختند تا موسى را خفته يافتند و عصا در پيش او به زمين فروبرده </w:t>
      </w:r>
      <w:r>
        <w:rPr>
          <w:rStyle w:val="FootnoteAnchor"/>
          <w:rtl w:val="true"/>
        </w:rPr>
        <w:footnoteReference w:id="3627"/>
      </w:r>
      <w:r>
        <w:rPr>
          <w:rFonts w:ascii="Amiri" w:hAnsi="Amiri" w:eastAsia="Amiri" w:cs="Amiri"/>
          <w:color w:val="111111"/>
          <w:sz w:val="28"/>
          <w:sz w:val="28"/>
          <w:szCs w:val="28"/>
          <w:rtl w:val="true"/>
          <w:lang w:bidi="ar-SA"/>
        </w:rPr>
        <w:t xml:space="preserve">،غنيمت شناختند آمدند تا عصا </w:t>
      </w:r>
      <w:r>
        <w:rPr>
          <w:rStyle w:val="FootnoteAnchor"/>
          <w:rtl w:val="true"/>
        </w:rPr>
        <w:footnoteReference w:id="3628"/>
      </w:r>
      <w:r>
        <w:rPr>
          <w:rFonts w:ascii="IRNazanin" w:hAnsi="IRNazanin" w:eastAsia="IRNazanin"/>
          <w:color w:val="111111"/>
          <w:sz w:val="28"/>
          <w:sz w:val="28"/>
          <w:szCs w:val="28"/>
          <w:rtl w:val="true"/>
          <w:lang w:bidi="fa-IR"/>
        </w:rPr>
        <w:t>برگيرند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 اژدها شد و روى </w:t>
      </w:r>
      <w:r>
        <w:rPr>
          <w:rStyle w:val="FootnoteAnchor"/>
          <w:rtl w:val="true"/>
        </w:rPr>
        <w:footnoteReference w:id="3629"/>
      </w:r>
      <w:r>
        <w:rPr>
          <w:rFonts w:ascii="Amiri" w:hAnsi="Amiri" w:eastAsia="Amiri" w:cs="Amiri"/>
          <w:color w:val="111111"/>
          <w:sz w:val="28"/>
          <w:sz w:val="28"/>
          <w:szCs w:val="28"/>
          <w:rtl w:val="true"/>
          <w:lang w:bidi="ar-SA"/>
        </w:rPr>
        <w:t xml:space="preserve">به ايشان نهاد </w:t>
      </w:r>
      <w:r>
        <w:rPr>
          <w:rStyle w:val="FootnoteAnchor"/>
          <w:rtl w:val="true"/>
        </w:rPr>
        <w:footnoteReference w:id="3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بگريختند و فرعون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مرد جادو نيست،و اين قصّه </w:t>
      </w:r>
      <w:r>
        <w:rPr>
          <w:rStyle w:val="FootnoteAnchor"/>
          <w:rtl w:val="true"/>
        </w:rPr>
        <w:footnoteReference w:id="3631"/>
      </w:r>
      <w:r>
        <w:rPr>
          <w:rFonts w:ascii="IRNazanin" w:hAnsi="IRNazanin" w:eastAsia="IRNazanin"/>
          <w:color w:val="111111"/>
          <w:sz w:val="28"/>
          <w:sz w:val="28"/>
          <w:szCs w:val="28"/>
          <w:rtl w:val="true"/>
          <w:lang w:bidi="fa-IR"/>
        </w:rPr>
        <w:t xml:space="preserve">بگفتند و برفتند و اختيار مقابلۀ </w:t>
      </w:r>
      <w:r>
        <w:rPr>
          <w:rStyle w:val="FootnoteAnchor"/>
          <w:rtl w:val="true"/>
        </w:rPr>
        <w:footnoteReference w:id="3632"/>
      </w:r>
      <w:r>
        <w:rPr>
          <w:rFonts w:ascii="Amiri" w:hAnsi="Amiri" w:eastAsia="Amiri" w:cs="Amiri"/>
          <w:color w:val="111111"/>
          <w:sz w:val="28"/>
          <w:sz w:val="28"/>
          <w:szCs w:val="28"/>
          <w:rtl w:val="true"/>
          <w:lang w:bidi="ar-SA"/>
        </w:rPr>
        <w:t>موسى نكردند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 الاحبار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هزار مرد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سى و اند هزار </w:t>
      </w:r>
    </w:p>
    <w:p>
      <w:pPr>
        <w:pStyle w:val="BookText"/>
        <w:rPr/>
      </w:pPr>
      <w:r>
        <w:rPr>
          <w:rFonts w:ascii="IRNazanin" w:hAnsi="IRNazanin" w:eastAsia="IRNazanin"/>
          <w:color w:val="111111"/>
          <w:sz w:val="28"/>
          <w:sz w:val="28"/>
          <w:szCs w:val="28"/>
          <w:rtl w:val="true"/>
          <w:lang w:bidi="fa-IR"/>
        </w:rPr>
        <w:t>مرد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مرد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المنكدر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هزار مرد بودند،و گفتند قول جامع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هفتاد هزار مرد بودند كه پيش فرعون آمدند از اقطار </w:t>
      </w:r>
      <w:r>
        <w:rPr>
          <w:rStyle w:val="FootnoteAnchor"/>
          <w:rtl w:val="true"/>
        </w:rPr>
        <w:footnoteReference w:id="3633"/>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هفت هزار را برگزيد همه ساحر </w:t>
      </w:r>
      <w:r>
        <w:rPr>
          <w:rStyle w:val="FootnoteAnchor"/>
          <w:rtl w:val="true"/>
        </w:rPr>
        <w:footnoteReference w:id="3634"/>
      </w:r>
      <w:r>
        <w:rPr>
          <w:rFonts w:ascii="IRNazanin" w:hAnsi="IRNazanin" w:eastAsia="IRNazanin"/>
          <w:color w:val="111111"/>
          <w:sz w:val="28"/>
          <w:sz w:val="28"/>
          <w:szCs w:val="28"/>
          <w:rtl w:val="true"/>
          <w:lang w:bidi="fa-IR"/>
        </w:rPr>
        <w:t>ماهر،آنگه از ايشان هفتصد را برگزيد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از ايشان هفتاد را برگزيد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ايشان شمعون نام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برادر بودند،يكى </w:t>
      </w:r>
      <w:r>
        <w:rPr>
          <w:rStyle w:val="FootnoteAnchor"/>
          <w:rtl w:val="true"/>
        </w:rPr>
        <w:footnoteReference w:id="3635"/>
      </w:r>
      <w:r>
        <w:rPr>
          <w:rFonts w:ascii="Amiri" w:hAnsi="Amiri" w:eastAsia="Amiri" w:cs="Amiri"/>
          <w:color w:val="111111"/>
          <w:sz w:val="28"/>
          <w:sz w:val="28"/>
          <w:szCs w:val="28"/>
          <w:rtl w:val="true"/>
          <w:lang w:bidi="ar-SA"/>
        </w:rPr>
        <w:t xml:space="preserve">ناقص نام بود و يكى مداين الصّغير </w:t>
      </w:r>
      <w:r>
        <w:rPr>
          <w:rStyle w:val="FootnoteAnchor"/>
          <w:rtl w:val="true"/>
        </w:rPr>
        <w:footnoteReference w:id="3636"/>
      </w:r>
      <w:r>
        <w:rPr>
          <w:rFonts w:ascii="IRNazanin" w:hAnsi="IRNazanin" w:eastAsia="IRNazanin"/>
          <w:color w:val="111111"/>
          <w:sz w:val="28"/>
          <w:sz w:val="28"/>
          <w:szCs w:val="28"/>
          <w:rtl w:val="true"/>
          <w:lang w:bidi="fa-IR"/>
        </w:rPr>
        <w:t>،آنگه فرعون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لَأَجْراً ،ما را مزدى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Style w:val="FootnoteAnchor"/>
          <w:rtl w:val="true"/>
        </w:rPr>
        <w:footnoteReference w:id="3637"/>
      </w:r>
      <w:r>
        <w:rPr>
          <w:rFonts w:ascii="IRNazanin" w:hAnsi="IRNazanin" w:eastAsia="IRNazanin"/>
          <w:color w:val="111111"/>
          <w:sz w:val="28"/>
          <w:sz w:val="28"/>
          <w:szCs w:val="28"/>
          <w:rtl w:val="true"/>
          <w:lang w:bidi="fa-IR"/>
        </w:rPr>
        <w:t>اگر ما غالب شويم؟اهل حجاز و حفص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الخبر، و ابن عامر و اهل كوفه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w:t>
      </w:r>
      <w:r>
        <w:rPr>
          <w:rFonts w:eastAsia="IRNazanin" w:cs="IRNazanin"/>
          <w:color w:val="111111"/>
          <w:sz w:val="28"/>
          <w:szCs w:val="28"/>
          <w:rtl w:val="true"/>
          <w:lang w:bidi="fa-IR"/>
        </w:rPr>
        <w:t xml:space="preserve">] </w:t>
      </w:r>
      <w:r>
        <w:rPr>
          <w:rStyle w:val="FootnoteAnchor"/>
          <w:rtl w:val="true"/>
        </w:rPr>
        <w:footnoteReference w:id="3638"/>
      </w:r>
      <w:r>
        <w:rPr>
          <w:rFonts w:ascii="IRNazanin" w:hAnsi="IRNazanin" w:eastAsia="IRNazanin"/>
          <w:color w:val="111111"/>
          <w:sz w:val="28"/>
          <w:sz w:val="28"/>
          <w:szCs w:val="28"/>
          <w:rtl w:val="true"/>
          <w:lang w:bidi="fa-IR"/>
        </w:rPr>
        <w:t xml:space="preserve">همز </w:t>
      </w:r>
      <w:r>
        <w:rPr>
          <w:rStyle w:val="FootnoteAnchor"/>
          <w:rtl w:val="true"/>
        </w:rPr>
        <w:footnoteReference w:id="3639"/>
      </w:r>
      <w:r>
        <w:rPr>
          <w:rFonts w:ascii="Amiri" w:hAnsi="Amiri" w:eastAsia="Amiri" w:cs="Amiri"/>
          <w:color w:val="111111"/>
          <w:sz w:val="28"/>
          <w:sz w:val="28"/>
          <w:szCs w:val="28"/>
          <w:rtl w:val="true"/>
          <w:lang w:bidi="ar-SA"/>
        </w:rPr>
        <w:t>مخفّف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w:t>
      </w:r>
      <w:r>
        <w:rPr>
          <w:rStyle w:val="FootnoteAnchor"/>
          <w:rtl w:val="true"/>
        </w:rPr>
        <w:footnoteReference w:id="3640"/>
      </w:r>
      <w:r>
        <w:rPr>
          <w:rFonts w:ascii="IRNazanin" w:hAnsi="IRNazanin" w:eastAsia="IRNazanin"/>
          <w:color w:val="111111"/>
          <w:sz w:val="28"/>
          <w:sz w:val="28"/>
          <w:szCs w:val="28"/>
          <w:rtl w:val="true"/>
          <w:lang w:bidi="fa-IR"/>
        </w:rPr>
        <w:t>همزۀ استفهام و ديگر همزۀ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حفص كه از كوفيان او چنين نخواند،و روح هم خلاف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ابو عمرو و رويس به همزۀ </w:t>
      </w:r>
      <w:r>
        <w:rPr>
          <w:rStyle w:val="FootnoteAnchor"/>
          <w:rtl w:val="true"/>
        </w:rPr>
        <w:footnoteReference w:id="3641"/>
      </w:r>
      <w:r>
        <w:rPr>
          <w:rFonts w:ascii="Amiri" w:hAnsi="Amiri" w:eastAsia="Amiri" w:cs="Amiri"/>
          <w:color w:val="111111"/>
          <w:sz w:val="28"/>
          <w:sz w:val="28"/>
          <w:szCs w:val="28"/>
          <w:rtl w:val="true"/>
          <w:lang w:bidi="ar-SA"/>
        </w:rPr>
        <w:t xml:space="preserve">اوّل و كسر دوم خواندند،الّا آن است كه ابو عمرو از ميان دو همز </w:t>
      </w:r>
      <w:r>
        <w:rPr>
          <w:rStyle w:val="FootnoteAnchor"/>
          <w:rtl w:val="true"/>
        </w:rPr>
        <w:footnoteReference w:id="3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 انّ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رويس اين فصل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على فارسى </w:t>
      </w:r>
      <w:r>
        <w:rPr>
          <w:rStyle w:val="FootnoteAnchor"/>
          <w:rtl w:val="true"/>
        </w:rPr>
        <w:footnoteReference w:id="364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همزۀ استفهام اين جا بهتر باشد ازآن كه خبر، براى آن كه ايشان قاطع نبودند بر آنكه ايشان را مزدى دهند يا ندهند،و در سورة الشّعرا اجماع كردند بر همزۀ استفهام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w:t>
      </w:r>
      <w:r>
        <w:rPr>
          <w:rStyle w:val="FootnoteAnchor"/>
          <w:rtl w:val="true"/>
        </w:rPr>
        <w:footnoteReference w:id="3644"/>
      </w:r>
      <w:r>
        <w:rPr>
          <w:rFonts w:ascii="Amiri" w:hAnsi="Amiri" w:eastAsia="Amiri" w:cs="Amiri"/>
          <w:color w:val="111111"/>
          <w:sz w:val="28"/>
          <w:sz w:val="28"/>
          <w:szCs w:val="28"/>
          <w:rtl w:val="true"/>
          <w:lang w:bidi="ar-SA"/>
        </w:rPr>
        <w:t xml:space="preserve">نيز كه همزۀ استفهام نياورد و در قرائت حجازيان هم تقدير همزۀ استفهام بايد كرد </w:t>
      </w:r>
      <w:r>
        <w:rPr>
          <w:rStyle w:val="FootnoteAnchor"/>
          <w:rtl w:val="true"/>
        </w:rPr>
        <w:footnoteReference w:id="3645"/>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 در لفظ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شاعر گفت</w:t>
      </w:r>
      <w:r>
        <w:rPr>
          <w:rFonts w:eastAsia="IRNazanin" w:cs="IRNazanin"/>
          <w:color w:val="111111"/>
          <w:sz w:val="28"/>
          <w:szCs w:val="28"/>
          <w:rtl w:val="true"/>
          <w:lang w:bidi="fa-IR"/>
        </w:rPr>
        <w:t xml:space="preserve">: </w:t>
      </w:r>
      <w:r>
        <w:rPr>
          <w:rStyle w:val="FootnoteAnchor"/>
          <w:rtl w:val="true"/>
        </w:rPr>
        <w:footnoteReference w:id="3646"/>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اصبحت فيهم آمنا لا كمعشر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أتوني فقالوا من ربيعة أو مضر </w:t>
      </w:r>
    </w:p>
    <w:p>
      <w:pPr>
        <w:pStyle w:val="BookText"/>
        <w:rPr/>
      </w:pPr>
      <w:r>
        <w:rPr>
          <w:rFonts w:ascii="IRNazanin" w:hAnsi="IRNazanin" w:eastAsia="IRNazanin"/>
          <w:color w:val="111111"/>
          <w:sz w:val="28"/>
          <w:sz w:val="28"/>
          <w:szCs w:val="28"/>
          <w:rtl w:val="true"/>
          <w:lang w:bidi="fa-IR"/>
        </w:rPr>
        <w:t>و در كلام محذوفى هست،و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 فرعون فى المدائن حاشرين يحشرون السّحرة فحشروهم فجاء السّحرة فرعون،و لكن بيفگند لدلالة الكلام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Style w:val="FootnoteAnchor"/>
          <w:rtl w:val="true"/>
        </w:rPr>
        <w:footnoteReference w:id="3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مزدى و پاداشتى </w:t>
      </w:r>
      <w:r>
        <w:rPr>
          <w:rStyle w:val="FootnoteAnchor"/>
          <w:rtl w:val="true"/>
        </w:rPr>
        <w:footnoteReference w:id="3648"/>
      </w:r>
      <w:r>
        <w:rPr>
          <w:rFonts w:ascii="IRNazanin" w:hAnsi="IRNazanin" w:eastAsia="IRNazanin"/>
          <w:color w:val="111111"/>
          <w:sz w:val="28"/>
          <w:sz w:val="28"/>
          <w:szCs w:val="28"/>
          <w:rtl w:val="true"/>
          <w:lang w:bidi="fa-IR"/>
        </w:rPr>
        <w:t>خواهى دادن اگر چنان باشد كه ما موسى را غلبه كنيم؟و اين قول سدّى و ابو العبّاس است،يقال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جئته و جئت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جئته به معنى قصدته باشد،و جئت اليه أى جعلته غاية لقصدي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نياورد كه كلام در تقدير نهاده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جاءوا عليه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و ثواب باشد به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پاداشت بود به خير و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متأخّر شود از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Style w:val="FootnoteAnchor"/>
          <w:rtl w:val="true"/>
        </w:rPr>
        <w:footnoteReference w:id="3649"/>
      </w:r>
      <w:r>
        <w:rPr>
          <w:rFonts w:ascii="IRNazanin" w:hAnsi="IRNazanin" w:eastAsia="IRNazanin"/>
          <w:color w:val="111111"/>
          <w:sz w:val="28"/>
          <w:sz w:val="28"/>
          <w:szCs w:val="28"/>
          <w:rtl w:val="true"/>
          <w:lang w:bidi="fa-IR"/>
        </w:rPr>
        <w:t xml:space="preserve">آرند،و اگر بازپس نه افتد </w:t>
      </w:r>
      <w:r>
        <w:rPr>
          <w:rStyle w:val="FootnoteAnchor"/>
          <w:rtl w:val="true"/>
        </w:rPr>
        <w:footnoteReference w:id="36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Style w:val="FootnoteAnchor"/>
          <w:rtl w:val="true"/>
        </w:rPr>
        <w:footnoteReference w:id="3651"/>
      </w:r>
      <w:r>
        <w:rPr>
          <w:rFonts w:ascii="Amiri" w:hAnsi="Amiri" w:eastAsia="Amiri" w:cs="Amiri"/>
          <w:color w:val="111111"/>
          <w:sz w:val="28"/>
          <w:sz w:val="28"/>
          <w:szCs w:val="28"/>
          <w:rtl w:val="true"/>
          <w:lang w:bidi="ar-SA"/>
        </w:rPr>
        <w:t>نيارند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جمع نكرده باشند بين علامتى التّأكيد </w:t>
      </w:r>
      <w:r>
        <w:rPr>
          <w:rStyle w:val="FootnoteAnchor"/>
          <w:rtl w:val="true"/>
        </w:rPr>
        <w:footnoteReference w:id="3652"/>
      </w:r>
      <w:r>
        <w:rPr>
          <w:rFonts w:ascii="IRNazanin" w:hAnsi="IRNazanin" w:eastAsia="IRNazanin"/>
          <w:color w:val="111111"/>
          <w:sz w:val="28"/>
          <w:sz w:val="28"/>
          <w:szCs w:val="28"/>
          <w:rtl w:val="true"/>
          <w:lang w:bidi="fa-IR"/>
        </w:rPr>
        <w:t>و هما انّ و اللام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كُنّٰا نَحْنُ الْغٰالِبِينَ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 قول است </w:t>
      </w:r>
      <w:r>
        <w:rPr>
          <w:rStyle w:val="FootnoteAnchor"/>
          <w:rtl w:val="true"/>
        </w:rPr>
        <w:footnoteReference w:id="3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محلّ رفع است به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 يكى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محلى نيست از اعراب،براى آن كه او فصل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المبتدإ و الخبر،و غلبه ابطال مقاومت باشد به قوّت براى اين خداى را غالب </w:t>
      </w:r>
      <w:r>
        <w:rPr>
          <w:rStyle w:val="FootnoteAnchor"/>
          <w:rtl w:val="true"/>
        </w:rPr>
        <w:footnoteReference w:id="3654"/>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نَعَمْ ،حكايت قول فرعون است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شما را به نزديك من مزد و پاداشت به خير خواهد بود </w:t>
      </w:r>
      <w:r>
        <w:rPr>
          <w:rStyle w:val="FootnoteAnchor"/>
          <w:rtl w:val="true"/>
        </w:rPr>
        <w:footnoteReference w:id="3655"/>
      </w:r>
      <w:r>
        <w:rPr>
          <w:rFonts w:ascii="Amiri" w:hAnsi="Amiri" w:eastAsia="Amiri" w:cs="Amiri"/>
          <w:color w:val="111111"/>
          <w:sz w:val="28"/>
          <w:sz w:val="28"/>
          <w:szCs w:val="28"/>
          <w:rtl w:val="true"/>
          <w:lang w:bidi="ar-SA"/>
        </w:rPr>
        <w:t xml:space="preserve">و بر سرى،از جملۀ مقرّبان و نزديكان من باشى، </w:t>
      </w:r>
      <w:r>
        <w:rPr>
          <w:rStyle w:val="FootnoteAnchor"/>
          <w:rtl w:val="true"/>
        </w:rPr>
        <w:footnoteReference w:id="3656"/>
      </w:r>
      <w:r>
        <w:rPr>
          <w:rFonts w:ascii="IRNazanin" w:hAnsi="IRNazanin" w:eastAsia="IRNazanin"/>
          <w:color w:val="111111"/>
          <w:sz w:val="28"/>
          <w:sz w:val="28"/>
          <w:szCs w:val="28"/>
          <w:rtl w:val="true"/>
          <w:lang w:bidi="fa-IR"/>
        </w:rPr>
        <w:t>و پايۀ شما به نزديك من رفيع بود و منزلت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آيت دليل است بر آنكه فرعون بندۀ ذليل </w:t>
      </w:r>
      <w:r>
        <w:rPr>
          <w:rStyle w:val="FootnoteAnchor"/>
          <w:rtl w:val="true"/>
        </w:rPr>
        <w:footnoteReference w:id="3657"/>
      </w:r>
      <w:r>
        <w:rPr>
          <w:rFonts w:ascii="IRNazanin" w:hAnsi="IRNazanin" w:eastAsia="IRNazanin"/>
          <w:color w:val="111111"/>
          <w:sz w:val="28"/>
          <w:sz w:val="28"/>
          <w:szCs w:val="28"/>
          <w:rtl w:val="true"/>
          <w:lang w:bidi="fa-IR"/>
        </w:rPr>
        <w:t xml:space="preserve">محتاج بود اگر ايشان انديشه كردندى،چه اگر خداى بودى بزعمه او را به سحره حاجت نبودى كه آنچه خواستى توانستى </w:t>
      </w:r>
      <w:r>
        <w:rPr>
          <w:rStyle w:val="FootnoteAnchor"/>
          <w:rtl w:val="true"/>
        </w:rPr>
        <w:footnoteReference w:id="3658"/>
      </w:r>
      <w:r>
        <w:rPr>
          <w:rFonts w:ascii="IRNazanin" w:hAnsi="IRNazanin" w:eastAsia="IRNazanin"/>
          <w:color w:val="111111"/>
          <w:sz w:val="28"/>
          <w:sz w:val="28"/>
          <w:szCs w:val="28"/>
          <w:rtl w:val="true"/>
          <w:lang w:bidi="fa-IR"/>
        </w:rPr>
        <w:t>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در آيت دليل است بر آنكه ساحران دروغ گفتند در آن دعوى كه كردند،كه ايشان </w:t>
      </w:r>
    </w:p>
    <w:p>
      <w:pPr>
        <w:pStyle w:val="BookText"/>
        <w:rPr/>
      </w:pPr>
      <w:r>
        <w:rPr>
          <w:rFonts w:ascii="IRNazanin" w:hAnsi="IRNazanin" w:eastAsia="IRNazanin"/>
          <w:color w:val="111111"/>
          <w:sz w:val="28"/>
          <w:sz w:val="28"/>
          <w:szCs w:val="28"/>
          <w:rtl w:val="true"/>
          <w:lang w:bidi="fa-IR"/>
        </w:rPr>
        <w:t xml:space="preserve">قلب اعيان توانند كردن و حبال و عصىّ با ماران كردن،چه اگر برآن </w:t>
      </w:r>
      <w:r>
        <w:rPr>
          <w:rStyle w:val="FootnoteAnchor"/>
          <w:rtl w:val="true"/>
        </w:rPr>
        <w:footnoteReference w:id="3659"/>
      </w:r>
      <w:r>
        <w:rPr>
          <w:rFonts w:ascii="IRNazanin" w:hAnsi="IRNazanin" w:eastAsia="IRNazanin"/>
          <w:color w:val="111111"/>
          <w:sz w:val="28"/>
          <w:sz w:val="28"/>
          <w:szCs w:val="28"/>
          <w:rtl w:val="true"/>
          <w:lang w:bidi="fa-IR"/>
        </w:rPr>
        <w:t>قادر بودندى كوههاى زمين بازر كردندى،و فرعون را با سگى كردندى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ملك او به دست گرفتندى</w:t>
      </w:r>
      <w:r>
        <w:rPr>
          <w:rFonts w:eastAsia="IRNazanin" w:cs="IRNazanin"/>
          <w:color w:val="111111"/>
          <w:sz w:val="28"/>
          <w:szCs w:val="28"/>
          <w:rtl w:val="true"/>
          <w:lang w:bidi="fa-IR"/>
        </w:rPr>
        <w:t xml:space="preserve">] </w:t>
      </w:r>
      <w:r>
        <w:rPr>
          <w:rStyle w:val="FootnoteAnchor"/>
          <w:rtl w:val="true"/>
        </w:rPr>
        <w:footnoteReference w:id="3660"/>
      </w:r>
      <w:r>
        <w:rPr>
          <w:rFonts w:ascii="IRNazanin" w:hAnsi="IRNazanin" w:eastAsia="IRNazanin"/>
          <w:color w:val="111111"/>
          <w:sz w:val="28"/>
          <w:sz w:val="28"/>
          <w:szCs w:val="28"/>
          <w:rtl w:val="true"/>
          <w:lang w:bidi="fa-IR"/>
        </w:rPr>
        <w:t>،حاجت نبودى ايشان را به آنچه 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لَأَجْراً ،مزدى و محقّرى بخواستندى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سحره بيامدند و در مقابله </w:t>
      </w:r>
      <w:r>
        <w:rPr>
          <w:rStyle w:val="FootnoteAnchor"/>
          <w:rtl w:val="true"/>
        </w:rPr>
        <w:footnoteReference w:id="3661"/>
      </w:r>
      <w:r>
        <w:rPr>
          <w:rFonts w:ascii="IRNazanin" w:hAnsi="IRNazanin" w:eastAsia="IRNazanin"/>
          <w:color w:val="111111"/>
          <w:sz w:val="28"/>
          <w:sz w:val="28"/>
          <w:szCs w:val="28"/>
          <w:rtl w:val="true"/>
          <w:lang w:bidi="fa-IR"/>
        </w:rPr>
        <w:t>موسى بايستادند،موسى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دعوت كرد و با خداى خواند،و از خداى سخن گفت و از مآل و مرجع و ثواب و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با يكديگر نگريدند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اين مرد به سخن ساحران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زينت بود كه موعد ايشان بود،و آن عيدى و موسمى بود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روز بود از سال روز نوروز و اوّل هفته روز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مجمع ايشان را به اسكندريّه بود چون موسى عصا بينداخت اژدها شد،دنبال او تا سحره برسيد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ميان اين دو جاى مسافتى بعيد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سحره آن عدد كه بودند جمع شدند و </w:t>
      </w:r>
      <w:r>
        <w:rPr>
          <w:rStyle w:val="FootnoteAnchor"/>
          <w:rtl w:val="true"/>
        </w:rPr>
        <w:footnoteReference w:id="3662"/>
      </w:r>
      <w:r>
        <w:rPr>
          <w:rFonts w:ascii="Amiri" w:hAnsi="Amiri" w:eastAsia="Amiri" w:cs="Amiri"/>
          <w:color w:val="111111"/>
          <w:sz w:val="28"/>
          <w:sz w:val="28"/>
          <w:szCs w:val="28"/>
          <w:rtl w:val="true"/>
          <w:lang w:bidi="ar-SA"/>
        </w:rPr>
        <w:t xml:space="preserve">فرعون و لشكر به صحرا آمدند </w:t>
      </w:r>
      <w:r>
        <w:rPr>
          <w:rStyle w:val="FootnoteAnchor"/>
          <w:rtl w:val="true"/>
        </w:rPr>
        <w:footnoteReference w:id="3663"/>
      </w:r>
      <w:r>
        <w:rPr>
          <w:rFonts w:ascii="IRNazanin" w:hAnsi="IRNazanin" w:eastAsia="IRNazanin"/>
          <w:color w:val="111111"/>
          <w:sz w:val="28"/>
          <w:sz w:val="28"/>
          <w:szCs w:val="28"/>
          <w:rtl w:val="true"/>
          <w:lang w:bidi="fa-IR"/>
        </w:rPr>
        <w:t>و خلايق عالم از جوانب برآن ميعاد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آمد تنها،با او جز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ايشان بايستاد و بر عصا تكيه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در وعظ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لاٰ تَفْتَرُوا عَلَى اللّٰهِ كَذِباً </w:t>
      </w:r>
      <w:r>
        <w:rPr>
          <w:rStyle w:val="FootnoteAnchor"/>
          <w:rtl w:val="true"/>
        </w:rPr>
        <w:footnoteReference w:id="3664"/>
      </w:r>
      <w:r>
        <w:rPr>
          <w:rFonts w:ascii="IRNazanin" w:hAnsi="IRNazanin" w:eastAsia="IRNazanin"/>
          <w:color w:val="111111"/>
          <w:sz w:val="28"/>
          <w:sz w:val="28"/>
          <w:szCs w:val="28"/>
          <w:rtl w:val="true"/>
          <w:lang w:bidi="fa-IR"/>
        </w:rPr>
        <w:t xml:space="preserve">،بر خداى دروغ فرامبافى </w:t>
      </w:r>
      <w:r>
        <w:rPr>
          <w:rStyle w:val="FootnoteAnchor"/>
          <w:rtl w:val="true"/>
        </w:rPr>
        <w:footnoteReference w:id="3665"/>
      </w:r>
      <w:r>
        <w:rPr>
          <w:rFonts w:ascii="IRNazanin" w:hAnsi="IRNazanin" w:eastAsia="IRNazanin"/>
          <w:color w:val="111111"/>
          <w:sz w:val="28"/>
          <w:sz w:val="28"/>
          <w:szCs w:val="28"/>
          <w:rtl w:val="true"/>
          <w:lang w:bidi="fa-IR"/>
        </w:rPr>
        <w:t>كه پس بيخ شما بكند به عذاب،و دروغزن خايب و نوميد بود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نه سخن جادوان است و از آنگه </w:t>
      </w:r>
      <w:r>
        <w:rPr>
          <w:rStyle w:val="FootnoteAnchor"/>
          <w:rtl w:val="true"/>
        </w:rPr>
        <w:footnoteReference w:id="3666"/>
      </w:r>
      <w:r>
        <w:rPr>
          <w:rFonts w:ascii="IRNazanin" w:hAnsi="IRNazanin" w:eastAsia="IRNazanin"/>
          <w:color w:val="111111"/>
          <w:sz w:val="28"/>
          <w:sz w:val="28"/>
          <w:szCs w:val="28"/>
          <w:rtl w:val="true"/>
          <w:lang w:bidi="fa-IR"/>
        </w:rPr>
        <w:t xml:space="preserve">دو قول شدند،و ذلك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فَتَنٰازَعُوا أَمْرَهُمْ بَيْنَهُمْ وَ أَسَرُّوا النَّجْوىٰ </w:t>
      </w:r>
      <w:r>
        <w:rPr>
          <w:rStyle w:val="FootnoteAnchor"/>
          <w:rtl w:val="true"/>
        </w:rPr>
        <w:footnoteReference w:id="3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آنچه داشتند از </w:t>
      </w:r>
    </w:p>
    <w:p>
      <w:pPr>
        <w:pStyle w:val="BookText"/>
        <w:rPr/>
      </w:pPr>
      <w:r>
        <w:rPr>
          <w:rFonts w:ascii="IRNazanin" w:hAnsi="IRNazanin" w:eastAsia="IRNazanin"/>
          <w:color w:val="111111"/>
          <w:sz w:val="28"/>
          <w:sz w:val="28"/>
          <w:szCs w:val="28"/>
          <w:rtl w:val="true"/>
          <w:lang w:bidi="fa-IR"/>
        </w:rPr>
        <w:t xml:space="preserve">حبال و عصا در خبر چنان است </w:t>
      </w:r>
      <w:r>
        <w:rPr>
          <w:rStyle w:val="FootnoteAnchor"/>
          <w:rtl w:val="true"/>
        </w:rPr>
        <w:footnoteReference w:id="3668"/>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چهل شتر نهاده بودند،رسنها بود </w:t>
      </w:r>
      <w:r>
        <w:rPr>
          <w:rStyle w:val="FootnoteAnchor"/>
          <w:rtl w:val="true"/>
        </w:rPr>
        <w:footnoteReference w:id="3669"/>
      </w:r>
      <w:r>
        <w:rPr>
          <w:rFonts w:ascii="IRNazanin" w:hAnsi="IRNazanin" w:eastAsia="IRNazanin"/>
          <w:color w:val="111111"/>
          <w:sz w:val="28"/>
          <w:sz w:val="28"/>
          <w:szCs w:val="28"/>
          <w:rtl w:val="true"/>
          <w:lang w:bidi="fa-IR"/>
        </w:rPr>
        <w:t xml:space="preserve">و عصاهاى مار پيكر بكرده </w:t>
      </w:r>
      <w:r>
        <w:rPr>
          <w:rStyle w:val="FootnoteAnchor"/>
          <w:rtl w:val="true"/>
        </w:rPr>
        <w:footnoteReference w:id="3670"/>
      </w:r>
      <w:r>
        <w:rPr>
          <w:rFonts w:ascii="IRNazanin" w:hAnsi="IRNazanin" w:eastAsia="IRNazanin"/>
          <w:color w:val="111111"/>
          <w:sz w:val="28"/>
          <w:sz w:val="28"/>
          <w:szCs w:val="28"/>
          <w:rtl w:val="true"/>
          <w:lang w:bidi="fa-IR"/>
        </w:rPr>
        <w:t xml:space="preserve">و اژدها پيكر،چوبها مجوّف كرده و زيبق در ميان آن كرده و رسنها به زيبق اندوده،و آنگه زير زمين مجوّف كرده بودند و در زير آن آتش بر كرده،و چنان ساختند كه وقت چاشتگاه بود عند ارتفاع النّهار،تا آفتاب از بالا تابش </w:t>
      </w:r>
      <w:r>
        <w:rPr>
          <w:rStyle w:val="FootnoteAnchor"/>
          <w:rtl w:val="true"/>
        </w:rPr>
        <w:footnoteReference w:id="3671"/>
      </w:r>
      <w:r>
        <w:rPr>
          <w:rFonts w:ascii="IRNazanin" w:hAnsi="IRNazanin" w:eastAsia="IRNazanin"/>
          <w:color w:val="111111"/>
          <w:sz w:val="28"/>
          <w:sz w:val="28"/>
          <w:szCs w:val="28"/>
          <w:rtl w:val="true"/>
          <w:lang w:bidi="fa-IR"/>
        </w:rPr>
        <w:t>و آتش از زير قوّت كرد،آنگه موسى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تُلْقِيَ وَ إِمّٰا أَنْ نَكُونَ نَحْنُ الْمُلْقِينَ ،اوّل </w:t>
      </w:r>
      <w:r>
        <w:rPr>
          <w:rStyle w:val="FootnoteAnchor"/>
          <w:rtl w:val="true"/>
        </w:rPr>
        <w:footnoteReference w:id="3672"/>
      </w:r>
      <w:r>
        <w:rPr>
          <w:rFonts w:ascii="IRNazanin" w:hAnsi="IRNazanin" w:eastAsia="IRNazanin"/>
          <w:color w:val="111111"/>
          <w:sz w:val="28"/>
          <w:sz w:val="28"/>
          <w:szCs w:val="28"/>
          <w:rtl w:val="true"/>
          <w:lang w:bidi="fa-IR"/>
        </w:rPr>
        <w:t xml:space="preserve">تو بيفگنى عصاى خود يا ما آنچه داريم؟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أَلْقُوا ،شما بيفگنى </w:t>
      </w:r>
      <w:r>
        <w:rPr>
          <w:rStyle w:val="FootnoteAnchor"/>
          <w:rtl w:val="true"/>
        </w:rPr>
        <w:footnoteReference w:id="3673"/>
      </w:r>
      <w:r>
        <w:rPr>
          <w:rFonts w:ascii="IRNazanin" w:hAnsi="IRNazanin" w:eastAsia="IRNazanin"/>
          <w:color w:val="111111"/>
          <w:sz w:val="28"/>
          <w:sz w:val="28"/>
          <w:szCs w:val="28"/>
          <w:rtl w:val="true"/>
          <w:lang w:bidi="fa-IR"/>
        </w:rPr>
        <w:t xml:space="preserve">آنچه خواهى فكند </w:t>
      </w:r>
      <w:r>
        <w:rPr>
          <w:rStyle w:val="FootnoteAnchor"/>
          <w:rtl w:val="true"/>
        </w:rPr>
        <w:footnoteReference w:id="3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ايشان آن چهل خروار چوب و رسن كه داشتند بيفگندند </w:t>
      </w:r>
      <w:r>
        <w:rPr>
          <w:rStyle w:val="FootnoteAnchor"/>
          <w:rtl w:val="true"/>
        </w:rPr>
        <w:footnoteReference w:id="3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شكل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زيبق را ازآنجا كه </w:t>
      </w:r>
      <w:r>
        <w:rPr>
          <w:rStyle w:val="FootnoteAnchor"/>
          <w:rtl w:val="true"/>
        </w:rPr>
        <w:footnoteReference w:id="3676"/>
      </w:r>
      <w:r>
        <w:rPr>
          <w:rFonts w:ascii="IRNazanin" w:hAnsi="IRNazanin" w:eastAsia="IRNazanin"/>
          <w:color w:val="111111"/>
          <w:sz w:val="28"/>
          <w:sz w:val="28"/>
          <w:szCs w:val="28"/>
          <w:rtl w:val="true"/>
          <w:lang w:bidi="fa-IR"/>
        </w:rPr>
        <w:t xml:space="preserve">عادت است با گرماى آفتاب و حرارت آتش ساكن بنماند متحرّك شود </w:t>
      </w:r>
      <w:r>
        <w:rPr>
          <w:rStyle w:val="FootnoteAnchor"/>
          <w:rtl w:val="true"/>
        </w:rPr>
        <w:footnoteReference w:id="3677"/>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كه مى بخواهد رفتن</w:t>
      </w:r>
      <w:r>
        <w:rPr>
          <w:rFonts w:eastAsia="IRNazanin" w:cs="IRNazanin"/>
          <w:color w:val="111111"/>
          <w:sz w:val="28"/>
          <w:szCs w:val="28"/>
          <w:rtl w:val="true"/>
          <w:lang w:bidi="fa-IR"/>
        </w:rPr>
        <w:t xml:space="preserve">] </w:t>
      </w:r>
      <w:r>
        <w:rPr>
          <w:rStyle w:val="FootnoteAnchor"/>
          <w:rtl w:val="true"/>
        </w:rPr>
        <w:footnoteReference w:id="3678"/>
      </w:r>
      <w:r>
        <w:rPr>
          <w:rFonts w:ascii="IRNazanin" w:hAnsi="IRNazanin" w:eastAsia="IRNazanin"/>
          <w:color w:val="111111"/>
          <w:sz w:val="28"/>
          <w:sz w:val="28"/>
          <w:szCs w:val="28"/>
          <w:rtl w:val="true"/>
          <w:lang w:bidi="fa-IR"/>
        </w:rPr>
        <w:t>،به جنبش در آمدند،چنان كه بعضى بر بعضى مى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بترسيد،نه از آن ترسيد </w:t>
      </w:r>
      <w:r>
        <w:rPr>
          <w:rStyle w:val="FootnoteAnchor"/>
          <w:rtl w:val="true"/>
        </w:rPr>
        <w:footnoteReference w:id="3679"/>
      </w:r>
      <w:r>
        <w:rPr>
          <w:rFonts w:ascii="IRNazanin" w:hAnsi="IRNazanin" w:eastAsia="IRNazanin"/>
          <w:color w:val="111111"/>
          <w:sz w:val="28"/>
          <w:sz w:val="28"/>
          <w:szCs w:val="28"/>
          <w:rtl w:val="true"/>
          <w:lang w:bidi="fa-IR"/>
        </w:rPr>
        <w:t xml:space="preserve">كه گمان برد كه آن را اصلى هست،از آن ترسيد كه گروهى امعان نظر نكرده باشند،بنگرند گمان برند كه اين از جنس آن است،ايشان را </w:t>
      </w:r>
      <w:r>
        <w:rPr>
          <w:rStyle w:val="FootnoteAnchor"/>
          <w:rtl w:val="true"/>
        </w:rPr>
        <w:footnoteReference w:id="3680"/>
      </w:r>
      <w:r>
        <w:rPr>
          <w:rFonts w:ascii="IRNazanin" w:hAnsi="IRNazanin" w:eastAsia="IRNazanin"/>
          <w:color w:val="111111"/>
          <w:sz w:val="28"/>
          <w:sz w:val="28"/>
          <w:szCs w:val="28"/>
          <w:rtl w:val="true"/>
          <w:lang w:bidi="fa-IR"/>
        </w:rPr>
        <w:t>شبهت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وحى كرد بدو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 كه آنچه ايشان نمودند شبهت است و آنچه با تو است حجّت است،و حجّت غالب باشد شبهت را به هر حال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وحى كرد به موسى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عصا بينداز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عصا </w:t>
      </w:r>
    </w:p>
    <w:p>
      <w:pPr>
        <w:pStyle w:val="BookText"/>
        <w:rPr/>
      </w:pPr>
      <w:r>
        <w:rPr>
          <w:rFonts w:ascii="Amiri" w:hAnsi="Amiri" w:eastAsia="Amiri" w:cs="Amiri"/>
          <w:color w:val="111111"/>
          <w:sz w:val="28"/>
          <w:sz w:val="28"/>
          <w:szCs w:val="28"/>
          <w:rtl w:val="true"/>
          <w:lang w:bidi="ar-SA"/>
        </w:rPr>
        <w:t xml:space="preserve">بينداخت </w:t>
      </w:r>
      <w:r>
        <w:rPr>
          <w:rStyle w:val="FootnoteAnchor"/>
          <w:rtl w:val="true"/>
        </w:rPr>
        <w:footnoteReference w:id="3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هِيَ ،حالى اژدهايى گشت كه هرچه ايشان به يك سال ساخته بودند به يك ساعت </w:t>
      </w:r>
      <w:r>
        <w:rPr>
          <w:rStyle w:val="FootnoteAnchor"/>
          <w:rtl w:val="true"/>
        </w:rPr>
        <w:footnoteReference w:id="3682"/>
      </w:r>
      <w:r>
        <w:rPr>
          <w:rFonts w:ascii="IRNazanin" w:hAnsi="IRNazanin" w:eastAsia="IRNazanin"/>
          <w:color w:val="111111"/>
          <w:sz w:val="28"/>
          <w:sz w:val="28"/>
          <w:szCs w:val="28"/>
          <w:rtl w:val="true"/>
          <w:lang w:bidi="fa-IR"/>
        </w:rPr>
        <w:t>فرود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اژدهاى سياه از شتر بختى مهتر با چهارپاى سطبر كوتاه و دنبالى دراز،چون با دنبا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Style w:val="FootnoteAnchor"/>
          <w:rtl w:val="true"/>
        </w:rPr>
        <w:footnoteReference w:id="3683"/>
      </w:r>
      <w:r>
        <w:rPr>
          <w:rFonts w:ascii="IRNazanin" w:hAnsi="IRNazanin" w:eastAsia="IRNazanin"/>
          <w:color w:val="111111"/>
          <w:sz w:val="28"/>
          <w:sz w:val="28"/>
          <w:szCs w:val="28"/>
          <w:rtl w:val="true"/>
          <w:lang w:bidi="fa-IR"/>
        </w:rPr>
        <w:t>نشستى از بالى بارۀ شهر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قدش</w:t>
      </w:r>
      <w:r>
        <w:rPr>
          <w:rFonts w:eastAsia="IRNazanin" w:cs="IRNazanin"/>
          <w:color w:val="111111"/>
          <w:sz w:val="28"/>
          <w:szCs w:val="28"/>
          <w:rtl w:val="true"/>
          <w:lang w:bidi="fa-IR"/>
        </w:rPr>
        <w:t xml:space="preserve">] </w:t>
      </w:r>
      <w:r>
        <w:rPr>
          <w:rStyle w:val="FootnoteAnchor"/>
          <w:rtl w:val="true"/>
        </w:rPr>
        <w:footnoteReference w:id="3684"/>
      </w:r>
      <w:r>
        <w:rPr>
          <w:rFonts w:ascii="IRNazanin" w:hAnsi="IRNazanin" w:eastAsia="IRNazanin"/>
          <w:color w:val="111111"/>
          <w:sz w:val="28"/>
          <w:sz w:val="28"/>
          <w:szCs w:val="28"/>
          <w:rtl w:val="true"/>
          <w:lang w:bidi="fa-IR"/>
        </w:rPr>
        <w:t>به سر و گردنى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دنبال بر هيچ چيز </w:t>
      </w:r>
      <w:r>
        <w:rPr>
          <w:rStyle w:val="FootnoteAnchor"/>
          <w:rtl w:val="true"/>
        </w:rPr>
        <w:footnoteReference w:id="3685"/>
      </w:r>
      <w:r>
        <w:rPr>
          <w:rFonts w:ascii="IRNazanin" w:hAnsi="IRNazanin" w:eastAsia="IRNazanin"/>
          <w:color w:val="111111"/>
          <w:sz w:val="28"/>
          <w:sz w:val="28"/>
          <w:szCs w:val="28"/>
          <w:rtl w:val="true"/>
          <w:lang w:bidi="fa-IR"/>
        </w:rPr>
        <w:t>نزد الّا پست كرد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w:t>
      </w:r>
      <w:r>
        <w:rPr>
          <w:rFonts w:eastAsia="IRNazanin" w:cs="IRNazanin"/>
          <w:color w:val="111111"/>
          <w:sz w:val="28"/>
          <w:szCs w:val="28"/>
          <w:rtl w:val="true"/>
          <w:lang w:bidi="fa-IR"/>
        </w:rPr>
        <w:t xml:space="preserve">] </w:t>
      </w:r>
      <w:r>
        <w:rPr>
          <w:rStyle w:val="FootnoteAnchor"/>
          <w:rtl w:val="true"/>
        </w:rPr>
        <w:footnoteReference w:id="3686"/>
      </w:r>
      <w:r>
        <w:rPr>
          <w:rFonts w:ascii="IRNazanin" w:hAnsi="IRNazanin" w:eastAsia="IRNazanin"/>
          <w:color w:val="111111"/>
          <w:sz w:val="28"/>
          <w:sz w:val="28"/>
          <w:szCs w:val="28"/>
          <w:rtl w:val="true"/>
          <w:lang w:bidi="fa-IR"/>
        </w:rPr>
        <w:t>بر هيچ چيز ننهاد الّا خرد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دهنش آتش </w:t>
      </w:r>
      <w:r>
        <w:rPr>
          <w:rStyle w:val="FootnoteAnchor"/>
          <w:rtl w:val="true"/>
        </w:rPr>
        <w:footnoteReference w:id="3687"/>
      </w:r>
      <w:r>
        <w:rPr>
          <w:rFonts w:ascii="IRNazanin" w:hAnsi="IRNazanin" w:eastAsia="IRNazanin"/>
          <w:color w:val="111111"/>
          <w:sz w:val="28"/>
          <w:sz w:val="28"/>
          <w:szCs w:val="28"/>
          <w:rtl w:val="true"/>
          <w:lang w:bidi="fa-IR"/>
        </w:rPr>
        <w:t xml:space="preserve">بيرون مى آمد و چشمهايش به مانند دو چراغ مى افروخت </w:t>
      </w:r>
      <w:r>
        <w:rPr>
          <w:rStyle w:val="FootnoteAnchor"/>
          <w:rtl w:val="true"/>
        </w:rPr>
        <w:footnoteReference w:id="3688"/>
      </w:r>
      <w:r>
        <w:rPr>
          <w:rFonts w:ascii="Amiri" w:hAnsi="Amiri" w:eastAsia="Amiri" w:cs="Amiri"/>
          <w:color w:val="111111"/>
          <w:sz w:val="28"/>
          <w:sz w:val="28"/>
          <w:szCs w:val="28"/>
          <w:rtl w:val="true"/>
          <w:lang w:bidi="ar-SA"/>
        </w:rPr>
        <w:t xml:space="preserve">و از او آتش بيرون مى آمد </w:t>
      </w:r>
      <w:r>
        <w:rPr>
          <w:rStyle w:val="FootnoteAnchor"/>
          <w:rtl w:val="true"/>
        </w:rPr>
        <w:footnoteReference w:id="3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گردن </w:t>
      </w:r>
      <w:r>
        <w:rPr>
          <w:rStyle w:val="FootnoteAnchor"/>
          <w:rtl w:val="true"/>
        </w:rPr>
        <w:footnoteReference w:id="3690"/>
      </w:r>
      <w:r>
        <w:rPr>
          <w:rFonts w:ascii="Amiri" w:hAnsi="Amiri" w:eastAsia="Amiri" w:cs="Amiri"/>
          <w:color w:val="111111"/>
          <w:sz w:val="28"/>
          <w:sz w:val="28"/>
          <w:szCs w:val="28"/>
          <w:rtl w:val="true"/>
          <w:lang w:bidi="ar-SA"/>
        </w:rPr>
        <w:t xml:space="preserve">مويهاى دراز داشت برخاسته به مانند نيزه ها </w:t>
      </w:r>
      <w:r>
        <w:rPr>
          <w:rStyle w:val="FootnoteAnchor"/>
          <w:rtl w:val="true"/>
        </w:rPr>
        <w:footnoteReference w:id="3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عصا </w:t>
      </w:r>
      <w:r>
        <w:rPr>
          <w:rStyle w:val="FootnoteAnchor"/>
          <w:rtl w:val="true"/>
        </w:rPr>
        <w:footnoteReference w:id="3692"/>
      </w:r>
      <w:r>
        <w:rPr>
          <w:rFonts w:ascii="IRNazanin" w:hAnsi="IRNazanin" w:eastAsia="IRNazanin"/>
          <w:color w:val="111111"/>
          <w:sz w:val="28"/>
          <w:sz w:val="28"/>
          <w:szCs w:val="28"/>
          <w:rtl w:val="true"/>
          <w:lang w:bidi="fa-IR"/>
        </w:rPr>
        <w:t>دو سر بود،آن دو سر دو زفر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مار را فراخى </w:t>
      </w:r>
      <w:r>
        <w:rPr>
          <w:rStyle w:val="FootnoteAnchor"/>
          <w:rtl w:val="true"/>
        </w:rPr>
        <w:footnoteReference w:id="3693"/>
      </w:r>
      <w:r>
        <w:rPr>
          <w:rFonts w:ascii="IRNazanin" w:hAnsi="IRNazanin" w:eastAsia="IRNazanin"/>
          <w:color w:val="111111"/>
          <w:sz w:val="28"/>
          <w:sz w:val="28"/>
          <w:szCs w:val="28"/>
          <w:rtl w:val="true"/>
          <w:lang w:bidi="fa-IR"/>
        </w:rPr>
        <w:t>دوازده گز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دندانهاى بزرگ سطبر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آوازى بود از دهن و دمشى </w:t>
      </w:r>
      <w:r>
        <w:rPr>
          <w:rStyle w:val="FootnoteAnchor"/>
          <w:rtl w:val="true"/>
        </w:rPr>
        <w:footnoteReference w:id="3694"/>
      </w:r>
      <w:r>
        <w:rPr>
          <w:rFonts w:ascii="Amiri" w:hAnsi="Amiri" w:eastAsia="Amiri" w:cs="Amiri"/>
          <w:color w:val="111111"/>
          <w:sz w:val="28"/>
          <w:sz w:val="28"/>
          <w:szCs w:val="28"/>
          <w:rtl w:val="true"/>
          <w:lang w:bidi="ar-SA"/>
        </w:rPr>
        <w:t xml:space="preserve">از بينى،و به هرآنى از رفتن بر زمين دهن بر نهاد و به يك ساعت </w:t>
      </w:r>
      <w:r>
        <w:rPr>
          <w:rStyle w:val="FootnoteAnchor"/>
          <w:rtl w:val="true"/>
        </w:rPr>
        <w:footnoteReference w:id="3695"/>
      </w:r>
      <w:r>
        <w:rPr>
          <w:rFonts w:ascii="IRNazanin" w:hAnsi="IRNazanin" w:eastAsia="IRNazanin"/>
          <w:color w:val="111111"/>
          <w:sz w:val="28"/>
          <w:sz w:val="28"/>
          <w:szCs w:val="28"/>
          <w:rtl w:val="true"/>
          <w:lang w:bidi="fa-IR"/>
        </w:rPr>
        <w:t>آن چهل خروار چوب و رسن فرود برد و زمين ساده كرد از آن،و آهنگ قوم فرعون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از او بگريختند </w:t>
      </w:r>
      <w:r>
        <w:rPr>
          <w:rStyle w:val="FootnoteAnchor"/>
          <w:rtl w:val="true"/>
        </w:rPr>
        <w:footnoteReference w:id="3696"/>
      </w:r>
      <w:r>
        <w:rPr>
          <w:rFonts w:ascii="IRNazanin" w:hAnsi="IRNazanin" w:eastAsia="IRNazanin"/>
          <w:color w:val="111111"/>
          <w:sz w:val="28"/>
          <w:sz w:val="28"/>
          <w:szCs w:val="28"/>
          <w:rtl w:val="true"/>
          <w:lang w:bidi="fa-IR"/>
        </w:rPr>
        <w:t>و برهم افتادند تا از آن ازدحام و مدافعت بيست و پنج هزار مرد بمردند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ذكره السّدّي و محمّد بن اسحاق</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فرعون به هزيمت برفت </w:t>
      </w:r>
      <w:r>
        <w:rPr>
          <w:rStyle w:val="FootnoteAnchor"/>
          <w:rtl w:val="true"/>
        </w:rPr>
        <w:footnoteReference w:id="3697"/>
      </w:r>
      <w:r>
        <w:rPr>
          <w:rFonts w:ascii="IRNazanin" w:hAnsi="IRNazanin" w:eastAsia="IRNazanin"/>
          <w:color w:val="111111"/>
          <w:sz w:val="28"/>
          <w:sz w:val="28"/>
          <w:szCs w:val="28"/>
          <w:rtl w:val="true"/>
          <w:lang w:bidi="fa-IR"/>
        </w:rPr>
        <w:t>عقل و هوش رميده،و آن روز چهارصد نوبت اطلاق افتاد او را پس ازآن كه به چهل روز يك بار عادت داشت كه به حاجت بنشستى و چنان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3698"/>
      </w:r>
      <w:r>
        <w:rPr>
          <w:rFonts w:ascii="IRNazanin" w:hAnsi="IRNazanin" w:eastAsia="IRNazanin"/>
          <w:color w:val="111111"/>
          <w:sz w:val="28"/>
          <w:sz w:val="28"/>
          <w:szCs w:val="28"/>
          <w:rtl w:val="true"/>
          <w:lang w:bidi="fa-IR"/>
        </w:rPr>
        <w:t>در شبانه 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Style w:val="FootnoteAnchor"/>
          <w:rtl w:val="true"/>
        </w:rPr>
        <w:footnoteReference w:id="3699"/>
      </w:r>
      <w:r>
        <w:rPr>
          <w:rFonts w:ascii="IRNazanin" w:hAnsi="IRNazanin" w:eastAsia="IRNazanin"/>
          <w:color w:val="111111"/>
          <w:sz w:val="28"/>
          <w:sz w:val="28"/>
          <w:szCs w:val="28"/>
          <w:rtl w:val="true"/>
          <w:lang w:bidi="fa-IR"/>
        </w:rPr>
        <w:t>به مردن چهل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Style w:val="FootnoteAnchor"/>
          <w:rtl w:val="true"/>
        </w:rPr>
        <w:footnoteReference w:id="3700"/>
      </w:r>
      <w:r>
        <w:rPr>
          <w:rFonts w:ascii="IRNazanin" w:hAnsi="IRNazanin" w:eastAsia="IRNazanin"/>
          <w:color w:val="111111"/>
          <w:sz w:val="28"/>
          <w:sz w:val="28"/>
          <w:szCs w:val="28"/>
          <w:rtl w:val="true"/>
          <w:lang w:bidi="fa-IR"/>
        </w:rPr>
        <w:t xml:space="preserve">اطلاق مى بود </w:t>
      </w:r>
      <w:r>
        <w:rPr>
          <w:rStyle w:val="FootnoteAnchor"/>
          <w:rtl w:val="true"/>
        </w:rPr>
        <w:footnoteReference w:id="3701"/>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حفص خواند عن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بتخفيف من لقفت الشّىء القفه لقفا از بناى ثلاثى،و باقى قرّاء بتشديد من التّلقّف بر وزن التّفعّل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تلقّف و تلقّم و التقم و تلهّم به معنى ابتلع </w:t>
      </w:r>
      <w:r>
        <w:rPr>
          <w:rStyle w:val="FootnoteAnchor"/>
          <w:rtl w:val="true"/>
        </w:rPr>
        <w:footnoteReference w:id="3702"/>
      </w:r>
      <w:r>
        <w:rPr>
          <w:rFonts w:ascii="IRNazanin" w:hAnsi="IRNazanin" w:eastAsia="IRNazanin"/>
          <w:color w:val="111111"/>
          <w:sz w:val="28"/>
          <w:sz w:val="28"/>
          <w:szCs w:val="28"/>
          <w:rtl w:val="true"/>
          <w:lang w:bidi="fa-IR"/>
        </w:rPr>
        <w:t xml:space="preserve">باشد،و آن ابتلاعى باشد به سرعت،چنان كه شاعر گفت </w:t>
      </w:r>
      <w:r>
        <w:rPr>
          <w:rStyle w:val="FootnoteAnchor"/>
          <w:rtl w:val="true"/>
        </w:rPr>
        <w:footnoteReference w:id="3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 عصا موسى الّذي لم تزل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تلقف ما يأفكه السّاحر</w:t>
      </w:r>
    </w:p>
    <w:p>
      <w:pPr>
        <w:pStyle w:val="BookText"/>
        <w:rPr/>
      </w:pPr>
      <w:r>
        <w:rPr>
          <w:rFonts w:ascii="IRNazanin" w:hAnsi="IRNazanin" w:eastAsia="IRNazanin"/>
          <w:color w:val="111111"/>
          <w:sz w:val="28"/>
          <w:sz w:val="28"/>
          <w:szCs w:val="28"/>
          <w:rtl w:val="true"/>
          <w:lang w:bidi="fa-IR"/>
        </w:rPr>
        <w:t xml:space="preserve">و ديگرى گفت </w:t>
      </w:r>
      <w:r>
        <w:rPr>
          <w:rStyle w:val="FootnoteAnchor"/>
          <w:rtl w:val="true"/>
        </w:rPr>
        <w:footnoteReference w:id="3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جاء موسى و القى 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بطل السّحر و السّاحر</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تلقّف،اخذ چيزى باشد در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 محذوفى هست،و تقدير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3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فالقى عصاه فصارت ثعبانا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تَلْقَفُ مٰا يَأْفِكُونَ </w:t>
      </w:r>
      <w:r>
        <w:rPr>
          <w:rStyle w:val="FootnoteAnchor"/>
          <w:rtl w:val="true"/>
        </w:rPr>
        <w:footnoteReference w:id="3706"/>
      </w:r>
      <w:r>
        <w:rPr>
          <w:rFonts w:ascii="IRNazanin" w:hAnsi="IRNazanin" w:eastAsia="IRNazanin"/>
          <w:color w:val="111111"/>
          <w:sz w:val="28"/>
          <w:sz w:val="28"/>
          <w:szCs w:val="28"/>
          <w:rtl w:val="true"/>
          <w:lang w:bidi="fa-IR"/>
        </w:rPr>
        <w:t>،و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مفاجات راست چنان كه شرحش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بگردانيدن باشد از وجه خويش </w:t>
      </w:r>
      <w:r>
        <w:rPr>
          <w:rStyle w:val="FootnoteAnchor"/>
          <w:rtl w:val="true"/>
        </w:rPr>
        <w:footnoteReference w:id="3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دروغ باشد،فعل به معنى مفعول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كالنّقض </w:t>
      </w:r>
      <w:r>
        <w:rPr>
          <w:rStyle w:val="FootnoteAnchor"/>
          <w:rtl w:val="true"/>
        </w:rPr>
        <w:footnoteReference w:id="3708"/>
      </w:r>
      <w:r>
        <w:rPr>
          <w:rFonts w:ascii="Amiri" w:hAnsi="Amiri" w:eastAsia="Amiri" w:cs="Amiri"/>
          <w:color w:val="111111"/>
          <w:sz w:val="28"/>
          <w:sz w:val="28"/>
          <w:szCs w:val="28"/>
          <w:rtl w:val="true"/>
          <w:lang w:bidi="ar-SA"/>
        </w:rPr>
        <w:t>و النّقض،و به هر حال 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يأفكون </w:t>
      </w:r>
      <w:r>
        <w:rPr>
          <w:rStyle w:val="FootnoteAnchor"/>
          <w:rtl w:val="true"/>
        </w:rPr>
        <w:footnoteReference w:id="3709"/>
      </w:r>
      <w:r>
        <w:rPr>
          <w:rFonts w:ascii="IRNazanin" w:hAnsi="IRNazanin" w:eastAsia="IRNazanin"/>
          <w:color w:val="111111"/>
          <w:sz w:val="28"/>
          <w:sz w:val="28"/>
          <w:szCs w:val="28"/>
          <w:rtl w:val="true"/>
          <w:lang w:bidi="fa-IR"/>
        </w:rPr>
        <w:t>فيه،آنچه به آن افك كرده بودند و محلّ افك ايشان بود،دون مصدر كه فعل ايشان بود كه آن عرض باشد و عرض را تلقّف صورت نبندد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هر حال تقدير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يأفكون فيه و بر اين محمول باشد،قوله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خَلَقَكُمْ وَ مٰا تَعْمَلُونَ </w:t>
      </w:r>
      <w:r>
        <w:rPr>
          <w:rStyle w:val="FootnoteAnchor"/>
          <w:rtl w:val="true"/>
        </w:rPr>
        <w:footnoteReference w:id="3710"/>
      </w:r>
      <w:r>
        <w:rPr>
          <w:rFonts w:ascii="Amiri" w:hAnsi="Amiri" w:eastAsia="Amiri" w:cs="Amiri"/>
          <w:color w:val="111111"/>
          <w:sz w:val="28"/>
          <w:sz w:val="28"/>
          <w:szCs w:val="28"/>
          <w:rtl w:val="true"/>
          <w:lang w:bidi="ar-SA"/>
        </w:rPr>
        <w:t xml:space="preserve">،أى و ما تعلمون فيه من الخشب و الحديد و الحجارة الّتي تتّخذونها </w:t>
      </w:r>
      <w:r>
        <w:rPr>
          <w:rStyle w:val="FootnoteAnchor"/>
          <w:rtl w:val="true"/>
        </w:rPr>
        <w:footnoteReference w:id="3711"/>
      </w:r>
      <w:r>
        <w:rPr>
          <w:rFonts w:ascii="IRNazanin" w:hAnsi="IRNazanin" w:eastAsia="IRNazanin"/>
          <w:color w:val="111111"/>
          <w:sz w:val="28"/>
          <w:sz w:val="28"/>
          <w:szCs w:val="28"/>
          <w:rtl w:val="true"/>
          <w:lang w:bidi="fa-IR"/>
        </w:rPr>
        <w:t>آلهة و اصناما، كه هيچ روايت معنى ندهد جز چنين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فَوَقَعَ الْحَقُّ ،حق حاصل آمد،و اصل وقوع سقوط باشد،كوقوع الطّائر </w:t>
      </w:r>
    </w:p>
    <w:p>
      <w:pPr>
        <w:pStyle w:val="BookText"/>
        <w:rPr/>
      </w:pPr>
      <w:r>
        <w:rPr>
          <w:rFonts w:ascii="IRNazanin" w:hAnsi="IRNazanin" w:eastAsia="IRNazanin"/>
          <w:color w:val="111111"/>
          <w:sz w:val="28"/>
          <w:sz w:val="28"/>
          <w:szCs w:val="28"/>
          <w:rtl w:val="true"/>
          <w:lang w:bidi="fa-IR"/>
        </w:rPr>
        <w:t>و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 مٰا كٰانُوا يَعْمَلُونَ ،و آنچه ايشان مى كردند به ساليان دراز باطل شد و نيست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w:t>
      </w:r>
      <w:r>
        <w:rPr>
          <w:rStyle w:val="FootnoteAnchor"/>
          <w:rtl w:val="true"/>
        </w:rPr>
        <w:footnoteReference w:id="3712"/>
      </w:r>
      <w:r>
        <w:rPr>
          <w:rFonts w:ascii="IRNazanin" w:hAnsi="IRNazanin" w:eastAsia="IRNazanin"/>
          <w:color w:val="111111"/>
          <w:sz w:val="28"/>
          <w:sz w:val="28"/>
          <w:szCs w:val="28"/>
          <w:rtl w:val="true"/>
          <w:lang w:bidi="fa-IR"/>
        </w:rPr>
        <w:t>متكلّمان در آن خلاف كردند كه آن حبال و عصا كجا رفت؟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اجزاى فنا بيافريد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به</w:t>
      </w:r>
      <w:r>
        <w:rPr>
          <w:rFonts w:eastAsia="IRNazanin" w:cs="IRNazanin"/>
          <w:color w:val="111111"/>
          <w:sz w:val="28"/>
          <w:szCs w:val="28"/>
          <w:rtl w:val="true"/>
          <w:lang w:bidi="fa-IR"/>
        </w:rPr>
        <w:t xml:space="preserve">] </w:t>
      </w:r>
      <w:r>
        <w:rPr>
          <w:rStyle w:val="FootnoteAnchor"/>
          <w:rtl w:val="true"/>
        </w:rPr>
        <w:footnoteReference w:id="3713"/>
      </w:r>
      <w:r>
        <w:rPr>
          <w:rFonts w:ascii="IRNazanin" w:hAnsi="IRNazanin" w:eastAsia="IRNazanin"/>
          <w:color w:val="111111"/>
          <w:sz w:val="28"/>
          <w:sz w:val="28"/>
          <w:szCs w:val="28"/>
          <w:rtl w:val="true"/>
          <w:lang w:bidi="fa-IR"/>
        </w:rPr>
        <w:t xml:space="preserve">آن </w:t>
      </w:r>
      <w:r>
        <w:rPr>
          <w:rStyle w:val="FootnoteAnchor"/>
          <w:rtl w:val="true"/>
        </w:rPr>
        <w:footnoteReference w:id="3714"/>
      </w:r>
      <w:r>
        <w:rPr>
          <w:rFonts w:ascii="Amiri" w:hAnsi="Amiri" w:eastAsia="Amiri" w:cs="Amiri"/>
          <w:color w:val="111111"/>
          <w:sz w:val="28"/>
          <w:sz w:val="28"/>
          <w:szCs w:val="28"/>
          <w:rtl w:val="true"/>
          <w:lang w:bidi="ar-SA"/>
        </w:rPr>
        <w:t>فنا فانى شد،و اين مذهب آن كس باشد كه فناى بعضى جواهر با بقاى بعضى روا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مذهب درست نيست براى آن كه اختصاص فنا به بعضى جواهر دون بعضى محال است، براى آن كه اختصاص عرض به حلول باشد،و فنا ضدّ محل است اختصاص به حلول در او صورت نبندد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بقايش بستد تا نيست شد،و اين مذهب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3715"/>
      </w:r>
      <w:r>
        <w:rPr>
          <w:rFonts w:ascii="IRNazanin" w:hAnsi="IRNazanin" w:eastAsia="IRNazanin"/>
          <w:color w:val="111111"/>
          <w:sz w:val="28"/>
          <w:sz w:val="28"/>
          <w:szCs w:val="28"/>
          <w:rtl w:val="true"/>
          <w:lang w:bidi="fa-IR"/>
        </w:rPr>
        <w:t xml:space="preserve">ن باشد كه بقاء معنى گويند </w:t>
      </w:r>
      <w:r>
        <w:rPr>
          <w:rStyle w:val="FootnoteAnchor"/>
          <w:rtl w:val="true"/>
        </w:rPr>
        <w:footnoteReference w:id="3716"/>
      </w:r>
      <w:r>
        <w:rPr>
          <w:rFonts w:ascii="IRNazanin" w:hAnsi="IRNazanin" w:eastAsia="IRNazanin"/>
          <w:color w:val="111111"/>
          <w:sz w:val="28"/>
          <w:sz w:val="28"/>
          <w:szCs w:val="28"/>
          <w:rtl w:val="true"/>
          <w:lang w:bidi="fa-IR"/>
        </w:rPr>
        <w:t>،و اين مذهب هم درست نيست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وجود باشد به دليل آن كه آن كس كه بقا داند استمرار وجود داند،و چيزى دگر از او معقول نباشد جز استمرار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آن كون كه به او كاين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Style w:val="FootnoteAnchor"/>
          <w:rtl w:val="true"/>
        </w:rPr>
        <w:footnoteReference w:id="3717"/>
      </w:r>
      <w:r>
        <w:rPr>
          <w:rFonts w:ascii="Amiri" w:hAnsi="Amiri" w:eastAsia="Amiri" w:cs="Amiri"/>
          <w:color w:val="111111"/>
          <w:sz w:val="28"/>
          <w:sz w:val="28"/>
          <w:szCs w:val="28"/>
          <w:rtl w:val="true"/>
          <w:lang w:bidi="ar-SA"/>
        </w:rPr>
        <w:t xml:space="preserve">شد بستاند تا او از كائنى برود </w:t>
      </w:r>
      <w:r>
        <w:rPr>
          <w:rStyle w:val="FootnoteAnchor"/>
          <w:rtl w:val="true"/>
        </w:rPr>
        <w:footnoteReference w:id="3718"/>
      </w:r>
      <w:r>
        <w:rPr>
          <w:rFonts w:ascii="IRNazanin" w:hAnsi="IRNazanin" w:eastAsia="IRNazanin"/>
          <w:color w:val="111111"/>
          <w:sz w:val="28"/>
          <w:sz w:val="28"/>
          <w:szCs w:val="28"/>
          <w:rtl w:val="true"/>
          <w:lang w:bidi="fa-IR"/>
        </w:rPr>
        <w:t xml:space="preserve">،چون </w:t>
      </w:r>
      <w:r>
        <w:rPr>
          <w:rStyle w:val="FootnoteAnchor"/>
          <w:rtl w:val="true"/>
        </w:rPr>
        <w:footnoteReference w:id="3719"/>
      </w:r>
      <w:r>
        <w:rPr>
          <w:rFonts w:ascii="IRNazanin" w:hAnsi="IRNazanin" w:eastAsia="IRNazanin"/>
          <w:color w:val="111111"/>
          <w:sz w:val="28"/>
          <w:sz w:val="28"/>
          <w:szCs w:val="28"/>
          <w:rtl w:val="true"/>
          <w:lang w:bidi="fa-IR"/>
        </w:rPr>
        <w:t xml:space="preserve">از كائنى برود از وجود برود،كه جوهر موجود نباشد الّا كاين،و اين بر مذهب آنان روا باشد كه أكوان لا يبقى گويند </w:t>
      </w:r>
      <w:r>
        <w:rPr>
          <w:rStyle w:val="FootnoteAnchor"/>
          <w:rtl w:val="true"/>
        </w:rPr>
        <w:footnoteReference w:id="3720"/>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چون كون نيافريند جوهر از وجود بشود و اين مذهب درست نشده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سيّد </w:t>
      </w:r>
      <w:r>
        <w:rPr>
          <w:rStyle w:val="FootnoteAnchor"/>
          <w:rtl w:val="true"/>
        </w:rPr>
        <w:footnoteReference w:id="3721"/>
      </w:r>
      <w:r>
        <w:rPr>
          <w:rFonts w:ascii="IRNazanin" w:hAnsi="IRNazanin" w:eastAsia="IRNazanin"/>
          <w:color w:val="111111"/>
          <w:sz w:val="28"/>
          <w:sz w:val="28"/>
          <w:szCs w:val="28"/>
          <w:rtl w:val="true"/>
          <w:lang w:bidi="fa-IR"/>
        </w:rPr>
        <w:t>را نظر است و بيشتر محقّقان را در آن كه أكوان باقى است يا باقى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قول </w:t>
      </w:r>
      <w:r>
        <w:rPr>
          <w:rStyle w:val="FootnoteAnchor"/>
          <w:rtl w:val="true"/>
        </w:rPr>
        <w:footnoteReference w:id="3722"/>
      </w:r>
      <w:r>
        <w:rPr>
          <w:rFonts w:ascii="Amiri" w:hAnsi="Amiri" w:eastAsia="Amiri" w:cs="Amiri"/>
          <w:color w:val="111111"/>
          <w:sz w:val="28"/>
          <w:sz w:val="28"/>
          <w:szCs w:val="28"/>
          <w:rtl w:val="true"/>
          <w:lang w:bidi="ar-SA"/>
        </w:rPr>
        <w:t xml:space="preserve">درست است در آن،آن است كه خداى تعالى اجزاى او مفرّق </w:t>
      </w:r>
    </w:p>
    <w:p>
      <w:pPr>
        <w:pStyle w:val="BookText"/>
        <w:rPr/>
      </w:pPr>
      <w:r>
        <w:rPr>
          <w:rFonts w:ascii="Amiri" w:hAnsi="Amiri" w:eastAsia="Amiri" w:cs="Amiri"/>
          <w:color w:val="111111"/>
          <w:sz w:val="28"/>
          <w:sz w:val="28"/>
          <w:szCs w:val="28"/>
          <w:rtl w:val="true"/>
          <w:lang w:bidi="ar-SA"/>
        </w:rPr>
        <w:t xml:space="preserve">كرد تا در هوا هبا شد </w:t>
      </w:r>
      <w:r>
        <w:rPr>
          <w:rStyle w:val="FootnoteAnchor"/>
          <w:rtl w:val="true"/>
        </w:rPr>
        <w:footnoteReference w:id="3723"/>
      </w:r>
      <w:r>
        <w:rPr>
          <w:rFonts w:ascii="IRNazanin" w:hAnsi="IRNazanin" w:eastAsia="IRNazanin"/>
          <w:color w:val="111111"/>
          <w:sz w:val="28"/>
          <w:sz w:val="28"/>
          <w:szCs w:val="28"/>
          <w:rtl w:val="true"/>
          <w:lang w:bidi="fa-IR"/>
        </w:rPr>
        <w:t xml:space="preserve">چنان كه پيدا نبود،و اين وجه </w:t>
      </w:r>
      <w:r>
        <w:rPr>
          <w:rStyle w:val="FootnoteAnchor"/>
          <w:rtl w:val="true"/>
        </w:rPr>
        <w:footnoteReference w:id="3724"/>
      </w:r>
      <w:r>
        <w:rPr>
          <w:rFonts w:ascii="IRNazanin" w:hAnsi="IRNazanin" w:eastAsia="IRNazanin"/>
          <w:color w:val="111111"/>
          <w:sz w:val="28"/>
          <w:sz w:val="28"/>
          <w:szCs w:val="28"/>
          <w:rtl w:val="true"/>
          <w:lang w:bidi="fa-IR"/>
        </w:rPr>
        <w:t>از قدوح و اعتراضات دورتر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حقيقت حق و باطل،اند جاى بيان كرديم در اين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يَعْمَلُونَ ،محتمل است دو وجه را،يكى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موصوله باشد به معنى الّذي،و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كانوا يعملون،و دوم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مصدريّه باشد،أى عملهم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فَغُلِبُوا هُنٰالِكَ ،مغلوب شدند در آن جايگاه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غلبه ظفر باشد در بغيه </w:t>
      </w:r>
      <w:r>
        <w:rPr>
          <w:rStyle w:val="FootnoteAnchor"/>
          <w:rtl w:val="true"/>
        </w:rPr>
        <w:footnoteReference w:id="3725"/>
      </w:r>
      <w:r>
        <w:rPr>
          <w:rFonts w:ascii="IRNazanin" w:hAnsi="IRNazanin" w:eastAsia="IRNazanin"/>
          <w:color w:val="111111"/>
          <w:sz w:val="28"/>
          <w:sz w:val="28"/>
          <w:szCs w:val="28"/>
          <w:rtl w:val="true"/>
          <w:lang w:bidi="fa-IR"/>
        </w:rPr>
        <w:t>و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برگشتند ازآنجا صاغر و ذليل،من الصّغر و الصّغار و هما المذلّة،يقال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صغر الشّىء صغارا فهو صغير و صغر الرّجل من الهوان و الذّلّ صغارا فهو صاغر، و اين از صغر منزلت باشد،و نصب او بر حال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أُلْقِيَ السَّحَرَةُ سٰاجِدِينَ ،و ساحران را به روى در آوردند </w:t>
      </w:r>
      <w:r>
        <w:rPr>
          <w:rStyle w:val="FootnoteAnchor"/>
          <w:rtl w:val="true"/>
        </w:rPr>
        <w:footnoteReference w:id="3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به لفظ ما لم يسمّ فاعله گفت كه چون آن بديدند مالك نبودند و قادر بر خود،از سرعت آن كه ايشان به وهلت اوّل كه نظر كردند علم حاصل شد،به روى در آمدند به سجده،پنداشتى كه كسى ايشان را به روى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ديگر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دليل دعوت كرد </w:t>
      </w:r>
      <w:r>
        <w:rPr>
          <w:rStyle w:val="FootnoteAnchor"/>
          <w:rtl w:val="true"/>
        </w:rPr>
        <w:footnoteReference w:id="3727"/>
      </w:r>
      <w:r>
        <w:rPr>
          <w:rFonts w:ascii="Amiri" w:hAnsi="Amiri" w:eastAsia="Amiri" w:cs="Amiri"/>
          <w:color w:val="111111"/>
          <w:sz w:val="28"/>
          <w:sz w:val="28"/>
          <w:szCs w:val="28"/>
          <w:rtl w:val="true"/>
          <w:lang w:bidi="ar-SA"/>
        </w:rPr>
        <w:t>ايشان را به آن،به مثابت آن بود كه دليل ايشان را به روى در آورد به سجده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حال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آمَنّٰا بِرَبِّ الْعٰالَمِينَ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آورديم به خداى جهانيان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Style w:val="FootnoteAnchor"/>
          <w:rtl w:val="true"/>
        </w:rPr>
        <w:footnoteReference w:id="3728"/>
      </w:r>
      <w:r>
        <w:rPr>
          <w:rFonts w:ascii="Amiri" w:hAnsi="Amiri" w:eastAsia="Amiri" w:cs="Amiri"/>
          <w:color w:val="111111"/>
          <w:sz w:val="28"/>
          <w:sz w:val="28"/>
          <w:szCs w:val="28"/>
          <w:rtl w:val="true"/>
          <w:lang w:bidi="ar-SA"/>
        </w:rPr>
        <w:t xml:space="preserve">به معنى سيّد باشد </w:t>
      </w:r>
      <w:r>
        <w:rPr>
          <w:rStyle w:val="FootnoteAnchor"/>
          <w:rtl w:val="true"/>
        </w:rPr>
        <w:footnoteReference w:id="3729"/>
      </w:r>
      <w:r>
        <w:rPr>
          <w:rFonts w:ascii="IRNazanin" w:hAnsi="IRNazanin" w:eastAsia="IRNazanin"/>
          <w:color w:val="111111"/>
          <w:sz w:val="28"/>
          <w:sz w:val="28"/>
          <w:szCs w:val="28"/>
          <w:rtl w:val="true"/>
          <w:lang w:bidi="fa-IR"/>
        </w:rPr>
        <w:t>خداى را به او وصف كنند،فيما لم يزل</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يزال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به معنى مالك باشد،در لا يزال وصف كنند يا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نكنند، و اگر مالك را تفسير بر قادر دهند به اين معنى هم ربّ باشد در ازل و لا يزال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خداى موسى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آن تخصيص كرد ايشان را به ذكر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Style w:val="FootnoteAnchor"/>
          <w:rtl w:val="true"/>
        </w:rPr>
        <w:footnoteReference w:id="3730"/>
      </w:r>
      <w:r>
        <w:rPr>
          <w:rFonts w:ascii="IRNazanin" w:hAnsi="IRNazanin" w:eastAsia="IRNazanin"/>
          <w:color w:val="111111"/>
          <w:sz w:val="28"/>
          <w:sz w:val="28"/>
          <w:szCs w:val="28"/>
          <w:rtl w:val="true"/>
          <w:lang w:bidi="fa-IR"/>
        </w:rPr>
        <w:t>گمان نبرند كه فرعون را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دگر براى شرف و اختصاص ايشان،كه ايشان دو پيغامبر دعوت كننده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 كه وجود دو پيغامبر در يك عصر و بيشتر روا باشد و وجود دو امام روا نباشد،عقل را به اين طريقى نيست،و اين به سمع دانند و اجماع،چنان كه به سمع دانند كه در عهد رسول </w:t>
      </w:r>
      <w:r>
        <w:rPr>
          <w:rStyle w:val="FootnoteAnchor"/>
          <w:rtl w:val="true"/>
        </w:rPr>
        <w:footnoteReference w:id="3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پس او هيچ پيغامبر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چون چنان ديدند،به ادنى مايه نظر كه كردند، ايشان را علم حاصل 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نه از جنس سحر </w:t>
      </w:r>
      <w:r>
        <w:rPr>
          <w:rStyle w:val="FootnoteAnchor"/>
          <w:rtl w:val="true"/>
        </w:rPr>
        <w:footnoteReference w:id="3732"/>
      </w:r>
      <w:r>
        <w:rPr>
          <w:rFonts w:ascii="IRNazanin" w:hAnsi="IRNazanin" w:eastAsia="IRNazanin"/>
          <w:color w:val="111111"/>
          <w:sz w:val="28"/>
          <w:sz w:val="28"/>
          <w:szCs w:val="28"/>
          <w:rtl w:val="true"/>
          <w:lang w:bidi="fa-IR"/>
        </w:rPr>
        <w:t xml:space="preserve">است،و مانند اين در مقدور بشر نباشد،چه ايشان سالهاى بسيار تعاطى سحره </w:t>
      </w:r>
      <w:r>
        <w:rPr>
          <w:rStyle w:val="FootnoteAnchor"/>
          <w:rtl w:val="true"/>
        </w:rPr>
        <w:footnoteReference w:id="3733"/>
      </w:r>
      <w:r>
        <w:rPr>
          <w:rFonts w:ascii="Amiri" w:hAnsi="Amiri" w:eastAsia="Amiri" w:cs="Amiri"/>
          <w:color w:val="111111"/>
          <w:sz w:val="28"/>
          <w:sz w:val="28"/>
          <w:szCs w:val="28"/>
          <w:rtl w:val="true"/>
          <w:lang w:bidi="ar-SA"/>
        </w:rPr>
        <w:t xml:space="preserve">كرده بودند و كيفيّت شناخته </w:t>
      </w:r>
      <w:r>
        <w:rPr>
          <w:rStyle w:val="FootnoteAnchor"/>
          <w:rtl w:val="true"/>
        </w:rPr>
        <w:footnoteReference w:id="3734"/>
      </w:r>
      <w:r>
        <w:rPr>
          <w:rFonts w:ascii="Amiri" w:hAnsi="Amiri" w:eastAsia="Amiri" w:cs="Amiri"/>
          <w:color w:val="111111"/>
          <w:sz w:val="28"/>
          <w:sz w:val="28"/>
          <w:szCs w:val="28"/>
          <w:rtl w:val="true"/>
          <w:lang w:bidi="ar-SA"/>
        </w:rPr>
        <w:t xml:space="preserve">،ايشان را علم حاصل شد به آن كه آن معجزى </w:t>
      </w:r>
      <w:r>
        <w:rPr>
          <w:rStyle w:val="FootnoteAnchor"/>
          <w:rtl w:val="true"/>
        </w:rPr>
        <w:footnoteReference w:id="3735"/>
      </w:r>
      <w:r>
        <w:rPr>
          <w:rFonts w:ascii="IRNazanin" w:hAnsi="IRNazanin" w:eastAsia="IRNazanin"/>
          <w:color w:val="111111"/>
          <w:sz w:val="28"/>
          <w:sz w:val="28"/>
          <w:szCs w:val="28"/>
          <w:rtl w:val="true"/>
          <w:lang w:bidi="fa-IR"/>
        </w:rPr>
        <w:t>است خارق عادت و او پيغامبر است و آنچه مى گويد راست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روى در آمدند و سجده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ايمان آورديم به خداى جهانيان كه خداى موسى و هارون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ايشان هفتاد و دو مرد بودند پشت خم شده از پيرى،و علما و بزرگان ايشان بودند،و گفتند ايشان را چهار رئيس بودند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سابور و عازور و حطحط </w:t>
      </w:r>
      <w:r>
        <w:rPr>
          <w:rStyle w:val="FootnoteAnchor"/>
          <w:rtl w:val="true"/>
        </w:rPr>
        <w:footnoteReference w:id="3736"/>
      </w:r>
      <w:r>
        <w:rPr>
          <w:rFonts w:ascii="IRNazanin" w:hAnsi="IRNazanin" w:eastAsia="IRNazanin"/>
          <w:color w:val="111111"/>
          <w:sz w:val="28"/>
          <w:sz w:val="28"/>
          <w:szCs w:val="28"/>
          <w:rtl w:val="true"/>
          <w:lang w:bidi="fa-IR"/>
        </w:rPr>
        <w:t>و مصفى،و اوّل ايشان ايمان آوردند پس ديگران متابعت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چون آن بديد بر سبيل تجلّد و جبارت </w:t>
      </w:r>
      <w:r>
        <w:rPr>
          <w:rStyle w:val="FootnoteAnchor"/>
          <w:rtl w:val="true"/>
        </w:rPr>
        <w:footnoteReference w:id="373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آمَنْتُمْ بِهِ قَبْلَ أَنْ آذَنَ لَكُمْ ،ايمان آوردى </w:t>
      </w:r>
      <w:r>
        <w:rPr>
          <w:rStyle w:val="FootnoteAnchor"/>
          <w:rtl w:val="true"/>
        </w:rPr>
        <w:footnoteReference w:id="3738"/>
      </w:r>
      <w:r>
        <w:rPr>
          <w:rFonts w:ascii="IRNazanin" w:hAnsi="IRNazanin" w:eastAsia="IRNazanin"/>
          <w:color w:val="111111"/>
          <w:sz w:val="28"/>
          <w:sz w:val="28"/>
          <w:szCs w:val="28"/>
          <w:rtl w:val="true"/>
          <w:lang w:bidi="fa-IR"/>
        </w:rPr>
        <w:t>به موسى پيش ازآن كه من دستورى دادم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مكرى است كه شما به يك جاى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w:t>
      </w:r>
      <w:r>
        <w:rPr>
          <w:rFonts w:eastAsia="IRNazanin" w:cs="IRNazanin"/>
          <w:color w:val="111111"/>
          <w:sz w:val="28"/>
          <w:szCs w:val="28"/>
          <w:rtl w:val="true"/>
          <w:lang w:bidi="fa-IR"/>
        </w:rPr>
        <w:t xml:space="preserve">] </w:t>
      </w:r>
      <w:r>
        <w:rPr>
          <w:rStyle w:val="FootnoteAnchor"/>
          <w:rtl w:val="true"/>
        </w:rPr>
        <w:footnoteReference w:id="3739"/>
      </w:r>
      <w:r>
        <w:rPr>
          <w:rFonts w:ascii="Amiri" w:hAnsi="Amiri" w:eastAsia="Amiri" w:cs="Amiri"/>
          <w:color w:val="111111"/>
          <w:sz w:val="28"/>
          <w:sz w:val="28"/>
          <w:szCs w:val="28"/>
          <w:rtl w:val="true"/>
          <w:lang w:bidi="ar-SA"/>
        </w:rPr>
        <w:t xml:space="preserve">در شهر تا اهل اين شهر را </w:t>
      </w:r>
    </w:p>
    <w:p>
      <w:pPr>
        <w:pStyle w:val="BookText"/>
        <w:rPr/>
      </w:pPr>
      <w:r>
        <w:rPr>
          <w:rFonts w:ascii="IRNazanin" w:hAnsi="IRNazanin" w:eastAsia="IRNazanin"/>
          <w:color w:val="111111"/>
          <w:sz w:val="28"/>
          <w:sz w:val="28"/>
          <w:szCs w:val="28"/>
          <w:rtl w:val="true"/>
          <w:lang w:bidi="fa-IR"/>
        </w:rPr>
        <w:t xml:space="preserve">براندازى </w:t>
      </w:r>
      <w:r>
        <w:rPr>
          <w:rStyle w:val="FootnoteAnchor"/>
          <w:rtl w:val="true"/>
        </w:rPr>
        <w:footnoteReference w:id="3740"/>
      </w:r>
      <w:r>
        <w:rPr>
          <w:rFonts w:ascii="IRNazanin" w:hAnsi="IRNazanin" w:eastAsia="IRNazanin"/>
          <w:color w:val="111111"/>
          <w:sz w:val="28"/>
          <w:sz w:val="28"/>
          <w:szCs w:val="28"/>
          <w:rtl w:val="true"/>
          <w:lang w:bidi="fa-IR"/>
        </w:rPr>
        <w:t xml:space="preserve">،ندانى </w:t>
      </w:r>
      <w:r>
        <w:rPr>
          <w:rStyle w:val="FootnoteAnchor"/>
          <w:rtl w:val="true"/>
        </w:rPr>
        <w:footnoteReference w:id="3741"/>
      </w:r>
      <w:r>
        <w:rPr>
          <w:rFonts w:ascii="IRNazanin" w:hAnsi="IRNazanin" w:eastAsia="IRNazanin"/>
          <w:color w:val="111111"/>
          <w:sz w:val="28"/>
          <w:sz w:val="28"/>
          <w:szCs w:val="28"/>
          <w:rtl w:val="true"/>
          <w:lang w:bidi="fa-IR"/>
        </w:rPr>
        <w:t xml:space="preserve">كه با شما چه خواهد رفت </w:t>
      </w:r>
      <w:r>
        <w:rPr>
          <w:rStyle w:val="FootnoteAnchor"/>
          <w:rtl w:val="true"/>
        </w:rPr>
        <w:footnoteReference w:id="3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بفرمايم تا شما را دست و پاى ببرند از خلاف،يعنى دست راست و پاى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بفرمايم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شما را </w:t>
      </w:r>
      <w:r>
        <w:rPr>
          <w:rStyle w:val="FootnoteAnchor"/>
          <w:rtl w:val="true"/>
        </w:rPr>
        <w:footnoteReference w:id="3743"/>
      </w:r>
      <w:r>
        <w:rPr>
          <w:rFonts w:ascii="Amiri" w:hAnsi="Amiri" w:eastAsia="Amiri" w:cs="Amiri"/>
          <w:color w:val="111111"/>
          <w:sz w:val="28"/>
          <w:sz w:val="28"/>
          <w:szCs w:val="28"/>
          <w:rtl w:val="true"/>
          <w:lang w:bidi="ar-SA"/>
        </w:rPr>
        <w:t>بر دارها كنند از درختان خرما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حفص و ورش و رويس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يك همزه على الخبر،باقى به دو همزه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Style w:val="FootnoteAnchor"/>
          <w:rtl w:val="true"/>
        </w:rPr>
        <w:footnoteReference w:id="3744"/>
      </w:r>
      <w:r>
        <w:rPr>
          <w:rFonts w:ascii="IRNazanin" w:hAnsi="IRNazanin" w:eastAsia="IRNazanin"/>
          <w:color w:val="111111"/>
          <w:sz w:val="28"/>
          <w:sz w:val="28"/>
          <w:szCs w:val="28"/>
          <w:rtl w:val="true"/>
          <w:lang w:bidi="fa-IR"/>
        </w:rPr>
        <w:t>استفهام و كوفيان هر دو همزه را تخفيف كردند مگر حفص و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ديگران به تخفيف اوّل و تليين دوم خوانند </w:t>
      </w:r>
      <w:r>
        <w:rPr>
          <w:rStyle w:val="FootnoteAnchor"/>
          <w:rtl w:val="true"/>
        </w:rPr>
        <w:footnoteReference w:id="3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فرعون اين قول بر سبيل تهديد گفت و ايهام بر قوم به آن كه هركس كه بى فرمان پادشاه كارى كند، مستحقّ زجر و عقوبت باشد </w:t>
      </w:r>
      <w:r>
        <w:rPr>
          <w:rStyle w:val="FootnoteAnchor"/>
          <w:rtl w:val="true"/>
        </w:rPr>
        <w:footnoteReference w:id="3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باك نيست،هرچه خواهى مى كن كه ما را حق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بديد كه اصرار كردند و بر نمى گردند،بفرمود تا همه را دستهاى راست و پايهاى چپ ببريدند </w:t>
      </w:r>
      <w:r>
        <w:rPr>
          <w:rStyle w:val="FootnoteAnchor"/>
          <w:rtl w:val="true"/>
        </w:rPr>
        <w:footnoteReference w:id="3747"/>
      </w:r>
      <w:r>
        <w:rPr>
          <w:rFonts w:ascii="IRNazanin" w:hAnsi="IRNazanin" w:eastAsia="IRNazanin"/>
          <w:color w:val="111111"/>
          <w:sz w:val="28"/>
          <w:sz w:val="28"/>
          <w:szCs w:val="28"/>
          <w:rtl w:val="true"/>
          <w:lang w:bidi="fa-IR"/>
        </w:rPr>
        <w:t>و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كس كه اين عقوبت فرمود فرعون بود،اين قول عبد اللّه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صلابت گرفته اند،و صلب شدّ و بستن باشد بر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بفرمود تا همه را بر دارها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عجب آن قوم بامداد كافر بودند و چاشتگاه ساحر بودند،و در اظهار سحر مبالغت مى كردند و سوگند مى خوردند به عزّت فرعون،و نماز پيشين مؤمن بودند و نماز ديگر شهيد بودند و نماز شام به بهشت بودند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تَنْقِمُ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Style w:val="FootnoteAnchor"/>
          <w:rtl w:val="true"/>
        </w:rPr>
        <w:footnoteReference w:id="3748"/>
      </w:r>
      <w:r>
        <w:rPr>
          <w:rFonts w:ascii="IRNazanin" w:hAnsi="IRNazanin" w:eastAsia="IRNazanin"/>
          <w:color w:val="111111"/>
          <w:sz w:val="28"/>
          <w:sz w:val="28"/>
          <w:szCs w:val="28"/>
          <w:rtl w:val="true"/>
          <w:lang w:bidi="fa-IR"/>
        </w:rPr>
        <w:t>حكايت قول سحره است كه ايشان گفتند فرعون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ما چه منكر ديدى و براى چه بر ما منكرى؟يقال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 ينقم،و نقم ينقم،و الأوّل افصح،و النّقمة ضدّ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كينه كشيدن باشد،جز آن </w:t>
      </w:r>
      <w:bookmarkStart w:id="104" w:name="pg12373_113377"/>
    </w:p>
    <w:p>
      <w:pPr>
        <w:pStyle w:val="BookText"/>
        <w:rPr/>
      </w:pPr>
      <w:bookmarkEnd w:id="104"/>
      <w:r>
        <w:rPr>
          <w:rFonts w:ascii="IRNazanin" w:hAnsi="IRNazanin" w:eastAsia="IRNazanin"/>
          <w:color w:val="111111"/>
          <w:sz w:val="28"/>
          <w:sz w:val="28"/>
          <w:szCs w:val="28"/>
          <w:rtl w:val="true"/>
          <w:lang w:bidi="fa-IR"/>
        </w:rPr>
        <w:t>كه ما به آيات خداى ايمان آورديم چون به ما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سخن با فرعون منقطع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دست و پاى بريدن ايشان فرمود و برادر كردن،گفتند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،خداى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أَفْرِغْ عَلَيْنٰا صَبْراً ،صبر بر ما ريز و ما را جان بردار مسلمان،يعنى ما را توفيق ده و الطاف به پاى دار </w:t>
      </w:r>
      <w:r>
        <w:rPr>
          <w:rStyle w:val="FootnoteAnchor"/>
          <w:rtl w:val="true"/>
        </w:rPr>
        <w:footnoteReference w:id="3749"/>
      </w:r>
      <w:r>
        <w:rPr>
          <w:rFonts w:ascii="IRNazanin" w:hAnsi="IRNazanin" w:eastAsia="IRNazanin"/>
          <w:color w:val="111111"/>
          <w:sz w:val="28"/>
          <w:sz w:val="28"/>
          <w:szCs w:val="28"/>
          <w:rtl w:val="true"/>
          <w:lang w:bidi="fa-IR"/>
        </w:rPr>
        <w:t xml:space="preserve">تا بر ايمان ثبات كنيم و مقام تا مرگ به ما آيد و ما مؤمن </w:t>
      </w:r>
      <w:r>
        <w:rPr>
          <w:rStyle w:val="FootnoteAnchor"/>
          <w:rtl w:val="true"/>
        </w:rPr>
        <w:footnoteReference w:id="3750"/>
      </w:r>
      <w:r>
        <w:rPr>
          <w:rFonts w:ascii="Amiri" w:hAnsi="Amiri" w:eastAsia="Amiri" w:cs="Amiri"/>
          <w:color w:val="111111"/>
          <w:sz w:val="28"/>
          <w:sz w:val="28"/>
          <w:szCs w:val="28"/>
          <w:rtl w:val="true"/>
          <w:lang w:bidi="ar-SA"/>
        </w:rPr>
        <w:t>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Heading3"/>
        <w:numPr>
          <w:ilvl w:val="2"/>
          <w:numId w:val="1"/>
        </w:numPr>
        <w:rPr/>
      </w:pPr>
      <w:bookmarkStart w:id="105" w:name="__RefHeading___Toc9109825_417432637"/>
      <w:bookmarkStart w:id="106" w:name="_Toc45"/>
      <w:bookmarkEnd w:id="105"/>
      <w:r>
        <w:rPr>
          <w:rtl w:val="true"/>
        </w:rPr>
        <w:t xml:space="preserve">سوره الأعراف </w:t>
      </w:r>
      <w:r>
        <w:rPr>
          <w:rtl w:val="true"/>
        </w:rPr>
        <w:t>(</w:t>
      </w:r>
      <w:r>
        <w:rPr/>
        <w:t>7</w:t>
      </w:r>
      <w:r>
        <w:rPr>
          <w:rtl w:val="true"/>
        </w:rPr>
        <w:t xml:space="preserve">): </w:t>
      </w:r>
      <w:r>
        <w:rPr>
          <w:rtl w:val="true"/>
        </w:rPr>
        <w:t xml:space="preserve">آیات </w:t>
      </w:r>
      <w:r>
        <w:rPr/>
        <w:t>127</w:t>
      </w:r>
      <w:r>
        <w:rPr>
          <w:rtl w:val="true"/>
        </w:rPr>
        <w:t xml:space="preserve"> </w:t>
      </w:r>
      <w:r>
        <w:rPr>
          <w:rtl w:val="true"/>
        </w:rPr>
        <w:t xml:space="preserve">تا </w:t>
      </w:r>
      <w:r>
        <w:rPr/>
        <w:t>141</w:t>
      </w:r>
      <w:bookmarkEnd w:id="106"/>
    </w:p>
    <w:p>
      <w:pPr>
        <w:pStyle w:val="Heading4"/>
        <w:numPr>
          <w:ilvl w:val="3"/>
          <w:numId w:val="1"/>
        </w:numPr>
        <w:rPr/>
      </w:pPr>
      <w:bookmarkStart w:id="107" w:name="__RefHeading___Toc9109827_417432637"/>
      <w:bookmarkStart w:id="108" w:name="_Toc46"/>
      <w:bookmarkEnd w:id="107"/>
      <w:r>
        <w:rPr>
          <w:rtl w:val="true"/>
        </w:rPr>
        <w:t>اشاره</w:t>
      </w:r>
      <w:bookmarkEnd w:id="108"/>
    </w:p>
    <w:p>
      <w:pPr>
        <w:pStyle w:val="BookText"/>
        <w:rPr/>
      </w:pPr>
      <w:r>
        <w:rPr>
          <w:rFonts w:ascii="Amiri" w:hAnsi="Amiri" w:eastAsia="Amiri" w:cs="Amiri"/>
          <w:color w:val="111111"/>
          <w:sz w:val="28"/>
          <w:sz w:val="28"/>
          <w:szCs w:val="28"/>
          <w:rtl w:val="true"/>
          <w:lang w:bidi="ar-SA"/>
        </w:rPr>
        <w:t xml:space="preserve">وَ قٰالَ اَلْمَلَأُ مِنْ قَوْمِ فِرْعَوْنَ أَ تَذَرُ مُوسىٰ وَ قَوْمَهُ لِيُفْسِدُوا فِي اَلْأَرْضِ وَ يَذَرَكَ وَ آلِهَتَكَ قٰالَ سَنُقَتِّلُ أَبْنٰاءَهُمْ وَ نَسْتَحْيِي نِسٰاءَهُمْ وَ إِنّٰا فَوْقَهُمْ قٰاهِرُونَ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لِقَوْمِهِ اِسْتَعِينُوا بِاللّٰهِ وَ اِصْبِرُوا إِنَّ اَلْأَرْضَ لِلّٰهِ يُورِثُهٰا مَنْ يَشٰاءُ مِنْ عِبٰادِهِ وَ 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أُوذِينٰا مِنْ قَبْلِ أَنْ تَأْتِيَنٰا وَ مِنْ بَعْدِ مٰا جِئْتَنٰا قٰالَ عَسىٰ رَبُّكُمْ أَنْ يُهْلِكَ عَدُوَّكُمْ وَ يَسْتَخْلِفَكُمْ فِي اَلْأَرْضِ فَيَنْظُرَ كَيْفَ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أَخَذْنٰا آلَ فِرْعَوْنَ بِالسِّنِينَ وَ نَقْصٍ مِنَ اَلثَّمَرٰاتِ لَعَلَّهُمْ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جٰاءَتْهُمُ اَلْحَسَنَةُ قٰالُوا لَنٰا هٰذِهِ وَ إِنْ تُصِبْهُمْ سَيِّئَةٌ يَطَّيَّرُوا بِمُوسىٰ وَ مَنْ مَعَهُ أَلاٰ إِنَّمٰا طٰائِرُهُمْ عِنْدَ اَللّٰهِ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مَهْمٰا تَأْتِنٰا بِهِ مِنْ آيَةٍ لِتَسْحَرَنٰا بِهٰا فَمٰا نَحْنُ لَكَ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اَلطُّوفٰانَ وَ اَلْجَرٰادَ وَ اَلْقُمَّلَ وَ اَلضَّفٰادِعَ وَ اَلدَّمَ آيٰاتٍ مُفَصَّلاٰتٍ فَاسْتَكْبَرُوا وَ كٰانُوا قَوْماً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وَقَعَ عَلَيْهِمُ اَلرِّجْزُ قٰالُوا يٰا مُوسَى اُدْعُ لَنٰا رَبَّكَ بِمٰا عَهِدَ عِنْدَكَ لَئِنْ كَشَفْتَ عَنَّا اَلرِّجْزَ لَنُؤْمِنَنَّ لَكَ وَ لَنُرْسِلَنَّ مَعَكَ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كَشَفْنٰا عَنْهُمُ اَلرِّجْزَ إِلىٰ أَجَلٍ هُمْ بٰالِغُوهُ إِذٰا هُمْ يَنْكُثُونَ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فَأَغْرَقْنٰاهُمْ فِي اَلْيَمِّ بِأَنَّهُمْ كَذَّبُوا بِآيٰاتِنٰا وَ كٰانُوا عَنْهٰا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أَوْرَثْنَا اَلْقَوْمَ اَلَّذِينَ كٰانُوا يُسْتَضْعَفُونَ مَشٰارِقَ اَلْأَرْضِ وَ مَغٰارِبَهَا اَلَّتِي بٰارَكْنٰا فِيهٰا وَ تَمَّتْ كَلِمَتُ رَبِّكَ اَلْحُسْنىٰ عَلىٰ بَنِي إِسْرٰائِيلَ بِمٰا صَبَرُوا وَ دَمَّرْنٰا مٰا كٰانَ يَصْنَعُ فِرْعَوْنُ وَ قَوْمُهُ وَ مٰا كٰانُوا يَعْرِشُونَ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جٰاوَزْنٰا بِبَنِي إِسْرٰائِيلَ اَلْبَحْرَ فَأَتَوْا عَلىٰ قَوْمٍ يَعْكُفُونَ عَلىٰ أَصْنٰامٍ لَهُمْ قٰالُوا يٰا مُوسَى اِجْعَلْ لَنٰا إِلٰهاً كَمٰا لَهُمْ آلِهَةٌ قٰالَ إِنَّكُمْ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مُتَبَّرٌ مٰا هُمْ فِيهِ وَ بٰاطِلٌ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غَيْرَ اَللّٰهِ أَبْغِيكُمْ إِلٰهاً وَ هُوَ فَضَّلَكُمْ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أَنْجَيْنٰاكُمْ مِنْ آلِ فِرْعَوْنَ يَسُومُونَكُمْ سُوءَ اَلْعَذٰابِ يُقَتِّلُونَ أَبْنٰاءَكُمْ وَ يَسْتَحْيُونَ نِسٰاءَكُمْ وَ فِي ذٰلِكُمْ بَلاٰءٌ مِنْ رَبِّكُمْ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9109829_417432637"/>
      <w:bookmarkStart w:id="110" w:name="_Toc47"/>
      <w:bookmarkEnd w:id="109"/>
      <w:r>
        <w:rPr>
          <w:rtl w:val="true"/>
        </w:rPr>
        <w:t>ترجمه</w:t>
      </w:r>
      <w:bookmarkEnd w:id="110"/>
    </w:p>
    <w:p>
      <w:pPr>
        <w:pStyle w:val="BookText"/>
        <w:rPr/>
      </w:pPr>
      <w:r>
        <w:rPr>
          <w:rFonts w:ascii="IRNazanin" w:hAnsi="IRNazanin" w:eastAsia="IRNazanin"/>
          <w:color w:val="111111"/>
          <w:sz w:val="28"/>
          <w:sz w:val="28"/>
          <w:szCs w:val="28"/>
          <w:rtl w:val="true"/>
          <w:lang w:bidi="fa-IR"/>
        </w:rPr>
        <w:t xml:space="preserve">گفتند </w:t>
      </w:r>
      <w:r>
        <w:rPr>
          <w:rStyle w:val="FootnoteAnchor"/>
          <w:rtl w:val="true"/>
        </w:rPr>
        <w:footnoteReference w:id="3751"/>
      </w:r>
      <w:r>
        <w:rPr>
          <w:rFonts w:ascii="Amiri" w:hAnsi="Amiri" w:eastAsia="Amiri" w:cs="Amiri"/>
          <w:color w:val="111111"/>
          <w:sz w:val="28"/>
          <w:sz w:val="28"/>
          <w:szCs w:val="28"/>
          <w:rtl w:val="true"/>
          <w:lang w:bidi="ar-SA"/>
        </w:rPr>
        <w:t xml:space="preserve">معروفان قوم فرعون كه رها مى كنى </w:t>
      </w:r>
      <w:r>
        <w:rPr>
          <w:rStyle w:val="FootnoteAnchor"/>
          <w:rtl w:val="true"/>
        </w:rPr>
        <w:footnoteReference w:id="3752"/>
      </w:r>
      <w:r>
        <w:rPr>
          <w:rFonts w:ascii="IRNazanin" w:hAnsi="IRNazanin" w:eastAsia="IRNazanin"/>
          <w:color w:val="111111"/>
          <w:sz w:val="28"/>
          <w:sz w:val="28"/>
          <w:szCs w:val="28"/>
          <w:rtl w:val="true"/>
          <w:lang w:bidi="fa-IR"/>
        </w:rPr>
        <w:t>موسى و قومش را تا تباهى كنند در زمين و رها كنند تو را و خدايان تو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بكشيم پسرانشان را و زنده مانيم </w:t>
      </w:r>
      <w:r>
        <w:rPr>
          <w:rStyle w:val="FootnoteAnchor"/>
          <w:rtl w:val="true"/>
        </w:rPr>
        <w:footnoteReference w:id="3753"/>
      </w:r>
      <w:r>
        <w:rPr>
          <w:rFonts w:ascii="IRNazanin" w:hAnsi="IRNazanin" w:eastAsia="IRNazanin"/>
          <w:color w:val="111111"/>
          <w:sz w:val="28"/>
          <w:sz w:val="28"/>
          <w:szCs w:val="28"/>
          <w:rtl w:val="true"/>
          <w:lang w:bidi="fa-IR"/>
        </w:rPr>
        <w:t xml:space="preserve">زنانشان را و ما بر </w:t>
      </w:r>
      <w:r>
        <w:rPr>
          <w:rStyle w:val="FootnoteAnchor"/>
          <w:rtl w:val="true"/>
        </w:rPr>
        <w:footnoteReference w:id="3754"/>
      </w:r>
      <w:r>
        <w:rPr>
          <w:rFonts w:ascii="Amiri" w:hAnsi="Amiri" w:eastAsia="Amiri" w:cs="Amiri"/>
          <w:color w:val="111111"/>
          <w:sz w:val="28"/>
          <w:sz w:val="28"/>
          <w:szCs w:val="28"/>
          <w:rtl w:val="true"/>
          <w:lang w:bidi="ar-SA"/>
        </w:rPr>
        <w:t>بالاى ايشان غلبه كننده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موسى قومش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يارى خواهى </w:t>
      </w:r>
      <w:r>
        <w:rPr>
          <w:rStyle w:val="FootnoteAnchor"/>
          <w:rtl w:val="true"/>
        </w:rPr>
        <w:footnoteReference w:id="3755"/>
      </w:r>
      <w:r>
        <w:rPr>
          <w:rFonts w:ascii="Amiri" w:hAnsi="Amiri" w:eastAsia="Amiri" w:cs="Amiri"/>
          <w:color w:val="111111"/>
          <w:sz w:val="28"/>
          <w:sz w:val="28"/>
          <w:szCs w:val="28"/>
          <w:rtl w:val="true"/>
          <w:lang w:bidi="ar-SA"/>
        </w:rPr>
        <w:t xml:space="preserve">از خدا و صبر كنى </w:t>
      </w:r>
      <w:r>
        <w:rPr>
          <w:rStyle w:val="FootnoteAnchor"/>
          <w:rtl w:val="true"/>
        </w:rPr>
        <w:footnoteReference w:id="3756"/>
      </w:r>
      <w:r>
        <w:rPr>
          <w:rFonts w:ascii="IRNazanin" w:hAnsi="IRNazanin" w:eastAsia="IRNazanin"/>
          <w:color w:val="111111"/>
          <w:sz w:val="28"/>
          <w:sz w:val="28"/>
          <w:szCs w:val="28"/>
          <w:rtl w:val="true"/>
          <w:lang w:bidi="fa-IR"/>
        </w:rPr>
        <w:t>كه زمين خداى راست،به ميراث دهد آن را كه خواهد از بندگانش و انجام پرهيزگاران راست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رنجه داشتند ما را </w:t>
      </w:r>
      <w:r>
        <w:rPr>
          <w:rStyle w:val="FootnoteAnchor"/>
          <w:rtl w:val="true"/>
        </w:rPr>
        <w:footnoteReference w:id="3757"/>
      </w:r>
      <w:r>
        <w:rPr>
          <w:rFonts w:ascii="IRNazanin" w:hAnsi="IRNazanin" w:eastAsia="IRNazanin"/>
          <w:color w:val="111111"/>
          <w:sz w:val="28"/>
          <w:sz w:val="28"/>
          <w:szCs w:val="28"/>
          <w:rtl w:val="true"/>
          <w:lang w:bidi="fa-IR"/>
        </w:rPr>
        <w:t>از پيش آن كه تو آمدى و از پس آن كه تو آمدى،گفت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اميد هست كه هلاك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Style w:val="FootnoteAnchor"/>
          <w:rtl w:val="true"/>
        </w:rPr>
        <w:footnoteReference w:id="3758"/>
      </w:r>
      <w:r>
        <w:rPr>
          <w:rFonts w:ascii="IRNazanin" w:hAnsi="IRNazanin" w:eastAsia="IRNazanin"/>
          <w:color w:val="111111"/>
          <w:sz w:val="28"/>
          <w:sz w:val="28"/>
          <w:szCs w:val="28"/>
          <w:rtl w:val="true"/>
          <w:lang w:bidi="fa-IR"/>
        </w:rPr>
        <w:t xml:space="preserve">دشمن شما را و خليفه كند شما را در زمين،بنگرد </w:t>
      </w:r>
      <w:r>
        <w:rPr>
          <w:rStyle w:val="FootnoteAnchor"/>
          <w:rtl w:val="true"/>
        </w:rPr>
        <w:footnoteReference w:id="3759"/>
      </w:r>
      <w:r>
        <w:rPr>
          <w:rFonts w:ascii="IRNazanin" w:hAnsi="IRNazanin" w:eastAsia="IRNazanin"/>
          <w:color w:val="111111"/>
          <w:sz w:val="28"/>
          <w:sz w:val="28"/>
          <w:szCs w:val="28"/>
          <w:rtl w:val="true"/>
          <w:lang w:bidi="fa-IR"/>
        </w:rPr>
        <w:t xml:space="preserve">تا چگونه مى كنى </w:t>
      </w:r>
      <w:r>
        <w:rPr>
          <w:rStyle w:val="FootnoteAnchor"/>
          <w:rtl w:val="true"/>
        </w:rPr>
        <w:footnoteReference w:id="37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بگرفتيم </w:t>
      </w:r>
      <w:r>
        <w:rPr>
          <w:rStyle w:val="FootnoteAnchor"/>
          <w:rtl w:val="true"/>
        </w:rPr>
        <w:footnoteReference w:id="3761"/>
      </w:r>
      <w:r>
        <w:rPr>
          <w:rFonts w:ascii="Amiri" w:hAnsi="Amiri" w:eastAsia="Amiri" w:cs="Amiri"/>
          <w:color w:val="111111"/>
          <w:sz w:val="28"/>
          <w:sz w:val="28"/>
          <w:szCs w:val="28"/>
          <w:rtl w:val="true"/>
          <w:lang w:bidi="ar-SA"/>
        </w:rPr>
        <w:t>آل فرعون را به قحطها و نقصانى از ميوه ها تا باشد كه ايشان انديشه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آيد </w:t>
      </w:r>
      <w:r>
        <w:rPr>
          <w:rStyle w:val="FootnoteAnchor"/>
          <w:rtl w:val="true"/>
        </w:rPr>
        <w:footnoteReference w:id="3762"/>
      </w:r>
      <w:r>
        <w:rPr>
          <w:rFonts w:ascii="IRNazanin" w:hAnsi="IRNazanin" w:eastAsia="IRNazanin"/>
          <w:color w:val="111111"/>
          <w:sz w:val="28"/>
          <w:sz w:val="28"/>
          <w:szCs w:val="28"/>
          <w:rtl w:val="true"/>
          <w:lang w:bidi="fa-IR"/>
        </w:rPr>
        <w:t>به ايشان نيكى،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راست اين،و اگر رسد به ايشان بدى فال بد بر زدند </w:t>
      </w:r>
      <w:r>
        <w:rPr>
          <w:rStyle w:val="FootnoteAnchor"/>
          <w:rtl w:val="true"/>
        </w:rPr>
        <w:footnoteReference w:id="3763"/>
      </w:r>
      <w:r>
        <w:rPr>
          <w:rFonts w:ascii="Amiri" w:hAnsi="Amiri" w:eastAsia="Amiri" w:cs="Amiri"/>
          <w:color w:val="111111"/>
          <w:sz w:val="28"/>
          <w:sz w:val="28"/>
          <w:szCs w:val="28"/>
          <w:rtl w:val="true"/>
          <w:lang w:bidi="ar-SA"/>
        </w:rPr>
        <w:t xml:space="preserve">به موسى و آنان كه با اواند،الا و فال بد ايشان نزد خداست و لكن بيشتر </w:t>
      </w:r>
      <w:r>
        <w:rPr>
          <w:rStyle w:val="FootnoteAnchor"/>
          <w:rtl w:val="true"/>
        </w:rPr>
        <w:footnoteReference w:id="3764"/>
      </w:r>
      <w:r>
        <w:rPr>
          <w:rFonts w:ascii="Amiri" w:hAnsi="Amiri" w:eastAsia="Amiri" w:cs="Amiri"/>
          <w:color w:val="111111"/>
          <w:sz w:val="28"/>
          <w:sz w:val="28"/>
          <w:szCs w:val="28"/>
          <w:rtl w:val="true"/>
          <w:lang w:bidi="ar-SA"/>
        </w:rPr>
        <w:t>ايشان نمى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گفتند هرگه به ما </w:t>
      </w:r>
      <w:r>
        <w:rPr>
          <w:rStyle w:val="FootnoteAnchor"/>
          <w:rtl w:val="true"/>
        </w:rPr>
        <w:footnoteReference w:id="3765"/>
      </w:r>
      <w:r>
        <w:rPr>
          <w:rFonts w:ascii="IRNazanin" w:hAnsi="IRNazanin" w:eastAsia="IRNazanin"/>
          <w:color w:val="111111"/>
          <w:sz w:val="28"/>
          <w:sz w:val="28"/>
          <w:szCs w:val="28"/>
          <w:rtl w:val="true"/>
          <w:lang w:bidi="fa-IR"/>
        </w:rPr>
        <w:t xml:space="preserve">آرى </w:t>
      </w:r>
      <w:r>
        <w:rPr>
          <w:rStyle w:val="FootnoteAnchor"/>
          <w:rtl w:val="true"/>
        </w:rPr>
        <w:footnoteReference w:id="3766"/>
      </w:r>
      <w:r>
        <w:rPr>
          <w:rFonts w:ascii="Amiri" w:hAnsi="Amiri" w:eastAsia="Amiri" w:cs="Amiri"/>
          <w:color w:val="111111"/>
          <w:sz w:val="28"/>
          <w:sz w:val="28"/>
          <w:szCs w:val="28"/>
          <w:rtl w:val="true"/>
          <w:lang w:bidi="ar-SA"/>
        </w:rPr>
        <w:t>از آيتى تا بفريبى به آن ما را،ما تو را باور نداريم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بفرستاديم بر ايشان آب </w:t>
      </w:r>
      <w:r>
        <w:rPr>
          <w:rStyle w:val="FootnoteAnchor"/>
          <w:rtl w:val="true"/>
        </w:rPr>
        <w:footnoteReference w:id="3767"/>
      </w:r>
      <w:r>
        <w:rPr>
          <w:rFonts w:ascii="IRNazanin" w:hAnsi="IRNazanin" w:eastAsia="IRNazanin"/>
          <w:color w:val="111111"/>
          <w:sz w:val="28"/>
          <w:sz w:val="28"/>
          <w:szCs w:val="28"/>
          <w:rtl w:val="true"/>
          <w:lang w:bidi="fa-IR"/>
        </w:rPr>
        <w:t xml:space="preserve">و ملخ و شپش </w:t>
      </w:r>
      <w:r>
        <w:rPr>
          <w:rStyle w:val="FootnoteAnchor"/>
          <w:rtl w:val="true"/>
        </w:rPr>
        <w:footnoteReference w:id="3768"/>
      </w:r>
      <w:r>
        <w:rPr>
          <w:rFonts w:ascii="IRNazanin" w:hAnsi="IRNazanin" w:eastAsia="IRNazanin"/>
          <w:color w:val="111111"/>
          <w:sz w:val="28"/>
          <w:sz w:val="28"/>
          <w:szCs w:val="28"/>
          <w:rtl w:val="true"/>
          <w:lang w:bidi="fa-IR"/>
        </w:rPr>
        <w:t>و بزغ و خون علامتهاى جدا كرده،تكبّر و بزرگوارى كردند و بودند گروهى گناهكاران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افتاد بر ايشان عذاب،گفتند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 بخوان براى ما خدايت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3769"/>
      </w:r>
      <w:r>
        <w:rPr>
          <w:rFonts w:ascii="IRNazanin" w:hAnsi="IRNazanin" w:eastAsia="IRNazanin"/>
          <w:color w:val="111111"/>
          <w:sz w:val="28"/>
          <w:sz w:val="28"/>
          <w:szCs w:val="28"/>
          <w:rtl w:val="true"/>
          <w:lang w:bidi="fa-IR"/>
        </w:rPr>
        <w:t>با آنچه عهد كرد نزديك تو اگر برگشايى از ما عذاب ايمان آريم به تو و بفرستيم با تو بنى اسرائيل را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برگشاديم از ايشان عذاب تا به وقتى كه ايشان برسيدند به آن كه بديدى </w:t>
      </w:r>
      <w:r>
        <w:rPr>
          <w:rStyle w:val="FootnoteAnchor"/>
          <w:rtl w:val="true"/>
        </w:rPr>
        <w:footnoteReference w:id="3770"/>
      </w:r>
      <w:r>
        <w:rPr>
          <w:rFonts w:ascii="Amiri" w:hAnsi="Amiri" w:eastAsia="Amiri" w:cs="Amiri"/>
          <w:color w:val="111111"/>
          <w:sz w:val="28"/>
          <w:sz w:val="28"/>
          <w:szCs w:val="28"/>
          <w:rtl w:val="true"/>
          <w:lang w:bidi="ar-SA"/>
        </w:rPr>
        <w:t>عهد مى شكستند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كينه كشيديم از ايشان</w:t>
      </w:r>
      <w:r>
        <w:rPr>
          <w:rFonts w:eastAsia="Amiri" w:cs="Amiri" w:ascii="Amiri" w:hAnsi="Amiri"/>
          <w:color w:val="111111"/>
          <w:sz w:val="28"/>
          <w:szCs w:val="28"/>
          <w:rtl w:val="true"/>
          <w:lang w:bidi="ar-SA"/>
        </w:rPr>
        <w:t xml:space="preserve">] </w:t>
      </w:r>
      <w:r>
        <w:rPr>
          <w:rStyle w:val="FootnoteAnchor"/>
          <w:rtl w:val="true"/>
        </w:rPr>
        <w:footnoteReference w:id="3771"/>
      </w:r>
      <w:r>
        <w:rPr>
          <w:rFonts w:ascii="Amiri" w:hAnsi="Amiri" w:eastAsia="Amiri" w:cs="Amiri"/>
          <w:color w:val="111111"/>
          <w:sz w:val="28"/>
          <w:sz w:val="28"/>
          <w:szCs w:val="28"/>
          <w:rtl w:val="true"/>
          <w:lang w:bidi="ar-SA"/>
        </w:rPr>
        <w:t xml:space="preserve">،غرقه كرديم ايشان را در دريا به آن كه ايشان به دروغ داشتند آيات ما را و بودند از آن غافلان </w:t>
      </w:r>
      <w:r>
        <w:rPr>
          <w:rStyle w:val="FootnoteAnchor"/>
          <w:rtl w:val="true"/>
        </w:rPr>
        <w:footnoteReference w:id="3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 ميراث داديم </w:t>
      </w:r>
      <w:r>
        <w:rPr>
          <w:rStyle w:val="FootnoteAnchor"/>
          <w:rtl w:val="true"/>
        </w:rPr>
        <w:footnoteReference w:id="3773"/>
      </w:r>
      <w:r>
        <w:rPr>
          <w:rFonts w:ascii="Amiri" w:hAnsi="Amiri" w:eastAsia="Amiri" w:cs="Amiri"/>
          <w:color w:val="111111"/>
          <w:sz w:val="28"/>
          <w:sz w:val="28"/>
          <w:szCs w:val="28"/>
          <w:rtl w:val="true"/>
          <w:lang w:bidi="ar-SA"/>
        </w:rPr>
        <w:t>آن قوم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Style w:val="FootnoteAnchor"/>
          <w:rtl w:val="true"/>
        </w:rPr>
        <w:footnoteReference w:id="3774"/>
      </w:r>
      <w:r>
        <w:rPr>
          <w:rFonts w:ascii="IRNazanin" w:hAnsi="IRNazanin" w:eastAsia="IRNazanin"/>
          <w:color w:val="111111"/>
          <w:sz w:val="28"/>
          <w:sz w:val="28"/>
          <w:szCs w:val="28"/>
          <w:rtl w:val="true"/>
          <w:lang w:bidi="fa-IR"/>
        </w:rPr>
        <w:t xml:space="preserve">آنان </w:t>
      </w:r>
      <w:r>
        <w:rPr>
          <w:rStyle w:val="FootnoteAnchor"/>
          <w:rtl w:val="true"/>
        </w:rPr>
        <w:footnoteReference w:id="3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3776"/>
      </w:r>
      <w:r>
        <w:rPr>
          <w:rFonts w:ascii="Amiri" w:hAnsi="Amiri" w:eastAsia="Amiri" w:cs="Amiri"/>
          <w:color w:val="111111"/>
          <w:sz w:val="28"/>
          <w:sz w:val="28"/>
          <w:szCs w:val="28"/>
          <w:rtl w:val="true"/>
          <w:lang w:bidi="ar-SA"/>
        </w:rPr>
        <w:t xml:space="preserve">ضعيف </w:t>
      </w:r>
      <w:r>
        <w:rPr>
          <w:rStyle w:val="FootnoteAnchor"/>
          <w:rtl w:val="true"/>
        </w:rPr>
        <w:footnoteReference w:id="3777"/>
      </w:r>
      <w:r>
        <w:rPr>
          <w:rFonts w:ascii="IRNazanin" w:hAnsi="IRNazanin" w:eastAsia="IRNazanin"/>
          <w:color w:val="111111"/>
          <w:sz w:val="28"/>
          <w:sz w:val="28"/>
          <w:szCs w:val="28"/>
          <w:rtl w:val="true"/>
          <w:lang w:bidi="fa-IR"/>
        </w:rPr>
        <w:t xml:space="preserve">گرفته بودند مشرقهاى زمين و مغرب آن </w:t>
      </w:r>
      <w:r>
        <w:rPr>
          <w:rStyle w:val="FootnoteAnchor"/>
          <w:rtl w:val="true"/>
        </w:rPr>
        <w:footnoteReference w:id="3778"/>
      </w:r>
      <w:r>
        <w:rPr>
          <w:rFonts w:ascii="Amiri" w:hAnsi="Amiri" w:eastAsia="Amiri" w:cs="Amiri"/>
          <w:color w:val="111111"/>
          <w:sz w:val="28"/>
          <w:sz w:val="28"/>
          <w:szCs w:val="28"/>
          <w:rtl w:val="true"/>
          <w:lang w:bidi="ar-SA"/>
        </w:rPr>
        <w:t xml:space="preserve">،آن كه بركت كرديم در آن و تمام شد سخن خداى تو به نيكوتر </w:t>
      </w:r>
      <w:r>
        <w:rPr>
          <w:rStyle w:val="FootnoteAnchor"/>
          <w:rtl w:val="true"/>
        </w:rPr>
        <w:footnoteReference w:id="3779"/>
      </w:r>
      <w:r>
        <w:rPr>
          <w:rFonts w:ascii="IRNazanin" w:hAnsi="IRNazanin" w:eastAsia="IRNazanin"/>
          <w:color w:val="111111"/>
          <w:sz w:val="28"/>
          <w:sz w:val="28"/>
          <w:szCs w:val="28"/>
          <w:rtl w:val="true"/>
          <w:lang w:bidi="fa-IR"/>
        </w:rPr>
        <w:t xml:space="preserve">بر بنى اسرائيل به آن صبر كه كردند،و هلاك كرديم آنچه مى كرد فرعون و گروه او و آنچه مى كردند از بناها </w:t>
      </w:r>
      <w:r>
        <w:rPr>
          <w:rStyle w:val="FootnoteAnchor"/>
          <w:rtl w:val="true"/>
        </w:rPr>
        <w:footnoteReference w:id="3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بگذرانديم </w:t>
      </w:r>
      <w:r>
        <w:rPr>
          <w:rStyle w:val="FootnoteAnchor"/>
          <w:rtl w:val="true"/>
        </w:rPr>
        <w:footnoteReference w:id="3781"/>
      </w:r>
      <w:r>
        <w:rPr>
          <w:rFonts w:ascii="IRNazanin" w:hAnsi="IRNazanin" w:eastAsia="IRNazanin"/>
          <w:color w:val="111111"/>
          <w:sz w:val="28"/>
          <w:sz w:val="28"/>
          <w:szCs w:val="28"/>
          <w:rtl w:val="true"/>
          <w:lang w:bidi="fa-IR"/>
        </w:rPr>
        <w:t xml:space="preserve">فرزندان يعقوب را به دريا،آمدند بر گروهى كه مقيم بودند ور </w:t>
      </w:r>
      <w:r>
        <w:rPr>
          <w:rStyle w:val="FootnoteAnchor"/>
          <w:rtl w:val="true"/>
        </w:rPr>
        <w:footnoteReference w:id="3782"/>
      </w:r>
      <w:r>
        <w:rPr>
          <w:rFonts w:ascii="IRNazanin" w:hAnsi="IRNazanin" w:eastAsia="IRNazanin"/>
          <w:color w:val="111111"/>
          <w:sz w:val="28"/>
          <w:sz w:val="28"/>
          <w:szCs w:val="28"/>
          <w:rtl w:val="true"/>
          <w:lang w:bidi="fa-IR"/>
        </w:rPr>
        <w:t>بتانى كه ايشان را بود، گفتند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Style w:val="FootnoteAnchor"/>
          <w:rtl w:val="true"/>
        </w:rPr>
        <w:footnoteReference w:id="3783"/>
      </w:r>
      <w:r>
        <w:rPr>
          <w:rFonts w:ascii="IRNazanin" w:hAnsi="IRNazanin" w:eastAsia="IRNazanin"/>
          <w:color w:val="111111"/>
          <w:sz w:val="28"/>
          <w:sz w:val="28"/>
          <w:szCs w:val="28"/>
          <w:rtl w:val="true"/>
          <w:lang w:bidi="fa-IR"/>
        </w:rPr>
        <w:t xml:space="preserve">كن ما را خدايى چنان كه هست ايشان را خدايان </w:t>
      </w:r>
      <w:r>
        <w:rPr>
          <w:rStyle w:val="FootnoteAnchor"/>
          <w:rtl w:val="true"/>
        </w:rPr>
        <w:footnoteReference w:id="3784"/>
      </w:r>
      <w:r>
        <w:rPr>
          <w:rFonts w:ascii="IRNazanin" w:hAnsi="IRNazanin" w:eastAsia="IRNazanin"/>
          <w:color w:val="111111"/>
          <w:sz w:val="28"/>
          <w:sz w:val="28"/>
          <w:szCs w:val="28"/>
          <w:rtl w:val="true"/>
          <w:lang w:bidi="fa-IR"/>
        </w:rPr>
        <w:t xml:space="preserve">گفت شما مردمانى نادانى </w:t>
      </w:r>
      <w:r>
        <w:rPr>
          <w:rStyle w:val="FootnoteAnchor"/>
          <w:rtl w:val="true"/>
        </w:rPr>
        <w:footnoteReference w:id="3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اينان را هلاك كرده است آنچه ايشان در آنند و باطل است آنچه مى كنند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جز خداى بجويم </w:t>
      </w:r>
      <w:r>
        <w:rPr>
          <w:rStyle w:val="FootnoteAnchor"/>
          <w:rtl w:val="true"/>
        </w:rPr>
        <w:footnoteReference w:id="3786"/>
      </w:r>
      <w:r>
        <w:rPr>
          <w:rFonts w:ascii="Amiri" w:hAnsi="Amiri" w:eastAsia="Amiri" w:cs="Amiri"/>
          <w:color w:val="111111"/>
          <w:sz w:val="28"/>
          <w:sz w:val="28"/>
          <w:szCs w:val="28"/>
          <w:rtl w:val="true"/>
          <w:lang w:bidi="ar-SA"/>
        </w:rPr>
        <w:t>شما را خدايى؟و او تفضيل داد شما را بر جهانيان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چون برهانيديم شما را از آل فرعون تا بر شما مى نهند </w:t>
      </w:r>
      <w:r>
        <w:rPr>
          <w:rStyle w:val="FootnoteAnchor"/>
          <w:rtl w:val="true"/>
        </w:rPr>
        <w:footnoteReference w:id="3787"/>
      </w:r>
      <w:r>
        <w:rPr>
          <w:rFonts w:ascii="Amiri" w:hAnsi="Amiri" w:eastAsia="Amiri" w:cs="Amiri"/>
          <w:color w:val="111111"/>
          <w:sz w:val="28"/>
          <w:sz w:val="28"/>
          <w:szCs w:val="28"/>
          <w:rtl w:val="true"/>
          <w:lang w:bidi="ar-SA"/>
        </w:rPr>
        <w:t xml:space="preserve">بدى عذاب و مى كشند </w:t>
      </w:r>
      <w:r>
        <w:rPr>
          <w:rStyle w:val="FootnoteAnchor"/>
          <w:rtl w:val="true"/>
        </w:rPr>
        <w:footnoteReference w:id="3788"/>
      </w:r>
      <w:r>
        <w:rPr>
          <w:rFonts w:ascii="IRNazanin" w:hAnsi="IRNazanin" w:eastAsia="IRNazanin"/>
          <w:color w:val="111111"/>
          <w:sz w:val="28"/>
          <w:sz w:val="28"/>
          <w:szCs w:val="28"/>
          <w:rtl w:val="true"/>
          <w:lang w:bidi="fa-IR"/>
        </w:rPr>
        <w:t xml:space="preserve">پسران </w:t>
      </w:r>
      <w:r>
        <w:rPr>
          <w:rStyle w:val="FootnoteAnchor"/>
          <w:rtl w:val="true"/>
        </w:rPr>
        <w:footnoteReference w:id="3789"/>
      </w:r>
      <w:r>
        <w:rPr>
          <w:rFonts w:ascii="Amiri" w:hAnsi="Amiri" w:eastAsia="Amiri" w:cs="Amiri"/>
          <w:color w:val="111111"/>
          <w:sz w:val="28"/>
          <w:sz w:val="28"/>
          <w:szCs w:val="28"/>
          <w:rtl w:val="true"/>
          <w:lang w:bidi="ar-SA"/>
        </w:rPr>
        <w:t xml:space="preserve">را و زنده رها مى كنند </w:t>
      </w:r>
      <w:r>
        <w:rPr>
          <w:rStyle w:val="FootnoteAnchor"/>
          <w:rtl w:val="true"/>
        </w:rPr>
        <w:footnoteReference w:id="3790"/>
      </w:r>
      <w:r>
        <w:rPr>
          <w:rFonts w:ascii="IRNazanin" w:hAnsi="IRNazanin" w:eastAsia="IRNazanin"/>
          <w:color w:val="111111"/>
          <w:sz w:val="28"/>
          <w:sz w:val="28"/>
          <w:szCs w:val="28"/>
          <w:rtl w:val="true"/>
          <w:lang w:bidi="fa-IR"/>
        </w:rPr>
        <w:t xml:space="preserve">زنان </w:t>
      </w:r>
      <w:r>
        <w:rPr>
          <w:rStyle w:val="FootnoteAnchor"/>
          <w:rtl w:val="true"/>
        </w:rPr>
        <w:footnoteReference w:id="3791"/>
      </w:r>
      <w:r>
        <w:rPr>
          <w:rFonts w:ascii="Amiri" w:hAnsi="Amiri" w:eastAsia="Amiri" w:cs="Amiri"/>
          <w:color w:val="111111"/>
          <w:sz w:val="28"/>
          <w:sz w:val="28"/>
          <w:szCs w:val="28"/>
          <w:rtl w:val="true"/>
          <w:lang w:bidi="ar-SA"/>
        </w:rPr>
        <w:t xml:space="preserve">را و در اين </w:t>
      </w:r>
      <w:r>
        <w:rPr>
          <w:rStyle w:val="FootnoteAnchor"/>
          <w:rtl w:val="true"/>
        </w:rPr>
        <w:footnoteReference w:id="3792"/>
      </w:r>
      <w:r>
        <w:rPr>
          <w:rFonts w:ascii="IRNazanin" w:hAnsi="IRNazanin" w:eastAsia="IRNazanin"/>
          <w:color w:val="111111"/>
          <w:sz w:val="28"/>
          <w:sz w:val="28"/>
          <w:szCs w:val="28"/>
          <w:rtl w:val="true"/>
          <w:lang w:bidi="fa-IR"/>
        </w:rPr>
        <w:t>بلايى بود و امتحانى از خدايتان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الْمَلَأُ مِنْ قَوْمِ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اين آيت خداى تعالى حكايت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Style w:val="FootnoteAnchor"/>
          <w:rtl w:val="true"/>
        </w:rPr>
        <w:footnoteReference w:id="3793"/>
      </w:r>
      <w:r>
        <w:rPr>
          <w:rFonts w:ascii="IRNazanin" w:hAnsi="IRNazanin" w:eastAsia="IRNazanin"/>
          <w:color w:val="111111"/>
          <w:sz w:val="28"/>
          <w:sz w:val="28"/>
          <w:szCs w:val="28"/>
          <w:rtl w:val="true"/>
          <w:lang w:bidi="fa-IR"/>
        </w:rPr>
        <w:t>انكار كرد كه قوم فرعون و اشراف و معروفان ايشان كردند بر فرعون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رها خواهى كردن موسى را و قومش را تا در زمين فساد كنند،يعنى دعوت او خلق را با خلاف </w:t>
      </w:r>
      <w:r>
        <w:rPr>
          <w:rStyle w:val="FootnoteAnchor"/>
          <w:rtl w:val="true"/>
        </w:rPr>
        <w:footnoteReference w:id="3794"/>
      </w:r>
      <w:r>
        <w:rPr>
          <w:rFonts w:ascii="Amiri" w:hAnsi="Amiri" w:eastAsia="Amiri" w:cs="Amiri"/>
          <w:color w:val="111111"/>
          <w:sz w:val="28"/>
          <w:sz w:val="28"/>
          <w:szCs w:val="28"/>
          <w:rtl w:val="true"/>
          <w:lang w:bidi="ar-SA"/>
        </w:rPr>
        <w:t>تو و عصيان در تو و ايمان به خداى و عبادت 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795"/>
      </w:r>
      <w:r>
        <w:rPr>
          <w:rFonts w:ascii="Amiri" w:hAnsi="Amiri" w:eastAsia="Amiri" w:cs="Amiri"/>
          <w:color w:val="111111"/>
          <w:sz w:val="28"/>
          <w:sz w:val="28"/>
          <w:szCs w:val="28"/>
          <w:rtl w:val="true"/>
          <w:lang w:bidi="ar-SA"/>
        </w:rPr>
        <w:t xml:space="preserve">رها كند </w:t>
      </w:r>
      <w:r>
        <w:rPr>
          <w:rStyle w:val="FootnoteAnchor"/>
          <w:rtl w:val="true"/>
        </w:rPr>
        <w:footnoteReference w:id="3796"/>
      </w:r>
      <w:r>
        <w:rPr>
          <w:rFonts w:ascii="IRNazanin" w:hAnsi="IRNazanin" w:eastAsia="IRNazanin"/>
          <w:color w:val="111111"/>
          <w:sz w:val="28"/>
          <w:sz w:val="28"/>
          <w:szCs w:val="28"/>
          <w:rtl w:val="true"/>
          <w:lang w:bidi="fa-IR"/>
        </w:rPr>
        <w:t>تو را و خدايان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 بود و با آن كه دعوى خدايى كرد بت پرستيدى،پس هم عابد بود و هم معبود،و از اين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رَبُّكُمُ الْأَعْلىٰ </w:t>
      </w:r>
      <w:r>
        <w:rPr>
          <w:rStyle w:val="FootnoteAnchor"/>
          <w:rtl w:val="true"/>
        </w:rPr>
        <w:footnoteReference w:id="3797"/>
      </w:r>
      <w:r>
        <w:rPr>
          <w:rFonts w:ascii="Amiri" w:hAnsi="Amiri" w:eastAsia="Amiri" w:cs="Amiri"/>
          <w:color w:val="111111"/>
          <w:sz w:val="28"/>
          <w:sz w:val="28"/>
          <w:szCs w:val="28"/>
          <w:rtl w:val="true"/>
          <w:lang w:bidi="ar-SA"/>
        </w:rPr>
        <w:t>،يعنى به اضافت با بتان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و قوم او پيش ازآن كه </w:t>
      </w:r>
      <w:r>
        <w:rPr>
          <w:rStyle w:val="FootnoteAnchor"/>
          <w:rtl w:val="true"/>
        </w:rPr>
        <w:footnoteReference w:id="3798"/>
      </w:r>
      <w:r>
        <w:rPr>
          <w:rFonts w:ascii="IRNazanin" w:hAnsi="IRNazanin" w:eastAsia="IRNazanin"/>
          <w:color w:val="111111"/>
          <w:sz w:val="28"/>
          <w:sz w:val="28"/>
          <w:szCs w:val="28"/>
          <w:rtl w:val="true"/>
          <w:lang w:bidi="fa-IR"/>
        </w:rPr>
        <w:t>دعوى خدايى كرد گاو پرستيدندى، هركجا گاوى نكو ديدندى گفتندى اين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Style w:val="FootnoteAnchor"/>
          <w:rtl w:val="true"/>
        </w:rPr>
        <w:footnoteReference w:id="3799"/>
      </w:r>
      <w:r>
        <w:rPr>
          <w:rFonts w:ascii="Amiri" w:hAnsi="Amiri" w:eastAsia="Amiri" w:cs="Amiri"/>
          <w:color w:val="111111"/>
          <w:sz w:val="28"/>
          <w:sz w:val="28"/>
          <w:szCs w:val="28"/>
          <w:rtl w:val="true"/>
          <w:lang w:bidi="ar-SA"/>
        </w:rPr>
        <w:t>و او را عبادت كردندى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ميل و دوستى ايشان گاو را،سامرى از ميان همۀ حيوانات گوساله اختيار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اصنامى اختيار كرد براى قومش تا آن را پرستندى </w:t>
      </w:r>
      <w:r>
        <w:rPr>
          <w:rStyle w:val="FootnoteAnchor"/>
          <w:rtl w:val="true"/>
        </w:rPr>
        <w:footnoteReference w:id="3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تقرّبا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بت پرستان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نَعْبُدُهُمْ إِلاّٰ لِيُقَرِّبُونٰا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اللّٰهِ زُلْفىٰ </w:t>
      </w:r>
      <w:r>
        <w:rPr>
          <w:rFonts w:eastAsia="IRNazanin" w:cs="IRNazanin"/>
          <w:color w:val="111111"/>
          <w:sz w:val="28"/>
          <w:szCs w:val="28"/>
          <w:rtl w:val="true"/>
          <w:lang w:bidi="fa-IR"/>
        </w:rPr>
        <w:t xml:space="preserve">... </w:t>
      </w:r>
      <w:r>
        <w:rPr>
          <w:rStyle w:val="FootnoteAnchor"/>
          <w:rtl w:val="true"/>
        </w:rPr>
        <w:footnoteReference w:id="3801"/>
      </w:r>
      <w:r>
        <w:rPr>
          <w:rFonts w:ascii="IRNazanin" w:hAnsi="IRNazanin" w:eastAsia="IRNazanin"/>
          <w:color w:val="111111"/>
          <w:sz w:val="28"/>
          <w:sz w:val="28"/>
          <w:szCs w:val="28"/>
          <w:rtl w:val="true"/>
          <w:lang w:bidi="fa-IR"/>
        </w:rPr>
        <w:t>،و روايت كرد ابو عبيده كه حسن بصرى را پرسيدند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چيزى </w:t>
      </w:r>
    </w:p>
    <w:p>
      <w:pPr>
        <w:pStyle w:val="BookText"/>
        <w:rPr/>
      </w:pPr>
      <w:r>
        <w:rPr>
          <w:rFonts w:ascii="IRNazanin" w:hAnsi="IRNazanin" w:eastAsia="IRNazanin"/>
          <w:color w:val="111111"/>
          <w:sz w:val="28"/>
          <w:sz w:val="28"/>
          <w:szCs w:val="28"/>
          <w:rtl w:val="true"/>
          <w:lang w:bidi="fa-IR"/>
        </w:rPr>
        <w:t xml:space="preserve">پرستديدى </w:t>
      </w:r>
      <w:r>
        <w:rPr>
          <w:rStyle w:val="FootnoteAnchor"/>
          <w:rtl w:val="true"/>
        </w:rPr>
        <w:footnoteReference w:id="380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يعبد تيسا،بز نر بزرگ داشت </w:t>
      </w:r>
      <w:r>
        <w:rPr>
          <w:rStyle w:val="FootnoteAnchor"/>
          <w:rtl w:val="true"/>
        </w:rPr>
        <w:footnoteReference w:id="3803"/>
      </w:r>
      <w:r>
        <w:rPr>
          <w:rFonts w:ascii="IRNazanin" w:hAnsi="IRNazanin" w:eastAsia="IRNazanin"/>
          <w:color w:val="111111"/>
          <w:sz w:val="28"/>
          <w:sz w:val="28"/>
          <w:szCs w:val="28"/>
          <w:rtl w:val="true"/>
          <w:lang w:bidi="fa-IR"/>
        </w:rPr>
        <w:t xml:space="preserve">آن را پرستيدى </w:t>
      </w:r>
      <w:r>
        <w:rPr>
          <w:rStyle w:val="FootnoteAnchor"/>
          <w:rtl w:val="true"/>
        </w:rPr>
        <w:footnoteReference w:id="3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عبّاس و عبد اللّه مسعود و بكر بن عبد اللّه و شعبى و ضحّاك و ابن ابي اسحاق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يذرك و الهتك </w:t>
      </w:r>
      <w:r>
        <w:rPr>
          <w:rStyle w:val="FootnoteAnchor"/>
          <w:rtl w:val="true"/>
        </w:rPr>
        <w:footnoteReference w:id="3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را دو معنى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عبادتك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يأله آلهة،أى عبد،و منه الإله المستحقّ للعبادة تو را رها كند و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Style w:val="FootnoteAnchor"/>
          <w:rtl w:val="true"/>
        </w:rPr>
        <w:footnoteReference w:id="3806"/>
      </w:r>
      <w:r>
        <w:rPr>
          <w:rFonts w:ascii="IRNazanin" w:hAnsi="IRNazanin" w:eastAsia="IRNazanin"/>
          <w:color w:val="111111"/>
          <w:sz w:val="28"/>
          <w:sz w:val="28"/>
          <w:szCs w:val="28"/>
          <w:rtl w:val="true"/>
          <w:lang w:bidi="fa-IR"/>
        </w:rPr>
        <w:t>،تو را نپرستد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كه ديگران مى 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w:t>
      </w:r>
      <w:r>
        <w:rPr>
          <w:rFonts w:eastAsia="IRNazanin" w:cs="IRNazanin"/>
          <w:color w:val="111111"/>
          <w:sz w:val="28"/>
          <w:szCs w:val="28"/>
          <w:rtl w:val="true"/>
          <w:lang w:bidi="fa-IR"/>
        </w:rPr>
        <w:t xml:space="preserve">] </w:t>
      </w:r>
      <w:r>
        <w:rPr>
          <w:rStyle w:val="FootnoteAnchor"/>
          <w:rtl w:val="true"/>
        </w:rPr>
        <w:footnoteReference w:id="3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به الهه آفتاب است من قول الشّاعر </w:t>
      </w:r>
      <w:r>
        <w:rPr>
          <w:rStyle w:val="FootnoteAnchor"/>
          <w:rtl w:val="true"/>
        </w:rPr>
        <w:footnoteReference w:id="3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تروّحنا من الدّهناء قصرا </w:t>
      </w:r>
      <w:r>
        <w:rPr>
          <w:rStyle w:val="FootnoteAnchor"/>
          <w:rtl w:val="true"/>
        </w:rPr>
        <w:footnoteReference w:id="3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اعجلنا الإلهة ان تئوبا</w:t>
      </w:r>
    </w:p>
    <w:p>
      <w:pPr>
        <w:pStyle w:val="BookText"/>
        <w:rPr/>
      </w:pPr>
      <w:r>
        <w:rPr>
          <w:rFonts w:ascii="Amiri" w:hAnsi="Amiri" w:eastAsia="Amiri" w:cs="Amiri"/>
          <w:color w:val="111111"/>
          <w:sz w:val="28"/>
          <w:sz w:val="28"/>
          <w:szCs w:val="28"/>
          <w:rtl w:val="true"/>
          <w:lang w:bidi="ar-SA"/>
        </w:rPr>
        <w:t xml:space="preserve">و يروى أن تغيبا </w:t>
      </w:r>
      <w:r>
        <w:rPr>
          <w:rStyle w:val="FootnoteAnchor"/>
          <w:rtl w:val="true"/>
        </w:rPr>
        <w:footnoteReference w:id="3810"/>
      </w:r>
      <w:r>
        <w:rPr>
          <w:rFonts w:ascii="IRNazanin" w:hAnsi="IRNazanin" w:eastAsia="IRNazanin"/>
          <w:color w:val="111111"/>
          <w:sz w:val="28"/>
          <w:sz w:val="28"/>
          <w:szCs w:val="28"/>
          <w:rtl w:val="true"/>
          <w:lang w:bidi="fa-IR"/>
        </w:rPr>
        <w:t>،اى الشّمس و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Style w:val="FootnoteAnchor"/>
          <w:rtl w:val="true"/>
        </w:rPr>
        <w:footnoteReference w:id="3811"/>
      </w:r>
      <w:r>
        <w:rPr>
          <w:rFonts w:ascii="IRNazanin" w:hAnsi="IRNazanin" w:eastAsia="IRNazanin"/>
          <w:color w:val="111111"/>
          <w:sz w:val="28"/>
          <w:sz w:val="28"/>
          <w:szCs w:val="28"/>
          <w:rtl w:val="true"/>
          <w:lang w:bidi="fa-IR"/>
        </w:rPr>
        <w:t xml:space="preserve">به او اضافت كرد كه آفتاب پرستدى </w:t>
      </w:r>
      <w:r>
        <w:rPr>
          <w:rStyle w:val="FootnoteAnchor"/>
          <w:rtl w:val="true"/>
        </w:rPr>
        <w:footnoteReference w:id="3812"/>
      </w:r>
      <w:r>
        <w:rPr>
          <w:rFonts w:ascii="IRNazanin" w:hAnsi="IRNazanin" w:eastAsia="IRNazanin"/>
          <w:color w:val="111111"/>
          <w:sz w:val="28"/>
          <w:sz w:val="28"/>
          <w:szCs w:val="28"/>
          <w:rtl w:val="true"/>
          <w:lang w:bidi="fa-IR"/>
        </w:rPr>
        <w:t>،فكانّه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يذرك و معبودك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خواست جز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تأنيث در او بود،چنان كه ايشان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ولدتى و كوكبتي و هو اهلة ذلك قال الرّاجز </w:t>
      </w:r>
      <w:r>
        <w:rPr>
          <w:rStyle w:val="FootnoteAnchor"/>
          <w:rtl w:val="true"/>
        </w:rPr>
        <w:footnoteReference w:id="3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مضر الحمراء انت اسرتي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 ملجاتي و انت ظهرتي</w:t>
      </w:r>
    </w:p>
    <w:p>
      <w:pPr>
        <w:pStyle w:val="BookText"/>
        <w:rPr/>
      </w:pPr>
      <w:r>
        <w:rPr>
          <w:rFonts w:ascii="Amiri" w:hAnsi="Amiri" w:eastAsia="Amiri" w:cs="Amiri"/>
          <w:color w:val="111111"/>
          <w:sz w:val="28"/>
          <w:sz w:val="28"/>
          <w:szCs w:val="28"/>
          <w:rtl w:val="true"/>
          <w:lang w:bidi="ar-SA"/>
        </w:rPr>
        <w:t>فرعون جواب داد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سَنُقَتِّلُ أَبْنٰاءَهُمْ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خواندند به تخفيف من القتل،و باقى قرّاء به تشديد من التّقتيل لكثرة الفعل،و براى آن كه قوّت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ديده بود و علوّ كلمۀ او دانسته كه </w:t>
      </w:r>
      <w:r>
        <w:rPr>
          <w:rStyle w:val="FootnoteAnchor"/>
          <w:rtl w:val="true"/>
        </w:rPr>
        <w:footnoteReference w:id="3814"/>
      </w:r>
      <w:r>
        <w:rPr>
          <w:rFonts w:ascii="IRNazanin" w:hAnsi="IRNazanin" w:eastAsia="IRNazanin"/>
          <w:color w:val="111111"/>
          <w:sz w:val="28"/>
          <w:sz w:val="28"/>
          <w:szCs w:val="28"/>
          <w:rtl w:val="true"/>
          <w:lang w:bidi="fa-IR"/>
        </w:rPr>
        <w:t>به او چيزى نتواند كردن،گفت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با سر آن كار شويم كه به اوّل مى كرديم از كشتن پسران بنى اسرائيل و رها كردن دختران،چه آن سالها كه او را خبر دادند كه در اين سال مولودى آيد كه ملك تو بر دست تو </w:t>
      </w:r>
      <w:r>
        <w:rPr>
          <w:rStyle w:val="FootnoteAnchor"/>
          <w:rtl w:val="true"/>
        </w:rPr>
        <w:footnoteReference w:id="3815"/>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Style w:val="FootnoteAnchor"/>
          <w:rtl w:val="true"/>
        </w:rPr>
        <w:footnoteReference w:id="3816"/>
      </w:r>
      <w:r>
        <w:rPr>
          <w:rFonts w:ascii="Amiri" w:hAnsi="Amiri" w:eastAsia="Amiri" w:cs="Amiri"/>
          <w:color w:val="111111"/>
          <w:sz w:val="28"/>
          <w:sz w:val="28"/>
          <w:szCs w:val="28"/>
          <w:rtl w:val="true"/>
          <w:lang w:bidi="ar-SA"/>
        </w:rPr>
        <w:t xml:space="preserve">او بفرمود تا كودكان نرينه را مى كشتند </w:t>
      </w:r>
      <w:r>
        <w:rPr>
          <w:rStyle w:val="FootnoteAnchor"/>
          <w:rtl w:val="true"/>
        </w:rPr>
        <w:footnoteReference w:id="3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قصّۀ آن </w:t>
      </w:r>
    </w:p>
    <w:p>
      <w:pPr>
        <w:pStyle w:val="BookText"/>
        <w:rPr/>
      </w:pPr>
      <w:r>
        <w:rPr>
          <w:rFonts w:ascii="IRNazanin" w:hAnsi="IRNazanin" w:eastAsia="IRNazanin"/>
          <w:color w:val="111111"/>
          <w:sz w:val="28"/>
          <w:sz w:val="28"/>
          <w:szCs w:val="28"/>
          <w:rtl w:val="true"/>
          <w:lang w:bidi="fa-IR"/>
        </w:rPr>
        <w:t>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زنان را گفت رها كنيم اين جا تا كسانى باشند كه ايشان را خدمت كنند،و ايشان از شرّ ايشان ايمن باشند كه زنان را شوكت كارزار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فَوْقَهُمْ قٰاهِرُونَ ،و ما از بالاى ايشان قاهر و غالبيم و ايشان ذليل و اسير مااند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موسى با موسى اين شكايت كردند،موسى گفت قومش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اِسْتَعِينُوا بِاللّٰهِ وَ اصْبِرُوا ،از خداى يارى خواهى </w:t>
      </w:r>
      <w:r>
        <w:rPr>
          <w:rStyle w:val="FootnoteAnchor"/>
          <w:rtl w:val="true"/>
        </w:rPr>
        <w:footnoteReference w:id="3818"/>
      </w:r>
      <w:r>
        <w:rPr>
          <w:rFonts w:ascii="Amiri" w:hAnsi="Amiri" w:eastAsia="Amiri" w:cs="Amiri"/>
          <w:color w:val="111111"/>
          <w:sz w:val="28"/>
          <w:sz w:val="28"/>
          <w:szCs w:val="28"/>
          <w:rtl w:val="true"/>
          <w:lang w:bidi="ar-SA"/>
        </w:rPr>
        <w:t xml:space="preserve">و صبر كنى </w:t>
      </w:r>
      <w:r>
        <w:rPr>
          <w:rStyle w:val="FootnoteAnchor"/>
          <w:rtl w:val="true"/>
        </w:rPr>
        <w:footnoteReference w:id="3819"/>
      </w:r>
      <w:r>
        <w:rPr>
          <w:rFonts w:ascii="IRNazanin" w:hAnsi="IRNazanin" w:eastAsia="IRNazanin"/>
          <w:color w:val="111111"/>
          <w:sz w:val="28"/>
          <w:sz w:val="28"/>
          <w:szCs w:val="28"/>
          <w:rtl w:val="true"/>
          <w:lang w:bidi="fa-IR"/>
        </w:rPr>
        <w:t xml:space="preserve">و پناه با او دهى </w:t>
      </w:r>
      <w:r>
        <w:rPr>
          <w:rStyle w:val="FootnoteAnchor"/>
          <w:rtl w:val="true"/>
        </w:rPr>
        <w:footnoteReference w:id="3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معونت باشد،و اين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 النّفس على ما تكره باشد،و خلاف او جزع باشد،قال الشّاعر </w:t>
      </w:r>
      <w:r>
        <w:rPr>
          <w:rStyle w:val="FootnoteAnchor"/>
          <w:rtl w:val="true"/>
        </w:rPr>
        <w:footnoteReference w:id="3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تصبرا فالصّبر خير مغبّة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تجزعا فالأمر ما تريان</w:t>
      </w:r>
    </w:p>
    <w:p>
      <w:pPr>
        <w:pStyle w:val="BookText"/>
        <w:rPr/>
      </w:pPr>
      <w:r>
        <w:rPr>
          <w:rFonts w:ascii="IRNazanin" w:hAnsi="IRNazanin" w:eastAsia="IRNazanin"/>
          <w:color w:val="111111"/>
          <w:sz w:val="28"/>
          <w:sz w:val="28"/>
          <w:szCs w:val="28"/>
          <w:rtl w:val="true"/>
          <w:lang w:bidi="fa-IR"/>
        </w:rPr>
        <w:t xml:space="preserve">إِنَّ الْأَرْضَ لِلّٰهِ ،بعضى گفتند </w:t>
      </w:r>
      <w:r>
        <w:rPr>
          <w:rStyle w:val="FootnoteAnchor"/>
          <w:rtl w:val="true"/>
        </w:rPr>
        <w:footnoteReference w:id="3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 مصر است و حمل او كردن بر عموم اولى 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Style w:val="FootnoteAnchor"/>
          <w:rtl w:val="true"/>
        </w:rPr>
        <w:footnoteReference w:id="3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خداى راست به ميراث،به آن كس دهد كه خواهد از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ارث وميراث جعل الشّىء للخلف بعد السّلف باشد،آنچه از مرده بازماند به زندۀ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w:t>
      </w:r>
      <w:r>
        <w:rPr>
          <w:rFonts w:eastAsia="IRNazanin" w:cs="IRNazanin"/>
          <w:color w:val="111111"/>
          <w:sz w:val="28"/>
          <w:szCs w:val="28"/>
          <w:rtl w:val="true"/>
          <w:lang w:bidi="fa-IR"/>
        </w:rPr>
        <w:t xml:space="preserve">] </w:t>
      </w:r>
      <w:r>
        <w:rPr>
          <w:rStyle w:val="FootnoteAnchor"/>
          <w:rtl w:val="true"/>
        </w:rPr>
        <w:footnoteReference w:id="3824"/>
      </w:r>
      <w:r>
        <w:rPr>
          <w:rFonts w:ascii="Amiri" w:hAnsi="Amiri" w:eastAsia="Amiri" w:cs="Amiri"/>
          <w:color w:val="111111"/>
          <w:sz w:val="28"/>
          <w:sz w:val="28"/>
          <w:szCs w:val="28"/>
          <w:rtl w:val="true"/>
          <w:lang w:bidi="ar-SA"/>
        </w:rPr>
        <w:t>ان را ارث و ميارث و تراث خوانند،در جز اين جاى استعمال كنند بر سبيل مجاز</w:t>
      </w:r>
    </w:p>
    <w:p>
      <w:pPr>
        <w:pStyle w:val="BookText"/>
        <w:rPr/>
      </w:pPr>
      <w:r>
        <w:rPr>
          <w:rFonts w:ascii="Amiri" w:hAnsi="Amiri" w:eastAsia="Amiri" w:cs="Amiri"/>
          <w:color w:val="111111"/>
          <w:sz w:val="28"/>
          <w:sz w:val="28"/>
          <w:szCs w:val="28"/>
          <w:rtl w:val="true"/>
          <w:lang w:bidi="ar-SA"/>
        </w:rPr>
        <w:t xml:space="preserve">كقوله </w:t>
      </w:r>
      <w:r>
        <w:rPr>
          <w:rStyle w:val="FootnoteAnchor"/>
          <w:rtl w:val="true"/>
        </w:rPr>
        <w:footnoteReference w:id="3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ورثة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معنى تعقيب استعمال كنند،كقولهم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أورثه اكل الطّين صفرة اللّون،أى اعقبه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ميراث رها كردن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معنى آيت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تسليت و دلخوشى دادن ايشان بر آنكه دنيا بر كس بنماند </w:t>
      </w:r>
      <w:r>
        <w:rPr>
          <w:rStyle w:val="FootnoteAnchor"/>
          <w:rtl w:val="true"/>
        </w:rPr>
        <w:footnoteReference w:id="3826"/>
      </w:r>
      <w:r>
        <w:rPr>
          <w:rFonts w:ascii="IRNazanin" w:hAnsi="IRNazanin" w:eastAsia="IRNazanin"/>
          <w:color w:val="111111"/>
          <w:sz w:val="28"/>
          <w:sz w:val="28"/>
          <w:szCs w:val="28"/>
          <w:rtl w:val="true"/>
          <w:lang w:bidi="fa-IR"/>
        </w:rPr>
        <w:t>كه از شأن او انقلاب و انتقال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پوشيده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شعرا در او بسيار گفتند،منها </w:t>
      </w:r>
      <w:r>
        <w:rPr>
          <w:rStyle w:val="FootnoteAnchor"/>
          <w:rtl w:val="true"/>
        </w:rPr>
        <w:footnoteReference w:id="3827"/>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حسبك قول النّاس فيما رأيته </w:t>
      </w:r>
      <w:r>
        <w:rPr>
          <w:rStyle w:val="FootnoteAnchor"/>
          <w:rtl w:val="true"/>
        </w:rPr>
        <w:footnoteReference w:id="3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هذا مرّة لفلان </w:t>
      </w:r>
    </w:p>
    <w:p>
      <w:pPr>
        <w:pStyle w:val="BookText"/>
        <w:rPr/>
      </w:pPr>
      <w:r>
        <w:rPr>
          <w:rFonts w:ascii="IRNazanin" w:hAnsi="IRNazanin" w:eastAsia="IRNazanin"/>
          <w:color w:val="111111"/>
          <w:sz w:val="28"/>
          <w:sz w:val="28"/>
          <w:szCs w:val="28"/>
          <w:rtl w:val="true"/>
          <w:lang w:bidi="fa-IR"/>
        </w:rPr>
        <w:t>و قولى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وعده داد بر قطع و طمع افگند كه زمين مصر و ملك فرعون ايشان را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Style w:val="FootnoteAnchor"/>
          <w:rtl w:val="true"/>
        </w:rPr>
        <w:footnoteReference w:id="3829"/>
      </w:r>
      <w:r>
        <w:rPr>
          <w:rFonts w:ascii="IRNazanin" w:hAnsi="IRNazanin" w:eastAsia="IRNazanin"/>
          <w:color w:val="111111"/>
          <w:sz w:val="28"/>
          <w:sz w:val="28"/>
          <w:szCs w:val="28"/>
          <w:rtl w:val="true"/>
          <w:lang w:bidi="fa-IR"/>
        </w:rPr>
        <w:t xml:space="preserve">بوعد </w:t>
      </w:r>
      <w:r>
        <w:rPr>
          <w:rStyle w:val="FootnoteAnchor"/>
          <w:rtl w:val="true"/>
        </w:rPr>
        <w:footnoteReference w:id="3830"/>
      </w:r>
      <w:r>
        <w:rPr>
          <w:rFonts w:ascii="Amiri" w:hAnsi="Amiri" w:eastAsia="Amiri" w:cs="Amiri"/>
          <w:color w:val="111111"/>
          <w:sz w:val="28"/>
          <w:sz w:val="28"/>
          <w:szCs w:val="28"/>
          <w:rtl w:val="true"/>
          <w:lang w:bidi="ar-SA"/>
        </w:rPr>
        <w:t>من اللّه له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مشيّت ارادتى باشد در ايقاع </w:t>
      </w:r>
      <w:r>
        <w:rPr>
          <w:rStyle w:val="FootnoteAnchor"/>
          <w:rtl w:val="true"/>
        </w:rPr>
        <w:footnoteReference w:id="3831"/>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Style w:val="FootnoteAnchor"/>
          <w:rtl w:val="true"/>
        </w:rPr>
        <w:footnoteReference w:id="3832"/>
      </w:r>
      <w:r>
        <w:rPr>
          <w:rFonts w:ascii="IRNazanin" w:hAnsi="IRNazanin" w:eastAsia="IRNazanin"/>
          <w:color w:val="111111"/>
          <w:sz w:val="28"/>
          <w:sz w:val="28"/>
          <w:szCs w:val="28"/>
          <w:rtl w:val="true"/>
          <w:lang w:bidi="fa-IR"/>
        </w:rPr>
        <w:t>وجه دون</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الْعٰاقِبَةُ لِلْمُتَّقِينَ ،و انجام پرهيزگاران را باشد براى آن كه ايشان با ثواب خداى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موسى بر سبيل توجّع و تألّم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أُوذِينٰا مِنْ قَبْلِ أَنْ تَأْتِيَنٰا وَ مِنْ بَعْدِ مٰا جِئْتَنٰا ،أى موسى يا </w:t>
      </w:r>
      <w:r>
        <w:rPr>
          <w:rStyle w:val="FootnoteAnchor"/>
          <w:rtl w:val="true"/>
        </w:rPr>
        <w:footnoteReference w:id="3833"/>
      </w:r>
      <w:r>
        <w:rPr>
          <w:rFonts w:ascii="IRNazanin" w:hAnsi="IRNazanin" w:eastAsia="IRNazanin"/>
          <w:color w:val="111111"/>
          <w:sz w:val="28"/>
          <w:sz w:val="28"/>
          <w:szCs w:val="28"/>
          <w:rtl w:val="true"/>
          <w:lang w:bidi="fa-IR"/>
        </w:rPr>
        <w:t>نبىّ اللّه،دانى كه اينان ما را رنجور داشتند پيش از آمدن تو و نيز پس ازآن كه تو بيامدى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هر دو حال ما را در رنج مى بايد بود </w:t>
      </w:r>
      <w:r>
        <w:rPr>
          <w:rStyle w:val="FootnoteAnchor"/>
          <w:rtl w:val="true"/>
        </w:rPr>
        <w:footnoteReference w:id="3834"/>
      </w:r>
      <w:r>
        <w:rPr>
          <w:rFonts w:ascii="IRNazanin" w:hAnsi="IRNazanin" w:eastAsia="IRNazanin"/>
          <w:color w:val="111111"/>
          <w:sz w:val="28"/>
          <w:sz w:val="28"/>
          <w:szCs w:val="28"/>
          <w:rtl w:val="true"/>
          <w:lang w:bidi="fa-IR"/>
        </w:rPr>
        <w:t xml:space="preserve">،آخر فرق چيست ميان حضور و غيبت تو </w:t>
      </w:r>
      <w:r>
        <w:rPr>
          <w:rStyle w:val="FootnoteAnchor"/>
          <w:rtl w:val="true"/>
        </w:rPr>
        <w:footnoteReference w:id="3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با تو و بى تو مى </w:t>
      </w:r>
      <w:r>
        <w:rPr>
          <w:rStyle w:val="FootnoteAnchor"/>
          <w:rtl w:val="true"/>
        </w:rPr>
        <w:footnoteReference w:id="3836"/>
      </w:r>
      <w:r>
        <w:rPr>
          <w:rFonts w:ascii="IRNazanin" w:hAnsi="IRNazanin" w:eastAsia="IRNazanin"/>
          <w:color w:val="111111"/>
          <w:sz w:val="28"/>
          <w:sz w:val="28"/>
          <w:szCs w:val="28"/>
          <w:rtl w:val="true"/>
          <w:lang w:bidi="fa-IR"/>
        </w:rPr>
        <w:t>به غم بايد زيست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فرق ميان وصل و هجران تو چيست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رنجى </w:t>
      </w:r>
      <w:r>
        <w:rPr>
          <w:rStyle w:val="FootnoteAnchor"/>
          <w:rtl w:val="true"/>
        </w:rPr>
        <w:footnoteReference w:id="3837"/>
      </w:r>
      <w:r>
        <w:rPr>
          <w:rFonts w:ascii="IRNazanin" w:hAnsi="IRNazanin" w:eastAsia="IRNazanin"/>
          <w:color w:val="111111"/>
          <w:sz w:val="28"/>
          <w:sz w:val="28"/>
          <w:szCs w:val="28"/>
          <w:rtl w:val="true"/>
          <w:lang w:bidi="fa-IR"/>
        </w:rPr>
        <w:t>باشد كه به تلف نفس نرسد،و ايذاى ايشان قوم موسى را آن بود كه 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فرعون بنى اسرائيل را بنده 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كارهاى گران فرمودندى </w:t>
      </w:r>
      <w:r>
        <w:rPr>
          <w:rStyle w:val="FootnoteAnchor"/>
          <w:rtl w:val="true"/>
        </w:rPr>
        <w:footnoteReference w:id="3838"/>
      </w:r>
      <w:r>
        <w:rPr>
          <w:rFonts w:ascii="IRNazanin" w:hAnsi="IRNazanin" w:eastAsia="IRNazanin"/>
          <w:color w:val="111111"/>
          <w:sz w:val="28"/>
          <w:sz w:val="28"/>
          <w:szCs w:val="28"/>
          <w:rtl w:val="true"/>
          <w:lang w:bidi="fa-IR"/>
        </w:rPr>
        <w:t xml:space="preserve">چون سنگ كندن از كوه و نقل كردن،و بناى كوشكها </w:t>
      </w:r>
      <w:r>
        <w:rPr>
          <w:rStyle w:val="FootnoteAnchor"/>
          <w:rtl w:val="true"/>
        </w:rPr>
        <w:footnoteReference w:id="3839"/>
      </w:r>
      <w:r>
        <w:rPr>
          <w:rFonts w:ascii="Amiri" w:hAnsi="Amiri" w:eastAsia="Amiri" w:cs="Amiri"/>
          <w:color w:val="111111"/>
          <w:sz w:val="28"/>
          <w:sz w:val="28"/>
          <w:szCs w:val="28"/>
          <w:rtl w:val="true"/>
          <w:lang w:bidi="ar-SA"/>
        </w:rPr>
        <w:t xml:space="preserve">و سراها كردن و انواع حرف </w:t>
      </w:r>
      <w:r>
        <w:rPr>
          <w:rStyle w:val="FootnoteAnchor"/>
          <w:rtl w:val="true"/>
        </w:rPr>
        <w:footnoteReference w:id="3840"/>
      </w:r>
      <w:r>
        <w:rPr>
          <w:rFonts w:ascii="IRNazanin" w:hAnsi="IRNazanin" w:eastAsia="IRNazanin"/>
          <w:color w:val="111111"/>
          <w:sz w:val="28"/>
          <w:sz w:val="28"/>
          <w:szCs w:val="28"/>
          <w:rtl w:val="true"/>
          <w:lang w:bidi="fa-IR"/>
        </w:rPr>
        <w:t xml:space="preserve">صناعات از گلى گرى و آهنگرى و درودگرى و خشت زدن،و آن كس كه نتوانستى كرد </w:t>
      </w:r>
      <w:r>
        <w:rPr>
          <w:rStyle w:val="FootnoteAnchor"/>
          <w:rtl w:val="true"/>
        </w:rPr>
        <w:footnoteReference w:id="3841"/>
      </w:r>
      <w:r>
        <w:rPr>
          <w:rFonts w:ascii="Amiri" w:hAnsi="Amiri" w:eastAsia="Amiri" w:cs="Amiri"/>
          <w:color w:val="111111"/>
          <w:sz w:val="28"/>
          <w:sz w:val="28"/>
          <w:szCs w:val="28"/>
          <w:rtl w:val="true"/>
          <w:lang w:bidi="ar-SA"/>
        </w:rPr>
        <w:t xml:space="preserve">و ضعيف بودى،او را ضريبه اى </w:t>
      </w:r>
      <w:r>
        <w:rPr>
          <w:rStyle w:val="FootnoteAnchor"/>
          <w:rtl w:val="true"/>
        </w:rPr>
        <w:footnoteReference w:id="3842"/>
      </w:r>
      <w:r>
        <w:rPr>
          <w:rStyle w:val="FootnoteAnchor"/>
          <w:rtl w:val="true"/>
        </w:rPr>
        <w:footnoteReference w:id="3843"/>
      </w:r>
      <w:r>
        <w:rPr>
          <w:rFonts w:ascii="IRNazanin" w:hAnsi="IRNazanin" w:eastAsia="IRNazanin"/>
          <w:color w:val="111111"/>
          <w:sz w:val="28"/>
          <w:sz w:val="28"/>
          <w:szCs w:val="28"/>
          <w:rtl w:val="true"/>
          <w:lang w:bidi="fa-IR"/>
        </w:rPr>
        <w:t>برنهاده بودندى كه در ماه و در روز بدادى،و اگر تأخير كردى و ندادى او را بزدندى و بازداشتندى و جفا كردندى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 را نيز دوك رشتن و جامه بافتن و درزى كردن </w:t>
      </w:r>
      <w:r>
        <w:rPr>
          <w:rStyle w:val="FootnoteAnchor"/>
          <w:rtl w:val="true"/>
        </w:rPr>
        <w:footnoteReference w:id="3844"/>
      </w:r>
      <w:r>
        <w:rPr>
          <w:rFonts w:ascii="Amiri" w:hAnsi="Amiri" w:eastAsia="Amiri" w:cs="Amiri"/>
          <w:color w:val="111111"/>
          <w:sz w:val="28"/>
          <w:sz w:val="28"/>
          <w:szCs w:val="28"/>
          <w:rtl w:val="true"/>
          <w:lang w:bidi="ar-SA"/>
        </w:rPr>
        <w:t>فرمودندى و كارهايى كه لايق ايشان بودى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ايشان را دلخوشى </w:t>
      </w:r>
    </w:p>
    <w:p>
      <w:pPr>
        <w:pStyle w:val="BookText"/>
        <w:rPr/>
      </w:pPr>
      <w:r>
        <w:rPr>
          <w:rFonts w:ascii="IRNazanin" w:hAnsi="IRNazanin" w:eastAsia="IRNazanin"/>
          <w:color w:val="111111"/>
          <w:sz w:val="28"/>
          <w:sz w:val="28"/>
          <w:szCs w:val="28"/>
          <w:rtl w:val="true"/>
          <w:lang w:bidi="fa-IR"/>
        </w:rPr>
        <w:t>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رَبُّكُمْ أَنْ يُهْلِكَ عَدُوَّكُمْ ،اميد است كه خداى تعالى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Style w:val="FootnoteAnchor"/>
          <w:rtl w:val="true"/>
        </w:rPr>
        <w:footnoteReference w:id="3845"/>
      </w:r>
      <w:r>
        <w:rPr>
          <w:rFonts w:ascii="Amiri" w:hAnsi="Amiri" w:eastAsia="Amiri" w:cs="Amiri"/>
          <w:color w:val="111111"/>
          <w:sz w:val="28"/>
          <w:sz w:val="28"/>
          <w:szCs w:val="28"/>
          <w:rtl w:val="true"/>
          <w:lang w:bidi="ar-SA"/>
        </w:rPr>
        <w:t>را هلاك كند و شما را در زمين خليفه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ايشان را خليفه كرد در زمين مصر از پس موسى،آنگه بيت المقدّس بگشاد براى ايشان بر دست يوشع بن نون </w:t>
      </w:r>
      <w:r>
        <w:rPr>
          <w:rStyle w:val="FootnoteAnchor"/>
          <w:rtl w:val="true"/>
        </w:rPr>
        <w:footnoteReference w:id="3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در روزگار داود دگر شهرها بگشاد براى ايشان و در عهد سليمان ملك زمين به ايشان داد،فذلك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يَسْتَخْلِفَكُمْ </w:t>
      </w:r>
      <w:r>
        <w:rPr>
          <w:rStyle w:val="FootnoteAnchor"/>
          <w:rtl w:val="true"/>
        </w:rPr>
        <w:footnoteReference w:id="3847"/>
      </w:r>
      <w:r>
        <w:rPr>
          <w:rFonts w:ascii="IRNazanin" w:hAnsi="IRNazanin" w:eastAsia="IRNazanin"/>
          <w:color w:val="111111"/>
          <w:sz w:val="28"/>
          <w:sz w:val="28"/>
          <w:szCs w:val="28"/>
          <w:rtl w:val="true"/>
          <w:lang w:bidi="fa-IR"/>
        </w:rPr>
        <w:t>فِي الْأَرْضِ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با شما اين بكند و امتحان كند شما را تا خود چه خواهى كرد </w:t>
      </w:r>
      <w:r>
        <w:rPr>
          <w:rStyle w:val="FootnoteAnchor"/>
          <w:rtl w:val="true"/>
        </w:rPr>
        <w:footnoteReference w:id="3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فرعون را هلاك و ملك مصر به ايشان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به شكر آن گوساله پرستيدن پيش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قصّۀ او بيايد </w:t>
      </w:r>
      <w:r>
        <w:rPr>
          <w:rStyle w:val="FootnoteAnchor"/>
          <w:rtl w:val="true"/>
        </w:rPr>
        <w:footnoteReference w:id="3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 </w:t>
      </w:r>
      <w:r>
        <w:rPr>
          <w:rStyle w:val="FootnoteAnchor"/>
          <w:rtl w:val="true"/>
        </w:rPr>
        <w:footnoteReference w:id="3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حق تعالى آغاز بليّت قوم فرعون حكايت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أَخَذْنٰا ،ما بگرفتيم به درستى آل فرعون را به سالهاى قحط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تأكيد راست،و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لتقريب الماضي من الحال،چنان كه كسى را بينى كه منتظر ركوب امير باشد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ركب الامير،يعنى اين ساعت بر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آل مرد </w:t>
      </w:r>
      <w:r>
        <w:rPr>
          <w:rStyle w:val="FootnoteAnchor"/>
          <w:rtl w:val="true"/>
        </w:rPr>
        <w:footnoteReference w:id="3851"/>
      </w:r>
      <w:r>
        <w:rPr>
          <w:rFonts w:ascii="IRNazanin" w:hAnsi="IRNazanin" w:eastAsia="IRNazanin"/>
          <w:color w:val="111111"/>
          <w:sz w:val="28"/>
          <w:sz w:val="28"/>
          <w:szCs w:val="28"/>
          <w:rtl w:val="true"/>
          <w:lang w:bidi="fa-IR"/>
        </w:rPr>
        <w:t xml:space="preserve">خاصّگان او باشند </w:t>
      </w:r>
      <w:r>
        <w:rPr>
          <w:rStyle w:val="FootnoteAnchor"/>
          <w:rtl w:val="true"/>
        </w:rPr>
        <w:footnoteReference w:id="3852"/>
      </w:r>
      <w:r>
        <w:rPr>
          <w:rFonts w:ascii="IRNazanin" w:hAnsi="IRNazanin" w:eastAsia="IRNazanin"/>
          <w:color w:val="111111"/>
          <w:sz w:val="28"/>
          <w:sz w:val="28"/>
          <w:szCs w:val="28"/>
          <w:rtl w:val="true"/>
          <w:lang w:bidi="fa-IR"/>
        </w:rPr>
        <w:t>كه يؤول امرهم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از اهل خاص تر است،لهذا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البلد،و لا يقال آل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سنه باشد و به سنه كنايت كنند از قحط و اين را به كثرت استعمال مخصوص كردند به سال قحط تا از او فعل برگرفتند،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اسنت القوم اذا دخلوا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السّنة،اى في</w:t>
      </w:r>
      <w:r>
        <w:rPr>
          <w:rFonts w:eastAsia="IRNazanin" w:cs="IRNazanin"/>
          <w:color w:val="111111"/>
          <w:sz w:val="28"/>
          <w:szCs w:val="28"/>
          <w:rtl w:val="true"/>
          <w:lang w:bidi="fa-IR"/>
        </w:rPr>
        <w:t xml:space="preserve">] </w:t>
      </w:r>
      <w:r>
        <w:rPr>
          <w:rStyle w:val="FootnoteAnchor"/>
          <w:rtl w:val="true"/>
        </w:rPr>
        <w:footnoteReference w:id="3853"/>
      </w:r>
      <w:r>
        <w:rPr>
          <w:rFonts w:ascii="IRNazanin" w:hAnsi="IRNazanin" w:eastAsia="IRNazanin"/>
          <w:color w:val="111111"/>
          <w:sz w:val="28"/>
          <w:sz w:val="28"/>
          <w:szCs w:val="28"/>
          <w:rtl w:val="true"/>
          <w:lang w:bidi="fa-IR"/>
        </w:rPr>
        <w:t>القحط،قال الشّاعر</w:t>
      </w:r>
      <w:r>
        <w:rPr>
          <w:rFonts w:eastAsia="IRNazanin" w:cs="IRNazanin"/>
          <w:color w:val="111111"/>
          <w:sz w:val="28"/>
          <w:szCs w:val="28"/>
          <w:rtl w:val="true"/>
          <w:lang w:bidi="fa-IR"/>
        </w:rPr>
        <w:t xml:space="preserve">: </w:t>
      </w:r>
      <w:r>
        <w:rPr>
          <w:rStyle w:val="FootnoteAnchor"/>
          <w:rtl w:val="true"/>
        </w:rPr>
        <w:footnoteReference w:id="3854"/>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العلى هشم الثّريد 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رجال مكّة مسنتون عجاف </w:t>
      </w:r>
    </w:p>
    <w:p>
      <w:pPr>
        <w:pStyle w:val="BookText"/>
        <w:rPr/>
      </w:pP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سنين،يعنى سالى از پس سالى قحطناك،يقول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وجدنا البلاد سنين،أى جدوبا،قال </w:t>
      </w:r>
      <w:r>
        <w:rPr>
          <w:rStyle w:val="FootnoteAnchor"/>
          <w:rtl w:val="true"/>
        </w:rPr>
        <w:footnoteReference w:id="3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اموال اللّئام بكلّ 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تجحفها الجوائح و السّنون</w:t>
      </w:r>
    </w:p>
    <w:p>
      <w:pPr>
        <w:pStyle w:val="BookText"/>
        <w:rPr/>
      </w:pPr>
      <w:r>
        <w:rPr>
          <w:rFonts w:ascii="IRNazanin" w:hAnsi="IRNazanin" w:eastAsia="IRNazanin"/>
          <w:color w:val="111111"/>
          <w:sz w:val="28"/>
          <w:sz w:val="28"/>
          <w:szCs w:val="28"/>
          <w:rtl w:val="true"/>
          <w:lang w:bidi="fa-IR"/>
        </w:rPr>
        <w:t xml:space="preserve">و قال آخر </w:t>
      </w:r>
      <w:r>
        <w:rPr>
          <w:rStyle w:val="FootnoteAnchor"/>
          <w:rtl w:val="true"/>
        </w:rPr>
        <w:footnoteReference w:id="3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 النّاس اذ فقدوا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نعام جال في بلد سنينا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اهل حجاز و قيس على هجاءين گفتند و در حال رفع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نصب و جرّ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نهاد جمع سلامت،و بعضى بنو تميم در احوال ثلثه </w:t>
      </w:r>
      <w:r>
        <w:rPr>
          <w:rStyle w:val="FootnoteAnchor"/>
          <w:rtl w:val="true"/>
        </w:rPr>
        <w:footnoteReference w:id="3857"/>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گفتند،قالوا مضت علينا سنين،أى قحط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 عامر صرف كردند او را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اقمنا عنده سنينا كثيرا </w:t>
      </w:r>
      <w:r>
        <w:rPr>
          <w:rStyle w:val="FootnoteAnchor"/>
          <w:rtl w:val="true"/>
        </w:rPr>
        <w:footnoteReference w:id="3858"/>
      </w:r>
      <w:r>
        <w:rPr>
          <w:rFonts w:ascii="IRNazanin" w:hAnsi="IRNazanin" w:eastAsia="IRNazanin"/>
          <w:color w:val="111111"/>
          <w:sz w:val="28"/>
          <w:sz w:val="28"/>
          <w:szCs w:val="28"/>
          <w:rtl w:val="true"/>
          <w:lang w:bidi="fa-IR"/>
        </w:rPr>
        <w:t>،و كسائي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بدّ على هجاءين و فتح النّون بايد كه اين نوع </w:t>
      </w:r>
      <w:r>
        <w:rPr>
          <w:rStyle w:val="FootnoteAnchor"/>
          <w:rtl w:val="true"/>
        </w:rPr>
        <w:footnoteReference w:id="3859"/>
      </w:r>
      <w:r>
        <w:rPr>
          <w:rFonts w:ascii="IRNazanin" w:hAnsi="IRNazanin" w:eastAsia="IRNazanin"/>
          <w:color w:val="111111"/>
          <w:sz w:val="28"/>
          <w:sz w:val="28"/>
          <w:szCs w:val="28"/>
          <w:rtl w:val="true"/>
          <w:lang w:bidi="fa-IR"/>
        </w:rPr>
        <w:t>جمع است،كقلة و قلين و كرة و كرين و عزة و عزين گفت،و بعضى عرب اعراف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افگندند و چنان ساختند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اصل كلمت است،فقال شاعرهم</w:t>
      </w:r>
      <w:r>
        <w:rPr>
          <w:rFonts w:eastAsia="IRNazanin" w:cs="IRNazanin"/>
          <w:color w:val="111111"/>
          <w:sz w:val="28"/>
          <w:szCs w:val="28"/>
          <w:rtl w:val="true"/>
          <w:lang w:bidi="fa-IR"/>
        </w:rPr>
        <w:t xml:space="preserve">: </w:t>
      </w:r>
      <w:r>
        <w:rPr>
          <w:rStyle w:val="FootnoteAnchor"/>
          <w:rtl w:val="true"/>
        </w:rPr>
        <w:footnoteReference w:id="3860"/>
      </w:r>
    </w:p>
    <w:p>
      <w:pPr>
        <w:pStyle w:val="BookText"/>
        <w:rPr/>
      </w:pPr>
      <w:r>
        <w:rPr>
          <w:rFonts w:ascii="Amiri" w:hAnsi="Amiri" w:eastAsia="Amiri" w:cs="Amiri"/>
          <w:color w:val="111111"/>
          <w:sz w:val="28"/>
          <w:sz w:val="28"/>
          <w:szCs w:val="28"/>
          <w:rtl w:val="true"/>
          <w:lang w:bidi="ar-SA"/>
        </w:rPr>
        <w:t>سنيني كلّها قاسيت حزنا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اقاس مع الصّلادمة الذّكور</w:t>
      </w:r>
    </w:p>
    <w:p>
      <w:pPr>
        <w:pStyle w:val="BookText"/>
        <w:rPr/>
      </w:pPr>
      <w:r>
        <w:rPr>
          <w:rFonts w:ascii="IRNazanin" w:hAnsi="IRNazanin" w:eastAsia="IRNazanin"/>
          <w:color w:val="111111"/>
          <w:sz w:val="28"/>
          <w:sz w:val="28"/>
          <w:szCs w:val="28"/>
          <w:rtl w:val="true"/>
          <w:lang w:bidi="fa-IR"/>
        </w:rPr>
        <w:t xml:space="preserve">و قال آخر </w:t>
      </w:r>
      <w:r>
        <w:rPr>
          <w:rStyle w:val="FootnoteAnchor"/>
          <w:rtl w:val="true"/>
        </w:rPr>
        <w:footnoteReference w:id="3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ولدت بنين </w:t>
      </w:r>
      <w:r>
        <w:rPr>
          <w:rStyle w:val="FootnoteAnchor"/>
          <w:rtl w:val="true"/>
        </w:rPr>
        <w:footnoteReference w:id="3862"/>
      </w:r>
      <w:r>
        <w:rPr>
          <w:rFonts w:ascii="Amiri" w:hAnsi="Amiri" w:eastAsia="Amiri" w:cs="Amiri"/>
          <w:color w:val="111111"/>
          <w:sz w:val="28"/>
          <w:sz w:val="28"/>
          <w:szCs w:val="28"/>
          <w:rtl w:val="true"/>
          <w:lang w:bidi="ar-SA"/>
        </w:rPr>
        <w:t xml:space="preserve">صدق صادة </w:t>
      </w:r>
      <w:r>
        <w:rPr>
          <w:rStyle w:val="FootnoteAnchor"/>
          <w:rtl w:val="true"/>
        </w:rPr>
        <w:footnoteReference w:id="3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لانت بعد اللّه كنت السّيّدا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با اضافت بياورده است از اين وجه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نَقْصٍ مِنَ الثَّمَرٰاتِ ،و نيز امتحان كرديم ايشان را به نقصان ميوه ها تا باشد كه ايشان انديشه كنند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قحط و سنون در باديه و اهل مواشى بود و نقصان ميوه </w:t>
      </w:r>
      <w:r>
        <w:rPr>
          <w:rStyle w:val="FootnoteAnchor"/>
          <w:rtl w:val="true"/>
        </w:rPr>
        <w:footnoteReference w:id="3864"/>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شهرها،و كعب الاحبار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روزگارى </w:t>
      </w:r>
      <w:r>
        <w:rPr>
          <w:rStyle w:val="FootnoteAnchor"/>
          <w:rtl w:val="true"/>
        </w:rPr>
        <w:footnoteReference w:id="3865"/>
      </w:r>
      <w:r>
        <w:rPr>
          <w:rFonts w:ascii="Amiri" w:hAnsi="Amiri" w:eastAsia="Amiri" w:cs="Amiri"/>
          <w:color w:val="111111"/>
          <w:sz w:val="28"/>
          <w:sz w:val="28"/>
          <w:szCs w:val="28"/>
          <w:rtl w:val="true"/>
          <w:lang w:bidi="ar-SA"/>
        </w:rPr>
        <w:t xml:space="preserve">درآيد بر مردمان كه درخت </w:t>
      </w:r>
      <w:r>
        <w:rPr>
          <w:rStyle w:val="FootnoteAnchor"/>
          <w:rtl w:val="true"/>
        </w:rPr>
        <w:footnoteReference w:id="3866"/>
      </w:r>
      <w:r>
        <w:rPr>
          <w:rFonts w:ascii="IRNazanin" w:hAnsi="IRNazanin" w:eastAsia="IRNazanin"/>
          <w:color w:val="111111"/>
          <w:sz w:val="28"/>
          <w:sz w:val="28"/>
          <w:szCs w:val="28"/>
          <w:rtl w:val="true"/>
          <w:lang w:bidi="fa-IR"/>
        </w:rPr>
        <w:t xml:space="preserve">خرماى بزرگ يك خرما آرد </w:t>
      </w:r>
      <w:r>
        <w:rPr>
          <w:rStyle w:val="FootnoteAnchor"/>
          <w:rtl w:val="true"/>
        </w:rPr>
        <w:footnoteReference w:id="3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جٰاءَتْهُمُ الْحَسَنَةُ ،چون نعمتى و خصبى و سعتى به ايشان رسيدى، 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Style w:val="FootnoteAnchor"/>
          <w:rtl w:val="true"/>
        </w:rPr>
        <w:footnoteReference w:id="3868"/>
      </w:r>
      <w:r>
        <w:rPr>
          <w:rFonts w:ascii="IRNazanin" w:hAnsi="IRNazanin" w:eastAsia="IRNazanin"/>
          <w:color w:val="111111"/>
          <w:sz w:val="28"/>
          <w:sz w:val="28"/>
          <w:szCs w:val="28"/>
          <w:rtl w:val="true"/>
          <w:lang w:bidi="fa-IR"/>
        </w:rPr>
        <w:t>هٰذِهِ ،اين خود ما راست و حقّ ماست برحسب عادت يا به استحقاقى كه خود را اعتقاد كردند به جهل،و اگر ايشان را سالى بد رسيدى از قحط و تنگى و بيمارى و وبا و آفت،گفتند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Style w:val="FootnoteAnchor"/>
          <w:rtl w:val="true"/>
        </w:rPr>
        <w:footnoteReference w:id="3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شوم موسى است و قومش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تطيّر تشأّم باشد بزجر الطّير،و عرب را عادت باشد كه به مرغ بپرد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3870"/>
      </w:r>
      <w:r>
        <w:rPr>
          <w:rFonts w:ascii="IRNazanin" w:hAnsi="IRNazanin" w:eastAsia="IRNazanin"/>
          <w:color w:val="111111"/>
          <w:sz w:val="28"/>
          <w:sz w:val="28"/>
          <w:szCs w:val="28"/>
          <w:rtl w:val="true"/>
          <w:lang w:bidi="fa-IR"/>
        </w:rPr>
        <w:t xml:space="preserve">يا بانگ كند و يا بر درختى نشيند،تفأّل و تشأّم كنند،به سانح تفأّل كنند و به بارح تشأّم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Style w:val="FootnoteAnchor"/>
          <w:rtl w:val="true"/>
        </w:rPr>
        <w:footnoteReference w:id="3871"/>
      </w:r>
      <w:r>
        <w:rPr>
          <w:rFonts w:ascii="IRNazanin" w:hAnsi="IRNazanin" w:eastAsia="IRNazanin"/>
          <w:color w:val="111111"/>
          <w:sz w:val="28"/>
          <w:sz w:val="28"/>
          <w:szCs w:val="28"/>
          <w:rtl w:val="true"/>
          <w:lang w:bidi="fa-IR"/>
        </w:rPr>
        <w:t xml:space="preserve">كه آن از راست درآيد و اين از چپ </w:t>
      </w:r>
      <w:r>
        <w:rPr>
          <w:rStyle w:val="FootnoteAnchor"/>
          <w:rtl w:val="true"/>
        </w:rPr>
        <w:footnoteReference w:id="3872"/>
      </w:r>
      <w:r>
        <w:rPr>
          <w:rFonts w:ascii="Amiri" w:hAnsi="Amiri" w:eastAsia="Amiri" w:cs="Amiri"/>
          <w:color w:val="111111"/>
          <w:sz w:val="28"/>
          <w:sz w:val="28"/>
          <w:szCs w:val="28"/>
          <w:rtl w:val="true"/>
          <w:lang w:bidi="ar-SA"/>
        </w:rPr>
        <w:t xml:space="preserve">،قال الكميت </w:t>
      </w:r>
      <w:r>
        <w:rPr>
          <w:rStyle w:val="FootnoteAnchor"/>
          <w:rtl w:val="true"/>
        </w:rPr>
        <w:footnoteReference w:id="3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انا ممّن يزجر الطّير 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صاح غراب ام تعرّض ثعلب</w:t>
      </w:r>
    </w:p>
    <w:p>
      <w:pPr>
        <w:pStyle w:val="BookText"/>
        <w:rPr/>
      </w:pPr>
      <w:r>
        <w:rPr>
          <w:rFonts w:ascii="Amiri" w:hAnsi="Amiri" w:eastAsia="Amiri" w:cs="Amiri"/>
          <w:color w:val="111111"/>
          <w:sz w:val="28"/>
          <w:sz w:val="28"/>
          <w:szCs w:val="28"/>
          <w:rtl w:val="true"/>
          <w:lang w:bidi="ar-SA"/>
        </w:rPr>
        <w:t>و لا السّانحات البارحات عشيّة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سليم القرن ام مرّ أعضب</w:t>
      </w:r>
    </w:p>
    <w:p>
      <w:pPr>
        <w:pStyle w:val="BookText"/>
        <w:rPr/>
      </w:pPr>
      <w:r>
        <w:rPr>
          <w:rFonts w:ascii="IRNazanin" w:hAnsi="IRNazanin" w:eastAsia="IRNazanin"/>
          <w:color w:val="111111"/>
          <w:sz w:val="28"/>
          <w:sz w:val="28"/>
          <w:szCs w:val="28"/>
          <w:rtl w:val="true"/>
          <w:lang w:bidi="fa-IR"/>
        </w:rPr>
        <w:t xml:space="preserve">و قال آخر </w:t>
      </w:r>
      <w:r>
        <w:rPr>
          <w:rStyle w:val="FootnoteAnchor"/>
          <w:rtl w:val="true"/>
        </w:rPr>
        <w:footnoteReference w:id="3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زجرت لها طير الشّمال فان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هواك الّذي تهوى </w:t>
      </w:r>
      <w:r>
        <w:rPr>
          <w:rStyle w:val="FootnoteAnchor"/>
          <w:rtl w:val="true"/>
        </w:rPr>
        <w:footnoteReference w:id="3875"/>
      </w:r>
      <w:r>
        <w:rPr>
          <w:rFonts w:ascii="Amiri" w:hAnsi="Amiri" w:eastAsia="Amiri" w:cs="Amiri"/>
          <w:color w:val="111111"/>
          <w:sz w:val="28"/>
          <w:sz w:val="28"/>
          <w:szCs w:val="28"/>
          <w:rtl w:val="true"/>
          <w:lang w:bidi="ar-SA"/>
        </w:rPr>
        <w:t>يصبك اجتنابها</w:t>
      </w:r>
    </w:p>
    <w:p>
      <w:pPr>
        <w:pStyle w:val="BookText"/>
        <w:rPr/>
      </w:pPr>
      <w:r>
        <w:rPr>
          <w:rFonts w:ascii="IRNazanin" w:hAnsi="IRNazanin" w:eastAsia="IRNazanin"/>
          <w:color w:val="111111"/>
          <w:sz w:val="28"/>
          <w:sz w:val="28"/>
          <w:szCs w:val="28"/>
          <w:rtl w:val="true"/>
          <w:lang w:bidi="fa-IR"/>
        </w:rPr>
        <w:t xml:space="preserve">و قال آخر </w:t>
      </w:r>
      <w:r>
        <w:rPr>
          <w:rStyle w:val="FootnoteAnchor"/>
          <w:rtl w:val="true"/>
        </w:rPr>
        <w:footnoteReference w:id="3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فقلت غراب </w:t>
      </w:r>
      <w:r>
        <w:rPr>
          <w:rStyle w:val="FootnoteAnchor"/>
          <w:rtl w:val="true"/>
        </w:rPr>
        <w:footnoteReference w:id="3877"/>
      </w:r>
      <w:r>
        <w:rPr>
          <w:rFonts w:ascii="Amiri" w:hAnsi="Amiri" w:eastAsia="Amiri" w:cs="Amiri"/>
          <w:color w:val="111111"/>
          <w:sz w:val="28"/>
          <w:sz w:val="28"/>
          <w:szCs w:val="28"/>
          <w:rtl w:val="true"/>
          <w:lang w:bidi="ar-SA"/>
        </w:rPr>
        <w:t>لا اغتراب من النّوى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بان لبين ذى العيافة و الزّجر</w:t>
      </w:r>
    </w:p>
    <w:p>
      <w:pPr>
        <w:pStyle w:val="BookText"/>
        <w:rPr/>
      </w:pPr>
      <w:r>
        <w:rPr>
          <w:rFonts w:ascii="Amiri" w:hAnsi="Amiri" w:eastAsia="Amiri" w:cs="Amiri"/>
          <w:color w:val="111111"/>
          <w:sz w:val="28"/>
          <w:sz w:val="28"/>
          <w:szCs w:val="28"/>
          <w:rtl w:val="true"/>
          <w:lang w:bidi="ar-SA"/>
        </w:rPr>
        <w:t xml:space="preserve">و قال آخر في معناه </w:t>
      </w:r>
      <w:r>
        <w:rPr>
          <w:rStyle w:val="FootnoteAnchor"/>
          <w:rtl w:val="true"/>
        </w:rPr>
        <w:footnoteReference w:id="3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ينادى </w:t>
      </w:r>
      <w:r>
        <w:rPr>
          <w:rStyle w:val="FootnoteAnchor"/>
          <w:rtl w:val="true"/>
        </w:rPr>
        <w:footnoteReference w:id="3879"/>
      </w:r>
      <w:r>
        <w:rPr>
          <w:rFonts w:ascii="Amiri" w:hAnsi="Amiri" w:eastAsia="Amiri" w:cs="Amiri"/>
          <w:color w:val="111111"/>
          <w:sz w:val="28"/>
          <w:sz w:val="28"/>
          <w:szCs w:val="28"/>
          <w:rtl w:val="true"/>
          <w:lang w:bidi="ar-SA"/>
        </w:rPr>
        <w:t>الطّائران ببين سلمى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غصنين من غرب و بان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البان ان بانت سليمى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فى الغرب اغتراب غير دان </w:t>
      </w:r>
    </w:p>
    <w:p>
      <w:pPr>
        <w:pStyle w:val="BookText"/>
        <w:rPr/>
      </w:pPr>
      <w:r>
        <w:rPr>
          <w:rFonts w:ascii="IRNazanin" w:hAnsi="IRNazanin" w:eastAsia="IRNazanin"/>
          <w:color w:val="111111"/>
          <w:sz w:val="28"/>
          <w:sz w:val="28"/>
          <w:szCs w:val="28"/>
          <w:rtl w:val="true"/>
          <w:lang w:bidi="fa-IR"/>
        </w:rPr>
        <w:t>أَلاٰ إِنَّمٰا طٰائِرُهُمْ عِنْدَ اللّٰهِ ،أى فالهم و زجرهم و خيرهم و شرّهم و نفعهم و ضرّهم،و خير و شرّ ايشان و نفع و ضرّ ايشان به نزديك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عقل دارندى خير از خداى </w:t>
      </w:r>
      <w:r>
        <w:rPr>
          <w:rStyle w:val="FootnoteAnchor"/>
          <w:rtl w:val="true"/>
        </w:rPr>
        <w:footnoteReference w:id="3880"/>
      </w:r>
      <w:r>
        <w:rPr>
          <w:rFonts w:ascii="IRNazanin" w:hAnsi="IRNazanin" w:eastAsia="IRNazanin"/>
          <w:color w:val="111111"/>
          <w:sz w:val="28"/>
          <w:sz w:val="28"/>
          <w:szCs w:val="28"/>
          <w:rtl w:val="true"/>
          <w:lang w:bidi="fa-IR"/>
        </w:rPr>
        <w:t>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Style w:val="FootnoteAnchor"/>
          <w:rtl w:val="true"/>
        </w:rPr>
        <w:footnoteReference w:id="3881"/>
      </w:r>
      <w:r>
        <w:rPr>
          <w:rFonts w:ascii="IRNazanin" w:hAnsi="IRNazanin" w:eastAsia="IRNazanin"/>
          <w:color w:val="111111"/>
          <w:sz w:val="28"/>
          <w:sz w:val="28"/>
          <w:szCs w:val="28"/>
          <w:rtl w:val="true"/>
          <w:lang w:bidi="fa-IR"/>
        </w:rPr>
        <w:t>و استدفاع شر از او كردندى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نصيب </w:t>
      </w:r>
      <w:r>
        <w:rPr>
          <w:rStyle w:val="FootnoteAnchor"/>
          <w:rtl w:val="true"/>
        </w:rPr>
        <w:footnoteReference w:id="3882"/>
      </w:r>
      <w:r>
        <w:rPr>
          <w:rFonts w:ascii="Amiri" w:hAnsi="Amiri" w:eastAsia="Amiri" w:cs="Amiri"/>
          <w:color w:val="111111"/>
          <w:sz w:val="28"/>
          <w:sz w:val="28"/>
          <w:szCs w:val="28"/>
          <w:rtl w:val="true"/>
          <w:lang w:bidi="ar-SA"/>
        </w:rPr>
        <w:t xml:space="preserve">آمده است و معنى آن كه حظّ و نصيب </w:t>
      </w:r>
      <w:r>
        <w:rPr>
          <w:rStyle w:val="FootnoteAnchor"/>
          <w:rtl w:val="true"/>
        </w:rPr>
        <w:footnoteReference w:id="3883"/>
      </w:r>
      <w:r>
        <w:rPr>
          <w:rFonts w:ascii="IRNazanin" w:hAnsi="IRNazanin" w:eastAsia="IRNazanin"/>
          <w:color w:val="111111"/>
          <w:sz w:val="28"/>
          <w:sz w:val="28"/>
          <w:szCs w:val="28"/>
          <w:rtl w:val="true"/>
          <w:lang w:bidi="fa-IR"/>
        </w:rPr>
        <w:t>ايشان از خير و شرّ به نزديك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أزهري و زجّاج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است،يعنى عذاب و عقوبت ايشان كه ايشان آن را به شوم مى دارند به نزديك خداست و لكن بيشتر </w:t>
      </w:r>
      <w:r>
        <w:rPr>
          <w:rStyle w:val="FootnoteAnchor"/>
          <w:rtl w:val="true"/>
        </w:rPr>
        <w:footnoteReference w:id="3884"/>
      </w:r>
      <w:r>
        <w:rPr>
          <w:rFonts w:ascii="Amiri" w:hAnsi="Amiri" w:eastAsia="Amiri" w:cs="Amiri"/>
          <w:color w:val="111111"/>
          <w:sz w:val="28"/>
          <w:sz w:val="28"/>
          <w:szCs w:val="28"/>
          <w:rtl w:val="true"/>
          <w:lang w:bidi="ar-SA"/>
        </w:rPr>
        <w:t>ايشان نمى دانند،و حسن بصرى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انّما طيرهم،بى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يكى است،يقال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جرى طيره بخير او بشر،و قال و كذلك الطّير تجري </w:t>
      </w:r>
      <w:r>
        <w:rPr>
          <w:rStyle w:val="FootnoteAnchor"/>
          <w:rtl w:val="true"/>
        </w:rPr>
        <w:footnoteReference w:id="3885"/>
      </w:r>
      <w:r>
        <w:rPr>
          <w:rFonts w:ascii="IRNazanin" w:hAnsi="IRNazanin" w:eastAsia="IRNazanin"/>
          <w:color w:val="111111"/>
          <w:sz w:val="28"/>
          <w:sz w:val="28"/>
          <w:szCs w:val="28"/>
          <w:rtl w:val="true"/>
          <w:lang w:bidi="fa-IR"/>
        </w:rPr>
        <w:t>بسعود او نحوس،و بعضى عرب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طائر باشد،مثل تاجر و تجر و راكب و ركب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 حق تعالى حكايت كرد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اعنى قوم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3886"/>
      </w:r>
      <w:r>
        <w:rPr>
          <w:rFonts w:ascii="IRNazanin" w:hAnsi="IRNazanin" w:eastAsia="IRNazanin"/>
          <w:color w:val="111111"/>
          <w:sz w:val="28"/>
          <w:sz w:val="28"/>
          <w:szCs w:val="28"/>
          <w:rtl w:val="true"/>
          <w:lang w:bidi="fa-IR"/>
        </w:rPr>
        <w:t>آيتى آرى به ما و معجزه و دلالتى تا ما را به آن مسحور</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مخدوع كنى و بفريبى،ما به تو ايمان نياريم و تو را باور نداريم،كوفيان گفتند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3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مجازات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زيادت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اوّل نحو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تصنع اصنع،و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دوم 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Style w:val="FootnoteAnchor"/>
          <w:rtl w:val="true"/>
        </w:rPr>
        <w:footnoteReference w:id="3888"/>
      </w:r>
      <w:r>
        <w:rPr>
          <w:rFonts w:ascii="Amiri" w:hAnsi="Amiri" w:eastAsia="Amiri" w:cs="Amiri"/>
          <w:color w:val="111111"/>
          <w:sz w:val="28"/>
          <w:sz w:val="28"/>
          <w:szCs w:val="28"/>
          <w:rtl w:val="true"/>
          <w:lang w:bidi="ar-SA"/>
        </w:rPr>
        <w:t xml:space="preserve">ما در اذما و حيثما و متى ما </w:t>
      </w:r>
      <w:r>
        <w:rPr>
          <w:rStyle w:val="FootnoteAnchor"/>
          <w:rtl w:val="true"/>
        </w:rPr>
        <w:footnoteReference w:id="3889"/>
      </w:r>
      <w:r>
        <w:rPr>
          <w:rFonts w:ascii="IRNazanin" w:hAnsi="IRNazanin" w:eastAsia="IRNazanin"/>
          <w:color w:val="111111"/>
          <w:sz w:val="28"/>
          <w:sz w:val="28"/>
          <w:szCs w:val="28"/>
          <w:rtl w:val="true"/>
          <w:lang w:bidi="fa-IR"/>
        </w:rPr>
        <w:t>شده كه كلمات شرط اند،و المعنى ما تأتنا به من آية،و بصريان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مجازات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او تركيب كردند 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عمّا تقول و امتنع فانّه ما تصنع اصنع،و اين اولى تر است براى آن كه كلام با او بر ظاهر است و در او معنى مبالغت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مجزوم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نَحْنُ لَكَ بِمُؤْمِنِينَ ، آنگه حق تعالى بيان آياتى كرد كه خداى تعالى به معجزۀ موسى بر فرعون و قوم او افگند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اوّلش طوفان بود،و طوفان سيلى باشد عام كه به عموم همۀ زمين يا بيشتر بگيرد و اشتقاق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گرديدن باشد،و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 كالرّجحان و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جمع است و واحدش طوفانه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خلاف كردند در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غرق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بود،و روايتى ديگر از عبد اللّه عبّاس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فرمانى بود از خداى تعالى كه بر ايشان بگشت،و قال الرّاعي </w:t>
      </w:r>
      <w:r>
        <w:rPr>
          <w:rStyle w:val="FootnoteAnchor"/>
          <w:rtl w:val="true"/>
        </w:rPr>
        <w:footnoteReference w:id="3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نضحي إذا العيش ادركنا نكايتها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خرقاء يعتادها الطّوفان و الرّود</w:t>
      </w:r>
    </w:p>
    <w:p>
      <w:pPr>
        <w:pStyle w:val="BookText"/>
        <w:rPr/>
      </w:pPr>
      <w:r>
        <w:rPr>
          <w:rFonts w:ascii="IRNazanin" w:hAnsi="IRNazanin" w:eastAsia="IRNazanin"/>
          <w:color w:val="111111"/>
          <w:sz w:val="28"/>
          <w:sz w:val="28"/>
          <w:szCs w:val="28"/>
          <w:rtl w:val="true"/>
          <w:lang w:bidi="fa-IR"/>
        </w:rPr>
        <w:t>و 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چون در آب گويند آبى و سيلى عظيم باشد،و چون در مرگ گويند مرگى سخت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قمّل</w:t>
      </w:r>
      <w:r>
        <w:rPr>
          <w:rFonts w:eastAsia="IRNazanin" w:cs="IRNazanin"/>
          <w:color w:val="111111"/>
          <w:sz w:val="28"/>
          <w:szCs w:val="28"/>
          <w:rtl w:val="true"/>
          <w:lang w:bidi="fa-IR"/>
        </w:rPr>
        <w:t xml:space="preserve">» </w:t>
      </w:r>
      <w:r>
        <w:rPr>
          <w:rStyle w:val="FootnoteAnchor"/>
          <w:rtl w:val="true"/>
        </w:rPr>
        <w:footnoteReference w:id="3891"/>
      </w:r>
      <w:r>
        <w:rPr>
          <w:rFonts w:ascii="IRNazanin" w:hAnsi="IRNazanin" w:eastAsia="IRNazanin"/>
          <w:color w:val="111111"/>
          <w:sz w:val="28"/>
          <w:sz w:val="28"/>
          <w:szCs w:val="28"/>
          <w:rtl w:val="true"/>
          <w:lang w:bidi="fa-IR"/>
        </w:rPr>
        <w:t>،مجاهد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ملخ خرد است،و روايتى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شپشۀ </w:t>
      </w:r>
      <w:r>
        <w:rPr>
          <w:rStyle w:val="FootnoteAnchor"/>
          <w:rtl w:val="true"/>
        </w:rPr>
        <w:footnoteReference w:id="3892"/>
      </w:r>
      <w:r>
        <w:rPr>
          <w:rFonts w:ascii="IRNazanin" w:hAnsi="IRNazanin" w:eastAsia="IRNazanin"/>
          <w:color w:val="111111"/>
          <w:sz w:val="28"/>
          <w:sz w:val="28"/>
          <w:szCs w:val="28"/>
          <w:rtl w:val="true"/>
          <w:lang w:bidi="fa-IR"/>
        </w:rPr>
        <w:t>سياه باشد كه در گندم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براغيث باشد،كيك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و حسن بصري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جانورى سياه بود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خراسانى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شپش </w:t>
      </w:r>
      <w:r>
        <w:rPr>
          <w:rStyle w:val="FootnoteAnchor"/>
          <w:rtl w:val="true"/>
        </w:rPr>
        <w:footnoteReference w:id="3893"/>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 و أخفش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نوعى دگر بود از نارد كه شتر را بود </w:t>
      </w:r>
      <w:r>
        <w:rPr>
          <w:rStyle w:val="FootnoteAnchor"/>
          <w:rtl w:val="true"/>
        </w:rPr>
        <w:footnoteReference w:id="3894"/>
      </w:r>
      <w:r>
        <w:rPr>
          <w:rFonts w:ascii="IRNazanin" w:hAnsi="IRNazanin" w:eastAsia="IRNazanin"/>
          <w:color w:val="111111"/>
          <w:sz w:val="28"/>
          <w:sz w:val="28"/>
          <w:szCs w:val="28"/>
          <w:rtl w:val="true"/>
          <w:lang w:bidi="fa-IR"/>
        </w:rPr>
        <w:t xml:space="preserve">و آن را حمنان گويند </w:t>
      </w:r>
      <w:r>
        <w:rPr>
          <w:rStyle w:val="FootnoteAnchor"/>
          <w:rtl w:val="true"/>
        </w:rPr>
        <w:footnoteReference w:id="3895"/>
      </w:r>
      <w:r>
        <w:rPr>
          <w:rFonts w:ascii="IRNazanin" w:hAnsi="IRNazanin" w:eastAsia="IRNazanin"/>
          <w:color w:val="111111"/>
          <w:sz w:val="28"/>
          <w:sz w:val="28"/>
          <w:szCs w:val="28"/>
          <w:rtl w:val="true"/>
          <w:lang w:bidi="fa-IR"/>
        </w:rPr>
        <w:t xml:space="preserve">،و قال الاعشى </w:t>
      </w:r>
      <w:r>
        <w:rPr>
          <w:rStyle w:val="FootnoteAnchor"/>
          <w:rtl w:val="true"/>
        </w:rPr>
        <w:footnoteReference w:id="3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قوم يعالج قمّلا ابناءهم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سلاسلا اجدا و بابا موصدا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العاليه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قمّل را مسلّط كرد بر چهارپايان ايشان تا از پاى بيفتادند و هيچ كار نتوانستند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مورچۀ خرد </w:t>
      </w:r>
    </w:p>
    <w:p>
      <w:pPr>
        <w:pStyle w:val="BookText"/>
        <w:rPr/>
      </w:pPr>
      <w:r>
        <w:rPr>
          <w:rFonts w:ascii="IRNazanin" w:hAnsi="IRNazanin" w:eastAsia="IRNazanin"/>
          <w:color w:val="111111"/>
          <w:sz w:val="28"/>
          <w:sz w:val="28"/>
          <w:szCs w:val="28"/>
          <w:rtl w:val="true"/>
          <w:lang w:bidi="fa-IR"/>
        </w:rPr>
        <w:t xml:space="preserve">بود،قال الشّاعر </w:t>
      </w:r>
      <w:r>
        <w:rPr>
          <w:rStyle w:val="FootnoteAnchor"/>
          <w:rtl w:val="true"/>
        </w:rPr>
        <w:footnoteReference w:id="3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ارسل الذّرّ و الجراد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عذابا فاهلكتهم دمورا</w:t>
      </w:r>
    </w:p>
    <w:p>
      <w:pPr>
        <w:pStyle w:val="BookText"/>
        <w:rPr/>
      </w:pPr>
      <w:r>
        <w:rPr>
          <w:rFonts w:ascii="Amiri" w:hAnsi="Amiri" w:eastAsia="Amiri" w:cs="Amiri"/>
          <w:color w:val="111111"/>
          <w:sz w:val="28"/>
          <w:sz w:val="28"/>
          <w:szCs w:val="28"/>
          <w:rtl w:val="true"/>
          <w:lang w:bidi="ar-SA"/>
        </w:rPr>
        <w:t xml:space="preserve">وَ الضَّفٰادِعَ ،جمع ضفدع باشد،حيوانى است در آب آن را به فارسى </w:t>
      </w:r>
      <w:r>
        <w:rPr>
          <w:rStyle w:val="FootnoteAnchor"/>
          <w:rtl w:val="true"/>
        </w:rPr>
        <w:footnoteReference w:id="3898"/>
      </w:r>
      <w:r>
        <w:rPr>
          <w:rFonts w:ascii="IRNazanin" w:hAnsi="IRNazanin" w:eastAsia="IRNazanin"/>
          <w:color w:val="111111"/>
          <w:sz w:val="28"/>
          <w:sz w:val="28"/>
          <w:szCs w:val="28"/>
          <w:rtl w:val="true"/>
          <w:lang w:bidi="fa-IR"/>
        </w:rPr>
        <w:t>بزغ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مُفَصَّلاٰتٍ ،نصب او بر حال است،من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كيفيّت نزول اين آيات و وصف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سعيد جبير و قتاده و محمّد بن اسحاق بن يسار روايت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بعضى در بعضى داخل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سحره ايمان آوردند و فرعون ازآنجا برگشت مقهور و مغلوب باآن همه الّا كفر و اصرار بر كفر و بر معصيت بنيفزودند،خداى تعالى ايشان را امتحان كرد به قحط و نقصان ثمرات در سالهاى پياپى </w:t>
      </w:r>
      <w:r>
        <w:rPr>
          <w:rStyle w:val="FootnoteAnchor"/>
          <w:rtl w:val="true"/>
        </w:rPr>
        <w:footnoteReference w:id="38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معالجه كرد به اين چهار آيت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بيضاء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ميوه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هيچ متنبّه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كرد </w:t>
      </w:r>
      <w:r>
        <w:rPr>
          <w:rStyle w:val="FootnoteAnchor"/>
          <w:rtl w:val="true"/>
        </w:rPr>
        <w:footnoteReference w:id="390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بار خدايا آيتى نماى اينان </w:t>
      </w:r>
      <w:r>
        <w:rPr>
          <w:rStyle w:val="FootnoteAnchor"/>
          <w:rtl w:val="true"/>
        </w:rPr>
        <w:footnoteReference w:id="3901"/>
      </w:r>
      <w:r>
        <w:rPr>
          <w:rFonts w:ascii="IRNazanin" w:hAnsi="IRNazanin" w:eastAsia="IRNazanin"/>
          <w:color w:val="111111"/>
          <w:sz w:val="28"/>
          <w:sz w:val="28"/>
          <w:szCs w:val="28"/>
          <w:rtl w:val="true"/>
          <w:lang w:bidi="fa-IR"/>
        </w:rPr>
        <w:t xml:space="preserve">را كه بر اينان نقمتى باشد و قوم مرا پندى باشد،و آنان را كه پس ما </w:t>
      </w:r>
      <w:r>
        <w:rPr>
          <w:rStyle w:val="FootnoteAnchor"/>
          <w:rtl w:val="true"/>
        </w:rPr>
        <w:footnoteReference w:id="3902"/>
      </w:r>
      <w:r>
        <w:rPr>
          <w:rFonts w:ascii="Amiri" w:hAnsi="Amiri" w:eastAsia="Amiri" w:cs="Amiri"/>
          <w:color w:val="111111"/>
          <w:sz w:val="28"/>
          <w:sz w:val="28"/>
          <w:szCs w:val="28"/>
          <w:rtl w:val="true"/>
          <w:lang w:bidi="ar-SA"/>
        </w:rPr>
        <w:t>باشند عبرتى باشد و آيتى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تعالى طوفان فرستاد بر ايشان،و آن آبى بود از آسمان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w:t>
      </w:r>
      <w:r>
        <w:rPr>
          <w:rStyle w:val="FootnoteAnchor"/>
          <w:rtl w:val="true"/>
        </w:rPr>
        <w:footnoteReference w:id="3903"/>
      </w:r>
      <w:r>
        <w:rPr>
          <w:rFonts w:ascii="Amiri" w:hAnsi="Amiri" w:eastAsia="Amiri" w:cs="Amiri"/>
          <w:color w:val="111111"/>
          <w:sz w:val="28"/>
          <w:sz w:val="28"/>
          <w:szCs w:val="28"/>
          <w:rtl w:val="true"/>
          <w:lang w:bidi="ar-SA"/>
        </w:rPr>
        <w:t xml:space="preserve">بيامد و در خانه هاى </w:t>
      </w:r>
      <w:r>
        <w:rPr>
          <w:rStyle w:val="FootnoteAnchor"/>
          <w:rtl w:val="true"/>
        </w:rPr>
        <w:footnoteReference w:id="3904"/>
      </w:r>
      <w:r>
        <w:rPr>
          <w:rFonts w:ascii="Amiri" w:hAnsi="Amiri" w:eastAsia="Amiri" w:cs="Amiri"/>
          <w:color w:val="111111"/>
          <w:sz w:val="28"/>
          <w:sz w:val="28"/>
          <w:szCs w:val="28"/>
          <w:rtl w:val="true"/>
          <w:lang w:bidi="ar-SA"/>
        </w:rPr>
        <w:t>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افتاد</w:t>
      </w:r>
      <w:r>
        <w:rPr>
          <w:rFonts w:eastAsia="Amiri" w:cs="Amiri" w:ascii="Amiri" w:hAnsi="Amiri"/>
          <w:color w:val="111111"/>
          <w:sz w:val="28"/>
          <w:szCs w:val="28"/>
          <w:rtl w:val="true"/>
          <w:lang w:bidi="ar-SA"/>
        </w:rPr>
        <w:t xml:space="preserve">] </w:t>
      </w:r>
      <w:r>
        <w:rPr>
          <w:rStyle w:val="FootnoteAnchor"/>
          <w:rtl w:val="true"/>
        </w:rPr>
        <w:footnoteReference w:id="3905"/>
      </w:r>
      <w:r>
        <w:rPr>
          <w:rFonts w:ascii="IRNazanin" w:hAnsi="IRNazanin" w:eastAsia="IRNazanin"/>
          <w:color w:val="111111"/>
          <w:sz w:val="28"/>
          <w:sz w:val="28"/>
          <w:szCs w:val="28"/>
          <w:rtl w:val="true"/>
          <w:lang w:bidi="fa-IR"/>
        </w:rPr>
        <w:t xml:space="preserve">چنان كه ايشان در ميان آب بودند در خانه ها </w:t>
      </w:r>
      <w:r>
        <w:rPr>
          <w:rStyle w:val="FootnoteAnchor"/>
          <w:rtl w:val="true"/>
        </w:rPr>
        <w:footnoteReference w:id="3906"/>
      </w:r>
      <w:r>
        <w:rPr>
          <w:rFonts w:ascii="Amiri" w:hAnsi="Amiri" w:eastAsia="Amiri" w:cs="Amiri"/>
          <w:color w:val="111111"/>
          <w:sz w:val="28"/>
          <w:sz w:val="28"/>
          <w:szCs w:val="28"/>
          <w:rtl w:val="true"/>
          <w:lang w:bidi="ar-SA"/>
        </w:rPr>
        <w:t xml:space="preserve">تا به زانو و بر ايشان غلبه كرد و طعام و شراب و متاع بر ايشان تباه شد </w:t>
      </w:r>
      <w:r>
        <w:rPr>
          <w:rStyle w:val="FootnoteAnchor"/>
          <w:rtl w:val="true"/>
        </w:rPr>
        <w:footnoteReference w:id="39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خانه هاى </w:t>
      </w:r>
      <w:r>
        <w:rPr>
          <w:rStyle w:val="FootnoteAnchor"/>
          <w:rtl w:val="true"/>
        </w:rPr>
        <w:footnoteReference w:id="3908"/>
      </w:r>
      <w:r>
        <w:rPr>
          <w:rFonts w:ascii="Amiri" w:hAnsi="Amiri" w:eastAsia="Amiri" w:cs="Amiri"/>
          <w:color w:val="111111"/>
          <w:sz w:val="28"/>
          <w:sz w:val="28"/>
          <w:szCs w:val="28"/>
          <w:rtl w:val="true"/>
          <w:lang w:bidi="ar-SA"/>
        </w:rPr>
        <w:t xml:space="preserve">اسرائيليان با خانه هاى </w:t>
      </w:r>
      <w:r>
        <w:rPr>
          <w:rStyle w:val="FootnoteAnchor"/>
          <w:rtl w:val="true"/>
        </w:rPr>
        <w:footnoteReference w:id="3909"/>
      </w:r>
      <w:r>
        <w:rPr>
          <w:rFonts w:ascii="IRNazanin" w:hAnsi="IRNazanin" w:eastAsia="IRNazanin"/>
          <w:color w:val="111111"/>
          <w:sz w:val="28"/>
          <w:sz w:val="28"/>
          <w:szCs w:val="28"/>
          <w:rtl w:val="true"/>
          <w:lang w:bidi="fa-IR"/>
        </w:rPr>
        <w:t xml:space="preserve">قبطيان آميخته بود ديوار با ديوار و درها بر هم گشاده،در خانۀ اسرائيلى </w:t>
      </w:r>
      <w:r>
        <w:rPr>
          <w:rStyle w:val="FootnoteAnchor"/>
          <w:rtl w:val="true"/>
        </w:rPr>
        <w:footnoteReference w:id="3910"/>
      </w:r>
      <w:r>
        <w:rPr>
          <w:rFonts w:ascii="Amiri" w:hAnsi="Amiri" w:eastAsia="Amiri" w:cs="Amiri"/>
          <w:color w:val="111111"/>
          <w:sz w:val="28"/>
          <w:sz w:val="28"/>
          <w:szCs w:val="28"/>
          <w:rtl w:val="true"/>
          <w:lang w:bidi="ar-SA"/>
        </w:rPr>
        <w:t xml:space="preserve">از آن آب يك قطره نبودى،و سراى </w:t>
      </w:r>
      <w:r>
        <w:rPr>
          <w:rStyle w:val="FootnoteAnchor"/>
          <w:rtl w:val="true"/>
        </w:rPr>
        <w:footnoteReference w:id="3911"/>
      </w:r>
      <w:r>
        <w:rPr>
          <w:rFonts w:ascii="IRNazanin" w:hAnsi="IRNazanin" w:eastAsia="IRNazanin"/>
          <w:color w:val="111111"/>
          <w:sz w:val="28"/>
          <w:sz w:val="28"/>
          <w:szCs w:val="28"/>
          <w:rtl w:val="true"/>
          <w:lang w:bidi="fa-IR"/>
        </w:rPr>
        <w:t xml:space="preserve">قبطى </w:t>
      </w:r>
      <w:r>
        <w:rPr>
          <w:rStyle w:val="FootnoteAnchor"/>
          <w:rtl w:val="true"/>
        </w:rPr>
        <w:footnoteReference w:id="3912"/>
      </w:r>
      <w:r>
        <w:rPr>
          <w:rFonts w:ascii="IRNazanin" w:hAnsi="IRNazanin" w:eastAsia="IRNazanin"/>
          <w:color w:val="111111"/>
          <w:sz w:val="28"/>
          <w:sz w:val="28"/>
          <w:szCs w:val="28"/>
          <w:rtl w:val="true"/>
          <w:lang w:bidi="fa-IR"/>
        </w:rPr>
        <w:t xml:space="preserve">فرومى آمد به آب و بناها خراب مى شد،تا </w:t>
      </w:r>
    </w:p>
    <w:p>
      <w:pPr>
        <w:pStyle w:val="BookText"/>
        <w:rPr/>
      </w:pPr>
      <w:r>
        <w:rPr>
          <w:rFonts w:ascii="IRNazanin" w:hAnsi="IRNazanin" w:eastAsia="IRNazanin"/>
          <w:color w:val="111111"/>
          <w:sz w:val="28"/>
          <w:sz w:val="28"/>
          <w:szCs w:val="28"/>
          <w:rtl w:val="true"/>
          <w:lang w:bidi="fa-IR"/>
        </w:rPr>
        <w:t>چندان آب پديد آمد كه به سينۀ ايشان برسيد و نيز در باغها و زمينهاى ايشان افتاد تا كشت نتوانستند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حال بر ايشان مسلّط شد،هفت روز از شنبه تا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استغاثت و فرياد بر موسى آمدند </w:t>
      </w:r>
      <w:r>
        <w:rPr>
          <w:rStyle w:val="FootnoteAnchor"/>
          <w:rtl w:val="true"/>
        </w:rPr>
        <w:footnoteReference w:id="3913"/>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كن خدايت را تا اين عذاب از ما بردارد تا ما ايمان آريم و طاعت تو داريم و 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3914"/>
      </w:r>
      <w:r>
        <w:rPr>
          <w:rFonts w:ascii="Amiri" w:hAnsi="Amiri" w:eastAsia="Amiri" w:cs="Amiri"/>
          <w:color w:val="111111"/>
          <w:sz w:val="28"/>
          <w:sz w:val="28"/>
          <w:szCs w:val="28"/>
          <w:rtl w:val="true"/>
          <w:lang w:bidi="ar-SA"/>
        </w:rPr>
        <w:t>با تو بفرستيم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كرد،خداى تعالى آن طوفان برداشت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ايمان نياوردند و بنى اسرائيل را دست بنداشتند </w:t>
      </w:r>
      <w:r>
        <w:rPr>
          <w:rStyle w:val="FootnoteAnchor"/>
          <w:rtl w:val="true"/>
        </w:rPr>
        <w:footnoteReference w:id="3915"/>
      </w:r>
      <w:r>
        <w:rPr>
          <w:rFonts w:ascii="IRNazanin" w:hAnsi="IRNazanin" w:eastAsia="IRNazanin"/>
          <w:color w:val="111111"/>
          <w:sz w:val="28"/>
          <w:sz w:val="28"/>
          <w:szCs w:val="28"/>
          <w:rtl w:val="true"/>
          <w:lang w:bidi="fa-IR"/>
        </w:rPr>
        <w:t>،و ازآن كه بودند بتر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آن سال خصبى و گياهى داد </w:t>
      </w:r>
      <w:r>
        <w:rPr>
          <w:rStyle w:val="FootnoteAnchor"/>
          <w:rtl w:val="true"/>
        </w:rPr>
        <w:footnoteReference w:id="3916"/>
      </w:r>
      <w:r>
        <w:rPr>
          <w:rFonts w:ascii="IRNazanin" w:hAnsi="IRNazanin" w:eastAsia="IRNazanin"/>
          <w:color w:val="111111"/>
          <w:sz w:val="28"/>
          <w:sz w:val="28"/>
          <w:szCs w:val="28"/>
          <w:rtl w:val="true"/>
          <w:lang w:bidi="fa-IR"/>
        </w:rPr>
        <w:t>ايشان را كه مثل آن نديده بودند،و كشت و ميوه و زرع و ريع بسيار پديد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آن است كه ما تمنّا مى كرديم و آنچه ما پنداشتيم كه عذاب است آن خود نعمت و رحمت بود بر ما،و اگر ازاين پس باران نيايد بر ما نگزايد </w:t>
      </w:r>
      <w:r>
        <w:rPr>
          <w:rStyle w:val="FootnoteAnchor"/>
          <w:rtl w:val="true"/>
        </w:rPr>
        <w:footnoteReference w:id="3917"/>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يك ماه بر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Style w:val="FootnoteAnchor"/>
          <w:rtl w:val="true"/>
        </w:rPr>
        <w:footnoteReference w:id="3918"/>
      </w:r>
      <w:r>
        <w:rPr>
          <w:rFonts w:ascii="IRNazanin" w:hAnsi="IRNazanin" w:eastAsia="IRNazanin"/>
          <w:color w:val="111111"/>
          <w:sz w:val="28"/>
          <w:sz w:val="28"/>
          <w:szCs w:val="28"/>
          <w:rtl w:val="true"/>
          <w:lang w:bidi="fa-IR"/>
        </w:rPr>
        <w:t xml:space="preserve">آمد و ايشان در نعمت و عافيت ببودند و در كفران نعمت بيفزودند،خداى تعالى ملخ فرستاد ايشان را در افتاد و جملۀ زرع و ميوه و گياه و برگ و درخت ايشان بخورد و از دشت و صحرا و باغها و خانه هاى </w:t>
      </w:r>
      <w:r>
        <w:rPr>
          <w:rStyle w:val="FootnoteAnchor"/>
          <w:rtl w:val="true"/>
        </w:rPr>
        <w:footnoteReference w:id="3919"/>
      </w:r>
      <w:r>
        <w:rPr>
          <w:rFonts w:ascii="Amiri" w:hAnsi="Amiri" w:eastAsia="Amiri" w:cs="Amiri"/>
          <w:color w:val="111111"/>
          <w:sz w:val="28"/>
          <w:sz w:val="28"/>
          <w:szCs w:val="28"/>
          <w:rtl w:val="true"/>
          <w:lang w:bidi="ar-SA"/>
        </w:rPr>
        <w:t xml:space="preserve">ايشان افتاد </w:t>
      </w:r>
      <w:r>
        <w:rPr>
          <w:rStyle w:val="FootnoteAnchor"/>
          <w:rtl w:val="true"/>
        </w:rPr>
        <w:footnoteReference w:id="3920"/>
      </w:r>
      <w:r>
        <w:rPr>
          <w:rFonts w:ascii="IRNazanin" w:hAnsi="IRNazanin" w:eastAsia="IRNazanin"/>
          <w:color w:val="111111"/>
          <w:sz w:val="28"/>
          <w:sz w:val="28"/>
          <w:szCs w:val="28"/>
          <w:rtl w:val="true"/>
          <w:lang w:bidi="fa-IR"/>
        </w:rPr>
        <w:t xml:space="preserve">و درها و دارها و چوبها و آهنها و جامه هاى </w:t>
      </w:r>
      <w:r>
        <w:rPr>
          <w:rStyle w:val="FootnoteAnchor"/>
          <w:rtl w:val="true"/>
        </w:rPr>
        <w:footnoteReference w:id="3921"/>
      </w:r>
      <w:r>
        <w:rPr>
          <w:rFonts w:ascii="Amiri" w:hAnsi="Amiri" w:eastAsia="Amiri" w:cs="Amiri"/>
          <w:color w:val="111111"/>
          <w:sz w:val="28"/>
          <w:sz w:val="28"/>
          <w:szCs w:val="28"/>
          <w:rtl w:val="true"/>
          <w:lang w:bidi="ar-SA"/>
        </w:rPr>
        <w:t xml:space="preserve">ايشان مى خورد و خانه هايشان </w:t>
      </w:r>
      <w:r>
        <w:rPr>
          <w:rStyle w:val="FootnoteAnchor"/>
          <w:rtl w:val="true"/>
        </w:rPr>
        <w:footnoteReference w:id="3922"/>
      </w:r>
      <w:r>
        <w:rPr>
          <w:rFonts w:ascii="IRNazanin" w:hAnsi="IRNazanin" w:eastAsia="IRNazanin"/>
          <w:color w:val="111111"/>
          <w:sz w:val="28"/>
          <w:sz w:val="28"/>
          <w:szCs w:val="28"/>
          <w:rtl w:val="true"/>
          <w:lang w:bidi="fa-IR"/>
        </w:rPr>
        <w:t xml:space="preserve">فروافتاد،و پنداشتى كه چندان كه بيش مى خوردند </w:t>
      </w:r>
      <w:r>
        <w:rPr>
          <w:rStyle w:val="FootnoteAnchor"/>
          <w:rtl w:val="true"/>
        </w:rPr>
        <w:footnoteReference w:id="3923"/>
      </w:r>
      <w:r>
        <w:rPr>
          <w:rFonts w:ascii="IRNazanin" w:hAnsi="IRNazanin" w:eastAsia="IRNazanin"/>
          <w:color w:val="111111"/>
          <w:sz w:val="28"/>
          <w:sz w:val="28"/>
          <w:szCs w:val="28"/>
          <w:rtl w:val="true"/>
          <w:lang w:bidi="fa-IR"/>
        </w:rPr>
        <w:t xml:space="preserve">هيچ سير نمى شدند </w:t>
      </w:r>
      <w:r>
        <w:rPr>
          <w:rStyle w:val="FootnoteAnchor"/>
          <w:rtl w:val="true"/>
        </w:rPr>
        <w:footnoteReference w:id="39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آن ملخ يكى در خانۀ اسرائيلى نرفت و ايشان را نرنجانيد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نفير بر موسى آمدند و تضرّع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زينهار </w:t>
      </w:r>
      <w:r>
        <w:rPr>
          <w:rStyle w:val="FootnoteAnchor"/>
          <w:rtl w:val="true"/>
        </w:rPr>
        <w:footnoteReference w:id="3925"/>
      </w:r>
      <w:r>
        <w:rPr>
          <w:rFonts w:ascii="Amiri" w:hAnsi="Amiri" w:eastAsia="Amiri" w:cs="Amiri"/>
          <w:color w:val="111111"/>
          <w:sz w:val="28"/>
          <w:sz w:val="28"/>
          <w:szCs w:val="28"/>
          <w:rtl w:val="true"/>
          <w:lang w:bidi="ar-SA"/>
        </w:rPr>
        <w:t xml:space="preserve">يا موسى خدايت </w:t>
      </w:r>
    </w:p>
    <w:p>
      <w:pPr>
        <w:pStyle w:val="BookText"/>
        <w:rPr/>
      </w:pPr>
      <w:r>
        <w:rPr>
          <w:rFonts w:ascii="Amiri" w:hAnsi="Amiri" w:eastAsia="Amiri" w:cs="Amiri"/>
          <w:color w:val="111111"/>
          <w:sz w:val="28"/>
          <w:sz w:val="28"/>
          <w:szCs w:val="28"/>
          <w:rtl w:val="true"/>
          <w:lang w:bidi="ar-SA"/>
        </w:rPr>
        <w:t xml:space="preserve">را دعا كن تا </w:t>
      </w:r>
      <w:r>
        <w:rPr>
          <w:rStyle w:val="FootnoteAnchor"/>
          <w:rtl w:val="true"/>
        </w:rPr>
        <w:footnoteReference w:id="3926"/>
      </w:r>
      <w:r>
        <w:rPr>
          <w:rFonts w:ascii="Amiri" w:hAnsi="Amiri" w:eastAsia="Amiri" w:cs="Amiri"/>
          <w:color w:val="111111"/>
          <w:sz w:val="28"/>
          <w:sz w:val="28"/>
          <w:szCs w:val="28"/>
          <w:rtl w:val="true"/>
          <w:lang w:bidi="ar-SA"/>
        </w:rPr>
        <w:t xml:space="preserve">اين بلا از ما بردارد كه ما به هر حال از اين بار </w:t>
      </w:r>
      <w:r>
        <w:rPr>
          <w:rStyle w:val="FootnoteAnchor"/>
          <w:rtl w:val="true"/>
        </w:rPr>
        <w:footnoteReference w:id="3927"/>
      </w:r>
      <w:r>
        <w:rPr>
          <w:rFonts w:ascii="IRNazanin" w:hAnsi="IRNazanin" w:eastAsia="IRNazanin"/>
          <w:color w:val="111111"/>
          <w:sz w:val="28"/>
          <w:sz w:val="28"/>
          <w:szCs w:val="28"/>
          <w:rtl w:val="true"/>
          <w:lang w:bidi="fa-IR"/>
        </w:rPr>
        <w:t>ايمان آريم و فرمان تو كنيم و دست از بنى اسرائيل بداريم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 و ميثاق و پيمان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كرد،خداى تعالى آن برداشت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ازآن كه هفت روز مقام كرد با ايشان از شنبه تا شنبه،و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 كردن به صحرا برون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دعا بكرد،به عصا اشارت كرد به مشرق و مغرب </w:t>
      </w:r>
      <w:r>
        <w:rPr>
          <w:rStyle w:val="FootnoteAnchor"/>
          <w:rtl w:val="true"/>
        </w:rPr>
        <w:footnoteReference w:id="3928"/>
      </w:r>
      <w:r>
        <w:rPr>
          <w:rFonts w:ascii="IRNazanin" w:hAnsi="IRNazanin" w:eastAsia="IRNazanin"/>
          <w:color w:val="111111"/>
          <w:sz w:val="28"/>
          <w:sz w:val="28"/>
          <w:szCs w:val="28"/>
          <w:rtl w:val="true"/>
          <w:lang w:bidi="fa-IR"/>
        </w:rPr>
        <w:t xml:space="preserve">،آن ملخ ازآنجا كه آمده بودند بازگشتند و پراگنده شدند چنان كه يكى نماندند </w:t>
      </w:r>
      <w:r>
        <w:rPr>
          <w:rStyle w:val="FootnoteAnchor"/>
          <w:rtl w:val="true"/>
        </w:rPr>
        <w:footnoteReference w:id="3929"/>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ملخ برفت،اينان بيامدند به زرعها و باغهاى خود آمدند بقاياى </w:t>
      </w:r>
      <w:r>
        <w:rPr>
          <w:rStyle w:val="FootnoteAnchor"/>
          <w:rtl w:val="true"/>
        </w:rPr>
        <w:footnoteReference w:id="3930"/>
      </w:r>
      <w:r>
        <w:rPr>
          <w:rFonts w:ascii="IRNazanin" w:hAnsi="IRNazanin" w:eastAsia="IRNazanin"/>
          <w:color w:val="111111"/>
          <w:sz w:val="28"/>
          <w:sz w:val="28"/>
          <w:szCs w:val="28"/>
          <w:rtl w:val="true"/>
          <w:lang w:bidi="fa-IR"/>
        </w:rPr>
        <w:t>اندك مانده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مصلحت در آن باشد كه </w:t>
      </w:r>
      <w:r>
        <w:rPr>
          <w:rStyle w:val="FootnoteAnchor"/>
          <w:rtl w:val="true"/>
        </w:rPr>
        <w:footnoteReference w:id="3931"/>
      </w:r>
      <w:r>
        <w:rPr>
          <w:rFonts w:ascii="Amiri" w:hAnsi="Amiri" w:eastAsia="Amiri" w:cs="Amiri"/>
          <w:color w:val="111111"/>
          <w:sz w:val="28"/>
          <w:sz w:val="28"/>
          <w:szCs w:val="28"/>
          <w:rtl w:val="true"/>
          <w:lang w:bidi="ar-SA"/>
        </w:rPr>
        <w:t xml:space="preserve">بر اين كه </w:t>
      </w:r>
      <w:r>
        <w:rPr>
          <w:rStyle w:val="FootnoteAnchor"/>
          <w:rtl w:val="true"/>
        </w:rPr>
        <w:footnoteReference w:id="3932"/>
      </w:r>
      <w:r>
        <w:rPr>
          <w:rFonts w:ascii="Amiri" w:hAnsi="Amiri" w:eastAsia="Amiri" w:cs="Amiri"/>
          <w:color w:val="111111"/>
          <w:sz w:val="28"/>
          <w:sz w:val="28"/>
          <w:szCs w:val="28"/>
          <w:rtl w:val="true"/>
          <w:lang w:bidi="ar-SA"/>
        </w:rPr>
        <w:t xml:space="preserve">مانده است قناعت كنيم و تزجّى </w:t>
      </w:r>
      <w:r>
        <w:rPr>
          <w:rStyle w:val="FootnoteAnchor"/>
          <w:rtl w:val="true"/>
        </w:rPr>
        <w:footnoteReference w:id="3933"/>
      </w:r>
      <w:r>
        <w:rPr>
          <w:rFonts w:ascii="IRNazanin" w:hAnsi="IRNazanin" w:eastAsia="IRNazanin"/>
          <w:color w:val="111111"/>
          <w:sz w:val="28"/>
          <w:sz w:val="28"/>
          <w:szCs w:val="28"/>
          <w:rtl w:val="true"/>
          <w:lang w:bidi="fa-IR"/>
        </w:rPr>
        <w:t xml:space="preserve">روزگار كنيم و دين خود نگاه داريم و رها نكنيم،و به آن عهد نيز وفا نكردند و با سر كار </w:t>
      </w:r>
      <w:r>
        <w:rPr>
          <w:rStyle w:val="FootnoteAnchor"/>
          <w:rtl w:val="true"/>
        </w:rPr>
        <w:footnoteReference w:id="3934"/>
      </w:r>
      <w:r>
        <w:rPr>
          <w:rFonts w:ascii="IRNazanin" w:hAnsi="IRNazanin" w:eastAsia="IRNazanin"/>
          <w:color w:val="111111"/>
          <w:sz w:val="28"/>
          <w:sz w:val="28"/>
          <w:szCs w:val="28"/>
          <w:rtl w:val="true"/>
          <w:lang w:bidi="fa-IR"/>
        </w:rPr>
        <w:t>خود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ماه بر اين بگذشت و ايشان آن فراموش كردند،خداى تعالى قمّل فرستاد بر ايشان،و كيفيّت حال آن بود كه خداى تعالى موسى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 به در شو به دهى از دههاى مصر كه آن را عين الشّمس خوانند،آنجا پشته اى است ريگ روان،آنجا دعا كن و عصا برآن پشته زن تا من آيتى دگر بازنمايم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به آنجا آمد و دعا كرد و عصا برآن پشتۀ ريگ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Style w:val="FootnoteAnchor"/>
          <w:rtl w:val="true"/>
        </w:rPr>
        <w:footnoteReference w:id="3935"/>
      </w:r>
      <w:r>
        <w:rPr>
          <w:rFonts w:ascii="Amiri" w:hAnsi="Amiri" w:eastAsia="Amiri" w:cs="Amiri"/>
          <w:color w:val="111111"/>
          <w:sz w:val="28"/>
          <w:sz w:val="28"/>
          <w:szCs w:val="28"/>
          <w:rtl w:val="true"/>
          <w:lang w:bidi="ar-SA"/>
        </w:rPr>
        <w:t>زد،خداى تعالى با قمّل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ازآنجا برخاستند </w:t>
      </w:r>
      <w:r>
        <w:rPr>
          <w:rStyle w:val="FootnoteAnchor"/>
          <w:rtl w:val="true"/>
        </w:rPr>
        <w:footnoteReference w:id="3936"/>
      </w:r>
      <w:r>
        <w:rPr>
          <w:rFonts w:ascii="Amiri" w:hAnsi="Amiri" w:eastAsia="Amiri" w:cs="Amiri"/>
          <w:color w:val="111111"/>
          <w:sz w:val="28"/>
          <w:sz w:val="28"/>
          <w:szCs w:val="28"/>
          <w:rtl w:val="true"/>
          <w:lang w:bidi="ar-SA"/>
        </w:rPr>
        <w:t xml:space="preserve">و در آن بقاياى زرع و كشت و ميوۀ ايشان افتادند </w:t>
      </w:r>
      <w:r>
        <w:rPr>
          <w:rStyle w:val="FootnoteAnchor"/>
          <w:rtl w:val="true"/>
        </w:rPr>
        <w:footnoteReference w:id="3937"/>
      </w:r>
      <w:r>
        <w:rPr>
          <w:rFonts w:ascii="IRNazanin" w:hAnsi="IRNazanin" w:eastAsia="IRNazanin"/>
          <w:color w:val="111111"/>
          <w:sz w:val="28"/>
          <w:sz w:val="28"/>
          <w:szCs w:val="28"/>
          <w:rtl w:val="true"/>
          <w:lang w:bidi="fa-IR"/>
        </w:rPr>
        <w:t xml:space="preserve">و جمله بخوردند چنان كه پوست زمين باز كردند،و آنگه در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Style w:val="FootnoteAnchor"/>
          <w:rtl w:val="true"/>
        </w:rPr>
        <w:footnoteReference w:id="3938"/>
      </w:r>
      <w:r>
        <w:rPr>
          <w:rFonts w:ascii="Amiri" w:hAnsi="Amiri" w:eastAsia="Amiri" w:cs="Amiri"/>
          <w:color w:val="111111"/>
          <w:sz w:val="28"/>
          <w:sz w:val="28"/>
          <w:szCs w:val="28"/>
          <w:rtl w:val="true"/>
          <w:lang w:bidi="ar-SA"/>
        </w:rPr>
        <w:t xml:space="preserve">و در جامه و اندام ايشان افتادند و ايشان را مى كشتند و ايذا مى كردند </w:t>
      </w:r>
    </w:p>
    <w:p>
      <w:pPr>
        <w:pStyle w:val="BookText"/>
        <w:rPr/>
      </w:pPr>
      <w:r>
        <w:rPr>
          <w:rFonts w:ascii="IRNazanin" w:hAnsi="IRNazanin" w:eastAsia="IRNazanin"/>
          <w:color w:val="111111"/>
          <w:sz w:val="28"/>
          <w:sz w:val="28"/>
          <w:szCs w:val="28"/>
          <w:rtl w:val="true"/>
          <w:lang w:bidi="fa-IR"/>
        </w:rPr>
        <w:t>و در طعام و شراب ايشان مى افتادند،و هرچه بنهادندى كه با سر آن</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شدندى پر شده بودى </w:t>
      </w:r>
      <w:r>
        <w:rPr>
          <w:rStyle w:val="FootnoteAnchor"/>
          <w:rtl w:val="true"/>
        </w:rPr>
        <w:footnoteReference w:id="3939"/>
      </w:r>
      <w:r>
        <w:rPr>
          <w:rFonts w:ascii="IRNazanin" w:hAnsi="IRNazanin" w:eastAsia="IRNazanin"/>
          <w:color w:val="111111"/>
          <w:sz w:val="28"/>
          <w:sz w:val="28"/>
          <w:szCs w:val="28"/>
          <w:rtl w:val="true"/>
          <w:lang w:bidi="fa-IR"/>
        </w:rPr>
        <w:t>از قمّل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باستادند </w:t>
      </w:r>
      <w:r>
        <w:rPr>
          <w:rStyle w:val="FootnoteAnchor"/>
          <w:rtl w:val="true"/>
        </w:rPr>
        <w:footnoteReference w:id="3940"/>
      </w:r>
      <w:r>
        <w:rPr>
          <w:rFonts w:ascii="Amiri" w:hAnsi="Amiri" w:eastAsia="Amiri" w:cs="Amiri"/>
          <w:color w:val="111111"/>
          <w:sz w:val="28"/>
          <w:sz w:val="28"/>
          <w:szCs w:val="28"/>
          <w:rtl w:val="true"/>
          <w:lang w:bidi="ar-SA"/>
        </w:rPr>
        <w:t xml:space="preserve">و ميان سراها </w:t>
      </w:r>
      <w:r>
        <w:rPr>
          <w:rStyle w:val="FootnoteAnchor"/>
          <w:rtl w:val="true"/>
        </w:rPr>
        <w:footnoteReference w:id="3941"/>
      </w:r>
      <w:r>
        <w:rPr>
          <w:rFonts w:ascii="IRNazanin" w:hAnsi="IRNazanin" w:eastAsia="IRNazanin"/>
          <w:color w:val="111111"/>
          <w:sz w:val="28"/>
          <w:sz w:val="28"/>
          <w:szCs w:val="28"/>
          <w:rtl w:val="true"/>
          <w:lang w:bidi="fa-IR"/>
        </w:rPr>
        <w:t xml:space="preserve">ستونها بركشيدند و به گچ و به صاروج </w:t>
      </w:r>
      <w:r>
        <w:rPr>
          <w:rStyle w:val="FootnoteAnchor"/>
          <w:rtl w:val="true"/>
        </w:rPr>
        <w:footnoteReference w:id="3942"/>
      </w:r>
      <w:r>
        <w:rPr>
          <w:rFonts w:ascii="IRNazanin" w:hAnsi="IRNazanin" w:eastAsia="IRNazanin"/>
          <w:color w:val="111111"/>
          <w:sz w:val="28"/>
          <w:sz w:val="28"/>
          <w:szCs w:val="28"/>
          <w:rtl w:val="true"/>
          <w:lang w:bidi="fa-IR"/>
        </w:rPr>
        <w:t xml:space="preserve">بكردند و طعام و شراب بر بالاى آن نهادند كه به وقت حاجت فروگرفتندى پرقمّل </w:t>
      </w:r>
      <w:r>
        <w:rPr>
          <w:rStyle w:val="FootnoteAnchor"/>
          <w:rtl w:val="true"/>
        </w:rPr>
        <w:footnoteReference w:id="3943"/>
      </w:r>
      <w:r>
        <w:rPr>
          <w:rFonts w:ascii="IRNazanin" w:hAnsi="IRNazanin" w:eastAsia="IRNazanin"/>
          <w:color w:val="111111"/>
          <w:sz w:val="28"/>
          <w:sz w:val="28"/>
          <w:szCs w:val="28"/>
          <w:rtl w:val="true"/>
          <w:lang w:bidi="fa-IR"/>
        </w:rPr>
        <w:t>شده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شپشۀ گندم </w:t>
      </w:r>
      <w:r>
        <w:rPr>
          <w:rStyle w:val="FootnoteAnchor"/>
          <w:rtl w:val="true"/>
        </w:rPr>
        <w:footnoteReference w:id="3944"/>
      </w:r>
      <w:r>
        <w:rPr>
          <w:rFonts w:ascii="IRNazanin" w:hAnsi="IRNazanin" w:eastAsia="IRNazanin"/>
          <w:color w:val="111111"/>
          <w:sz w:val="28"/>
          <w:sz w:val="28"/>
          <w:szCs w:val="28"/>
          <w:rtl w:val="true"/>
          <w:lang w:bidi="fa-IR"/>
        </w:rPr>
        <w:t xml:space="preserve">بود،در گندم ايشان فتاد مغز آن بخوردى و بپرداختى،بيامدى و در ايشان فتادى و در طعام ايشان،تا يكى از ايشان ده جريب گندم </w:t>
      </w:r>
      <w:r>
        <w:rPr>
          <w:rStyle w:val="FootnoteAnchor"/>
          <w:rtl w:val="true"/>
        </w:rPr>
        <w:footnoteReference w:id="3945"/>
      </w:r>
      <w:r>
        <w:rPr>
          <w:rFonts w:ascii="Amiri" w:hAnsi="Amiri" w:eastAsia="Amiri" w:cs="Amiri"/>
          <w:color w:val="111111"/>
          <w:sz w:val="28"/>
          <w:sz w:val="28"/>
          <w:szCs w:val="28"/>
          <w:rtl w:val="true"/>
          <w:lang w:bidi="ar-SA"/>
        </w:rPr>
        <w:t xml:space="preserve">به آسيا و </w:t>
      </w:r>
      <w:r>
        <w:rPr>
          <w:rStyle w:val="FootnoteAnchor"/>
          <w:rtl w:val="true"/>
        </w:rPr>
        <w:footnoteReference w:id="3946"/>
      </w:r>
      <w:r>
        <w:rPr>
          <w:rFonts w:ascii="Amiri" w:hAnsi="Amiri" w:eastAsia="Amiri" w:cs="Amiri"/>
          <w:color w:val="111111"/>
          <w:sz w:val="28"/>
          <w:sz w:val="28"/>
          <w:szCs w:val="28"/>
          <w:rtl w:val="true"/>
          <w:lang w:bidi="ar-SA"/>
        </w:rPr>
        <w:t xml:space="preserve">بردى كه </w:t>
      </w:r>
      <w:r>
        <w:rPr>
          <w:rStyle w:val="FootnoteAnchor"/>
          <w:rtl w:val="true"/>
        </w:rPr>
        <w:footnoteReference w:id="3947"/>
      </w:r>
      <w:r>
        <w:rPr>
          <w:rFonts w:ascii="IRNazanin" w:hAnsi="IRNazanin" w:eastAsia="IRNazanin"/>
          <w:color w:val="111111"/>
          <w:sz w:val="28"/>
          <w:sz w:val="28"/>
          <w:szCs w:val="28"/>
          <w:rtl w:val="true"/>
          <w:lang w:bidi="fa-IR"/>
        </w:rPr>
        <w:t>سه قفيز بازآوردى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آنگه در ايشان و اندام و جامۀ ايشان افتاد و ايشان را مى گزيد و ايذا مى كرد تا هر موى كه بر سر و اندام ايشان بود بخورد و ابروها </w:t>
      </w:r>
      <w:r>
        <w:rPr>
          <w:rStyle w:val="FootnoteAnchor"/>
          <w:rtl w:val="true"/>
        </w:rPr>
        <w:footnoteReference w:id="3948"/>
      </w:r>
      <w:r>
        <w:rPr>
          <w:rFonts w:ascii="IRNazanin" w:hAnsi="IRNazanin" w:eastAsia="IRNazanin"/>
          <w:color w:val="111111"/>
          <w:sz w:val="28"/>
          <w:sz w:val="28"/>
          <w:szCs w:val="28"/>
          <w:rtl w:val="true"/>
          <w:lang w:bidi="fa-IR"/>
        </w:rPr>
        <w:t xml:space="preserve">و مژۀ چشمشان </w:t>
      </w:r>
      <w:r>
        <w:rPr>
          <w:rStyle w:val="FootnoteAnchor"/>
          <w:rtl w:val="true"/>
        </w:rPr>
        <w:footnoteReference w:id="3949"/>
      </w:r>
      <w:r>
        <w:rPr>
          <w:rFonts w:ascii="Amiri" w:hAnsi="Amiri" w:eastAsia="Amiri" w:cs="Amiri"/>
          <w:color w:val="111111"/>
          <w:sz w:val="28"/>
          <w:sz w:val="28"/>
          <w:szCs w:val="28"/>
          <w:rtl w:val="true"/>
          <w:lang w:bidi="ar-SA"/>
        </w:rPr>
        <w:t>نماند و خواب و قرار از ايشان بازداشت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بيامدند و فرياد خواستند از موسى و ضجّه </w:t>
      </w:r>
      <w:r>
        <w:rPr>
          <w:rStyle w:val="FootnoteAnchor"/>
          <w:rtl w:val="true"/>
        </w:rPr>
        <w:footnoteReference w:id="3950"/>
      </w:r>
      <w:r>
        <w:rPr>
          <w:rFonts w:ascii="IRNazanin" w:hAnsi="IRNazanin" w:eastAsia="IRNazanin"/>
          <w:color w:val="111111"/>
          <w:sz w:val="28"/>
          <w:sz w:val="28"/>
          <w:szCs w:val="28"/>
          <w:rtl w:val="true"/>
          <w:lang w:bidi="fa-IR"/>
        </w:rPr>
        <w:t>و فزع كردند و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Style w:val="FootnoteAnchor"/>
          <w:rtl w:val="true"/>
        </w:rPr>
        <w:footnoteReference w:id="3951"/>
      </w:r>
      <w:r>
        <w:rPr>
          <w:rFonts w:ascii="IRNazanin" w:hAnsi="IRNazanin" w:eastAsia="IRNazanin"/>
          <w:color w:val="111111"/>
          <w:sz w:val="28"/>
          <w:sz w:val="28"/>
          <w:szCs w:val="28"/>
          <w:rtl w:val="true"/>
          <w:lang w:bidi="fa-IR"/>
        </w:rPr>
        <w:t xml:space="preserve">گران خوردند كه ازاين پس عهد تباه نكنيم و ايمان آريم و بنى اسرائيل را دست بداريم </w:t>
      </w:r>
      <w:r>
        <w:rPr>
          <w:rStyle w:val="FootnoteAnchor"/>
          <w:rtl w:val="true"/>
        </w:rPr>
        <w:footnoteReference w:id="3952"/>
      </w:r>
      <w:r>
        <w:rPr>
          <w:rFonts w:ascii="Amiri" w:hAnsi="Amiri" w:eastAsia="Amiri" w:cs="Amiri"/>
          <w:color w:val="111111"/>
          <w:sz w:val="28"/>
          <w:sz w:val="28"/>
          <w:szCs w:val="28"/>
          <w:rtl w:val="true"/>
          <w:lang w:bidi="ar-SA"/>
        </w:rPr>
        <w:t>و مراد تو حاصل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دگرباره دعا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آفت قمّل از ايشان برداشت </w:t>
      </w:r>
      <w:r>
        <w:rPr>
          <w:rStyle w:val="FootnoteAnchor"/>
          <w:rtl w:val="true"/>
        </w:rPr>
        <w:footnoteReference w:id="39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ازآن كه به هفت روز بمانده بود بر ايشان از شنبه تا شنبه،چون بلا از ايشان دور 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Style w:val="FootnoteAnchor"/>
          <w:rtl w:val="true"/>
        </w:rPr>
        <w:footnoteReference w:id="3954"/>
      </w:r>
      <w:r>
        <w:rPr>
          <w:rFonts w:ascii="Amiri" w:hAnsi="Amiri" w:eastAsia="Amiri" w:cs="Amiri"/>
          <w:color w:val="111111"/>
          <w:sz w:val="28"/>
          <w:sz w:val="28"/>
          <w:szCs w:val="28"/>
          <w:rtl w:val="true"/>
          <w:lang w:bidi="ar-SA"/>
        </w:rPr>
        <w:t xml:space="preserve">اين جادوتر آدمى نديديم </w:t>
      </w:r>
      <w:r>
        <w:rPr>
          <w:rStyle w:val="FootnoteAnchor"/>
          <w:rtl w:val="true"/>
        </w:rPr>
        <w:footnoteReference w:id="3955"/>
      </w:r>
      <w:r>
        <w:rPr>
          <w:rFonts w:ascii="IRNazanin" w:hAnsi="IRNazanin" w:eastAsia="IRNazanin"/>
          <w:color w:val="111111"/>
          <w:sz w:val="28"/>
          <w:sz w:val="28"/>
          <w:szCs w:val="28"/>
          <w:rtl w:val="true"/>
          <w:lang w:bidi="fa-IR"/>
        </w:rPr>
        <w:t>،سنگ و ريگ و چوب با حيوان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فرعون كه ما به او هرگز ايمان نياريم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تعالى ايشان را يك ماه ديگر فروگذاشت،آنگه ضفادع بر ايشان گماشت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جمع ضفدع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حيوانى معروف است كه در آب </w:t>
      </w:r>
      <w:r>
        <w:rPr>
          <w:rStyle w:val="FootnoteAnchor"/>
          <w:rtl w:val="true"/>
        </w:rPr>
        <w:footnoteReference w:id="3956"/>
      </w:r>
      <w:r>
        <w:rPr>
          <w:rFonts w:ascii="IRNazanin" w:hAnsi="IRNazanin" w:eastAsia="IRNazanin"/>
          <w:color w:val="111111"/>
          <w:sz w:val="28"/>
          <w:sz w:val="28"/>
          <w:szCs w:val="28"/>
          <w:rtl w:val="true"/>
          <w:lang w:bidi="fa-IR"/>
        </w:rPr>
        <w:t>بانگ دارد</w:t>
      </w:r>
      <w:r>
        <w:rPr>
          <w:rFonts w:eastAsia="IRNazanin" w:cs="IRNazanin"/>
          <w:color w:val="111111"/>
          <w:sz w:val="28"/>
          <w:szCs w:val="28"/>
          <w:rtl w:val="true"/>
          <w:lang w:bidi="fa-IR"/>
        </w:rPr>
        <w:t xml:space="preserve">] </w:t>
      </w:r>
      <w:r>
        <w:rPr>
          <w:rStyle w:val="FootnoteAnchor"/>
          <w:rtl w:val="true"/>
        </w:rPr>
        <w:footnoteReference w:id="3957"/>
      </w:r>
      <w:r>
        <w:rPr>
          <w:rFonts w:ascii="IRNazanin" w:hAnsi="IRNazanin" w:eastAsia="IRNazanin"/>
          <w:color w:val="111111"/>
          <w:sz w:val="28"/>
          <w:sz w:val="28"/>
          <w:szCs w:val="28"/>
          <w:rtl w:val="true"/>
          <w:lang w:bidi="fa-IR"/>
        </w:rPr>
        <w:t>و آن را به پارسى بزغ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سراى و خانه و جاى ايشان از آن پر شد،در طعام و شراب هيچ چيز را دست بر ننهادند و الّا در آنجا ضفدع </w:t>
      </w:r>
      <w:r>
        <w:rPr>
          <w:rStyle w:val="FootnoteAnchor"/>
          <w:rtl w:val="true"/>
        </w:rPr>
        <w:footnoteReference w:id="3958"/>
      </w:r>
      <w:r>
        <w:rPr>
          <w:rFonts w:ascii="IRNazanin" w:hAnsi="IRNazanin" w:eastAsia="IRNazanin"/>
          <w:color w:val="111111"/>
          <w:sz w:val="28"/>
          <w:sz w:val="28"/>
          <w:szCs w:val="28"/>
          <w:rtl w:val="true"/>
          <w:lang w:bidi="fa-IR"/>
        </w:rPr>
        <w:t xml:space="preserve">بود،در خان </w:t>
      </w:r>
      <w:r>
        <w:rPr>
          <w:rStyle w:val="FootnoteAnchor"/>
          <w:rtl w:val="true"/>
        </w:rPr>
        <w:footnoteReference w:id="3959"/>
      </w:r>
      <w:r>
        <w:rPr>
          <w:rFonts w:ascii="IRNazanin" w:hAnsi="IRNazanin" w:eastAsia="IRNazanin"/>
          <w:color w:val="111111"/>
          <w:sz w:val="28"/>
          <w:sz w:val="28"/>
          <w:szCs w:val="28"/>
          <w:rtl w:val="true"/>
          <w:lang w:bidi="fa-IR"/>
        </w:rPr>
        <w:t>و سفره و كوزۀ آب و هر اناء كه در او چيزى بود يا نبود تا چنان مسلّط شد كه يكى از ايشان چون حديث كردى يكى از آن ضفادع بجستى و در دهنش شدى،و چون ديگ پختندى ديگ از آن پر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 بخفتى چندان از آن بر اندام و پشت و پهلوى او جمع بودى كه اگر خواستى كه از اين پهلو برآن پهلو گردد نتوانستى،و اگر كاسۀ خوردى </w:t>
      </w:r>
      <w:r>
        <w:rPr>
          <w:rStyle w:val="FootnoteAnchor"/>
          <w:rtl w:val="true"/>
        </w:rPr>
        <w:footnoteReference w:id="3960"/>
      </w:r>
      <w:r>
        <w:rPr>
          <w:rFonts w:ascii="IRNazanin" w:hAnsi="IRNazanin" w:eastAsia="IRNazanin"/>
          <w:color w:val="111111"/>
          <w:sz w:val="28"/>
          <w:sz w:val="28"/>
          <w:szCs w:val="28"/>
          <w:rtl w:val="true"/>
          <w:lang w:bidi="fa-IR"/>
        </w:rPr>
        <w:t>در پيش نهادى و اگر آرد سرشتى يا ديگ پختى از آن پر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ضفدع،بيابانى بود،به حسن طاعت ايشان خداى را در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w:t>
      </w:r>
      <w:r>
        <w:rPr>
          <w:rFonts w:eastAsia="IRNazanin" w:cs="IRNazanin"/>
          <w:color w:val="111111"/>
          <w:sz w:val="28"/>
          <w:szCs w:val="28"/>
          <w:rtl w:val="true"/>
          <w:lang w:bidi="fa-IR"/>
        </w:rPr>
        <w:t xml:space="preserve">] </w:t>
      </w:r>
      <w:r>
        <w:rPr>
          <w:rStyle w:val="FootnoteAnchor"/>
          <w:rtl w:val="true"/>
        </w:rPr>
        <w:footnoteReference w:id="3961"/>
      </w:r>
      <w:r>
        <w:rPr>
          <w:rFonts w:ascii="IRNazanin" w:hAnsi="IRNazanin" w:eastAsia="IRNazanin"/>
          <w:color w:val="111111"/>
          <w:sz w:val="28"/>
          <w:sz w:val="28"/>
          <w:szCs w:val="28"/>
          <w:rtl w:val="true"/>
          <w:lang w:bidi="fa-IR"/>
        </w:rPr>
        <w:t>آن را آبى كرد و با آب الف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حال چنين بود به رنج عظيم افتادند و دگرباره به فرياد </w:t>
      </w:r>
      <w:r>
        <w:rPr>
          <w:rStyle w:val="FootnoteAnchor"/>
          <w:rtl w:val="true"/>
        </w:rPr>
        <w:footnoteReference w:id="3962"/>
      </w:r>
      <w:r>
        <w:rPr>
          <w:rFonts w:ascii="IRNazanin" w:hAnsi="IRNazanin" w:eastAsia="IRNazanin"/>
          <w:color w:val="111111"/>
          <w:sz w:val="28"/>
          <w:sz w:val="28"/>
          <w:szCs w:val="28"/>
          <w:rtl w:val="true"/>
          <w:lang w:bidi="fa-IR"/>
        </w:rPr>
        <w:t xml:space="preserve">پيش موسى آمدند و بگريستند و جزع كردند و سوگندان مغلّظ </w:t>
      </w:r>
      <w:r>
        <w:rPr>
          <w:rStyle w:val="FootnoteAnchor"/>
          <w:rtl w:val="true"/>
        </w:rPr>
        <w:footnoteReference w:id="3963"/>
      </w:r>
      <w:r>
        <w:rPr>
          <w:rFonts w:ascii="IRNazanin" w:hAnsi="IRNazanin" w:eastAsia="IRNazanin"/>
          <w:color w:val="111111"/>
          <w:sz w:val="28"/>
          <w:sz w:val="28"/>
          <w:szCs w:val="28"/>
          <w:rtl w:val="true"/>
          <w:lang w:bidi="fa-IR"/>
        </w:rPr>
        <w:t>ياد كردند كه اين نوبت خلاف نكنيم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كرد و خداى تعالى كشف كرد پس ازآن كه يك هفته در آن بودند از شنبه تا شنبه، يك ماه ديگر بر آمد و ايشان از آن كافرتر و طاغى تر بودند </w:t>
      </w:r>
      <w:r>
        <w:rPr>
          <w:rStyle w:val="FootnoteAnchor"/>
          <w:rtl w:val="true"/>
        </w:rPr>
        <w:footnoteReference w:id="3964"/>
      </w:r>
      <w:r>
        <w:rPr>
          <w:rFonts w:ascii="IRNazanin" w:hAnsi="IRNazanin" w:eastAsia="IRNazanin"/>
          <w:color w:val="111111"/>
          <w:sz w:val="28"/>
          <w:sz w:val="28"/>
          <w:szCs w:val="28"/>
          <w:rtl w:val="true"/>
          <w:lang w:bidi="fa-IR"/>
        </w:rPr>
        <w:t xml:space="preserve">،خداى تعالى خون بر ايشان گماشت </w:t>
      </w:r>
      <w:r>
        <w:rPr>
          <w:rStyle w:val="FootnoteAnchor"/>
          <w:rtl w:val="true"/>
        </w:rPr>
        <w:footnoteReference w:id="3965"/>
      </w:r>
      <w:r>
        <w:rPr>
          <w:rFonts w:ascii="Amiri" w:hAnsi="Amiri" w:eastAsia="Amiri" w:cs="Amiri"/>
          <w:color w:val="111111"/>
          <w:sz w:val="28"/>
          <w:sz w:val="28"/>
          <w:szCs w:val="28"/>
          <w:rtl w:val="true"/>
          <w:lang w:bidi="ar-SA"/>
        </w:rPr>
        <w:t xml:space="preserve">تا آب رود نيل و جملۀ آبهايشان </w:t>
      </w:r>
      <w:r>
        <w:rPr>
          <w:rStyle w:val="FootnoteAnchor"/>
          <w:rtl w:val="true"/>
        </w:rPr>
        <w:footnoteReference w:id="3966"/>
      </w:r>
      <w:r>
        <w:rPr>
          <w:rFonts w:ascii="IRNazanin" w:hAnsi="IRNazanin" w:eastAsia="IRNazanin"/>
          <w:color w:val="111111"/>
          <w:sz w:val="28"/>
          <w:sz w:val="28"/>
          <w:szCs w:val="28"/>
          <w:rtl w:val="true"/>
          <w:lang w:bidi="fa-IR"/>
        </w:rPr>
        <w:t xml:space="preserve">خون شد خون صرف و جملۀ </w:t>
      </w:r>
      <w:r>
        <w:rPr>
          <w:rStyle w:val="FootnoteAnchor"/>
          <w:rtl w:val="true"/>
        </w:rPr>
        <w:footnoteReference w:id="3967"/>
      </w:r>
      <w:r>
        <w:rPr>
          <w:rFonts w:ascii="IRNazanin" w:hAnsi="IRNazanin" w:eastAsia="IRNazanin"/>
          <w:color w:val="111111"/>
          <w:sz w:val="28"/>
          <w:sz w:val="28"/>
          <w:szCs w:val="28"/>
          <w:rtl w:val="true"/>
          <w:lang w:bidi="fa-IR"/>
        </w:rPr>
        <w:t xml:space="preserve">آب چاهها خون شد خونى تازۀ </w:t>
      </w:r>
      <w:r>
        <w:rPr>
          <w:rStyle w:val="FootnoteAnchor"/>
          <w:rtl w:val="true"/>
        </w:rPr>
        <w:footnoteReference w:id="3968"/>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فرعون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از اين نوبت محنت عظيم تر است،ما را </w:t>
      </w:r>
    </w:p>
    <w:p>
      <w:pPr>
        <w:pStyle w:val="BookText"/>
        <w:rPr/>
      </w:pPr>
      <w:r>
        <w:rPr>
          <w:rFonts w:ascii="IRNazanin" w:hAnsi="IRNazanin" w:eastAsia="IRNazanin"/>
          <w:color w:val="111111"/>
          <w:sz w:val="28"/>
          <w:sz w:val="28"/>
          <w:szCs w:val="28"/>
          <w:rtl w:val="true"/>
          <w:lang w:bidi="fa-IR"/>
        </w:rPr>
        <w:t xml:space="preserve">شربه اى </w:t>
      </w:r>
      <w:r>
        <w:rPr>
          <w:rStyle w:val="FootnoteAnchor"/>
          <w:rtl w:val="true"/>
        </w:rPr>
        <w:footnoteReference w:id="3969"/>
      </w:r>
      <w:r>
        <w:rPr>
          <w:rFonts w:ascii="IRNazanin" w:hAnsi="IRNazanin" w:eastAsia="IRNazanin"/>
          <w:color w:val="111111"/>
          <w:sz w:val="28"/>
          <w:sz w:val="28"/>
          <w:szCs w:val="28"/>
          <w:rtl w:val="true"/>
          <w:lang w:bidi="fa-IR"/>
        </w:rPr>
        <w:t>آب نيست و الّا خون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تشنگى مى ميريم و خون نمى شايد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Style w:val="FootnoteAnchor"/>
          <w:rtl w:val="true"/>
        </w:rPr>
        <w:footnoteReference w:id="3970"/>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Style w:val="FootnoteAnchor"/>
          <w:rtl w:val="true"/>
        </w:rPr>
        <w:footnoteReference w:id="3971"/>
      </w:r>
      <w:r>
        <w:rPr>
          <w:rFonts w:ascii="IRNazanin" w:hAnsi="IRNazanin" w:eastAsia="IRNazanin"/>
          <w:color w:val="111111"/>
          <w:sz w:val="28"/>
          <w:sz w:val="28"/>
          <w:szCs w:val="28"/>
          <w:rtl w:val="true"/>
          <w:lang w:bidi="fa-IR"/>
        </w:rPr>
        <w:t>سحر است كه او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سحر چه باشد كه ما و اسرائيليان از رود نيل آب مى گيريم </w:t>
      </w:r>
      <w:r>
        <w:rPr>
          <w:rStyle w:val="FootnoteAnchor"/>
          <w:rtl w:val="true"/>
        </w:rPr>
        <w:footnoteReference w:id="39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اناء و سبوى ماست خون است و آنچه در </w:t>
      </w:r>
      <w:r>
        <w:rPr>
          <w:rStyle w:val="FootnoteAnchor"/>
          <w:rtl w:val="true"/>
        </w:rPr>
        <w:footnoteReference w:id="3973"/>
      </w:r>
      <w:r>
        <w:rPr>
          <w:rFonts w:ascii="Amiri" w:hAnsi="Amiri" w:eastAsia="Amiri" w:cs="Amiri"/>
          <w:color w:val="111111"/>
          <w:sz w:val="28"/>
          <w:sz w:val="28"/>
          <w:szCs w:val="28"/>
          <w:rtl w:val="true"/>
          <w:lang w:bidi="ar-SA"/>
        </w:rPr>
        <w:t>اناء ايشان است آب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آب مى خورند و ما خون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كار بر ايشان سخت شد،زنان همسايه از قبطيان بيامدندى و شربتى آب خواستندى از اسرائيليان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از سبوى خود آب به ايشان دادندى،آب صافى پاكيزه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سبوى اسرائيلى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Style w:val="FootnoteAnchor"/>
          <w:rtl w:val="true"/>
        </w:rPr>
        <w:footnoteReference w:id="3974"/>
      </w:r>
      <w:r>
        <w:rPr>
          <w:rFonts w:ascii="IRNazanin" w:hAnsi="IRNazanin" w:eastAsia="IRNazanin"/>
          <w:color w:val="111111"/>
          <w:sz w:val="28"/>
          <w:sz w:val="28"/>
          <w:szCs w:val="28"/>
          <w:rtl w:val="true"/>
          <w:lang w:bidi="fa-IR"/>
        </w:rPr>
        <w:t>آب بودى،چون به كوزۀ قبطى رسيدى خون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متحيّر بماندند</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فرعون 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كس فرستاد،قوم اسرائيليان را حاضر كرد و انائى بساختند دو جره </w:t>
      </w:r>
      <w:r>
        <w:rPr>
          <w:rStyle w:val="FootnoteAnchor"/>
          <w:rtl w:val="true"/>
        </w:rPr>
        <w:footnoteReference w:id="3975"/>
      </w:r>
      <w:r>
        <w:rPr>
          <w:rFonts w:ascii="Amiri" w:hAnsi="Amiri" w:eastAsia="Amiri" w:cs="Amiri"/>
          <w:color w:val="111111"/>
          <w:sz w:val="28"/>
          <w:sz w:val="28"/>
          <w:szCs w:val="28"/>
          <w:rtl w:val="true"/>
          <w:lang w:bidi="ar-SA"/>
        </w:rPr>
        <w:t xml:space="preserve">،تا از يك </w:t>
      </w:r>
      <w:r>
        <w:rPr>
          <w:rStyle w:val="FootnoteAnchor"/>
          <w:rtl w:val="true"/>
        </w:rPr>
        <w:footnoteReference w:id="3976"/>
      </w:r>
      <w:r>
        <w:rPr>
          <w:rFonts w:ascii="IRNazanin" w:hAnsi="IRNazanin" w:eastAsia="IRNazanin"/>
          <w:color w:val="111111"/>
          <w:sz w:val="28"/>
          <w:sz w:val="28"/>
          <w:szCs w:val="28"/>
          <w:rtl w:val="true"/>
          <w:lang w:bidi="fa-IR"/>
        </w:rPr>
        <w:t>جانب اسرائيلى آب خورد و از يك جانب قبطى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جاى تا هر دو آب مى خوردند آنچه اسرائيلى خوردى آب بودى آنچه به دهن قبطى رسيدى خون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قبطى بيامد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Style w:val="FootnoteAnchor"/>
          <w:rtl w:val="true"/>
        </w:rPr>
        <w:footnoteReference w:id="3977"/>
      </w:r>
      <w:r>
        <w:rPr>
          <w:rFonts w:ascii="IRNazanin" w:hAnsi="IRNazanin" w:eastAsia="IRNazanin"/>
          <w:color w:val="111111"/>
          <w:sz w:val="28"/>
          <w:sz w:val="28"/>
          <w:szCs w:val="28"/>
          <w:rtl w:val="true"/>
          <w:lang w:bidi="fa-IR"/>
        </w:rPr>
        <w:t>و زن اسرائيلى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دهن خود شربتى آب در دهن من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آب از دهن خود در دهن او كردى خون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رود نيل چون به زرع بنى اسرائيل شدى آب بودى،چون قبطى از او به دست يا به سبو </w:t>
      </w:r>
      <w:r>
        <w:rPr>
          <w:rStyle w:val="FootnoteAnchor"/>
          <w:rtl w:val="true"/>
        </w:rPr>
        <w:footnoteReference w:id="3978"/>
      </w:r>
      <w:r>
        <w:rPr>
          <w:rFonts w:ascii="IRNazanin" w:hAnsi="IRNazanin" w:eastAsia="IRNazanin"/>
          <w:color w:val="111111"/>
          <w:sz w:val="28"/>
          <w:sz w:val="28"/>
          <w:szCs w:val="28"/>
          <w:rtl w:val="true"/>
          <w:lang w:bidi="fa-IR"/>
        </w:rPr>
        <w:t>برگرفتى خون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تشنه شد كه پوست درخت تر بياوردندى تا او ازآنجا آبى بمكد </w:t>
      </w:r>
      <w:r>
        <w:rPr>
          <w:rStyle w:val="FootnoteAnchor"/>
          <w:rtl w:val="true"/>
        </w:rPr>
        <w:footnoteReference w:id="3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آب در دهن او خون شدى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هفت روز بر اين حالت </w:t>
      </w:r>
      <w:r>
        <w:rPr>
          <w:rStyle w:val="FootnoteAnchor"/>
          <w:rtl w:val="true"/>
        </w:rPr>
        <w:footnoteReference w:id="3980"/>
      </w:r>
      <w:r>
        <w:rPr>
          <w:rFonts w:ascii="IRNazanin" w:hAnsi="IRNazanin" w:eastAsia="IRNazanin"/>
          <w:color w:val="111111"/>
          <w:sz w:val="28"/>
          <w:sz w:val="28"/>
          <w:szCs w:val="28"/>
          <w:rtl w:val="true"/>
          <w:lang w:bidi="fa-IR"/>
        </w:rPr>
        <w:t>بماند كه هيچ طعام و شراب نخوردند الّا خون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أسلم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Style w:val="FootnoteAnchor"/>
          <w:rtl w:val="true"/>
        </w:rPr>
        <w:footnoteReference w:id="3981"/>
      </w:r>
      <w:r>
        <w:rPr>
          <w:rFonts w:ascii="Amiri" w:hAnsi="Amiri" w:eastAsia="Amiri" w:cs="Amiri"/>
          <w:color w:val="111111"/>
          <w:sz w:val="28"/>
          <w:sz w:val="28"/>
          <w:szCs w:val="28"/>
          <w:rtl w:val="true"/>
          <w:lang w:bidi="ar-SA"/>
        </w:rPr>
        <w:t xml:space="preserve">خون كه خداى بر ايشان مسلّط كرد خون بينى بود كه </w:t>
      </w:r>
    </w:p>
    <w:p>
      <w:pPr>
        <w:pStyle w:val="BookText"/>
        <w:rPr/>
      </w:pPr>
      <w:r>
        <w:rPr>
          <w:rFonts w:ascii="IRNazanin" w:hAnsi="IRNazanin" w:eastAsia="IRNazanin"/>
          <w:color w:val="111111"/>
          <w:sz w:val="28"/>
          <w:sz w:val="28"/>
          <w:szCs w:val="28"/>
          <w:rtl w:val="true"/>
          <w:lang w:bidi="fa-IR"/>
        </w:rPr>
        <w:t>بر ايشان مستولى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هيچ حال </w:t>
      </w:r>
      <w:r>
        <w:rPr>
          <w:rStyle w:val="FootnoteAnchor"/>
          <w:rtl w:val="true"/>
        </w:rPr>
        <w:footnoteReference w:id="3982"/>
      </w:r>
      <w:r>
        <w:rPr>
          <w:rFonts w:ascii="Amiri" w:hAnsi="Amiri" w:eastAsia="Amiri" w:cs="Amiri"/>
          <w:color w:val="111111"/>
          <w:sz w:val="28"/>
          <w:sz w:val="28"/>
          <w:szCs w:val="28"/>
          <w:rtl w:val="true"/>
          <w:lang w:bidi="ar-SA"/>
        </w:rPr>
        <w:t xml:space="preserve">از اوقات طعام و شراب و خواب و بيدارى بازنه استاد </w:t>
      </w:r>
      <w:r>
        <w:rPr>
          <w:rStyle w:val="FootnoteAnchor"/>
          <w:rtl w:val="true"/>
        </w:rPr>
        <w:footnoteReference w:id="39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اوّل قول عامّۀ مفسّران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معروف تر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فرياد آمدند،موسى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كرد و خداى </w:t>
      </w:r>
      <w:r>
        <w:rPr>
          <w:rStyle w:val="FootnoteAnchor"/>
          <w:rtl w:val="true"/>
        </w:rPr>
        <w:footnoteReference w:id="3984"/>
      </w:r>
      <w:r>
        <w:rPr>
          <w:rFonts w:ascii="IRNazanin" w:hAnsi="IRNazanin" w:eastAsia="IRNazanin"/>
          <w:color w:val="111111"/>
          <w:sz w:val="28"/>
          <w:sz w:val="28"/>
          <w:szCs w:val="28"/>
          <w:rtl w:val="true"/>
          <w:lang w:bidi="fa-IR"/>
        </w:rPr>
        <w:t xml:space="preserve">آن </w:t>
      </w:r>
      <w:r>
        <w:rPr>
          <w:rStyle w:val="FootnoteAnchor"/>
          <w:rtl w:val="true"/>
        </w:rPr>
        <w:footnoteReference w:id="3985"/>
      </w:r>
      <w:r>
        <w:rPr>
          <w:rFonts w:ascii="IRNazanin" w:hAnsi="IRNazanin" w:eastAsia="IRNazanin"/>
          <w:color w:val="111111"/>
          <w:sz w:val="28"/>
          <w:sz w:val="28"/>
          <w:szCs w:val="28"/>
          <w:rtl w:val="true"/>
          <w:lang w:bidi="fa-IR"/>
        </w:rPr>
        <w:t>برگرفت،ايشان وفا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 البكاليّ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ازآن كه سحره را غلبه كرد بيست سال با فرعون بماند و مقاسات مى كرد او را و اظهار آيات مى كرد،اين كه خداى تعالى در اين آيت بيان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شرح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ايشان كودكى،اين كه خداى تعالى در اين آيت بيان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شرح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ايشان كودكى ايمان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فَاسْتَكْبَرُوا </w:t>
      </w:r>
      <w:r>
        <w:rPr>
          <w:rStyle w:val="FootnoteAnchor"/>
          <w:rtl w:val="true"/>
        </w:rPr>
        <w:footnoteReference w:id="3986"/>
      </w:r>
      <w:r>
        <w:rPr>
          <w:rFonts w:ascii="IRNazanin" w:hAnsi="IRNazanin" w:eastAsia="IRNazanin"/>
          <w:color w:val="111111"/>
          <w:sz w:val="28"/>
          <w:sz w:val="28"/>
          <w:szCs w:val="28"/>
          <w:rtl w:val="true"/>
          <w:lang w:bidi="fa-IR"/>
        </w:rPr>
        <w:t xml:space="preserve">،تكبّر و تجبّر كردند،و ايشان گروهى بودند مجرمان </w:t>
      </w:r>
      <w:r>
        <w:rPr>
          <w:rStyle w:val="FootnoteAnchor"/>
          <w:rtl w:val="true"/>
        </w:rPr>
        <w:footnoteReference w:id="3987"/>
      </w:r>
      <w:r>
        <w:rPr>
          <w:rFonts w:ascii="IRNazanin" w:hAnsi="IRNazanin" w:eastAsia="IRNazanin"/>
          <w:color w:val="111111"/>
          <w:sz w:val="28"/>
          <w:sz w:val="28"/>
          <w:szCs w:val="28"/>
          <w:rtl w:val="true"/>
          <w:lang w:bidi="fa-IR"/>
        </w:rPr>
        <w:t>گناهكاران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وَقَعَ عَلَيْهِمُ الرِّجْزُ ،چون عذاب بر ايشان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معنى ظرف زمان ماضى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زمان 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w:t>
      </w:r>
      <w:r>
        <w:rPr>
          <w:rStyle w:val="FootnoteAnchor"/>
          <w:rtl w:val="true"/>
        </w:rPr>
        <w:footnoteReference w:id="3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عذاب است في قول الحسن و قتاده </w:t>
      </w:r>
      <w:r>
        <w:rPr>
          <w:rStyle w:val="FootnoteAnchor"/>
          <w:rtl w:val="true"/>
        </w:rPr>
        <w:footnoteReference w:id="3989"/>
      </w:r>
      <w:r>
        <w:rPr>
          <w:rFonts w:ascii="Amiri" w:hAnsi="Amiri" w:eastAsia="Amiri" w:cs="Amiri"/>
          <w:color w:val="111111"/>
          <w:sz w:val="28"/>
          <w:sz w:val="28"/>
          <w:szCs w:val="28"/>
          <w:rtl w:val="true"/>
          <w:lang w:bidi="ar-SA"/>
        </w:rPr>
        <w:t>و مجاهد و ابن زيد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عذاب ششم بود،و آن چنان بود كه چون خداى تعالى اين آيات كه ذكر كرد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طوفان و جراد و قمّل و ضفادع و خون،اين پنج آيت و علامت پياپى </w:t>
      </w:r>
      <w:r>
        <w:rPr>
          <w:rStyle w:val="FootnoteAnchor"/>
          <w:rtl w:val="true"/>
        </w:rPr>
        <w:footnoteReference w:id="3990"/>
      </w:r>
      <w:r>
        <w:rPr>
          <w:rFonts w:ascii="IRNazanin" w:hAnsi="IRNazanin" w:eastAsia="IRNazanin"/>
          <w:color w:val="111111"/>
          <w:sz w:val="28"/>
          <w:sz w:val="28"/>
          <w:szCs w:val="28"/>
          <w:rtl w:val="true"/>
          <w:lang w:bidi="fa-IR"/>
        </w:rPr>
        <w:t>بفرستاد و ايشان هيچ بهتر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عذابى و طاعونى خواهد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Style w:val="FootnoteAnchor"/>
          <w:rtl w:val="true"/>
        </w:rPr>
        <w:footnoteReference w:id="3991"/>
      </w:r>
      <w:r>
        <w:rPr>
          <w:rFonts w:ascii="IRNazanin" w:hAnsi="IRNazanin" w:eastAsia="IRNazanin"/>
          <w:color w:val="111111"/>
          <w:sz w:val="28"/>
          <w:sz w:val="28"/>
          <w:szCs w:val="28"/>
          <w:rtl w:val="true"/>
          <w:lang w:bidi="fa-IR"/>
        </w:rPr>
        <w:t>بر قبطيان مى فرمايد اسرائيليان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گوسپندى </w:t>
      </w:r>
      <w:r>
        <w:rPr>
          <w:rStyle w:val="FootnoteAnchor"/>
          <w:rtl w:val="true"/>
        </w:rPr>
        <w:footnoteReference w:id="3992"/>
      </w:r>
      <w:r>
        <w:rPr>
          <w:rFonts w:ascii="Amiri" w:hAnsi="Amiri" w:eastAsia="Amiri" w:cs="Amiri"/>
          <w:color w:val="111111"/>
          <w:sz w:val="28"/>
          <w:sz w:val="28"/>
          <w:szCs w:val="28"/>
          <w:rtl w:val="true"/>
          <w:lang w:bidi="ar-SA"/>
        </w:rPr>
        <w:t xml:space="preserve">بكشى </w:t>
      </w:r>
      <w:r>
        <w:rPr>
          <w:rStyle w:val="FootnoteAnchor"/>
          <w:rtl w:val="true"/>
        </w:rPr>
        <w:footnoteReference w:id="3993"/>
      </w:r>
      <w:r>
        <w:rPr>
          <w:rFonts w:ascii="IRNazanin" w:hAnsi="IRNazanin" w:eastAsia="IRNazanin"/>
          <w:color w:val="111111"/>
          <w:sz w:val="28"/>
          <w:sz w:val="28"/>
          <w:szCs w:val="28"/>
          <w:rtl w:val="true"/>
          <w:lang w:bidi="fa-IR"/>
        </w:rPr>
        <w:t xml:space="preserve">و درهاى سراى خود به </w:t>
      </w:r>
    </w:p>
    <w:p>
      <w:pPr>
        <w:pStyle w:val="BookText"/>
        <w:rPr/>
      </w:pPr>
      <w:r>
        <w:rPr>
          <w:rFonts w:ascii="IRNazanin" w:hAnsi="IRNazanin" w:eastAsia="IRNazanin"/>
          <w:color w:val="111111"/>
          <w:sz w:val="28"/>
          <w:sz w:val="28"/>
          <w:szCs w:val="28"/>
          <w:rtl w:val="true"/>
          <w:lang w:bidi="fa-IR"/>
        </w:rPr>
        <w:t xml:space="preserve">آن </w:t>
      </w:r>
      <w:r>
        <w:rPr>
          <w:rStyle w:val="FootnoteAnchor"/>
          <w:rtl w:val="true"/>
        </w:rPr>
        <w:footnoteReference w:id="3994"/>
      </w:r>
      <w:r>
        <w:rPr>
          <w:rFonts w:ascii="Amiri" w:hAnsi="Amiri" w:eastAsia="Amiri" w:cs="Amiri"/>
          <w:color w:val="111111"/>
          <w:sz w:val="28"/>
          <w:sz w:val="28"/>
          <w:szCs w:val="28"/>
          <w:rtl w:val="true"/>
          <w:lang w:bidi="ar-SA"/>
        </w:rPr>
        <w:t xml:space="preserve">خون ملطّخ كنى </w:t>
      </w:r>
      <w:r>
        <w:rPr>
          <w:rStyle w:val="FootnoteAnchor"/>
          <w:rtl w:val="true"/>
        </w:rPr>
        <w:footnoteReference w:id="39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همچنان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قبطيان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چنين مى كنى </w:t>
      </w:r>
      <w:r>
        <w:rPr>
          <w:rStyle w:val="FootnoteAnchor"/>
          <w:rtl w:val="true"/>
        </w:rPr>
        <w:footnoteReference w:id="3996"/>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عذابى خواهد فرستاد </w:t>
      </w:r>
      <w:r>
        <w:rPr>
          <w:rStyle w:val="FootnoteAnchor"/>
          <w:rtl w:val="true"/>
        </w:rPr>
        <w:footnoteReference w:id="3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گفت چنين كنى </w:t>
      </w:r>
      <w:r>
        <w:rPr>
          <w:rStyle w:val="FootnoteAnchor"/>
          <w:rtl w:val="true"/>
        </w:rPr>
        <w:footnoteReference w:id="3998"/>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شما شما را به آن </w:t>
      </w:r>
      <w:r>
        <w:rPr>
          <w:rStyle w:val="FootnoteAnchor"/>
          <w:rtl w:val="true"/>
        </w:rPr>
        <w:footnoteReference w:id="3999"/>
      </w:r>
      <w:r>
        <w:rPr>
          <w:rFonts w:ascii="IRNazanin" w:hAnsi="IRNazanin" w:eastAsia="IRNazanin"/>
          <w:color w:val="111111"/>
          <w:sz w:val="28"/>
          <w:sz w:val="28"/>
          <w:szCs w:val="28"/>
          <w:rtl w:val="true"/>
          <w:lang w:bidi="fa-IR"/>
        </w:rPr>
        <w:t>بازشناسد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چنين فرموده اند،اين به فرمان خدا و پيغامبر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دگر روز برخاستند </w:t>
      </w:r>
      <w:r>
        <w:rPr>
          <w:rStyle w:val="FootnoteAnchor"/>
          <w:rtl w:val="true"/>
        </w:rPr>
        <w:footnoteReference w:id="4000"/>
      </w:r>
      <w:r>
        <w:rPr>
          <w:rFonts w:ascii="IRNazanin" w:hAnsi="IRNazanin" w:eastAsia="IRNazanin"/>
          <w:color w:val="111111"/>
          <w:sz w:val="28"/>
          <w:sz w:val="28"/>
          <w:szCs w:val="28"/>
          <w:rtl w:val="true"/>
          <w:lang w:bidi="fa-IR"/>
        </w:rPr>
        <w:t xml:space="preserve">هفتاد هزار آدمى از قوم فرعون به طاعون بمرده بودند چنان كه دفن نتوانستند كردن </w:t>
      </w:r>
      <w:r>
        <w:rPr>
          <w:rStyle w:val="FootnoteAnchor"/>
          <w:rtl w:val="true"/>
        </w:rPr>
        <w:footnoteReference w:id="4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 باشد،و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الرُّجْزَ فَاهْجُرْ </w:t>
      </w:r>
      <w:r>
        <w:rPr>
          <w:rStyle w:val="FootnoteAnchor"/>
          <w:rtl w:val="true"/>
        </w:rPr>
        <w:footnoteReference w:id="4002"/>
      </w:r>
      <w:r>
        <w:rPr>
          <w:rFonts w:ascii="Amiri" w:hAnsi="Amiri" w:eastAsia="Amiri" w:cs="Amiri"/>
          <w:color w:val="111111"/>
          <w:sz w:val="28"/>
          <w:sz w:val="28"/>
          <w:szCs w:val="28"/>
          <w:rtl w:val="true"/>
          <w:lang w:bidi="ar-SA"/>
        </w:rPr>
        <w:t>،أى عبادة الاوثان، براى آن كه آن ميل باشد از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ارتعاش في رجل 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نوع من السّير السّريع </w:t>
      </w:r>
      <w:r>
        <w:rPr>
          <w:rStyle w:val="FootnoteAnchor"/>
          <w:rtl w:val="true"/>
        </w:rPr>
        <w:footnoteReference w:id="4003"/>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الرّجز الرّجل القصير،و منه سمّى بحر الرّجز فى الشّعر لقصره،و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لشبهه بذلك النّوع من السّير و الرّجازة ما يعدل به الحمل اذا مال و هى ايضا صوف احمر يزيّن به الهودج</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،گفتند،يعنى قبطيان موسى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لَنٰا رَبَّكَ ،بخوان براى ما خدايت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عَهِدَ عِنْدَكَ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4004"/>
      </w:r>
      <w:r>
        <w:rPr>
          <w:rFonts w:ascii="IRNazanin" w:hAnsi="IRNazanin" w:eastAsia="IRNazanin"/>
          <w:color w:val="111111"/>
          <w:sz w:val="28"/>
          <w:sz w:val="28"/>
          <w:szCs w:val="28"/>
          <w:rtl w:val="true"/>
          <w:lang w:bidi="fa-IR"/>
        </w:rPr>
        <w:t>آنچه تو را وصيّت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آنچه تو را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مؤرّج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آنچه تو را اعلام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و مجاهد و ابن محيصن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به ضمّ</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لغتان،كالعضو و العضو،يعنى دعا كن براى ما به دعواتى كه خداى تو را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كَشَفْتَ عَنَّا الرِّجْزَ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قسمى مضمر است،كانّهم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لئن كشفت عنّا الرّجز،او حقّ كذا،به فلان قسم كه اگر اين عذاب و محنت را از ما كشف </w:t>
      </w:r>
    </w:p>
    <w:p>
      <w:pPr>
        <w:pStyle w:val="BookText"/>
        <w:rPr/>
      </w:pPr>
      <w:r>
        <w:rPr>
          <w:rFonts w:ascii="Amiri" w:hAnsi="Amiri" w:eastAsia="Amiri" w:cs="Amiri"/>
          <w:color w:val="111111"/>
          <w:sz w:val="28"/>
          <w:sz w:val="28"/>
          <w:szCs w:val="28"/>
          <w:rtl w:val="true"/>
          <w:lang w:bidi="ar-SA"/>
        </w:rPr>
        <w:t>كنى و بردارى به تو ايمان آريم و تو را تصديق كنيم و بنى اسرائيل را با تو بفرستيم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خواست تا بنى اسرائيل را از چنگ و عذاب ايشان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كرد و خداى اجابت كرد و عذاب از ايشان برداشت، إِذٰا هُمْ يَنْكُثُونَ ،كه ديدى ايشان عقيب آن عهد مى شكستند </w:t>
      </w:r>
      <w:r>
        <w:rPr>
          <w:rStyle w:val="FootnoteAnchor"/>
          <w:rtl w:val="true"/>
        </w:rPr>
        <w:footnoteReference w:id="400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مفاجات است كه شرح داديم،و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او هناك باشد،ظرف زمان است كه در جاى ظرف مكان استعمال مى كنند على التّوسّع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أَجَلٍ هُمْ بٰالِغُوهُ ،يعنى تا به وقت عذاب ايشان از غرقى كه وقت زده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عهد باشد تشبيها بنكث الغزل،و آن تاب بازدادن ريسمان باشد،قال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كَالَّتِي نَقَضَتْ غَزْلَهٰا مِنْ بَعْدِ قُوَّةٍ أَنْكٰاثاً ، </w:t>
      </w:r>
      <w:r>
        <w:rPr>
          <w:rStyle w:val="FootnoteAnchor"/>
          <w:rtl w:val="true"/>
        </w:rPr>
        <w:footnoteReference w:id="4006"/>
      </w:r>
      <w:r>
        <w:rPr>
          <w:rFonts w:ascii="Amiri" w:hAnsi="Amiri" w:eastAsia="Amiri" w:cs="Amiri"/>
          <w:color w:val="111111"/>
          <w:sz w:val="28"/>
          <w:sz w:val="28"/>
          <w:szCs w:val="28"/>
          <w:rtl w:val="true"/>
          <w:lang w:bidi="ar-SA"/>
        </w:rPr>
        <w:t>و النّكث الغزل المنقوض،و منه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امير المؤمنين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ستقاتل النّاكثين و القاسطين و المارقين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فَانْتَقَمْنٰا مِنْهُمْ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چنين كردند من از ايشان انتقام بكشيدم به آن كه ايشان را در دريا غرق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 كشيدن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ذو الرّمّة </w:t>
      </w:r>
      <w:r>
        <w:rPr>
          <w:rStyle w:val="FootnoteAnchor"/>
          <w:rtl w:val="true"/>
        </w:rPr>
        <w:footnoteReference w:id="4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داويّة و دجى ليل كأنّهما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 تراطن في حافاته الرّوم</w:t>
      </w:r>
    </w:p>
    <w:p>
      <w:pPr>
        <w:pStyle w:val="BookText"/>
        <w:rPr/>
      </w:pPr>
      <w:r>
        <w:rPr>
          <w:rFonts w:ascii="IRNazanin" w:hAnsi="IRNazanin" w:eastAsia="IRNazanin"/>
          <w:color w:val="111111"/>
          <w:sz w:val="28"/>
          <w:sz w:val="28"/>
          <w:szCs w:val="28"/>
          <w:rtl w:val="true"/>
          <w:lang w:bidi="fa-IR"/>
        </w:rPr>
        <w:t>و قصّه غرق فرعون و قومش رفته است طرفى،و باقى گفته شود در سورۀ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راست،چنان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فعلت بك كذا بما فعلت،يعنى بجزاء ما فعلت و بعوض </w:t>
      </w:r>
      <w:r>
        <w:rPr>
          <w:rStyle w:val="FootnoteAnchor"/>
          <w:rtl w:val="true"/>
        </w:rPr>
        <w:footnoteReference w:id="4008"/>
      </w:r>
      <w:r>
        <w:rPr>
          <w:rFonts w:ascii="Amiri" w:hAnsi="Amiri" w:eastAsia="Amiri" w:cs="Amiri"/>
          <w:color w:val="111111"/>
          <w:sz w:val="28"/>
          <w:sz w:val="28"/>
          <w:szCs w:val="28"/>
          <w:rtl w:val="true"/>
          <w:lang w:bidi="ar-SA"/>
        </w:rPr>
        <w:t>ما فعلت،و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اسمها و خبرها في موضع المصدر،و المعنى اغرقناهم بتكذيبهم بآياتنا،به دروغ داشتن آيات ما را و غفلت ايشان از آن،و آن كه از آن بى خبر بودند و علم به آن حاصل نكردند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به آيات، يعنى غافل بودند از تفكّر و تأمّل در آيات،و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نقمت،يعنى از </w:t>
      </w:r>
    </w:p>
    <w:p>
      <w:pPr>
        <w:pStyle w:val="BookText"/>
        <w:rPr/>
      </w:pPr>
      <w:r>
        <w:rPr>
          <w:rFonts w:ascii="Amiri" w:hAnsi="Amiri" w:eastAsia="Amiri" w:cs="Amiri"/>
          <w:color w:val="111111"/>
          <w:sz w:val="28"/>
          <w:sz w:val="28"/>
          <w:szCs w:val="28"/>
          <w:rtl w:val="true"/>
          <w:lang w:bidi="ar-SA"/>
        </w:rPr>
        <w:t>حلول نقمت به ايشان رجوعا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،و قول اوّل قريب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أَوْرَثْنَا الْقَوْمَ الَّذِينَ كٰانُوا يُسْتَضْعَفُونَ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ازآن كه فرعون و قومش را در دريا هلاك كرده بوديم،ميراث ايشان و آنچه از ايشان بازماند به قوم بنى اسرائيل داديم كه در زمين مستضعف بودند و ضعيف و درمانده بودند از دست فرعون و قومش كه ايشان را بندگى گرفته بودند </w:t>
      </w:r>
      <w:r>
        <w:rPr>
          <w:rStyle w:val="FootnoteAnchor"/>
          <w:rtl w:val="true"/>
        </w:rPr>
        <w:footnoteReference w:id="4009"/>
      </w:r>
      <w:r>
        <w:rPr>
          <w:rFonts w:ascii="IRNazanin" w:hAnsi="IRNazanin" w:eastAsia="IRNazanin"/>
          <w:color w:val="111111"/>
          <w:sz w:val="28"/>
          <w:sz w:val="28"/>
          <w:szCs w:val="28"/>
          <w:rtl w:val="true"/>
          <w:lang w:bidi="fa-IR"/>
        </w:rPr>
        <w:t>و مقهور و ذليل كرده به بيگار،و بار بر ايشان،و كشتن فرزندان ايشان،و انواع مذلّت كه ذكر آن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و مغارب زمين به ايشان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شرقى خواست و جانب 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جانب شرقى مصر خواست و به جانب غربى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نه موسى است،مراد سليمان است كه او از بنى اسرائيل بود و بر مشارق و مغارب زمين پادشاه شد</w:t>
      </w:r>
      <w:r>
        <w:rPr>
          <w:rFonts w:eastAsia="IRNazanin" w:cs="IRNazanin"/>
          <w:color w:val="111111"/>
          <w:sz w:val="28"/>
          <w:szCs w:val="28"/>
          <w:rtl w:val="true"/>
          <w:lang w:bidi="fa-IR"/>
        </w:rPr>
        <w:t xml:space="preserve">] </w:t>
      </w:r>
      <w:r>
        <w:rPr>
          <w:rStyle w:val="FootnoteAnchor"/>
          <w:rtl w:val="true"/>
        </w:rPr>
        <w:footnoteReference w:id="4010"/>
      </w:r>
      <w:r>
        <w:rPr>
          <w:rFonts w:ascii="IRNazanin" w:hAnsi="IRNazanin" w:eastAsia="IRNazanin"/>
          <w:color w:val="111111"/>
          <w:sz w:val="28"/>
          <w:sz w:val="28"/>
          <w:szCs w:val="28"/>
          <w:rtl w:val="true"/>
          <w:lang w:bidi="fa-IR"/>
        </w:rPr>
        <w:t>و براى آن به لفظ ميراث گفت كه بازماندۀ آن هلاك شدگان بودند از عمالقه و فراعنه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تَمَّتْ كَلِمَتُ رَبِّكَ الْحُسْنىٰ ،و تمام شد كلمۀ نيكوتر از خداى تو </w:t>
      </w:r>
      <w:r>
        <w:rPr>
          <w:rStyle w:val="FootnoteAnchor"/>
          <w:rtl w:val="true"/>
        </w:rPr>
        <w:footnoteReference w:id="4011"/>
      </w:r>
      <w:r>
        <w:rPr>
          <w:rFonts w:ascii="Amiri" w:hAnsi="Amiri" w:eastAsia="Amiri" w:cs="Amiri"/>
          <w:color w:val="111111"/>
          <w:sz w:val="28"/>
          <w:sz w:val="28"/>
          <w:szCs w:val="28"/>
          <w:rtl w:val="true"/>
          <w:lang w:bidi="ar-SA"/>
        </w:rPr>
        <w:t>بر بنى اسرائيل به آن صبر كه كردند،يعنى آن وعده كه داد كه من زمين به ميراث به شما مى دهم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Style w:val="FootnoteAnchor"/>
          <w:rtl w:val="true"/>
        </w:rPr>
        <w:footnoteReference w:id="4012"/>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تأنيث أحسن باشد،و او صفت كلمه است،و بعضى</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از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است،يعنى نعمت خداى تعالى بر بنى اسرائيل تمام شد به هلاك فرعون و قومش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صَبَرُوا </w:t>
      </w:r>
      <w:r>
        <w:rPr>
          <w:rStyle w:val="FootnoteAnchor"/>
          <w:rtl w:val="true"/>
        </w:rPr>
        <w:footnoteReference w:id="401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راست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مصدريّه است،يعنى بصبرهم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دَمَّرْنٰا مٰا كٰانَ يَصْنَعُ فِرْعَوْنُ وَ قَوْمُهُ ، و دمار برآورديم از آنچه فرعون و قومش مى كردند از بناها و هلاك كرديم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بود،و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تُدَمِّرُ كُلَّ شَيْءٍ بِأَمْرِ رَبِّهٰا </w:t>
      </w:r>
      <w:r>
        <w:rPr>
          <w:rStyle w:val="FootnoteAnchor"/>
          <w:rtl w:val="true"/>
        </w:rPr>
        <w:footnoteReference w:id="4014"/>
      </w:r>
      <w:r>
        <w:rPr>
          <w:rFonts w:ascii="IRNazanin" w:hAnsi="IRNazanin" w:eastAsia="IRNazanin"/>
          <w:color w:val="111111"/>
          <w:sz w:val="28"/>
          <w:sz w:val="28"/>
          <w:szCs w:val="28"/>
          <w:rtl w:val="true"/>
          <w:lang w:bidi="fa-IR"/>
        </w:rPr>
        <w:t xml:space="preserve">،هرچه ايشان به عمرهاى </w:t>
      </w:r>
    </w:p>
    <w:p>
      <w:pPr>
        <w:pStyle w:val="BookText"/>
        <w:rPr/>
      </w:pPr>
      <w:r>
        <w:rPr>
          <w:rFonts w:ascii="IRNazanin" w:hAnsi="IRNazanin" w:eastAsia="IRNazanin"/>
          <w:color w:val="111111"/>
          <w:sz w:val="28"/>
          <w:sz w:val="28"/>
          <w:szCs w:val="28"/>
          <w:rtl w:val="true"/>
          <w:lang w:bidi="fa-IR"/>
        </w:rPr>
        <w:t xml:space="preserve">دراز كرده بودند از همه چيزها،به يك ساعت </w:t>
      </w:r>
      <w:r>
        <w:rPr>
          <w:rStyle w:val="FootnoteAnchor"/>
          <w:rtl w:val="true"/>
        </w:rPr>
        <w:footnoteReference w:id="4015"/>
      </w:r>
      <w:r>
        <w:rPr>
          <w:rFonts w:ascii="Amiri" w:hAnsi="Amiri" w:eastAsia="Amiri" w:cs="Amiri"/>
          <w:color w:val="111111"/>
          <w:sz w:val="28"/>
          <w:sz w:val="28"/>
          <w:szCs w:val="28"/>
          <w:rtl w:val="true"/>
          <w:lang w:bidi="ar-SA"/>
        </w:rPr>
        <w:t>دمار برآورديم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كٰانُوا يَعْرِشُونَ ،و آن بناهاى رفيع كه مى كردند از قصور و دور </w:t>
      </w:r>
      <w:r>
        <w:rPr>
          <w:rStyle w:val="FootnoteAnchor"/>
          <w:rtl w:val="true"/>
        </w:rPr>
        <w:footnoteReference w:id="40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العرش الرّفع </w:t>
      </w:r>
      <w:r>
        <w:rPr>
          <w:rStyle w:val="FootnoteAnchor"/>
          <w:rtl w:val="true"/>
        </w:rPr>
        <w:footnoteReference w:id="4017"/>
      </w:r>
      <w:r>
        <w:rPr>
          <w:rFonts w:ascii="IRNazanin" w:hAnsi="IRNazanin" w:eastAsia="IRNazanin"/>
          <w:color w:val="111111"/>
          <w:sz w:val="28"/>
          <w:sz w:val="28"/>
          <w:szCs w:val="28"/>
          <w:rtl w:val="true"/>
          <w:lang w:bidi="fa-IR"/>
        </w:rPr>
        <w:t>،و منه العرش للسّرير الرّفيع و الملك العظيم،و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ايشان مى بستند از چفتها </w:t>
      </w:r>
      <w:r>
        <w:rPr>
          <w:rStyle w:val="FootnoteAnchor"/>
          <w:rtl w:val="true"/>
        </w:rPr>
        <w:footnoteReference w:id="4018"/>
      </w:r>
      <w:r>
        <w:rPr>
          <w:rFonts w:ascii="IRNazanin" w:hAnsi="IRNazanin" w:eastAsia="IRNazanin"/>
          <w:color w:val="111111"/>
          <w:sz w:val="28"/>
          <w:sz w:val="28"/>
          <w:szCs w:val="28"/>
          <w:rtl w:val="true"/>
          <w:lang w:bidi="fa-IR"/>
        </w:rPr>
        <w:t xml:space="preserve">و چمنها </w:t>
      </w:r>
      <w:r>
        <w:rPr>
          <w:rStyle w:val="FootnoteAnchor"/>
          <w:rtl w:val="true"/>
        </w:rPr>
        <w:footnoteReference w:id="4019"/>
      </w:r>
      <w:r>
        <w:rPr>
          <w:rFonts w:ascii="Amiri" w:hAnsi="Amiri" w:eastAsia="Amiri" w:cs="Amiri"/>
          <w:color w:val="111111"/>
          <w:sz w:val="28"/>
          <w:sz w:val="28"/>
          <w:szCs w:val="28"/>
          <w:rtl w:val="true"/>
          <w:lang w:bidi="ar-SA"/>
        </w:rPr>
        <w:t>و در باغها نزهت را،و منه العريش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بلان</w:t>
      </w:r>
      <w:r>
        <w:rPr>
          <w:rFonts w:eastAsia="Amiri" w:cs="Amiri" w:ascii="Amiri" w:hAnsi="Amiri"/>
          <w:color w:val="111111"/>
          <w:sz w:val="28"/>
          <w:szCs w:val="28"/>
          <w:rtl w:val="true"/>
          <w:lang w:bidi="ar-SA"/>
        </w:rPr>
        <w:t xml:space="preserve">] </w:t>
      </w:r>
      <w:r>
        <w:rPr>
          <w:rStyle w:val="FootnoteAnchor"/>
          <w:rtl w:val="true"/>
        </w:rPr>
        <w:footnoteReference w:id="4020"/>
      </w:r>
      <w:r>
        <w:rPr>
          <w:rFonts w:ascii="IRNazanin" w:hAnsi="IRNazanin" w:eastAsia="IRNazanin"/>
          <w:color w:val="111111"/>
          <w:sz w:val="28"/>
          <w:sz w:val="28"/>
          <w:szCs w:val="28"/>
          <w:rtl w:val="true"/>
          <w:lang w:bidi="fa-IR"/>
        </w:rPr>
        <w:t xml:space="preserve">مرغان را از اين جا عريش خوانند كه چون چفته </w:t>
      </w:r>
      <w:r>
        <w:rPr>
          <w:rStyle w:val="FootnoteAnchor"/>
          <w:rtl w:val="true"/>
        </w:rPr>
        <w:footnoteReference w:id="4021"/>
      </w:r>
      <w:r>
        <w:rPr>
          <w:rFonts w:ascii="IRNazanin" w:hAnsi="IRNazanin" w:eastAsia="IRNazanin"/>
          <w:color w:val="111111"/>
          <w:sz w:val="28"/>
          <w:sz w:val="28"/>
          <w:szCs w:val="28"/>
          <w:rtl w:val="true"/>
          <w:lang w:bidi="fa-IR"/>
        </w:rPr>
        <w:t xml:space="preserve">بود، </w:t>
      </w:r>
      <w:r>
        <w:rPr>
          <w:rStyle w:val="FootnoteAnchor"/>
          <w:rtl w:val="true"/>
        </w:rPr>
        <w:footnoteReference w:id="4022"/>
      </w:r>
      <w:r>
        <w:rPr>
          <w:rFonts w:ascii="Amiri" w:hAnsi="Amiri" w:eastAsia="Amiri" w:cs="Amiri"/>
          <w:color w:val="111111"/>
          <w:sz w:val="28"/>
          <w:sz w:val="28"/>
          <w:szCs w:val="28"/>
          <w:rtl w:val="true"/>
          <w:lang w:bidi="ar-SA"/>
        </w:rPr>
        <w:t xml:space="preserve">و روا بود كه از جهت ارتفاع او را عريش </w:t>
      </w:r>
      <w:r>
        <w:rPr>
          <w:rStyle w:val="FootnoteAnchor"/>
          <w:rtl w:val="true"/>
        </w:rPr>
        <w:footnoteReference w:id="4023"/>
      </w:r>
      <w:r>
        <w:rPr>
          <w:rFonts w:ascii="IRNazanin" w:hAnsi="IRNazanin" w:eastAsia="IRNazanin"/>
          <w:color w:val="111111"/>
          <w:sz w:val="28"/>
          <w:sz w:val="28"/>
          <w:szCs w:val="28"/>
          <w:rtl w:val="true"/>
          <w:lang w:bidi="fa-IR"/>
        </w:rPr>
        <w:t>خوانند،و 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عريش بنا باشد،و منه عروش مكّة،أى ابنيتها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عامر و أبو بكر و عاصم </w:t>
      </w:r>
      <w:r>
        <w:rPr>
          <w:rStyle w:val="FootnoteAnchor"/>
          <w:rtl w:val="true"/>
        </w:rPr>
        <w:footnoteReference w:id="4024"/>
      </w:r>
      <w:r>
        <w:rPr>
          <w:rFonts w:ascii="IRNazanin" w:hAnsi="IRNazanin" w:eastAsia="IRNazanin"/>
          <w:color w:val="111111"/>
          <w:sz w:val="28"/>
          <w:sz w:val="28"/>
          <w:szCs w:val="28"/>
          <w:rtl w:val="true"/>
          <w:lang w:bidi="fa-IR"/>
        </w:rPr>
        <w:t xml:space="preserve">خواندند </w:t>
      </w:r>
      <w:r>
        <w:rPr>
          <w:rStyle w:val="FootnoteAnchor"/>
          <w:rtl w:val="true"/>
        </w:rPr>
        <w:footnoteReference w:id="4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يعرشون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الرّاء،و باقى 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الرّاء،و هما لغتان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 يعرش،و يعرش،كبطش يبطش و يبطش</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جٰاوَزْنٰا بِبَنِي إِسْرٰائِيلَ الْبَحْرَ ،حق تعالى در اين آيت از بلادت و نكادت و جهالت بنى اسرائيل حكايت كرد،و آنگه خداى تعالى پس ازآن كه اين همه نعمتها كرد با ايشان و ايشان بر كنار دريا گرفتار شدند و فرعون از پى ايشان برفت با لشكرهاى گران و </w:t>
      </w:r>
      <w:r>
        <w:rPr>
          <w:rStyle w:val="FootnoteAnchor"/>
          <w:rtl w:val="true"/>
        </w:rPr>
        <w:footnoteReference w:id="4026"/>
      </w:r>
      <w:r>
        <w:rPr>
          <w:rFonts w:ascii="IRNazanin" w:hAnsi="IRNazanin" w:eastAsia="IRNazanin"/>
          <w:color w:val="111111"/>
          <w:sz w:val="28"/>
          <w:sz w:val="28"/>
          <w:szCs w:val="28"/>
          <w:rtl w:val="true"/>
          <w:lang w:bidi="fa-IR"/>
        </w:rPr>
        <w:t xml:space="preserve">ايشان را راه گريز </w:t>
      </w:r>
      <w:r>
        <w:rPr>
          <w:rStyle w:val="FootnoteAnchor"/>
          <w:rtl w:val="true"/>
        </w:rPr>
        <w:footnoteReference w:id="4027"/>
      </w:r>
      <w:r>
        <w:rPr>
          <w:rFonts w:ascii="IRNazanin" w:hAnsi="IRNazanin" w:eastAsia="IRNazanin"/>
          <w:color w:val="111111"/>
          <w:sz w:val="28"/>
          <w:sz w:val="28"/>
          <w:szCs w:val="28"/>
          <w:rtl w:val="true"/>
          <w:lang w:bidi="fa-IR"/>
        </w:rPr>
        <w:t>نبود كه دريا در پيش بود و قوّت مقاومت فرعون نه،كه لشكر و بى كرانه بود،فروماندند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 تدبير ما چيست؟خداى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Style w:val="FootnoteAnchor"/>
          <w:rtl w:val="true"/>
        </w:rPr>
        <w:footnoteReference w:id="4028"/>
      </w:r>
      <w:r>
        <w:rPr>
          <w:rFonts w:ascii="Amiri" w:hAnsi="Amiri" w:eastAsia="Amiri" w:cs="Amiri"/>
          <w:color w:val="111111"/>
          <w:sz w:val="28"/>
          <w:sz w:val="28"/>
          <w:szCs w:val="28"/>
          <w:rtl w:val="true"/>
          <w:lang w:bidi="ar-SA"/>
        </w:rPr>
        <w:t>موسى عصا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 xml:space="preserve">] </w:t>
      </w:r>
      <w:r>
        <w:rPr>
          <w:rStyle w:val="FootnoteAnchor"/>
          <w:rtl w:val="true"/>
        </w:rPr>
        <w:footnoteReference w:id="4029"/>
      </w:r>
      <w:r>
        <w:rPr>
          <w:rFonts w:ascii="IRNazanin" w:hAnsi="IRNazanin" w:eastAsia="IRNazanin"/>
          <w:color w:val="111111"/>
          <w:sz w:val="28"/>
          <w:sz w:val="28"/>
          <w:szCs w:val="28"/>
          <w:rtl w:val="true"/>
          <w:lang w:bidi="fa-IR"/>
        </w:rPr>
        <w:t>دريا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 بر دريا زد،دوازده راه خشك در دريا پديد آمد تا هر سبطى به راهى فروشدند چنان كه گرد سم اسپان ايشان از ميان دريا در هوا مى رفت </w:t>
      </w:r>
      <w:r>
        <w:rPr>
          <w:rStyle w:val="FootnoteAnchor"/>
          <w:rtl w:val="true"/>
        </w:rPr>
        <w:footnoteReference w:id="4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ميان دريا بر موسى </w:t>
      </w:r>
    </w:p>
    <w:p>
      <w:pPr>
        <w:pStyle w:val="BookText"/>
        <w:rPr/>
      </w:pPr>
      <w:r>
        <w:rPr>
          <w:rFonts w:ascii="IRNazanin" w:hAnsi="IRNazanin" w:eastAsia="IRNazanin"/>
          <w:color w:val="111111"/>
          <w:sz w:val="28"/>
          <w:sz w:val="28"/>
          <w:szCs w:val="28"/>
          <w:rtl w:val="true"/>
          <w:lang w:bidi="fa-IR"/>
        </w:rPr>
        <w:t>تحكّم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 ما چه دانيم كه حال برادران و خويشان ما چيست كه ما ايشان را نمى بينيم؟موسى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كرد تا آن آب كه به شكل ديوار بود طاق طاق شد تا آنان كه به آن </w:t>
      </w:r>
      <w:r>
        <w:rPr>
          <w:rStyle w:val="FootnoteAnchor"/>
          <w:rtl w:val="true"/>
        </w:rPr>
        <w:footnoteReference w:id="4031"/>
      </w:r>
      <w:r>
        <w:rPr>
          <w:rFonts w:ascii="IRNazanin" w:hAnsi="IRNazanin" w:eastAsia="IRNazanin"/>
          <w:color w:val="111111"/>
          <w:sz w:val="28"/>
          <w:sz w:val="28"/>
          <w:szCs w:val="28"/>
          <w:rtl w:val="true"/>
          <w:lang w:bidi="fa-IR"/>
        </w:rPr>
        <w:t>طرف بودند مى نگريدند و اين گروه را كه به اين طرف بودند مى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اينان همه از دريا بر آمدند و فرعون و قومش در دريا حاصل شدند، خداى تعالى بفرمود تا آن طاقهاى آب بر هم زدند و دريا به آب مطبّق شد و ايشان جمله غرق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برآمدند،گفتند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موسى ما چه ايمن باشيم كه فرعون هلاك نشد </w:t>
      </w:r>
      <w:r>
        <w:rPr>
          <w:rStyle w:val="FootnoteAnchor"/>
          <w:rtl w:val="true"/>
        </w:rPr>
        <w:footnoteReference w:id="4032"/>
      </w:r>
      <w:r>
        <w:rPr>
          <w:rFonts w:ascii="IRNazanin" w:hAnsi="IRNazanin" w:eastAsia="IRNazanin"/>
          <w:color w:val="111111"/>
          <w:sz w:val="28"/>
          <w:sz w:val="28"/>
          <w:szCs w:val="28"/>
          <w:rtl w:val="true"/>
          <w:lang w:bidi="fa-IR"/>
        </w:rPr>
        <w:t>بجست يا او را برهانيدند و فردا با ما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فرعون را با چهارصد من آهن سلاح كه با خود </w:t>
      </w:r>
      <w:r>
        <w:rPr>
          <w:rStyle w:val="FootnoteAnchor"/>
          <w:rtl w:val="true"/>
        </w:rPr>
        <w:footnoteReference w:id="4033"/>
      </w:r>
      <w:r>
        <w:rPr>
          <w:rFonts w:ascii="Amiri" w:hAnsi="Amiri" w:eastAsia="Amiri" w:cs="Amiri"/>
          <w:color w:val="111111"/>
          <w:sz w:val="28"/>
          <w:sz w:val="28"/>
          <w:szCs w:val="28"/>
          <w:rtl w:val="true"/>
          <w:lang w:bidi="ar-SA"/>
        </w:rPr>
        <w:t>داشت بر سر آب آورد تا ايشان بديدند او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همه آيات و نعمت خداى ديده </w:t>
      </w:r>
      <w:r>
        <w:rPr>
          <w:rStyle w:val="FootnoteAnchor"/>
          <w:rtl w:val="true"/>
        </w:rPr>
        <w:footnoteReference w:id="4034"/>
      </w:r>
      <w:r>
        <w:rPr>
          <w:rFonts w:ascii="IRNazanin" w:hAnsi="IRNazanin" w:eastAsia="IRNazanin"/>
          <w:color w:val="111111"/>
          <w:sz w:val="28"/>
          <w:sz w:val="28"/>
          <w:szCs w:val="28"/>
          <w:rtl w:val="true"/>
          <w:lang w:bidi="fa-IR"/>
        </w:rPr>
        <w:t>،چون بر آمدند بر كنار دريا گروهى را ديدند بت پرستان،بتان در پيش نهاده آن را سجده مى كردند،موسى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 ما را نيز خدايى پيدا كن چنان كه ايشان را خدايانند، وَ جٰاوَزْنٰا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035"/>
      </w:r>
      <w:r>
        <w:rPr>
          <w:rFonts w:ascii="IRNazanin" w:hAnsi="IRNazanin" w:eastAsia="IRNazanin"/>
          <w:color w:val="111111"/>
          <w:sz w:val="28"/>
          <w:sz w:val="28"/>
          <w:szCs w:val="28"/>
          <w:rtl w:val="true"/>
          <w:lang w:bidi="fa-IR"/>
        </w:rPr>
        <w:t xml:space="preserve">بگذرانيديم </w:t>
      </w:r>
      <w:r>
        <w:rPr>
          <w:rStyle w:val="FootnoteAnchor"/>
          <w:rtl w:val="true"/>
        </w:rPr>
        <w:footnoteReference w:id="4036"/>
      </w:r>
      <w:r>
        <w:rPr>
          <w:rFonts w:ascii="IRNazanin" w:hAnsi="IRNazanin" w:eastAsia="IRNazanin"/>
          <w:color w:val="111111"/>
          <w:sz w:val="28"/>
          <w:sz w:val="28"/>
          <w:szCs w:val="28"/>
          <w:rtl w:val="true"/>
          <w:lang w:bidi="fa-IR"/>
        </w:rPr>
        <w:t>بنى اسرائيل را به دريا،يقال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جاوزت بفلان مكان كذا فتجاوز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اوّل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فأتوا،آمدند بر گروهى </w:t>
      </w:r>
      <w:r>
        <w:rPr>
          <w:rStyle w:val="FootnoteAnchor"/>
          <w:rtl w:val="true"/>
        </w:rPr>
        <w:footnoteReference w:id="4037"/>
      </w:r>
      <w:r>
        <w:rPr>
          <w:rFonts w:ascii="Amiri" w:hAnsi="Amiri" w:eastAsia="Amiri" w:cs="Amiri"/>
          <w:color w:val="111111"/>
          <w:sz w:val="28"/>
          <w:sz w:val="28"/>
          <w:szCs w:val="28"/>
          <w:rtl w:val="true"/>
          <w:lang w:bidi="ar-SA"/>
        </w:rPr>
        <w:t xml:space="preserve">كه ايشان عكوف و اقبال كرده بودند بر بتانى كه ايشان را بودند </w:t>
      </w:r>
      <w:r>
        <w:rPr>
          <w:rStyle w:val="FootnoteAnchor"/>
          <w:rtl w:val="true"/>
        </w:rPr>
        <w:footnoteReference w:id="4038"/>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 ما را نيز خدايى كن چنان كه ايشان را هست</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حمزه و كسايى و خلف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يعكفون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باقى 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يعكفون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دو لغت است،مثل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يفسقون و يفسقون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اشتقاق 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سعت و فراخى باشد،و منه البحر الّذي هو الشّقّ،و منه البحيرة للنّاقة المشقوقة الاذن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باشد از بتان كه مصوّر باشد،و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نامصوّر باشد </w:t>
      </w:r>
      <w:r>
        <w:rPr>
          <w:rStyle w:val="FootnoteAnchor"/>
          <w:rtl w:val="true"/>
        </w:rPr>
        <w:footnoteReference w:id="4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جاهل و نادان مردمانى </w:t>
      </w:r>
      <w:r>
        <w:rPr>
          <w:rStyle w:val="FootnoteAnchor"/>
          <w:rtl w:val="true"/>
        </w:rPr>
        <w:footnoteReference w:id="40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جهودى اميرالمؤمنين على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دفنتم نبيّكم حتّى اختلفتم، پيغامبرتان را دفن نكردى </w:t>
      </w:r>
      <w:r>
        <w:rPr>
          <w:rStyle w:val="FootnoteAnchor"/>
          <w:rtl w:val="true"/>
        </w:rPr>
        <w:footnoteReference w:id="4041"/>
      </w:r>
      <w:r>
        <w:rPr>
          <w:rFonts w:ascii="Amiri" w:hAnsi="Amiri" w:eastAsia="Amiri" w:cs="Amiri"/>
          <w:color w:val="111111"/>
          <w:sz w:val="28"/>
          <w:sz w:val="28"/>
          <w:szCs w:val="28"/>
          <w:rtl w:val="true"/>
          <w:lang w:bidi="ar-SA"/>
        </w:rPr>
        <w:t xml:space="preserve">تا به خلاف نكردى، </w:t>
      </w:r>
      <w:r>
        <w:rPr>
          <w:rStyle w:val="FootnoteAnchor"/>
          <w:rtl w:val="true"/>
        </w:rPr>
        <w:footnoteReference w:id="4042"/>
      </w:r>
      <w:r>
        <w:rPr>
          <w:rFonts w:ascii="IRNazanin" w:hAnsi="IRNazanin" w:eastAsia="IRNazanin"/>
          <w:color w:val="111111"/>
          <w:sz w:val="28"/>
          <w:sz w:val="28"/>
          <w:szCs w:val="28"/>
          <w:rtl w:val="true"/>
          <w:lang w:bidi="fa-IR"/>
        </w:rPr>
        <w:t>بر سبيل 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4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اختلفنا عنه لا فيه ،ما از او خلاف كرديم در او خلاف نكرديم،يعنى در تفسير كلام او خلاف كرديم نه در نبوّت او،و لكن ما جفّت اقدامكم من البحر حتّى قلتم لنبيّكم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لَنٰا إِلٰهاً كَمٰا لَهُمْ آلِهَةٌ ،و لكن پاى شما از آب دريا خشك ناشده پيغامبرتان را گفتى </w:t>
      </w:r>
      <w:r>
        <w:rPr>
          <w:rStyle w:val="FootnoteAnchor"/>
          <w:rtl w:val="true"/>
        </w:rPr>
        <w:footnoteReference w:id="40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خدايى كن چنان كه بت پرستان را خدايان اند،فكانّما القم حجرا،پنداشتى سنگى </w:t>
      </w:r>
      <w:r>
        <w:rPr>
          <w:rStyle w:val="FootnoteAnchor"/>
          <w:rtl w:val="true"/>
        </w:rPr>
        <w:footnoteReference w:id="4045"/>
      </w:r>
      <w:r>
        <w:rPr>
          <w:rFonts w:ascii="Amiri" w:hAnsi="Amiri" w:eastAsia="Amiri" w:cs="Amiri"/>
          <w:color w:val="111111"/>
          <w:sz w:val="28"/>
          <w:sz w:val="28"/>
          <w:szCs w:val="28"/>
          <w:rtl w:val="true"/>
          <w:lang w:bidi="ar-SA"/>
        </w:rPr>
        <w:t xml:space="preserve">در دهن او كوفتند </w:t>
      </w:r>
      <w:r>
        <w:rPr>
          <w:rStyle w:val="FootnoteAnchor"/>
          <w:rtl w:val="true"/>
        </w:rPr>
        <w:footnoteReference w:id="4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هٰؤُلاٰءِ مُتَبَّرٌ مٰا هُمْ فِيهِ وَ بٰاطِلٌ مٰا كٰانُوا يَعْمَلُونَ ،اين حكايت قول موسى است كه خداى تعالى خبر داد كه او به جواب ايشان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آنچه مى كنند و در ميان آنند از بت پرستيدن </w:t>
      </w:r>
      <w:r>
        <w:rPr>
          <w:rStyle w:val="FootnoteAnchor"/>
          <w:rtl w:val="true"/>
        </w:rPr>
        <w:footnoteReference w:id="4047"/>
      </w:r>
      <w:r>
        <w:rPr>
          <w:rFonts w:ascii="IRNazanin" w:hAnsi="IRNazanin" w:eastAsia="IRNazanin"/>
          <w:color w:val="111111"/>
          <w:sz w:val="28"/>
          <w:sz w:val="28"/>
          <w:szCs w:val="28"/>
          <w:rtl w:val="true"/>
          <w:lang w:bidi="fa-IR"/>
        </w:rPr>
        <w:t>در معرض هلاك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مهلك باشد من التّبار و هو الهلاك،و باطل است آنچه مى كنند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 غَيْرَ اللّٰهِ أَبْغِيكُمْ إِلٰهاً ،گفت ايشان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شما جز خداى كه آفريدگار و منعم شماست خدايى دگر طلب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لفظ 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048"/>
      </w:r>
      <w:r>
        <w:rPr>
          <w:rFonts w:ascii="IRNazanin" w:hAnsi="IRNazanin" w:eastAsia="IRNazanin"/>
          <w:color w:val="111111"/>
          <w:sz w:val="28"/>
          <w:sz w:val="28"/>
          <w:szCs w:val="28"/>
          <w:rtl w:val="true"/>
          <w:lang w:bidi="fa-IR"/>
        </w:rPr>
        <w:t>و معنى تقريع و انكار،و بعضى نحويان گفتند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ابغي لكم الها،و حرف جرّ بيفگندند چنان كه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 مُوسىٰ قَوْمَهُ </w:t>
      </w:r>
      <w:r>
        <w:rPr>
          <w:rStyle w:val="FootnoteAnchor"/>
          <w:rtl w:val="true"/>
        </w:rPr>
        <w:footnoteReference w:id="4049"/>
      </w:r>
      <w:r>
        <w:rPr>
          <w:rFonts w:ascii="IRNazanin" w:hAnsi="IRNazanin" w:eastAsia="IRNazanin"/>
          <w:color w:val="111111"/>
          <w:sz w:val="28"/>
          <w:sz w:val="28"/>
          <w:szCs w:val="28"/>
          <w:rtl w:val="true"/>
          <w:lang w:bidi="fa-IR"/>
        </w:rPr>
        <w:t>،أى من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مفعول 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متعدّى باشد به دو مفعول،يقال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بغاه الخير،كقولهم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اعطاه 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متعدّى به يك مفعول </w:t>
      </w:r>
    </w:p>
    <w:p>
      <w:pPr>
        <w:pStyle w:val="BookText"/>
        <w:rPr/>
      </w:pPr>
      <w:r>
        <w:rPr>
          <w:rFonts w:ascii="Amiri" w:hAnsi="Amiri" w:eastAsia="Amiri" w:cs="Amiri"/>
          <w:color w:val="111111"/>
          <w:sz w:val="28"/>
          <w:sz w:val="28"/>
          <w:szCs w:val="28"/>
          <w:rtl w:val="true"/>
          <w:lang w:bidi="ar-SA"/>
        </w:rPr>
        <w:t>باشد،و قول اوّل درست تر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وجه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آن كه حال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 آن كه مفعول به باشد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نصب بر حال باشد لأنّه صفة متقدّمة </w:t>
      </w:r>
      <w:r>
        <w:rPr>
          <w:rStyle w:val="FootnoteAnchor"/>
          <w:rtl w:val="true"/>
        </w:rPr>
        <w:footnoteReference w:id="4050"/>
      </w:r>
      <w:r>
        <w:rPr>
          <w:rFonts w:ascii="IRNazanin" w:hAnsi="IRNazanin" w:eastAsia="IRNazanin"/>
          <w:color w:val="111111"/>
          <w:sz w:val="28"/>
          <w:sz w:val="28"/>
          <w:szCs w:val="28"/>
          <w:rtl w:val="true"/>
          <w:lang w:bidi="fa-IR"/>
        </w:rPr>
        <w:t xml:space="preserve">على الموصوف،و صفت چون بر موصوف متقدّم باشد </w:t>
      </w:r>
      <w:r>
        <w:rPr>
          <w:rStyle w:val="FootnoteAnchor"/>
          <w:rtl w:val="true"/>
        </w:rPr>
        <w:footnoteReference w:id="4051"/>
      </w:r>
      <w:r>
        <w:rPr>
          <w:rFonts w:ascii="Amiri" w:hAnsi="Amiri" w:eastAsia="Amiri" w:cs="Amiri"/>
          <w:color w:val="111111"/>
          <w:sz w:val="28"/>
          <w:sz w:val="28"/>
          <w:szCs w:val="28"/>
          <w:rtl w:val="true"/>
          <w:lang w:bidi="ar-SA"/>
        </w:rPr>
        <w:t>نصب كنند او را بر حال،كقول الشّاعر</w:t>
      </w:r>
      <w:r>
        <w:rPr>
          <w:rFonts w:eastAsia="Amiri" w:cs="Amiri" w:ascii="Amiri" w:hAnsi="Amiri"/>
          <w:color w:val="111111"/>
          <w:sz w:val="28"/>
          <w:szCs w:val="28"/>
          <w:rtl w:val="true"/>
          <w:lang w:bidi="ar-SA"/>
        </w:rPr>
        <w:t xml:space="preserve">: </w:t>
      </w:r>
      <w:r>
        <w:rPr>
          <w:rStyle w:val="FootnoteAnchor"/>
          <w:rtl w:val="true"/>
        </w:rPr>
        <w:footnoteReference w:id="4052"/>
      </w:r>
    </w:p>
    <w:p>
      <w:pPr>
        <w:pStyle w:val="BookText"/>
        <w:rPr/>
      </w:pPr>
      <w:r>
        <w:rPr>
          <w:rFonts w:ascii="Amiri" w:hAnsi="Amiri" w:eastAsia="Amiri" w:cs="Amiri"/>
          <w:color w:val="111111"/>
          <w:sz w:val="28"/>
          <w:sz w:val="28"/>
          <w:szCs w:val="28"/>
          <w:rtl w:val="true"/>
          <w:lang w:bidi="ar-SA"/>
        </w:rPr>
        <w:t>و لعزّة موحشا طلل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فَضَّلَكُمْ عَلَى الْعٰالَمِينَ ،و او شما را تفضيل داد </w:t>
      </w:r>
      <w:r>
        <w:rPr>
          <w:rStyle w:val="FootnoteAnchor"/>
          <w:rtl w:val="true"/>
        </w:rPr>
        <w:footnoteReference w:id="4053"/>
      </w:r>
      <w:r>
        <w:rPr>
          <w:rFonts w:ascii="IRNazanin" w:hAnsi="IRNazanin" w:eastAsia="IRNazanin"/>
          <w:color w:val="111111"/>
          <w:sz w:val="28"/>
          <w:sz w:val="28"/>
          <w:szCs w:val="28"/>
          <w:rtl w:val="true"/>
          <w:lang w:bidi="fa-IR"/>
        </w:rPr>
        <w:t xml:space="preserve">بر مردمان روزگارتان به آياتى و نعمتها </w:t>
      </w:r>
      <w:r>
        <w:rPr>
          <w:rStyle w:val="FootnoteAnchor"/>
          <w:rtl w:val="true"/>
        </w:rPr>
        <w:footnoteReference w:id="4054"/>
      </w:r>
      <w:r>
        <w:rPr>
          <w:rFonts w:ascii="Amiri" w:hAnsi="Amiri" w:eastAsia="Amiri" w:cs="Amiri"/>
          <w:color w:val="111111"/>
          <w:sz w:val="28"/>
          <w:sz w:val="28"/>
          <w:szCs w:val="28"/>
          <w:rtl w:val="true"/>
          <w:lang w:bidi="ar-SA"/>
        </w:rPr>
        <w:t>كه داد شما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معمر روايت كرد از زهرى از ابو واقد اللّيثىّ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بودم </w:t>
      </w:r>
      <w:r>
        <w:rPr>
          <w:rStyle w:val="FootnoteAnchor"/>
          <w:rtl w:val="true"/>
        </w:rPr>
        <w:footnoteReference w:id="4055"/>
      </w:r>
      <w:r>
        <w:rPr>
          <w:rFonts w:ascii="IRNazanin" w:hAnsi="IRNazanin" w:eastAsia="IRNazanin"/>
          <w:color w:val="111111"/>
          <w:sz w:val="28"/>
          <w:sz w:val="28"/>
          <w:szCs w:val="28"/>
          <w:rtl w:val="true"/>
          <w:lang w:bidi="fa-IR"/>
        </w:rPr>
        <w:t xml:space="preserve">پيش غزاة حنين به درختى سدر </w:t>
      </w:r>
      <w:r>
        <w:rPr>
          <w:rStyle w:val="FootnoteAnchor"/>
          <w:rtl w:val="true"/>
        </w:rPr>
        <w:footnoteReference w:id="4056"/>
      </w:r>
      <w:r>
        <w:rPr>
          <w:rFonts w:ascii="IRNazanin" w:hAnsi="IRNazanin" w:eastAsia="IRNazanin"/>
          <w:color w:val="111111"/>
          <w:sz w:val="28"/>
          <w:sz w:val="28"/>
          <w:szCs w:val="28"/>
          <w:rtl w:val="true"/>
          <w:lang w:bidi="fa-IR"/>
        </w:rPr>
        <w:t xml:space="preserve">بگذشتم </w:t>
      </w:r>
      <w:r>
        <w:rPr>
          <w:rStyle w:val="FootnoteAnchor"/>
          <w:rtl w:val="true"/>
        </w:rPr>
        <w:footnoteReference w:id="4057"/>
      </w:r>
      <w:r>
        <w:rPr>
          <w:rFonts w:ascii="IRNazanin" w:hAnsi="IRNazanin" w:eastAsia="IRNazanin"/>
          <w:color w:val="111111"/>
          <w:sz w:val="28"/>
          <w:sz w:val="28"/>
          <w:szCs w:val="28"/>
          <w:rtl w:val="true"/>
          <w:lang w:bidi="fa-IR"/>
        </w:rPr>
        <w:t>بزرگ سبز نيكو جماعتى گفتند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اجعل لنا هذه ذات انواط كما للكفّار ذات انواط </w:t>
      </w:r>
      <w:r>
        <w:rPr>
          <w:rStyle w:val="FootnoteAnchor"/>
          <w:rtl w:val="true"/>
        </w:rPr>
        <w:footnoteReference w:id="40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درخت ما را بذات انواط كن چنان كه كافران را ذات انواطى هست،و كافران را درختى بود سدر پرشاخ كه آنجا مقام كردندى و سلاحهاى خود ازآنجا درآويختندى،من النّوط،و النّوط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التّعليق،يقال ناطه بكذا اذا علّقه فهو منوط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چنان است كه بنى اسرائيل موسى را گفتند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اِجْعَلْ لَنٰا إِلٰهاً كَمٰا لَهُمْ آلِهَةٌ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نفسى بيده لتركبن سنن 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خداى كه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059"/>
      </w:r>
      <w:r>
        <w:rPr>
          <w:rFonts w:ascii="Amiri" w:hAnsi="Amiri" w:eastAsia="Amiri" w:cs="Amiri"/>
          <w:color w:val="111111"/>
          <w:sz w:val="28"/>
          <w:sz w:val="28"/>
          <w:szCs w:val="28"/>
          <w:rtl w:val="true"/>
          <w:lang w:bidi="ar-SA"/>
        </w:rPr>
        <w:t xml:space="preserve">به امر اوست كه شما بر سنّت آنان بروى </w:t>
      </w:r>
      <w:r>
        <w:rPr>
          <w:rStyle w:val="FootnoteAnchor"/>
          <w:rtl w:val="true"/>
        </w:rPr>
        <w:footnoteReference w:id="4060"/>
      </w:r>
      <w:r>
        <w:rPr>
          <w:rFonts w:ascii="IRNazanin" w:hAnsi="IRNazanin" w:eastAsia="IRNazanin"/>
          <w:color w:val="111111"/>
          <w:sz w:val="28"/>
          <w:sz w:val="28"/>
          <w:szCs w:val="28"/>
          <w:rtl w:val="true"/>
          <w:lang w:bidi="fa-IR"/>
        </w:rPr>
        <w:t>كه پيش شما بودند، وَ إِذْ أَنْجَيْنٰاكُمْ ،اهل شام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 انجاكم،على الخبر من الغائب،و </w:t>
      </w:r>
      <w:bookmarkStart w:id="111" w:name="pg12373_113403"/>
    </w:p>
    <w:p>
      <w:pPr>
        <w:pStyle w:val="BookText"/>
        <w:rPr/>
      </w:pPr>
      <w:bookmarkEnd w:id="111"/>
      <w:r>
        <w:rPr>
          <w:rFonts w:ascii="IRNazanin" w:hAnsi="IRNazanin" w:eastAsia="IRNazanin"/>
          <w:color w:val="111111"/>
          <w:sz w:val="28"/>
          <w:sz w:val="28"/>
          <w:szCs w:val="28"/>
          <w:rtl w:val="true"/>
          <w:lang w:bidi="fa-IR"/>
        </w:rPr>
        <w:t xml:space="preserve">باقى قرّاء به لفظ خبر </w:t>
      </w:r>
      <w:r>
        <w:rPr>
          <w:rStyle w:val="FootnoteAnchor"/>
          <w:rtl w:val="true"/>
        </w:rPr>
        <w:footnoteReference w:id="4061"/>
      </w:r>
      <w:r>
        <w:rPr>
          <w:rFonts w:ascii="Amiri" w:hAnsi="Amiri" w:eastAsia="Amiri" w:cs="Amiri"/>
          <w:color w:val="111111"/>
          <w:sz w:val="28"/>
          <w:sz w:val="28"/>
          <w:szCs w:val="28"/>
          <w:rtl w:val="true"/>
          <w:lang w:bidi="ar-SA"/>
        </w:rPr>
        <w:t>از 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انجيناكم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تفسير اين در سورة البقرة رفته است جز كه اشارتى كنيم </w:t>
      </w:r>
      <w:r>
        <w:rPr>
          <w:rStyle w:val="FootnoteAnchor"/>
          <w:rtl w:val="true"/>
        </w:rPr>
        <w:footnoteReference w:id="40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كنى </w:t>
      </w:r>
      <w:r>
        <w:rPr>
          <w:rStyle w:val="FootnoteAnchor"/>
          <w:rtl w:val="true"/>
        </w:rPr>
        <w:footnoteReference w:id="4063"/>
      </w:r>
      <w:r>
        <w:rPr>
          <w:rFonts w:ascii="IRNazanin" w:hAnsi="IRNazanin" w:eastAsia="IRNazanin"/>
          <w:color w:val="111111"/>
          <w:sz w:val="28"/>
          <w:sz w:val="28"/>
          <w:szCs w:val="28"/>
          <w:rtl w:val="true"/>
          <w:lang w:bidi="fa-IR"/>
        </w:rPr>
        <w:t>نعمتهاى من چون برهانيدم شما را از آل فرعون كه بر شما مى نهادند،من السّوم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التّكليف،يقال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سامه خسفا،اى كلّفه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الْعَذٰابِ ،عذاب بد از استعباد و استخدام و آنچه شرح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يُقَتِّلُونَ أَبْنٰاءَكُمْ ،مى كشتند </w:t>
      </w:r>
      <w:r>
        <w:rPr>
          <w:rStyle w:val="FootnoteAnchor"/>
          <w:rtl w:val="true"/>
        </w:rPr>
        <w:footnoteReference w:id="4064"/>
      </w:r>
      <w:r>
        <w:rPr>
          <w:rFonts w:ascii="IRNazanin" w:hAnsi="IRNazanin" w:eastAsia="IRNazanin"/>
          <w:color w:val="111111"/>
          <w:sz w:val="28"/>
          <w:sz w:val="28"/>
          <w:szCs w:val="28"/>
          <w:rtl w:val="true"/>
          <w:lang w:bidi="fa-IR"/>
        </w:rPr>
        <w:t>پسرانتان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خواند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يقتلون،بتخفيف از بناء ثلاثى،من قتل يقتل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بتشديد من التّقتيل لتكثير الفعل،من كثرة المقتولين،و زنان شما را يعنى دختران را زنده رها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ذٰلِكُمْ ،و در اين معنى كه رفت و اشارت به او كرده شد </w:t>
      </w:r>
      <w:r>
        <w:rPr>
          <w:rStyle w:val="FootnoteAnchor"/>
          <w:rtl w:val="true"/>
        </w:rPr>
        <w:footnoteReference w:id="4065"/>
      </w:r>
      <w:r>
        <w:rPr>
          <w:rFonts w:ascii="Amiri" w:hAnsi="Amiri" w:eastAsia="Amiri" w:cs="Amiri"/>
          <w:color w:val="111111"/>
          <w:sz w:val="28"/>
          <w:sz w:val="28"/>
          <w:szCs w:val="28"/>
          <w:rtl w:val="true"/>
          <w:lang w:bidi="ar-SA"/>
        </w:rPr>
        <w:t>بلايى و نعمتى هست عظيم از خداى 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بلا،ابتلا باشد و ابتلا و امتحان هم به نعمت باشد و هم به شدّت </w:t>
      </w:r>
      <w:r>
        <w:rPr>
          <w:rStyle w:val="FootnoteAnchor"/>
          <w:rtl w:val="true"/>
        </w:rPr>
        <w:footnoteReference w:id="4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112" w:name="__RefHeading___Toc9109831_417432637"/>
      <w:bookmarkStart w:id="113" w:name="_Toc48"/>
      <w:bookmarkEnd w:id="112"/>
      <w:r>
        <w:rPr>
          <w:rtl w:val="true"/>
        </w:rPr>
        <w:t xml:space="preserve">سوره الأعراف </w:t>
      </w:r>
      <w:r>
        <w:rPr>
          <w:rtl w:val="true"/>
        </w:rPr>
        <w:t>(</w:t>
      </w:r>
      <w:r>
        <w:rPr/>
        <w:t>7</w:t>
      </w:r>
      <w:r>
        <w:rPr>
          <w:rtl w:val="true"/>
        </w:rPr>
        <w:t xml:space="preserve">): </w:t>
      </w:r>
      <w:r>
        <w:rPr>
          <w:rtl w:val="true"/>
        </w:rPr>
        <w:t xml:space="preserve">آیات </w:t>
      </w:r>
      <w:r>
        <w:rPr/>
        <w:t>142</w:t>
      </w:r>
      <w:r>
        <w:rPr>
          <w:rtl w:val="true"/>
        </w:rPr>
        <w:t xml:space="preserve"> </w:t>
      </w:r>
      <w:r>
        <w:rPr>
          <w:rtl w:val="true"/>
        </w:rPr>
        <w:t xml:space="preserve">تا </w:t>
      </w:r>
      <w:r>
        <w:rPr/>
        <w:t>153</w:t>
      </w:r>
      <w:bookmarkEnd w:id="113"/>
    </w:p>
    <w:p>
      <w:pPr>
        <w:pStyle w:val="Heading4"/>
        <w:numPr>
          <w:ilvl w:val="3"/>
          <w:numId w:val="1"/>
        </w:numPr>
        <w:rPr/>
      </w:pPr>
      <w:bookmarkStart w:id="114" w:name="__RefHeading___Toc9109833_417432637"/>
      <w:bookmarkStart w:id="115" w:name="_Toc49"/>
      <w:bookmarkEnd w:id="114"/>
      <w:r>
        <w:rPr>
          <w:rtl w:val="true"/>
        </w:rPr>
        <w:t>اشاره</w:t>
      </w:r>
      <w:bookmarkEnd w:id="115"/>
    </w:p>
    <w:p>
      <w:pPr>
        <w:pStyle w:val="BookText"/>
        <w:rPr/>
      </w:pPr>
      <w:r>
        <w:rPr>
          <w:rFonts w:ascii="Amiri" w:hAnsi="Amiri" w:eastAsia="Amiri" w:cs="Amiri"/>
          <w:color w:val="111111"/>
          <w:sz w:val="28"/>
          <w:sz w:val="28"/>
          <w:szCs w:val="28"/>
          <w:rtl w:val="true"/>
          <w:lang w:bidi="ar-SA"/>
        </w:rPr>
        <w:t xml:space="preserve">وَ وٰاعَدْنٰا مُوسىٰ ثَلاٰثِينَ لَيْلَةً وَ أَتْمَمْنٰاهٰا بِعَشْرٍ فَتَمَّ مِيقٰاتُ رَبِّهِ أَرْبَعِينَ لَيْلَةً وَ قٰالَ مُوسىٰ لِأَخِيهِ هٰارُونَ اُخْلُفْنِي فِي قَوْمِي وَ أَصْلِحْ وَ لاٰ تَتَّبِعْ سَبِيلَ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مُوسىٰ لِمِيقٰاتِنٰا وَ كَلَّمَهُ رَبُّهُ قٰالَ رَبِّ أَرِنِي أَنْظُرْ إِلَيْكَ قٰالَ لَنْ تَرٰانِي وَ لٰكِنِ اُنْظُرْ إِلَى اَلْجَبَلِ فَإِنِ اِسْتَقَرَّ مَكٰانَهُ فَسَوْفَ تَرٰانِي فَلَمّٰا تَجَلّٰى رَبُّهُ لِلْجَبَلِ جَعَلَهُ دَكًّا وَ خَرَّ مُوسىٰ صَعِقاً فَلَمّٰا أَفٰاقَ قٰالَ سُبْحٰانَكَ تُبْتُ إِلَيْكَ وَ أَنَا أَوَّلُ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مُوسىٰ إِنِّي اِصْطَفَيْتُكَ عَلَى اَلنّٰاسِ بِرِسٰالاٰتِي وَ بِكَلاٰمِي فَخُذْ مٰا آتَيْتُكَ وَ كُنْ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لَهُ فِي اَلْأَلْوٰاحِ مِنْ كُلِّ شَيْءٍ مَوْعِظَةً وَ تَفْصِيلاً لِكُلِّ شَيْءٍ فَخُذْهٰا بِقُوَّةٍ وَ أْمُرْ قَوْمَكَ يَأْخُذُوا بِأَحْسَنِهٰا سَأُرِيكُمْ دٰارَ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سَأَصْرِفُ عَنْ آيٰاتِيَ اَلَّذِينَ يَتَكَبَّرُونَ فِي اَلْأَرْضِ بِغَيْرِ اَلْحَقِّ وَ إِنْ يَرَوْا كُلَّ آيَةٍ لاٰ يُؤْمِنُوا بِهٰا وَ إِنْ يَرَوْا سَبِيلَ اَلرُّشْدِ لاٰ يَتَّخِذُوهُ سَبِيلاً وَ إِنْ يَرَوْا سَبِيلَ اَلغَيِّ يَتَّخِذُوهُ سَبِيلاً ذٰلِكَ بِأَنَّهُمْ كَذَّبُوا بِآيٰاتِنٰا وَ كٰانُوا عَنْهٰا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كَذَّبُوا بِآيٰاتِنٰا وَ لِقٰاءِ اَلْآخِرَةِ حَبِطَتْ أَعْمٰالُهُمْ هَلْ يُجْزَوْنَ إِلاّٰ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 قَوْمُ مُوسىٰ مِنْ بَعْدِهِ مِنْ حُلِيِّهِمْ عِجْلاً جَسَداً لَهُ خُوٰارٌ أَ لَمْ يَرَوْا أَنَّهُ لاٰ يُكَلِّمُهُمْ وَ لاٰ يَهْدِيهِمْ سَبِيلاً اِتَّخَذُوهُ وَ كٰانُوا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سُقِطَ فِي أَيْدِيهِمْ وَ رَأَوْا أَنَّهُمْ قَدْ ضَلُّوا قٰالُوا لَئِنْ لَمْ يَرْحَمْنٰا رَبُّنٰا وَ يَغْفِرْ لَنٰا لَنَكُونَنَّ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رَجَعَ مُوسىٰ إِلىٰ قَوْمِهِ غَضْبٰانَ أَسِفاً قٰالَ بِئْسَمٰا خَلَفْتُمُونِي مِنْ بَعْدِي أَ عَجِلْتُمْ أَمْرَ رَبِّكُمْ وَ أَلْقَى اَلْأَلْوٰاحَ وَ أَخَذَ بِرَأْسِ أَخِيهِ يَجُرُّهُ إِلَيْهِ قٰالَ اِبْنَ أُمَّ إِنَّ اَلْقَوْمَ اِسْتَضْعَفُونِي وَ كٰادُوا يَقْتُلُونَنِي فَلاٰ تُشْمِتْ بِيَ اَلْأَعْدٰاءَ وَ لاٰ تَجْعَلْنِي مَعَ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لِي وَ لِأَخِي وَ أَدْخِلْنٰا فِي رَحْمَتِكَ وَ أَنْتَ أَرْحَمُ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اِتَّخَذُوا اَلْعِجْلَ سَيَنٰالُهُمْ غَضَبٌ مِنْ رَبِّهِمْ وَ ذِلَّةٌ فِي اَلْحَيٰاةِ اَلدُّنْيٰا وَ كَذٰلِكَ نَجْزِي اَلْمُفْتَرِينَ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عَمِلُوا اَلسَّيِّئٰاتِ ثُمَّ تٰابُوا مِنْ بَعْدِهٰا وَ آمَنُوا إِنَّ رَبَّكَ مِنْ بَعْدِهٰا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9109835_417432637"/>
      <w:bookmarkStart w:id="117" w:name="_Toc50"/>
      <w:bookmarkEnd w:id="116"/>
      <w:r>
        <w:rPr>
          <w:rtl w:val="true"/>
        </w:rPr>
        <w:t>ترجمه</w:t>
      </w:r>
      <w:bookmarkEnd w:id="117"/>
    </w:p>
    <w:p>
      <w:pPr>
        <w:pStyle w:val="BookText"/>
        <w:rPr/>
      </w:pPr>
      <w:r>
        <w:rPr>
          <w:rFonts w:ascii="Amiri" w:hAnsi="Amiri" w:eastAsia="Amiri" w:cs="Amiri"/>
          <w:color w:val="111111"/>
          <w:sz w:val="28"/>
          <w:sz w:val="28"/>
          <w:szCs w:val="28"/>
          <w:rtl w:val="true"/>
          <w:lang w:bidi="ar-SA"/>
        </w:rPr>
        <w:t xml:space="preserve">و وعده داديم موسى را سى شب و تمام كرديم آن را به ده </w:t>
      </w:r>
      <w:r>
        <w:rPr>
          <w:rStyle w:val="FootnoteAnchor"/>
          <w:rtl w:val="true"/>
        </w:rPr>
        <w:footnoteReference w:id="4067"/>
      </w:r>
      <w:r>
        <w:rPr>
          <w:rFonts w:ascii="IRNazanin" w:hAnsi="IRNazanin" w:eastAsia="IRNazanin"/>
          <w:color w:val="111111"/>
          <w:sz w:val="28"/>
          <w:sz w:val="28"/>
          <w:szCs w:val="28"/>
          <w:rtl w:val="true"/>
          <w:lang w:bidi="fa-IR"/>
        </w:rPr>
        <w:t xml:space="preserve">،تمام شد وقت زدن خداى </w:t>
      </w:r>
      <w:r>
        <w:rPr>
          <w:rStyle w:val="FootnoteAnchor"/>
          <w:rtl w:val="true"/>
        </w:rPr>
        <w:footnoteReference w:id="4068"/>
      </w:r>
      <w:r>
        <w:rPr>
          <w:rFonts w:ascii="IRNazanin" w:hAnsi="IRNazanin" w:eastAsia="IRNazanin"/>
          <w:color w:val="111111"/>
          <w:sz w:val="28"/>
          <w:sz w:val="28"/>
          <w:szCs w:val="28"/>
          <w:rtl w:val="true"/>
          <w:lang w:bidi="fa-IR"/>
        </w:rPr>
        <w:t>چهل شب و گفت موسى برادرش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4069"/>
      </w:r>
      <w:r>
        <w:rPr>
          <w:rFonts w:ascii="IRNazanin" w:hAnsi="IRNazanin" w:eastAsia="IRNazanin"/>
          <w:color w:val="111111"/>
          <w:sz w:val="28"/>
          <w:sz w:val="28"/>
          <w:szCs w:val="28"/>
          <w:rtl w:val="true"/>
          <w:lang w:bidi="fa-IR"/>
        </w:rPr>
        <w:t xml:space="preserve">،خليفۀ من باش در قوم من و صلاح كار بند و پى مدار راه فسادكنندگان </w:t>
      </w:r>
      <w:r>
        <w:rPr>
          <w:rStyle w:val="FootnoteAnchor"/>
          <w:rtl w:val="true"/>
        </w:rPr>
        <w:footnoteReference w:id="4070"/>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موسى آمد به ميقات </w:t>
      </w:r>
      <w:r>
        <w:rPr>
          <w:rStyle w:val="FootnoteAnchor"/>
          <w:rtl w:val="true"/>
        </w:rPr>
        <w:footnoteReference w:id="4071"/>
      </w:r>
      <w:r>
        <w:rPr>
          <w:rFonts w:ascii="IRNazanin" w:hAnsi="IRNazanin" w:eastAsia="IRNazanin"/>
          <w:color w:val="111111"/>
          <w:sz w:val="28"/>
          <w:sz w:val="28"/>
          <w:szCs w:val="28"/>
          <w:rtl w:val="true"/>
          <w:lang w:bidi="fa-IR"/>
        </w:rPr>
        <w:t>و سخن گفت با او خدا،گفت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باز نماى </w:t>
      </w:r>
    </w:p>
    <w:p>
      <w:pPr>
        <w:pStyle w:val="BookText"/>
        <w:rPr/>
      </w:pPr>
      <w:r>
        <w:rPr>
          <w:rFonts w:ascii="IRNazanin" w:hAnsi="IRNazanin" w:eastAsia="IRNazanin"/>
          <w:color w:val="111111"/>
          <w:sz w:val="28"/>
          <w:sz w:val="28"/>
          <w:szCs w:val="28"/>
          <w:rtl w:val="true"/>
          <w:lang w:bidi="fa-IR"/>
        </w:rPr>
        <w:t>مرا تا بنگرم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نبينى مرا،و لكن درنگر به كوه </w:t>
      </w:r>
      <w:r>
        <w:rPr>
          <w:rStyle w:val="FootnoteAnchor"/>
          <w:rtl w:val="true"/>
        </w:rPr>
        <w:footnoteReference w:id="4072"/>
      </w:r>
      <w:r>
        <w:rPr>
          <w:rFonts w:ascii="IRNazanin" w:hAnsi="IRNazanin" w:eastAsia="IRNazanin"/>
          <w:color w:val="111111"/>
          <w:sz w:val="28"/>
          <w:sz w:val="28"/>
          <w:szCs w:val="28"/>
          <w:rtl w:val="true"/>
          <w:lang w:bidi="fa-IR"/>
        </w:rPr>
        <w:t xml:space="preserve">،اگر بايستد </w:t>
      </w:r>
      <w:r>
        <w:rPr>
          <w:rStyle w:val="FootnoteAnchor"/>
          <w:rtl w:val="true"/>
        </w:rPr>
        <w:footnoteReference w:id="4073"/>
      </w:r>
      <w:r>
        <w:rPr>
          <w:rFonts w:ascii="IRNazanin" w:hAnsi="IRNazanin" w:eastAsia="IRNazanin"/>
          <w:color w:val="111111"/>
          <w:sz w:val="28"/>
          <w:sz w:val="28"/>
          <w:szCs w:val="28"/>
          <w:rtl w:val="true"/>
          <w:lang w:bidi="fa-IR"/>
        </w:rPr>
        <w:t>به جاى خود پس بينى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ظاهر شد نور خدا كوه را بكرد آن را پاره پاره و بيفتاد </w:t>
      </w:r>
      <w:r>
        <w:rPr>
          <w:rStyle w:val="FootnoteAnchor"/>
          <w:rtl w:val="true"/>
        </w:rPr>
        <w:footnoteReference w:id="4074"/>
      </w:r>
      <w:r>
        <w:rPr>
          <w:rFonts w:ascii="IRNazanin" w:hAnsi="IRNazanin" w:eastAsia="IRNazanin"/>
          <w:color w:val="111111"/>
          <w:sz w:val="28"/>
          <w:sz w:val="28"/>
          <w:szCs w:val="28"/>
          <w:rtl w:val="true"/>
          <w:lang w:bidi="fa-IR"/>
        </w:rPr>
        <w:t>موسى بى 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 هوش آمد </w:t>
      </w:r>
      <w:r>
        <w:rPr>
          <w:rStyle w:val="FootnoteAnchor"/>
          <w:rtl w:val="true"/>
        </w:rPr>
        <w:footnoteReference w:id="407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منزّهى تو توبه كردم به تو </w:t>
      </w:r>
      <w:r>
        <w:rPr>
          <w:rStyle w:val="FootnoteAnchor"/>
          <w:rtl w:val="true"/>
        </w:rPr>
        <w:footnoteReference w:id="4076"/>
      </w:r>
      <w:r>
        <w:rPr>
          <w:rFonts w:ascii="Amiri" w:hAnsi="Amiri" w:eastAsia="Amiri" w:cs="Amiri"/>
          <w:color w:val="111111"/>
          <w:sz w:val="28"/>
          <w:sz w:val="28"/>
          <w:szCs w:val="28"/>
          <w:rtl w:val="true"/>
          <w:lang w:bidi="ar-SA"/>
        </w:rPr>
        <w:t>و من نخستين مؤمنانم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برگزيدم تو را بر مردمان به پيغامهاى من و به سخن من،بگير آنچه دادم تو را و باش از جملۀ شاكران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بنوشتيم براى او در لوحها از هر چيزى پندى و جدا كردنى هر چيزى را،بگير آن را به نيرو و بفرماى قومت را تا فراگيرند به نيكوترين آن،بازنماييم شما را سراى فاسقان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برگردانم </w:t>
      </w:r>
      <w:r>
        <w:rPr>
          <w:rStyle w:val="FootnoteAnchor"/>
          <w:rtl w:val="true"/>
        </w:rPr>
        <w:footnoteReference w:id="4077"/>
      </w:r>
      <w:r>
        <w:rPr>
          <w:rFonts w:ascii="IRNazanin" w:hAnsi="IRNazanin" w:eastAsia="IRNazanin"/>
          <w:color w:val="111111"/>
          <w:sz w:val="28"/>
          <w:sz w:val="28"/>
          <w:szCs w:val="28"/>
          <w:rtl w:val="true"/>
          <w:lang w:bidi="fa-IR"/>
        </w:rPr>
        <w:t>از آيتهاى خود آنان را كه تكبّر كنند در زمين به ناحق،و اگر ببينند هر آيتى ايمان نيارند به آن، و اگر ببينند ره راست،نگيرند آن را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ببينند ره نادانى،گيرند آن راهى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به آن است كه اينان به دروغ مى دارند </w:t>
      </w:r>
      <w:r>
        <w:rPr>
          <w:rStyle w:val="FootnoteAnchor"/>
          <w:rtl w:val="true"/>
        </w:rPr>
        <w:footnoteReference w:id="4078"/>
      </w:r>
      <w:r>
        <w:rPr>
          <w:rFonts w:ascii="Amiri" w:hAnsi="Amiri" w:eastAsia="Amiri" w:cs="Amiri"/>
          <w:color w:val="111111"/>
          <w:sz w:val="28"/>
          <w:sz w:val="28"/>
          <w:szCs w:val="28"/>
          <w:rtl w:val="true"/>
          <w:lang w:bidi="ar-SA"/>
        </w:rPr>
        <w:t>آيات ما را،و بودند از آن غافلان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آنان كه به دروغ دارند </w:t>
      </w:r>
      <w:r>
        <w:rPr>
          <w:rStyle w:val="FootnoteAnchor"/>
          <w:rtl w:val="true"/>
        </w:rPr>
        <w:footnoteReference w:id="4079"/>
      </w:r>
      <w:r>
        <w:rPr>
          <w:rFonts w:ascii="IRNazanin" w:hAnsi="IRNazanin" w:eastAsia="IRNazanin"/>
          <w:color w:val="111111"/>
          <w:sz w:val="28"/>
          <w:sz w:val="28"/>
          <w:szCs w:val="28"/>
          <w:rtl w:val="true"/>
          <w:lang w:bidi="fa-IR"/>
        </w:rPr>
        <w:t xml:space="preserve">آيات ما را و آمدن با سراى بازپسين،باطل شد عملهاى ايشان پاداشت كنند ايشان را الّا آنچه كرده باشند؟ </w:t>
      </w:r>
    </w:p>
    <w:p>
      <w:pPr>
        <w:pStyle w:val="BookText"/>
        <w:rPr/>
      </w:pPr>
      <w:r>
        <w:rPr>
          <w:rFonts w:ascii="IRNazanin" w:hAnsi="IRNazanin" w:eastAsia="IRNazanin"/>
          <w:color w:val="111111"/>
          <w:sz w:val="28"/>
          <w:sz w:val="28"/>
          <w:szCs w:val="28"/>
          <w:rtl w:val="true"/>
          <w:lang w:bidi="fa-IR"/>
        </w:rPr>
        <w:t xml:space="preserve">و گرفتند قوم موسى از پس او از حلّى شان </w:t>
      </w:r>
      <w:r>
        <w:rPr>
          <w:rStyle w:val="FootnoteAnchor"/>
          <w:rtl w:val="true"/>
        </w:rPr>
        <w:footnoteReference w:id="4080"/>
      </w:r>
      <w:r>
        <w:rPr>
          <w:rFonts w:ascii="IRNazanin" w:hAnsi="IRNazanin" w:eastAsia="IRNazanin"/>
          <w:color w:val="111111"/>
          <w:sz w:val="28"/>
          <w:sz w:val="28"/>
          <w:szCs w:val="28"/>
          <w:rtl w:val="true"/>
          <w:lang w:bidi="fa-IR"/>
        </w:rPr>
        <w:t>گوساله تنى كه او را آوازى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بينند كه او سخن نمى گويد </w:t>
      </w:r>
      <w:r>
        <w:rPr>
          <w:rStyle w:val="FootnoteAnchor"/>
          <w:rtl w:val="true"/>
        </w:rPr>
        <w:footnoteReference w:id="4081"/>
      </w:r>
      <w:r>
        <w:rPr>
          <w:rFonts w:ascii="IRNazanin" w:hAnsi="IRNazanin" w:eastAsia="IRNazanin"/>
          <w:color w:val="111111"/>
          <w:sz w:val="28"/>
          <w:sz w:val="28"/>
          <w:szCs w:val="28"/>
          <w:rtl w:val="true"/>
          <w:lang w:bidi="fa-IR"/>
        </w:rPr>
        <w:t>و نمى نمايد ايشان را راهى كه گرفتند و بودند بيدادكاران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افتادند در دستهاشان و ديدند كه ايشان گمراه شدند،گفتند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نبخشايد ما را خداى ما و نيامرزد ما را،باشيم از جملۀ زيان 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بازآمد موسى با قومش خشمناك اندوهگين </w:t>
      </w:r>
      <w:r>
        <w:rPr>
          <w:rStyle w:val="FootnoteAnchor"/>
          <w:rtl w:val="true"/>
        </w:rPr>
        <w:footnoteReference w:id="408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خليفتى كردى </w:t>
      </w:r>
      <w:r>
        <w:rPr>
          <w:rStyle w:val="FootnoteAnchor"/>
          <w:rtl w:val="true"/>
        </w:rPr>
        <w:footnoteReference w:id="4083"/>
      </w:r>
      <w:r>
        <w:rPr>
          <w:rFonts w:ascii="IRNazanin" w:hAnsi="IRNazanin" w:eastAsia="IRNazanin"/>
          <w:color w:val="111111"/>
          <w:sz w:val="28"/>
          <w:sz w:val="28"/>
          <w:szCs w:val="28"/>
          <w:rtl w:val="true"/>
          <w:lang w:bidi="fa-IR"/>
        </w:rPr>
        <w:t xml:space="preserve">مرا از پس من شتاب زدگى كردى </w:t>
      </w:r>
      <w:r>
        <w:rPr>
          <w:rStyle w:val="FootnoteAnchor"/>
          <w:rtl w:val="true"/>
        </w:rPr>
        <w:footnoteReference w:id="4084"/>
      </w:r>
      <w:r>
        <w:rPr>
          <w:rFonts w:ascii="IRNazanin" w:hAnsi="IRNazanin" w:eastAsia="IRNazanin"/>
          <w:color w:val="111111"/>
          <w:sz w:val="28"/>
          <w:sz w:val="28"/>
          <w:szCs w:val="28"/>
          <w:rtl w:val="true"/>
          <w:lang w:bidi="fa-IR"/>
        </w:rPr>
        <w:t>فرمان خدايتان را؟و بينداخت لوحها را و بگرفت سر برادرش،مى كشيد او را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اى پسر مادر من </w:t>
      </w:r>
      <w:r>
        <w:rPr>
          <w:rStyle w:val="FootnoteAnchor"/>
          <w:rtl w:val="true"/>
        </w:rPr>
        <w:footnoteReference w:id="4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مرا ضعيف كردند و خواستند كه مرا بكشند </w:t>
      </w:r>
      <w:r>
        <w:rPr>
          <w:rStyle w:val="FootnoteAnchor"/>
          <w:rtl w:val="true"/>
        </w:rPr>
        <w:footnoteReference w:id="4086"/>
      </w:r>
      <w:r>
        <w:rPr>
          <w:rFonts w:ascii="IRNazanin" w:hAnsi="IRNazanin" w:eastAsia="IRNazanin"/>
          <w:color w:val="111111"/>
          <w:sz w:val="28"/>
          <w:sz w:val="28"/>
          <w:szCs w:val="28"/>
          <w:rtl w:val="true"/>
          <w:lang w:bidi="fa-IR"/>
        </w:rPr>
        <w:t xml:space="preserve">شاد مكن به من دشمنان را و مكن مرا با گروه ستمكاران </w:t>
      </w:r>
      <w:r>
        <w:rPr>
          <w:rStyle w:val="FootnoteAnchor"/>
          <w:rtl w:val="true"/>
        </w:rPr>
        <w:footnoteReference w:id="4087"/>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من بيامرز مرا و برادر مرا و درآر ما را </w:t>
      </w:r>
      <w:r>
        <w:rPr>
          <w:rStyle w:val="FootnoteAnchor"/>
          <w:rtl w:val="true"/>
        </w:rPr>
        <w:footnoteReference w:id="4088"/>
      </w:r>
      <w:r>
        <w:rPr>
          <w:rFonts w:ascii="IRNazanin" w:hAnsi="IRNazanin" w:eastAsia="IRNazanin"/>
          <w:color w:val="111111"/>
          <w:sz w:val="28"/>
          <w:sz w:val="28"/>
          <w:szCs w:val="28"/>
          <w:rtl w:val="true"/>
          <w:lang w:bidi="fa-IR"/>
        </w:rPr>
        <w:t>در رحمت خود و 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من بيامرز مرا و برادر مرا و در آر ما را </w:t>
      </w:r>
      <w:r>
        <w:rPr>
          <w:rStyle w:val="FootnoteAnchor"/>
          <w:rtl w:val="true"/>
        </w:rPr>
        <w:footnoteReference w:id="4089"/>
      </w:r>
      <w:r>
        <w:rPr>
          <w:rFonts w:ascii="IRNazanin" w:hAnsi="IRNazanin" w:eastAsia="IRNazanin"/>
          <w:color w:val="111111"/>
          <w:sz w:val="28"/>
          <w:sz w:val="28"/>
          <w:szCs w:val="28"/>
          <w:rtl w:val="true"/>
          <w:lang w:bidi="fa-IR"/>
        </w:rPr>
        <w:t>در رحمت خود و تو بخشاينده ترين بخشايندگانى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آنان كه گرفتند گوساله،برسد به ايشان خشمى از خدايشان و خوارى در زندگانى دنيا و همچنين پاداشت </w:t>
      </w:r>
      <w:r>
        <w:rPr>
          <w:rStyle w:val="FootnoteAnchor"/>
          <w:rtl w:val="true"/>
        </w:rPr>
        <w:footnoteReference w:id="4090"/>
      </w:r>
      <w:r>
        <w:rPr>
          <w:rFonts w:ascii="Amiri" w:hAnsi="Amiri" w:eastAsia="Amiri" w:cs="Amiri"/>
          <w:color w:val="111111"/>
          <w:sz w:val="28"/>
          <w:sz w:val="28"/>
          <w:szCs w:val="28"/>
          <w:rtl w:val="true"/>
          <w:lang w:bidi="ar-SA"/>
        </w:rPr>
        <w:t>دهيم دروغ زنان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كه كردند بديها پس توبه كردند از پس آن و ايمان آوردند،خداى تو از پس آن آمرزنده و بخشاينده است</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وٰاعَدْنٰا مُوسىٰ ثَلاٰثِينَ 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باشد از ميان دو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 كرديم كه وعده خبرى باشد متضمّن خير و سرور كه مخبر له متوقّع باشد آن را در مستقبل ايّام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نگفت؟جواب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Style w:val="FootnoteAnchor"/>
          <w:rtl w:val="true"/>
        </w:rPr>
        <w:footnoteReference w:id="4091"/>
      </w:r>
      <w:r>
        <w:rPr>
          <w:rFonts w:ascii="IRNazanin" w:hAnsi="IRNazanin" w:eastAsia="IRNazanin"/>
          <w:color w:val="111111"/>
          <w:sz w:val="28"/>
          <w:sz w:val="28"/>
          <w:szCs w:val="28"/>
          <w:rtl w:val="true"/>
          <w:lang w:bidi="fa-IR"/>
        </w:rPr>
        <w:t>است كه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عرب بر هلال باشد و اهلّه در شب پيدا شود تا دانند كه اين سى روز ماهى است از ماههاى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ثلاثين و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 به يك بار؟گوييم از اين چند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مراد خداى تعالى يك ماه درست بود من اوّله الى آخره،بر تتابع و ده روز بر سرى از </w:t>
      </w:r>
      <w:r>
        <w:rPr>
          <w:rStyle w:val="FootnoteAnchor"/>
          <w:rtl w:val="true"/>
        </w:rPr>
        <w:footnoteReference w:id="4092"/>
      </w:r>
      <w:r>
        <w:rPr>
          <w:rFonts w:ascii="IRNazanin" w:hAnsi="IRNazanin" w:eastAsia="IRNazanin"/>
          <w:color w:val="111111"/>
          <w:sz w:val="28"/>
          <w:sz w:val="28"/>
          <w:szCs w:val="28"/>
          <w:rtl w:val="true"/>
          <w:lang w:bidi="fa-IR"/>
        </w:rPr>
        <w:t>ماهى دگر،و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سى روز ذوالقعده </w:t>
      </w:r>
      <w:r>
        <w:rPr>
          <w:rStyle w:val="FootnoteAnchor"/>
          <w:rtl w:val="true"/>
        </w:rPr>
        <w:footnoteReference w:id="4093"/>
      </w:r>
      <w:r>
        <w:rPr>
          <w:rFonts w:ascii="Amiri" w:hAnsi="Amiri" w:eastAsia="Amiri" w:cs="Amiri"/>
          <w:color w:val="111111"/>
          <w:sz w:val="28"/>
          <w:sz w:val="28"/>
          <w:szCs w:val="28"/>
          <w:rtl w:val="true"/>
          <w:lang w:bidi="ar-SA"/>
        </w:rPr>
        <w:t>بود و آن ده روز تمامى عشر ذى الحجّه،و اين قول عبد اللّه عبّاس است و مجاهد و ابن جريج و مسروق و بيشتر مفسّران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خود او را چهل روز وعده داد از </w:t>
      </w:r>
      <w:r>
        <w:rPr>
          <w:rStyle w:val="FootnoteAnchor"/>
          <w:rtl w:val="true"/>
        </w:rPr>
        <w:footnoteReference w:id="4094"/>
      </w:r>
      <w:r>
        <w:rPr>
          <w:rFonts w:ascii="IRNazanin" w:hAnsi="IRNazanin" w:eastAsia="IRNazanin"/>
          <w:color w:val="111111"/>
          <w:sz w:val="28"/>
          <w:sz w:val="28"/>
          <w:szCs w:val="28"/>
          <w:rtl w:val="true"/>
          <w:lang w:bidi="fa-IR"/>
        </w:rPr>
        <w:t>اصل چنان كه در سورة البقرة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Style w:val="FootnoteAnchor"/>
          <w:rtl w:val="true"/>
        </w:rPr>
        <w:footnoteReference w:id="4095"/>
      </w:r>
      <w:r>
        <w:rPr>
          <w:rFonts w:ascii="Amiri" w:hAnsi="Amiri" w:eastAsia="Amiri" w:cs="Amiri"/>
          <w:color w:val="111111"/>
          <w:sz w:val="28"/>
          <w:sz w:val="28"/>
          <w:szCs w:val="28"/>
          <w:rtl w:val="true"/>
          <w:lang w:bidi="ar-SA"/>
        </w:rPr>
        <w:t xml:space="preserve">وٰاعَدْنٰا مُوسىٰ أَرْبَعِينَ لَيْلَةً </w:t>
      </w:r>
      <w:r>
        <w:rPr>
          <w:rStyle w:val="FootnoteAnchor"/>
          <w:rtl w:val="true"/>
        </w:rPr>
        <w:footnoteReference w:id="4096"/>
      </w:r>
      <w:r>
        <w:rPr>
          <w:rFonts w:ascii="IRNazanin" w:hAnsi="IRNazanin" w:eastAsia="IRNazanin"/>
          <w:color w:val="111111"/>
          <w:sz w:val="28"/>
          <w:sz w:val="28"/>
          <w:szCs w:val="28"/>
          <w:rtl w:val="true"/>
          <w:lang w:bidi="fa-IR"/>
        </w:rPr>
        <w:t>،جز كه اين جا مبعّض كرد و آنگه فذلك جمله بياورد،گفت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 مِيقٰاتُ رَبِّهِ أَرْبَعِينَ لَيْلَةً ،اين </w:t>
      </w:r>
    </w:p>
    <w:p>
      <w:pPr>
        <w:pStyle w:val="BookText"/>
        <w:rPr/>
      </w:pPr>
      <w:r>
        <w:rPr>
          <w:rFonts w:ascii="IRNazanin" w:hAnsi="IRNazanin" w:eastAsia="IRNazanin"/>
          <w:color w:val="111111"/>
          <w:sz w:val="28"/>
          <w:sz w:val="28"/>
          <w:szCs w:val="28"/>
          <w:rtl w:val="true"/>
          <w:lang w:bidi="fa-IR"/>
        </w:rPr>
        <w:t>قول حسن بصرى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سه ديگر </w:t>
      </w:r>
      <w:r>
        <w:rPr>
          <w:rStyle w:val="FootnoteAnchor"/>
          <w:rtl w:val="true"/>
        </w:rPr>
        <w:footnoteReference w:id="4097"/>
      </w:r>
      <w:r>
        <w:rPr>
          <w:rFonts w:ascii="Amiri" w:hAnsi="Amiri" w:eastAsia="Amiri" w:cs="Amiri"/>
          <w:color w:val="111111"/>
          <w:sz w:val="28"/>
          <w:sz w:val="28"/>
          <w:szCs w:val="28"/>
          <w:rtl w:val="true"/>
          <w:lang w:bidi="ar-SA"/>
        </w:rPr>
        <w:t>از آن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تعالى او را در اين سى روز روزه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Style w:val="FootnoteAnchor"/>
          <w:rtl w:val="true"/>
        </w:rPr>
        <w:footnoteReference w:id="4098"/>
      </w:r>
      <w:r>
        <w:rPr>
          <w:rFonts w:ascii="IRNazanin" w:hAnsi="IRNazanin" w:eastAsia="IRNazanin"/>
          <w:color w:val="111111"/>
          <w:sz w:val="28"/>
          <w:sz w:val="28"/>
          <w:szCs w:val="28"/>
          <w:rtl w:val="true"/>
          <w:lang w:bidi="fa-IR"/>
        </w:rPr>
        <w:t>روزه بداشت در آن ده روز عباداتى ديگر و اورادى ديگر فرمود او را،آن ده روز براى آن جدا كرد كه عبادت آن جدا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 از اين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اين يك ماه سى روز بفرمود، آنگه آن عشر كه </w:t>
      </w:r>
      <w:r>
        <w:rPr>
          <w:rStyle w:val="FootnoteAnchor"/>
          <w:rtl w:val="true"/>
        </w:rPr>
        <w:footnoteReference w:id="4099"/>
      </w:r>
      <w:r>
        <w:rPr>
          <w:rFonts w:ascii="Amiri" w:hAnsi="Amiri" w:eastAsia="Amiri" w:cs="Amiri"/>
          <w:color w:val="111111"/>
          <w:sz w:val="28"/>
          <w:sz w:val="28"/>
          <w:szCs w:val="28"/>
          <w:rtl w:val="true"/>
          <w:lang w:bidi="ar-SA"/>
        </w:rPr>
        <w:t xml:space="preserve">عشر ذى الحجّه است تخصيص فرمودند كه </w:t>
      </w:r>
      <w:r>
        <w:rPr>
          <w:rStyle w:val="FootnoteAnchor"/>
          <w:rtl w:val="true"/>
        </w:rPr>
        <w:footnoteReference w:id="4100"/>
      </w:r>
      <w:r>
        <w:rPr>
          <w:rFonts w:ascii="Amiri" w:hAnsi="Amiri" w:eastAsia="Amiri" w:cs="Amiri"/>
          <w:color w:val="111111"/>
          <w:sz w:val="28"/>
          <w:sz w:val="28"/>
          <w:szCs w:val="28"/>
          <w:rtl w:val="true"/>
          <w:lang w:bidi="ar-SA"/>
        </w:rPr>
        <w:t>براى تفضيل و شرف او را،و از شرف او آن كه تورات در آن عشر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پنجم از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فرمودند </w:t>
      </w:r>
      <w:r>
        <w:rPr>
          <w:rStyle w:val="FootnoteAnchor"/>
          <w:rtl w:val="true"/>
        </w:rPr>
        <w:footnoteReference w:id="4101"/>
      </w:r>
      <w:r>
        <w:rPr>
          <w:rFonts w:ascii="IRNazanin" w:hAnsi="IRNazanin" w:eastAsia="IRNazanin"/>
          <w:color w:val="111111"/>
          <w:sz w:val="28"/>
          <w:sz w:val="28"/>
          <w:szCs w:val="28"/>
          <w:rtl w:val="true"/>
          <w:lang w:bidi="fa-IR"/>
        </w:rPr>
        <w:t>در اين سى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سى روز روزه داشته بود،بوى دهن او به حسب عادت متغيّر شد </w:t>
      </w:r>
      <w:r>
        <w:rPr>
          <w:rStyle w:val="FootnoteAnchor"/>
          <w:rtl w:val="true"/>
        </w:rPr>
        <w:footnoteReference w:id="4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كرد كه به مناجات مى روم،نبايد تا بوى دهن من 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مسواك برگرفت و دهن پاك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درختى خوشبوى بخاييد تا آن رايحه منقطع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دهن تو بوى خوش مى شنيديم چون بوى مشك،اكنون بر خويشتن تباه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چنين كردى؟ندانستى كه بوى دهن روزه دار به نزديك خداى تعالى از بوى مشك خوش تر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خلوف فم الصائم اطيب عند الله من ريح المسك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ده روز دگر </w:t>
      </w:r>
      <w:r>
        <w:rPr>
          <w:rStyle w:val="FootnoteAnchor"/>
          <w:rtl w:val="true"/>
        </w:rPr>
        <w:footnoteReference w:id="4103"/>
      </w:r>
      <w:r>
        <w:rPr>
          <w:rFonts w:ascii="IRNazanin" w:hAnsi="IRNazanin" w:eastAsia="IRNazanin"/>
          <w:color w:val="111111"/>
          <w:sz w:val="28"/>
          <w:sz w:val="28"/>
          <w:szCs w:val="28"/>
          <w:rtl w:val="true"/>
          <w:lang w:bidi="fa-IR"/>
        </w:rPr>
        <w:t xml:space="preserve">روزه دار تا دهنت همان بوى گيرد </w:t>
      </w:r>
      <w:r>
        <w:rPr>
          <w:rStyle w:val="FootnoteAnchor"/>
          <w:rtl w:val="true"/>
        </w:rPr>
        <w:footnoteReference w:id="4104"/>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فتنه قوم،آن بود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Style w:val="FootnoteAnchor"/>
          <w:rtl w:val="true"/>
        </w:rPr>
        <w:footnoteReference w:id="4105"/>
      </w:r>
      <w:r>
        <w:rPr>
          <w:rFonts w:ascii="IRNazanin" w:hAnsi="IRNazanin" w:eastAsia="IRNazanin"/>
          <w:color w:val="111111"/>
          <w:sz w:val="28"/>
          <w:sz w:val="28"/>
          <w:szCs w:val="28"/>
          <w:rtl w:val="true"/>
          <w:lang w:bidi="fa-IR"/>
        </w:rPr>
        <w:t>آن است كه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سى روز وعده داد تا بر ايشان آسان آيد،آنگه چهل روز برفت و </w:t>
      </w:r>
    </w:p>
    <w:p>
      <w:pPr>
        <w:pStyle w:val="BookText"/>
        <w:rPr/>
      </w:pPr>
      <w:r>
        <w:rPr>
          <w:rFonts w:ascii="Amiri" w:hAnsi="Amiri" w:eastAsia="Amiri" w:cs="Amiri"/>
          <w:color w:val="111111"/>
          <w:sz w:val="28"/>
          <w:sz w:val="28"/>
          <w:szCs w:val="28"/>
          <w:rtl w:val="true"/>
          <w:lang w:bidi="ar-SA"/>
        </w:rPr>
        <w:t xml:space="preserve">در اين خلفى و كذبى نباشد </w:t>
      </w:r>
      <w:r>
        <w:rPr>
          <w:rStyle w:val="FootnoteAnchor"/>
          <w:rtl w:val="true"/>
        </w:rPr>
        <w:footnoteReference w:id="4106"/>
      </w:r>
      <w:r>
        <w:rPr>
          <w:rFonts w:ascii="Amiri" w:hAnsi="Amiri" w:eastAsia="Amiri" w:cs="Amiri"/>
          <w:color w:val="111111"/>
          <w:sz w:val="28"/>
          <w:sz w:val="28"/>
          <w:szCs w:val="28"/>
          <w:rtl w:val="true"/>
          <w:lang w:bidi="ar-SA"/>
        </w:rPr>
        <w:t xml:space="preserve">براى آن كه سى داخل بود </w:t>
      </w:r>
      <w:r>
        <w:rPr>
          <w:rStyle w:val="FootnoteAnchor"/>
          <w:rtl w:val="true"/>
        </w:rPr>
        <w:footnoteReference w:id="4107"/>
      </w:r>
      <w:r>
        <w:rPr>
          <w:rFonts w:ascii="IRNazanin" w:hAnsi="IRNazanin" w:eastAsia="IRNazanin"/>
          <w:color w:val="111111"/>
          <w:sz w:val="28"/>
          <w:sz w:val="28"/>
          <w:szCs w:val="28"/>
          <w:rtl w:val="true"/>
          <w:lang w:bidi="fa-IR"/>
        </w:rPr>
        <w:t xml:space="preserve">تحت چهل،چون چهل روز برود سى روز رفته باشد و زيادة عليه </w:t>
      </w:r>
      <w:r>
        <w:rPr>
          <w:rStyle w:val="FootnoteAnchor"/>
          <w:rtl w:val="true"/>
        </w:rPr>
        <w:footnoteReference w:id="4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هفتم از او آن است كه ما بيان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قرآن لطف است و چنان كه فهم معنى و استفادت به او از جمله الطاف است،حق تعالى دانست كه آنچه گفت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ذٰلِكَ الْكِتٰابُ لاٰ رَيْبَ فِيهِ هُدىً لِلْمُتَّقِينَ </w:t>
      </w:r>
      <w:r>
        <w:rPr>
          <w:rStyle w:val="FootnoteAnchor"/>
          <w:rtl w:val="true"/>
        </w:rPr>
        <w:footnoteReference w:id="4109"/>
      </w:r>
      <w:r>
        <w:rPr>
          <w:rFonts w:ascii="Amiri" w:hAnsi="Amiri" w:eastAsia="Amiri" w:cs="Amiri"/>
          <w:color w:val="111111"/>
          <w:sz w:val="28"/>
          <w:sz w:val="28"/>
          <w:szCs w:val="28"/>
          <w:rtl w:val="true"/>
          <w:lang w:bidi="ar-SA"/>
        </w:rPr>
        <w:t xml:space="preserve">،مكلّفان را در آن </w:t>
      </w:r>
      <w:r>
        <w:rPr>
          <w:rStyle w:val="FootnoteAnchor"/>
          <w:rtl w:val="true"/>
        </w:rPr>
        <w:footnoteReference w:id="4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Style w:val="FootnoteAnchor"/>
          <w:rtl w:val="true"/>
        </w:rPr>
        <w:footnoteReference w:id="4111"/>
      </w:r>
      <w:r>
        <w:rPr>
          <w:rFonts w:ascii="IRNazanin" w:hAnsi="IRNazanin" w:eastAsia="IRNazanin"/>
          <w:color w:val="111111"/>
          <w:sz w:val="28"/>
          <w:sz w:val="28"/>
          <w:szCs w:val="28"/>
          <w:rtl w:val="true"/>
          <w:lang w:bidi="fa-IR"/>
        </w:rPr>
        <w:t>لطف آن است كه اگر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الم،هذا القرآن لا شكّ فيه بيان للمؤمنين،آن لطف نبودى مع اتّفاق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چنين است،خداى تعالى از لطف و مصلحت در آن كه چهل به دوبار فرمايد موسى را،آن لطف شناخت كه اگر به يك بار گفتى </w:t>
      </w:r>
      <w:r>
        <w:rPr>
          <w:rStyle w:val="FootnoteAnchor"/>
          <w:rtl w:val="true"/>
        </w:rPr>
        <w:footnoteReference w:id="4112"/>
      </w:r>
      <w:r>
        <w:rPr>
          <w:rFonts w:ascii="IRNazanin" w:hAnsi="IRNazanin" w:eastAsia="IRNazanin"/>
          <w:color w:val="111111"/>
          <w:sz w:val="28"/>
          <w:sz w:val="28"/>
          <w:szCs w:val="28"/>
          <w:rtl w:val="true"/>
          <w:lang w:bidi="fa-IR"/>
        </w:rPr>
        <w:t>آن لطف نبودى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چون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حكايت فرمود،همچنين براى مصلحت </w:t>
      </w:r>
      <w:r>
        <w:rPr>
          <w:rStyle w:val="FootnoteAnchor"/>
          <w:rtl w:val="true"/>
        </w:rPr>
        <w:footnoteReference w:id="4113"/>
      </w:r>
      <w:r>
        <w:rPr>
          <w:rFonts w:ascii="IRNazanin" w:hAnsi="IRNazanin" w:eastAsia="IRNazanin"/>
          <w:color w:val="111111"/>
          <w:sz w:val="28"/>
          <w:sz w:val="28"/>
          <w:szCs w:val="28"/>
          <w:rtl w:val="true"/>
          <w:lang w:bidi="fa-IR"/>
        </w:rPr>
        <w:t>دينى كرد كه در تفصيل بود كه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Style w:val="FootnoteAnchor"/>
          <w:rtl w:val="true"/>
        </w:rPr>
        <w:footnoteReference w:id="4114"/>
      </w:r>
      <w:r>
        <w:rPr>
          <w:rFonts w:ascii="IRNazanin" w:hAnsi="IRNazanin" w:eastAsia="IRNazanin"/>
          <w:color w:val="111111"/>
          <w:sz w:val="28"/>
          <w:sz w:val="28"/>
          <w:szCs w:val="28"/>
          <w:rtl w:val="true"/>
          <w:lang w:bidi="fa-IR"/>
        </w:rPr>
        <w:t>جمله گفتى آن مصلحت نبودى،و اين</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جوابى است شافى و شامل بسيار مواضع را و از همه جوابها بهتر و شامل تر فايده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w:t>
      </w:r>
      <w:r>
        <w:rPr>
          <w:rStyle w:val="FootnoteAnchor"/>
          <w:rtl w:val="true"/>
        </w:rPr>
        <w:footnoteReference w:id="4115"/>
      </w:r>
      <w:r>
        <w:rPr>
          <w:rFonts w:ascii="IRNazanin" w:hAnsi="IRNazanin" w:eastAsia="IRNazanin"/>
          <w:color w:val="111111"/>
          <w:sz w:val="28"/>
          <w:sz w:val="28"/>
          <w:szCs w:val="28"/>
          <w:rtl w:val="true"/>
          <w:lang w:bidi="fa-IR"/>
        </w:rPr>
        <w:t>اعلم بما اراد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جا نصب او بر تمييز است،و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حكايت قول موسى كرد كه چون به مناجات خواست رفتن چه وصايت كرد برادر را و چگونه خليفه كرد،گفت </w:t>
      </w:r>
      <w:r>
        <w:rPr>
          <w:rStyle w:val="FootnoteAnchor"/>
          <w:rtl w:val="true"/>
        </w:rPr>
        <w:footnoteReference w:id="4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4117"/>
      </w:r>
      <w:r>
        <w:rPr>
          <w:rFonts w:ascii="IRNazanin" w:hAnsi="IRNazanin" w:eastAsia="IRNazanin"/>
          <w:color w:val="111111"/>
          <w:sz w:val="28"/>
          <w:sz w:val="28"/>
          <w:szCs w:val="28"/>
          <w:rtl w:val="true"/>
          <w:lang w:bidi="fa-IR"/>
        </w:rPr>
        <w:t xml:space="preserve">برادرش را </w:t>
      </w:r>
      <w:r>
        <w:rPr>
          <w:rStyle w:val="FootnoteAnchor"/>
          <w:rtl w:val="true"/>
        </w:rPr>
        <w:footnoteReference w:id="4118"/>
      </w:r>
      <w:r>
        <w:rPr>
          <w:rFonts w:ascii="IRNazanin" w:hAnsi="IRNazanin" w:eastAsia="IRNazanin"/>
          <w:color w:val="111111"/>
          <w:sz w:val="28"/>
          <w:sz w:val="28"/>
          <w:szCs w:val="28"/>
          <w:rtl w:val="true"/>
          <w:lang w:bidi="fa-IR"/>
        </w:rPr>
        <w:t xml:space="preserve">هارون را </w:t>
      </w:r>
      <w:r>
        <w:rPr>
          <w:rStyle w:val="FootnoteAnchor"/>
          <w:rtl w:val="true"/>
        </w:rPr>
        <w:footnoteReference w:id="4119"/>
      </w:r>
      <w:r>
        <w:rPr>
          <w:rFonts w:ascii="Amiri" w:hAnsi="Amiri" w:eastAsia="Amiri" w:cs="Amiri"/>
          <w:color w:val="111111"/>
          <w:sz w:val="28"/>
          <w:sz w:val="28"/>
          <w:szCs w:val="28"/>
          <w:rtl w:val="true"/>
          <w:lang w:bidi="ar-SA"/>
        </w:rPr>
        <w:t>خليفۀ من باش در قومم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عجب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سى روز تا </w:t>
      </w:r>
      <w:r>
        <w:rPr>
          <w:rStyle w:val="FootnoteAnchor"/>
          <w:rtl w:val="true"/>
        </w:rPr>
        <w:footnoteReference w:id="4120"/>
      </w:r>
      <w:r>
        <w:rPr>
          <w:rFonts w:ascii="IRNazanin" w:hAnsi="IRNazanin" w:eastAsia="IRNazanin"/>
          <w:color w:val="111111"/>
          <w:sz w:val="28"/>
          <w:sz w:val="28"/>
          <w:szCs w:val="28"/>
          <w:rtl w:val="true"/>
          <w:lang w:bidi="fa-IR"/>
        </w:rPr>
        <w:t xml:space="preserve">غايت چهل روز مى برود </w:t>
      </w:r>
      <w:r>
        <w:rPr>
          <w:rStyle w:val="FootnoteAnchor"/>
          <w:rtl w:val="true"/>
        </w:rPr>
        <w:footnoteReference w:id="4121"/>
      </w:r>
      <w:r>
        <w:rPr>
          <w:rFonts w:ascii="Amiri" w:hAnsi="Amiri" w:eastAsia="Amiri" w:cs="Amiri"/>
          <w:color w:val="111111"/>
          <w:sz w:val="28"/>
          <w:sz w:val="28"/>
          <w:szCs w:val="28"/>
          <w:rtl w:val="true"/>
          <w:lang w:bidi="ar-SA"/>
        </w:rPr>
        <w:t xml:space="preserve">،بر آنكه </w:t>
      </w:r>
      <w:r>
        <w:rPr>
          <w:rStyle w:val="FootnoteAnchor"/>
          <w:rtl w:val="true"/>
        </w:rPr>
        <w:footnoteReference w:id="4122"/>
      </w:r>
      <w:r>
        <w:rPr>
          <w:rFonts w:ascii="Amiri" w:hAnsi="Amiri" w:eastAsia="Amiri" w:cs="Amiri"/>
          <w:color w:val="111111"/>
          <w:sz w:val="28"/>
          <w:sz w:val="28"/>
          <w:szCs w:val="28"/>
          <w:rtl w:val="true"/>
          <w:lang w:bidi="ar-SA"/>
        </w:rPr>
        <w:t xml:space="preserve">زود بازآيد هارون را به </w:t>
      </w:r>
    </w:p>
    <w:p>
      <w:pPr>
        <w:pStyle w:val="BookText"/>
        <w:rPr/>
      </w:pPr>
      <w:r>
        <w:rPr>
          <w:rFonts w:ascii="Amiri" w:hAnsi="Amiri" w:eastAsia="Amiri" w:cs="Amiri"/>
          <w:color w:val="111111"/>
          <w:sz w:val="28"/>
          <w:sz w:val="28"/>
          <w:szCs w:val="28"/>
          <w:rtl w:val="true"/>
          <w:lang w:bidi="ar-SA"/>
        </w:rPr>
        <w:t xml:space="preserve">خليفتى به جاى خود مى نشاند </w:t>
      </w:r>
      <w:r>
        <w:rPr>
          <w:rStyle w:val="FootnoteAnchor"/>
          <w:rtl w:val="true"/>
        </w:rPr>
        <w:footnoteReference w:id="4123"/>
      </w:r>
      <w:r>
        <w:rPr>
          <w:rFonts w:ascii="IRNazanin" w:hAnsi="IRNazanin" w:eastAsia="IRNazanin"/>
          <w:color w:val="111111"/>
          <w:sz w:val="28"/>
          <w:sz w:val="28"/>
          <w:szCs w:val="28"/>
          <w:rtl w:val="true"/>
          <w:lang w:bidi="fa-IR"/>
        </w:rPr>
        <w:t xml:space="preserve">و مى گويد خليفه من باش در قوم </w:t>
      </w:r>
      <w:r>
        <w:rPr>
          <w:rStyle w:val="FootnoteAnchor"/>
          <w:rtl w:val="true"/>
        </w:rPr>
        <w:footnoteReference w:id="4124"/>
      </w:r>
      <w:r>
        <w:rPr>
          <w:rFonts w:ascii="IRNazanin" w:hAnsi="IRNazanin" w:eastAsia="IRNazanin"/>
          <w:color w:val="111111"/>
          <w:sz w:val="28"/>
          <w:sz w:val="28"/>
          <w:szCs w:val="28"/>
          <w:rtl w:val="true"/>
          <w:lang w:bidi="fa-IR"/>
        </w:rPr>
        <w:t>،و او را وصايت مى كند بالاصلاح و ترك الافساد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 دنيا رخت به جوار ايزدى برد بكلّى چنان كه دانست كه رجوعش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Style w:val="FootnoteAnchor"/>
          <w:rtl w:val="true"/>
        </w:rPr>
        <w:footnoteReference w:id="4125"/>
      </w:r>
      <w:r>
        <w:rPr>
          <w:rFonts w:ascii="Amiri" w:hAnsi="Amiri" w:eastAsia="Amiri" w:cs="Amiri"/>
          <w:color w:val="111111"/>
          <w:sz w:val="28"/>
          <w:sz w:val="28"/>
          <w:szCs w:val="28"/>
          <w:rtl w:val="true"/>
          <w:lang w:bidi="ar-SA"/>
        </w:rPr>
        <w:t xml:space="preserve">با دنيا خليفتى فرانداشت </w:t>
      </w:r>
      <w:r>
        <w:rPr>
          <w:rStyle w:val="FootnoteAnchor"/>
          <w:rtl w:val="true"/>
        </w:rPr>
        <w:footnoteReference w:id="4126"/>
      </w:r>
      <w:r>
        <w:rPr>
          <w:rFonts w:ascii="Amiri" w:hAnsi="Amiri" w:eastAsia="Amiri" w:cs="Amiri"/>
          <w:color w:val="111111"/>
          <w:sz w:val="28"/>
          <w:sz w:val="28"/>
          <w:szCs w:val="28"/>
          <w:rtl w:val="true"/>
          <w:lang w:bidi="ar-SA"/>
        </w:rPr>
        <w:t>بر امّت و وصايتى نكرد او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اينت سرسرى كارى كه كار نبوّت و شريعت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Style w:val="FootnoteAnchor"/>
          <w:rtl w:val="true"/>
        </w:rPr>
        <w:footnoteReference w:id="412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وصايت او هارون را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أَصْلِحْ وَ لاٰ تَتَّبِعْ سَبِيلَ الْمُفْسِدِينَ ،با آن كه دانست كه او جز آن نكند،چنان بود كه در مثل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ارسل حكيما و لا توصه </w:t>
      </w:r>
      <w:r>
        <w:rPr>
          <w:rStyle w:val="FootnoteAnchor"/>
          <w:rtl w:val="true"/>
        </w:rPr>
        <w:footnoteReference w:id="4128"/>
      </w:r>
      <w:r>
        <w:rPr>
          <w:rFonts w:ascii="Amiri" w:hAnsi="Amiri" w:eastAsia="Amiri" w:cs="Amiri"/>
          <w:color w:val="111111"/>
          <w:sz w:val="28"/>
          <w:sz w:val="28"/>
          <w:szCs w:val="28"/>
          <w:rtl w:val="true"/>
          <w:lang w:bidi="ar-SA"/>
        </w:rPr>
        <w:t xml:space="preserve">، رسولى حكيم فرست </w:t>
      </w:r>
      <w:r>
        <w:rPr>
          <w:rStyle w:val="FootnoteAnchor"/>
          <w:rtl w:val="true"/>
        </w:rPr>
        <w:footnoteReference w:id="4129"/>
      </w:r>
      <w:r>
        <w:rPr>
          <w:rFonts w:ascii="Amiri" w:hAnsi="Amiri" w:eastAsia="Amiri" w:cs="Amiri"/>
          <w:color w:val="111111"/>
          <w:sz w:val="28"/>
          <w:sz w:val="28"/>
          <w:szCs w:val="28"/>
          <w:rtl w:val="true"/>
          <w:lang w:bidi="ar-SA"/>
        </w:rPr>
        <w:t xml:space="preserve">و وصيّتش مكن </w:t>
      </w:r>
      <w:r>
        <w:rPr>
          <w:rStyle w:val="FootnoteAnchor"/>
          <w:rtl w:val="true"/>
        </w:rPr>
        <w:footnoteReference w:id="4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تكليف او بود اين </w:t>
      </w:r>
      <w:r>
        <w:rPr>
          <w:rStyle w:val="FootnoteAnchor"/>
          <w:rtl w:val="true"/>
        </w:rPr>
        <w:footnoteReference w:id="4131"/>
      </w:r>
      <w:r>
        <w:rPr>
          <w:rFonts w:ascii="IRNazanin" w:hAnsi="IRNazanin" w:eastAsia="IRNazanin"/>
          <w:color w:val="111111"/>
          <w:sz w:val="28"/>
          <w:sz w:val="28"/>
          <w:szCs w:val="28"/>
          <w:rtl w:val="true"/>
          <w:lang w:bidi="fa-IR"/>
        </w:rPr>
        <w:t>بود كه اين بگويد و هارون بشنود،و اگرچه ناگفته همان بودى لعصمته تا ثواب باشد هر دو را كقوله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4132"/>
      </w:r>
      <w:r>
        <w:rPr>
          <w:rFonts w:ascii="IRNazanin" w:hAnsi="IRNazanin" w:eastAsia="IRNazanin"/>
          <w:color w:val="111111"/>
          <w:sz w:val="28"/>
          <w:sz w:val="28"/>
          <w:szCs w:val="28"/>
          <w:rtl w:val="true"/>
          <w:lang w:bidi="fa-IR"/>
        </w:rPr>
        <w:t xml:space="preserve">رَبِّ احْكُمْ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نوبت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آن هفتاد مرد بودند كه ايشان را موسى برگزيده بود تا كلام خدا بشنوند و جواب سؤال رؤيت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مُوسىٰ لِمِيقٰاتِنٰا ،حق تعالى در اين آيت حكايت </w:t>
      </w:r>
      <w:r>
        <w:rPr>
          <w:rStyle w:val="FootnoteAnchor"/>
          <w:rtl w:val="true"/>
        </w:rPr>
        <w:footnoteReference w:id="4133"/>
      </w:r>
      <w:r>
        <w:rPr>
          <w:rFonts w:ascii="IRNazanin" w:hAnsi="IRNazanin" w:eastAsia="IRNazanin"/>
          <w:color w:val="111111"/>
          <w:sz w:val="28"/>
          <w:sz w:val="28"/>
          <w:szCs w:val="28"/>
          <w:rtl w:val="true"/>
          <w:lang w:bidi="fa-IR"/>
        </w:rPr>
        <w:t>آن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ميقات خداى رفت با آن هفتاد مرد گزيده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فرعون را غرقه كرد،موسى را وعده داده بود كه او را كتابى دهد تا حجّتى باشد ايشان را و شرفى و ذكرى در ميان ايشان و اعقاب ايشان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وقت آمد قوم تقاضا كردند،خداى تعالى اين </w:t>
      </w:r>
      <w:r>
        <w:rPr>
          <w:rStyle w:val="FootnoteAnchor"/>
          <w:rtl w:val="true"/>
        </w:rPr>
        <w:footnoteReference w:id="4134"/>
      </w:r>
      <w:r>
        <w:rPr>
          <w:rFonts w:ascii="IRNazanin" w:hAnsi="IRNazanin" w:eastAsia="IRNazanin"/>
          <w:color w:val="111111"/>
          <w:sz w:val="28"/>
          <w:sz w:val="28"/>
          <w:szCs w:val="28"/>
          <w:rtl w:val="true"/>
          <w:lang w:bidi="fa-IR"/>
        </w:rPr>
        <w:t>تورات به موسى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ايشان آن بشنيدند،گفتند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چه دانيم كه اين كلام توست يا كلام بعضى بشر يا كلام جز شما يا كلام خداى؟ما را بايد تا آنجا </w:t>
      </w:r>
      <w:r>
        <w:rPr>
          <w:rStyle w:val="FootnoteAnchor"/>
          <w:rtl w:val="true"/>
        </w:rPr>
        <w:footnoteReference w:id="4135"/>
      </w:r>
      <w:r>
        <w:rPr>
          <w:rFonts w:ascii="IRNazanin" w:hAnsi="IRNazanin" w:eastAsia="IRNazanin"/>
          <w:color w:val="111111"/>
          <w:sz w:val="28"/>
          <w:sz w:val="28"/>
          <w:szCs w:val="28"/>
          <w:rtl w:val="true"/>
          <w:lang w:bidi="fa-IR"/>
        </w:rPr>
        <w:t>كه ميعاد و ميقات و مناجات توست حاضر باشيم و اين كلام از خداى بشنويم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خدايا،تو عالم ترى به آنچه اينان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بيار ايشان </w:t>
      </w:r>
      <w:r>
        <w:rPr>
          <w:rStyle w:val="FootnoteAnchor"/>
          <w:rtl w:val="true"/>
        </w:rPr>
        <w:footnoteReference w:id="4136"/>
      </w:r>
      <w:r>
        <w:rPr>
          <w:rFonts w:ascii="Amiri" w:hAnsi="Amiri" w:eastAsia="Amiri" w:cs="Amiri"/>
          <w:color w:val="111111"/>
          <w:sz w:val="28"/>
          <w:sz w:val="28"/>
          <w:szCs w:val="28"/>
          <w:rtl w:val="true"/>
          <w:lang w:bidi="ar-SA"/>
        </w:rPr>
        <w:t>را تا كلام من بشنوند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اسرايل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دستورى داد كه آن كس كه خواهد از شما با من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كلام خداى بشنود</w:t>
      </w:r>
      <w:r>
        <w:rPr>
          <w:rFonts w:eastAsia="IRNazanin" w:cs="IRNazanin"/>
          <w:color w:val="111111"/>
          <w:sz w:val="28"/>
          <w:szCs w:val="28"/>
          <w:rtl w:val="true"/>
          <w:lang w:bidi="fa-IR"/>
        </w:rPr>
        <w:t xml:space="preserve">] </w:t>
      </w:r>
      <w:r>
        <w:rPr>
          <w:rStyle w:val="FootnoteAnchor"/>
          <w:rtl w:val="true"/>
        </w:rPr>
        <w:footnoteReference w:id="4137"/>
      </w:r>
      <w:r>
        <w:rPr>
          <w:rFonts w:ascii="Amiri" w:hAnsi="Amiri" w:eastAsia="Amiri" w:cs="Amiri"/>
          <w:color w:val="111111"/>
          <w:sz w:val="28"/>
          <w:sz w:val="28"/>
          <w:szCs w:val="28"/>
          <w:rtl w:val="true"/>
          <w:lang w:bidi="ar-SA"/>
        </w:rPr>
        <w:t xml:space="preserve">،و ايشان </w:t>
      </w:r>
      <w:r>
        <w:rPr>
          <w:rStyle w:val="FootnoteAnchor"/>
          <w:rtl w:val="true"/>
        </w:rPr>
        <w:footnoteReference w:id="4138"/>
      </w:r>
      <w:r>
        <w:rPr>
          <w:rFonts w:ascii="IRNazanin" w:hAnsi="IRNazanin" w:eastAsia="IRNazanin"/>
          <w:color w:val="111111"/>
          <w:sz w:val="28"/>
          <w:sz w:val="28"/>
          <w:szCs w:val="28"/>
          <w:rtl w:val="true"/>
          <w:lang w:bidi="fa-IR"/>
        </w:rPr>
        <w:t xml:space="preserve">ششصد هزار </w:t>
      </w:r>
      <w:r>
        <w:rPr>
          <w:rStyle w:val="FootnoteAnchor"/>
          <w:rtl w:val="true"/>
        </w:rPr>
        <w:footnoteReference w:id="4139"/>
      </w:r>
      <w:r>
        <w:rPr>
          <w:rFonts w:ascii="IRNazanin" w:hAnsi="IRNazanin" w:eastAsia="IRNazanin"/>
          <w:color w:val="111111"/>
          <w:sz w:val="28"/>
          <w:sz w:val="28"/>
          <w:szCs w:val="28"/>
          <w:rtl w:val="true"/>
          <w:lang w:bidi="fa-IR"/>
        </w:rPr>
        <w:t>مرد بودند،مردان تمام كه پيران پير و نورسيدگان در آن شمار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ايشان هفتاد هزار </w:t>
      </w:r>
      <w:r>
        <w:rPr>
          <w:rStyle w:val="FootnoteAnchor"/>
          <w:rtl w:val="true"/>
        </w:rPr>
        <w:footnoteReference w:id="4140"/>
      </w:r>
      <w:r>
        <w:rPr>
          <w:rFonts w:ascii="IRNazanin" w:hAnsi="IRNazanin" w:eastAsia="IRNazanin"/>
          <w:color w:val="111111"/>
          <w:sz w:val="28"/>
          <w:sz w:val="28"/>
          <w:szCs w:val="28"/>
          <w:rtl w:val="true"/>
          <w:lang w:bidi="fa-IR"/>
        </w:rPr>
        <w:t>اختيار كرد،آنگه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w:t>
      </w:r>
      <w:r>
        <w:rPr>
          <w:rFonts w:eastAsia="IRNazanin" w:cs="IRNazanin"/>
          <w:color w:val="111111"/>
          <w:sz w:val="28"/>
          <w:szCs w:val="28"/>
          <w:rtl w:val="true"/>
          <w:lang w:bidi="fa-IR"/>
        </w:rPr>
        <w:t xml:space="preserve">] </w:t>
      </w:r>
      <w:r>
        <w:rPr>
          <w:rStyle w:val="FootnoteAnchor"/>
          <w:rtl w:val="true"/>
        </w:rPr>
        <w:footnoteReference w:id="4141"/>
      </w:r>
      <w:r>
        <w:rPr>
          <w:rFonts w:ascii="IRNazanin" w:hAnsi="IRNazanin" w:eastAsia="IRNazanin"/>
          <w:color w:val="111111"/>
          <w:sz w:val="28"/>
          <w:sz w:val="28"/>
          <w:szCs w:val="28"/>
          <w:rtl w:val="true"/>
          <w:lang w:bidi="fa-IR"/>
        </w:rPr>
        <w:t>هفت هزار، 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w:t>
      </w:r>
      <w:r>
        <w:rPr>
          <w:rFonts w:eastAsia="IRNazanin" w:cs="IRNazanin"/>
          <w:color w:val="111111"/>
          <w:sz w:val="28"/>
          <w:szCs w:val="28"/>
          <w:rtl w:val="true"/>
          <w:lang w:bidi="fa-IR"/>
        </w:rPr>
        <w:t xml:space="preserve">] </w:t>
      </w:r>
      <w:r>
        <w:rPr>
          <w:rStyle w:val="FootnoteAnchor"/>
          <w:rtl w:val="true"/>
        </w:rPr>
        <w:footnoteReference w:id="4142"/>
      </w:r>
      <w:r>
        <w:rPr>
          <w:rFonts w:ascii="IRNazanin" w:hAnsi="IRNazanin" w:eastAsia="IRNazanin"/>
          <w:color w:val="111111"/>
          <w:sz w:val="28"/>
          <w:sz w:val="28"/>
          <w:szCs w:val="28"/>
          <w:rtl w:val="true"/>
          <w:lang w:bidi="fa-IR"/>
        </w:rPr>
        <w:t>هفتصد،آنگه از ايشان هفتاد 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 مُوسىٰ قَوْمَهُ سَبْعِينَ رَجُلاً لِمِيقٰاتِنٰا </w:t>
      </w:r>
      <w:r>
        <w:rPr>
          <w:rStyle w:val="FootnoteAnchor"/>
          <w:rtl w:val="true"/>
        </w:rPr>
        <w:footnoteReference w:id="4143"/>
      </w:r>
      <w:r>
        <w:rPr>
          <w:rFonts w:ascii="IRNazanin" w:hAnsi="IRNazanin" w:eastAsia="IRNazanin"/>
          <w:color w:val="111111"/>
          <w:sz w:val="28"/>
          <w:sz w:val="28"/>
          <w:szCs w:val="28"/>
          <w:rtl w:val="true"/>
          <w:lang w:bidi="fa-IR"/>
        </w:rPr>
        <w:t xml:space="preserve">،و ايشان را برگرفت و با خود به كوه طور برد </w:t>
      </w:r>
      <w:r>
        <w:rPr>
          <w:rStyle w:val="FootnoteAnchor"/>
          <w:rtl w:val="true"/>
        </w:rPr>
        <w:footnoteReference w:id="4144"/>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بكرد </w:t>
      </w:r>
      <w:r>
        <w:rPr>
          <w:rStyle w:val="FootnoteAnchor"/>
          <w:rtl w:val="true"/>
        </w:rPr>
        <w:footnoteReference w:id="4145"/>
      </w:r>
      <w:r>
        <w:rPr>
          <w:rFonts w:ascii="IRNazanin" w:hAnsi="IRNazanin" w:eastAsia="IRNazanin"/>
          <w:color w:val="111111"/>
          <w:sz w:val="28"/>
          <w:sz w:val="28"/>
          <w:szCs w:val="28"/>
          <w:rtl w:val="true"/>
          <w:lang w:bidi="fa-IR"/>
        </w:rPr>
        <w:t>و جامۀ پاكيزه در پوشيد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هفتاد حجاب بردند،و اين هفتاد مرد را وراى حجاب بداشتند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وحى كرد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كلماتى و كلامى كه ذكر آن بيايد بعد از اين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كَتَبْنٰا لَهُ فِي الْأَلْوٰاحِ مِنْ كُلِّ شَيْءٍ مَوْعِظَةً </w:t>
      </w:r>
      <w:r>
        <w:rPr>
          <w:rStyle w:val="FootnoteAnchor"/>
          <w:rtl w:val="true"/>
        </w:rPr>
        <w:footnoteReference w:id="4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ايشان اين بشنيدند،و خداى آنچه وحى خواست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Style w:val="FootnoteAnchor"/>
          <w:rtl w:val="true"/>
        </w:rPr>
        <w:footnoteReference w:id="4147"/>
      </w:r>
      <w:r>
        <w:rPr>
          <w:rFonts w:ascii="IRNazanin" w:hAnsi="IRNazanin" w:eastAsia="IRNazanin"/>
          <w:color w:val="111111"/>
          <w:sz w:val="28"/>
          <w:sz w:val="28"/>
          <w:szCs w:val="28"/>
          <w:rtl w:val="true"/>
          <w:lang w:bidi="fa-IR"/>
        </w:rPr>
        <w:t>بر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كرد،و موسى از حجاب برون آمد،گفت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شنيدى </w:t>
      </w:r>
      <w:r>
        <w:rPr>
          <w:rStyle w:val="FootnoteAnchor"/>
          <w:rtl w:val="true"/>
        </w:rPr>
        <w:footnoteReference w:id="4148"/>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كلامى شنيديم و </w:t>
      </w:r>
    </w:p>
    <w:p>
      <w:pPr>
        <w:pStyle w:val="BookText"/>
        <w:rPr/>
      </w:pPr>
      <w:r>
        <w:rPr>
          <w:rFonts w:ascii="IRNazanin" w:hAnsi="IRNazanin" w:eastAsia="IRNazanin"/>
          <w:color w:val="111111"/>
          <w:sz w:val="28"/>
          <w:sz w:val="28"/>
          <w:szCs w:val="28"/>
          <w:rtl w:val="true"/>
          <w:lang w:bidi="fa-IR"/>
        </w:rPr>
        <w:t>ندانيم تا كلام خداى بود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كه چيزى شنيديم و ما را هنوز آن شك حاصل است كه بود،و اين شكّ ما زائل نشود جز كه خداى را به معاينه ببينيم </w:t>
      </w:r>
      <w:r>
        <w:rPr>
          <w:rStyle w:val="FootnoteAnchor"/>
          <w:rtl w:val="true"/>
        </w:rPr>
        <w:footnoteReference w:id="4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خداى در خواه تا خود را معاينه به ما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بترسيد كه اين نشايد گفتن،گفتند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نيست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4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مى دانى تا اينان چه مى گويند؟و ذلك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يَسْئَلُكَ أَهْلُ الْكِتٰابِ أَنْ تُنَزِّلَ عَلَيْهِمْ كِتٰاباً مِنَ السَّمٰاءِ فَقَدْ سَأَلُوا مُوسىٰ أَكْبَرَ مِنْ ذٰلِكَ فَقٰالُوا أَرِنَا اللّٰهَ جَهْرَةً </w:t>
      </w:r>
      <w:r>
        <w:rPr>
          <w:rStyle w:val="FootnoteAnchor"/>
          <w:rtl w:val="true"/>
        </w:rPr>
        <w:footnoteReference w:id="4151"/>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نَرَى اللّٰهَ جَهْرَةً </w:t>
      </w:r>
      <w:r>
        <w:rPr>
          <w:rStyle w:val="FootnoteAnchor"/>
          <w:rtl w:val="true"/>
        </w:rPr>
        <w:footnoteReference w:id="4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آنچه ايشان مى 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أَرِنِي أَنْظُرْ إِلَيْكَ ،بار خدايا بنماى تا به تو نگرم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آمد از قبل ربّ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تَرٰانِي ،تو نبينى مرا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انْظُرْ إِلَى الْجَبَلِ ،و لكن در كوه نگر،و آن كوهى بود كه از آن بزرگتر كوه </w:t>
      </w:r>
      <w:r>
        <w:rPr>
          <w:rStyle w:val="FootnoteAnchor"/>
          <w:rtl w:val="true"/>
        </w:rPr>
        <w:footnoteReference w:id="4153"/>
      </w:r>
      <w:r>
        <w:rPr>
          <w:rFonts w:ascii="IRNazanin" w:hAnsi="IRNazanin" w:eastAsia="IRNazanin"/>
          <w:color w:val="111111"/>
          <w:sz w:val="28"/>
          <w:sz w:val="28"/>
          <w:szCs w:val="28"/>
          <w:rtl w:val="true"/>
          <w:lang w:bidi="fa-IR"/>
        </w:rPr>
        <w:t>نبود در مدين،آن را زبير گفتند على قول السّدّي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آن بود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گفت من تجلّى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Style w:val="FootnoteAnchor"/>
          <w:rtl w:val="true"/>
        </w:rPr>
        <w:footnoteReference w:id="4154"/>
      </w:r>
      <w:r>
        <w:rPr>
          <w:rFonts w:ascii="IRNazanin" w:hAnsi="IRNazanin" w:eastAsia="IRNazanin"/>
          <w:color w:val="111111"/>
          <w:sz w:val="28"/>
          <w:sz w:val="28"/>
          <w:szCs w:val="28"/>
          <w:rtl w:val="true"/>
          <w:lang w:bidi="fa-IR"/>
        </w:rPr>
        <w:t>بر بعضى كوهها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كوهها سر برآوردند،مگر كوه زبير كه سر فروبرد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محلّ آن نباشد كه خداى تعالى تجلّى نور خود بر من فكند </w:t>
      </w:r>
      <w:r>
        <w:rPr>
          <w:rStyle w:val="FootnoteAnchor"/>
          <w:rtl w:val="true"/>
        </w:rPr>
        <w:footnoteReference w:id="4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عزّت من كه </w:t>
      </w:r>
      <w:r>
        <w:rPr>
          <w:rStyle w:val="FootnoteAnchor"/>
          <w:rtl w:val="true"/>
        </w:rPr>
        <w:footnoteReference w:id="4156"/>
      </w:r>
      <w:r>
        <w:rPr>
          <w:rFonts w:ascii="IRNazanin" w:hAnsi="IRNazanin" w:eastAsia="IRNazanin"/>
          <w:color w:val="111111"/>
          <w:sz w:val="28"/>
          <w:sz w:val="28"/>
          <w:szCs w:val="28"/>
          <w:rtl w:val="true"/>
          <w:lang w:bidi="fa-IR"/>
        </w:rPr>
        <w:t>جز بر تو نيفگنم به تواضعت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على طريق التمثيل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كوه بر جاى خود بماند تو مرا بينى،آنگه تجلّى فرمود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نوره للجبل، نور او بر كوه طور پيدا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بفرمود تا از آن حجابها چندان نور بتافت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Style w:val="FootnoteAnchor"/>
          <w:rtl w:val="true"/>
        </w:rPr>
        <w:footnoteReference w:id="4157"/>
      </w:r>
      <w:r>
        <w:rPr>
          <w:rFonts w:ascii="IRNazanin" w:hAnsi="IRNazanin" w:eastAsia="IRNazanin"/>
          <w:color w:val="111111"/>
          <w:sz w:val="28"/>
          <w:sz w:val="28"/>
          <w:szCs w:val="28"/>
          <w:rtl w:val="true"/>
          <w:lang w:bidi="fa-IR"/>
        </w:rPr>
        <w:t xml:space="preserve">بينى گاوى </w:t>
      </w:r>
      <w:r>
        <w:rPr>
          <w:rStyle w:val="FootnoteAnchor"/>
          <w:rtl w:val="true"/>
        </w:rPr>
        <w:footnoteReference w:id="4158"/>
      </w:r>
      <w:r>
        <w:rPr>
          <w:rFonts w:ascii="Amiri" w:hAnsi="Amiri" w:eastAsia="Amiri" w:cs="Amiri"/>
          <w:color w:val="111111"/>
          <w:sz w:val="28"/>
          <w:sz w:val="28"/>
          <w:szCs w:val="28"/>
          <w:rtl w:val="true"/>
          <w:lang w:bidi="ar-SA"/>
        </w:rPr>
        <w:t>برون 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سلام و كعب الأحبار </w:t>
      </w:r>
    </w:p>
    <w:p>
      <w:pPr>
        <w:pStyle w:val="BookText"/>
        <w:rPr/>
      </w:pPr>
      <w:r>
        <w:rPr>
          <w:rFonts w:ascii="IRNazanin" w:hAnsi="IRNazanin" w:eastAsia="IRNazanin"/>
          <w:color w:val="111111"/>
          <w:sz w:val="28"/>
          <w:sz w:val="28"/>
          <w:szCs w:val="28"/>
          <w:rtl w:val="true"/>
          <w:lang w:bidi="fa-IR"/>
        </w:rPr>
        <w:t>روايت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چندانى نور عرش پيدا كرد كه به سوراخ سوزن مى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اينان </w:t>
      </w:r>
      <w:r>
        <w:rPr>
          <w:rStyle w:val="FootnoteAnchor"/>
          <w:rtl w:val="true"/>
        </w:rPr>
        <w:footnoteReference w:id="4159"/>
      </w:r>
      <w:r>
        <w:rPr>
          <w:rFonts w:ascii="IRNazanin" w:hAnsi="IRNazanin" w:eastAsia="IRNazanin"/>
          <w:color w:val="111111"/>
          <w:sz w:val="28"/>
          <w:sz w:val="28"/>
          <w:szCs w:val="28"/>
          <w:rtl w:val="true"/>
          <w:lang w:bidi="fa-IR"/>
        </w:rPr>
        <w:t>به لفظ عظمت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سرانگشتى،و مراد انگشت كهين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رفع كرد اين روايت به أنس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اين آيت مى خواند، آنگه انگشت مهين بر بند انگشت كهين 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مقدار نور خداى تعالى تجلّى فرمود بر كوه،كوه به زمين فروشد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بصرى روايت كرد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وحى كرد به كوه </w:t>
      </w:r>
      <w:r>
        <w:rPr>
          <w:rStyle w:val="FootnoteAnchor"/>
          <w:rtl w:val="true"/>
        </w:rPr>
        <w:footnoteReference w:id="4160"/>
      </w:r>
      <w:r>
        <w:rPr>
          <w:rFonts w:ascii="Amiri" w:hAnsi="Amiri" w:eastAsia="Amiri" w:cs="Amiri"/>
          <w:color w:val="111111"/>
          <w:sz w:val="28"/>
          <w:sz w:val="28"/>
          <w:szCs w:val="28"/>
          <w:rtl w:val="true"/>
          <w:lang w:bidi="ar-SA"/>
        </w:rPr>
        <w:t xml:space="preserve">كه تو طاقت رؤيت من ندارى </w:t>
      </w:r>
      <w:r>
        <w:rPr>
          <w:rStyle w:val="FootnoteAnchor"/>
          <w:rtl w:val="true"/>
        </w:rPr>
        <w:footnoteReference w:id="4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به زمين فروشد و موسى در او مى نگريد تا هيچ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اقوال همه على حذف المضاف و اقامة المضاف اليه مقامه،اعني تجلّى ربّه،أى نور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ظهر،و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تجلّى ربّه لأهل الجبل، هم </w:t>
      </w:r>
      <w:r>
        <w:rPr>
          <w:rStyle w:val="FootnoteAnchor"/>
          <w:rtl w:val="true"/>
        </w:rPr>
        <w:footnoteReference w:id="4162"/>
      </w:r>
      <w:r>
        <w:rPr>
          <w:rFonts w:ascii="Amiri" w:hAnsi="Amiri" w:eastAsia="Amiri" w:cs="Amiri"/>
          <w:color w:val="111111"/>
          <w:sz w:val="28"/>
          <w:sz w:val="28"/>
          <w:szCs w:val="28"/>
          <w:rtl w:val="true"/>
          <w:lang w:bidi="ar-SA"/>
        </w:rPr>
        <w:t>بر اين طريقه حذف مضاف و اقامت مضاف إليه به جاى او،كقوله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الْقَرْيَةَ </w:t>
      </w:r>
      <w:r>
        <w:rPr>
          <w:rStyle w:val="FootnoteAnchor"/>
          <w:rtl w:val="true"/>
        </w:rPr>
        <w:footnoteReference w:id="4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اين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 باشد با نام خداى،و لكن تجلّى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4164"/>
      </w:r>
      <w:r>
        <w:rPr>
          <w:rFonts w:ascii="IRNazanin" w:hAnsi="IRNazanin" w:eastAsia="IRNazanin"/>
          <w:color w:val="111111"/>
          <w:sz w:val="28"/>
          <w:sz w:val="28"/>
          <w:szCs w:val="28"/>
          <w:rtl w:val="true"/>
          <w:lang w:bidi="fa-IR"/>
        </w:rPr>
        <w:t xml:space="preserve">برهان و دليل باشد،براى آن كه آنچه به دليل واضح روشن شود،جارى مجراى ضرورى و مدركات باشد،نبينى كه شاعر چه گونه مى گويد </w:t>
      </w:r>
      <w:r>
        <w:rPr>
          <w:rStyle w:val="FootnoteAnchor"/>
          <w:rtl w:val="true"/>
        </w:rPr>
        <w:footnoteReference w:id="4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تجلّى لنا بالمشرفيّة و 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عن وقع الاسنّة نائيا</w:t>
      </w:r>
    </w:p>
    <w:p>
      <w:pPr>
        <w:pStyle w:val="BookText"/>
        <w:rPr/>
      </w:pPr>
      <w:r>
        <w:rPr>
          <w:rFonts w:ascii="Amiri" w:hAnsi="Amiri" w:eastAsia="Amiri" w:cs="Amiri"/>
          <w:color w:val="111111"/>
          <w:sz w:val="28"/>
          <w:sz w:val="28"/>
          <w:szCs w:val="28"/>
          <w:rtl w:val="true"/>
          <w:lang w:bidi="ar-SA"/>
        </w:rPr>
        <w:t>و مراد شاعر آن است كه تدبير امر كارزار بر او دليل كرد و راه نمود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را</w:t>
      </w:r>
      <w:r>
        <w:rPr>
          <w:rFonts w:eastAsia="Amiri" w:cs="Amiri" w:ascii="Amiri" w:hAnsi="Amiri"/>
          <w:color w:val="111111"/>
          <w:sz w:val="28"/>
          <w:szCs w:val="28"/>
          <w:rtl w:val="true"/>
          <w:lang w:bidi="ar-SA"/>
        </w:rPr>
        <w:t xml:space="preserve">] </w:t>
      </w:r>
      <w:r>
        <w:rPr>
          <w:rStyle w:val="FootnoteAnchor"/>
          <w:rtl w:val="true"/>
        </w:rPr>
        <w:footnoteReference w:id="4166"/>
      </w:r>
      <w:r>
        <w:rPr>
          <w:rFonts w:ascii="IRNazanin" w:hAnsi="IRNazanin" w:eastAsia="IRNazanin"/>
          <w:color w:val="111111"/>
          <w:sz w:val="28"/>
          <w:sz w:val="28"/>
          <w:szCs w:val="28"/>
          <w:rtl w:val="true"/>
          <w:lang w:bidi="fa-IR"/>
        </w:rPr>
        <w:t>كه او مدبّر آن كارزار است با آن كه او غايب بود،نبينى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وقع سنانها دور بود،پس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بيت ظهور به دليل است بر تدبير و راى او</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دگر گفتند تأويل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تجلّى ربّه بالجبل لموسى،براى آن كه عرب حروف صفات </w:t>
      </w:r>
      <w:r>
        <w:rPr>
          <w:rStyle w:val="FootnoteAnchor"/>
          <w:rtl w:val="true"/>
        </w:rPr>
        <w:footnoteReference w:id="4167"/>
      </w:r>
      <w:r>
        <w:rPr>
          <w:rFonts w:ascii="IRNazanin" w:hAnsi="IRNazanin" w:eastAsia="IRNazanin"/>
          <w:color w:val="111111"/>
          <w:sz w:val="28"/>
          <w:sz w:val="28"/>
          <w:szCs w:val="28"/>
          <w:rtl w:val="true"/>
          <w:lang w:bidi="fa-IR"/>
        </w:rPr>
        <w:t xml:space="preserve">را به جاى يكديگر بدارند </w:t>
      </w:r>
      <w:r>
        <w:rPr>
          <w:rStyle w:val="FootnoteAnchor"/>
          <w:rtl w:val="true"/>
        </w:rPr>
        <w:footnoteReference w:id="4168"/>
      </w:r>
      <w:r>
        <w:rPr>
          <w:rFonts w:ascii="IRNazanin" w:hAnsi="IRNazanin" w:eastAsia="IRNazanin"/>
          <w:color w:val="111111"/>
          <w:sz w:val="28"/>
          <w:sz w:val="28"/>
          <w:szCs w:val="28"/>
          <w:rtl w:val="true"/>
          <w:lang w:bidi="fa-IR"/>
        </w:rPr>
        <w:t xml:space="preserve">،و معنى آن </w:t>
      </w:r>
    </w:p>
    <w:p>
      <w:pPr>
        <w:pStyle w:val="BookText"/>
        <w:rPr/>
      </w:pPr>
      <w:r>
        <w:rPr>
          <w:rFonts w:ascii="Amiri" w:hAnsi="Amiri" w:eastAsia="Amiri" w:cs="Amiri"/>
          <w:color w:val="111111"/>
          <w:sz w:val="28"/>
          <w:sz w:val="28"/>
          <w:szCs w:val="28"/>
          <w:rtl w:val="true"/>
          <w:lang w:bidi="ar-SA"/>
        </w:rPr>
        <w:t>باشد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بالجبل،أى اظهر فى الجبل آية و هو دكّة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انّه تعالى لا يرى بالابصار و لا يجوز عليه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تجلّى كرد به كوه </w:t>
      </w:r>
      <w:r>
        <w:rPr>
          <w:rStyle w:val="FootnoteAnchor"/>
          <w:rtl w:val="true"/>
        </w:rPr>
        <w:footnoteReference w:id="4169"/>
      </w:r>
      <w:r>
        <w:rPr>
          <w:rFonts w:ascii="IRNazanin" w:hAnsi="IRNazanin" w:eastAsia="IRNazanin"/>
          <w:color w:val="111111"/>
          <w:sz w:val="28"/>
          <w:sz w:val="28"/>
          <w:szCs w:val="28"/>
          <w:rtl w:val="true"/>
          <w:lang w:bidi="fa-IR"/>
        </w:rPr>
        <w:t xml:space="preserve">براى موسى،يعنى در كوه آيتى پيدا كرد كه موسى به آن آيت بدانست كه رؤيت بصر بر خداى </w:t>
      </w:r>
      <w:r>
        <w:rPr>
          <w:rStyle w:val="FootnoteAnchor"/>
          <w:rtl w:val="true"/>
        </w:rPr>
        <w:footnoteReference w:id="4170"/>
      </w:r>
      <w:r>
        <w:rPr>
          <w:rFonts w:ascii="IRNazanin" w:hAnsi="IRNazanin" w:eastAsia="IRNazanin"/>
          <w:color w:val="111111"/>
          <w:sz w:val="28"/>
          <w:sz w:val="28"/>
          <w:szCs w:val="28"/>
          <w:rtl w:val="true"/>
          <w:lang w:bidi="fa-IR"/>
        </w:rPr>
        <w:t>روا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Style w:val="FootnoteAnchor"/>
          <w:rtl w:val="true"/>
        </w:rPr>
        <w:footnoteReference w:id="4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دَكًّا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ابلغ من الدّقّ </w:t>
      </w:r>
      <w:r>
        <w:rPr>
          <w:rStyle w:val="FootnoteAnchor"/>
          <w:rtl w:val="true"/>
        </w:rPr>
        <w:footnoteReference w:id="4172"/>
      </w:r>
      <w:r>
        <w:rPr>
          <w:rFonts w:ascii="IRNazanin" w:hAnsi="IRNazanin" w:eastAsia="IRNazanin"/>
          <w:color w:val="111111"/>
          <w:sz w:val="28"/>
          <w:sz w:val="28"/>
          <w:szCs w:val="28"/>
          <w:rtl w:val="true"/>
          <w:lang w:bidi="fa-IR"/>
        </w:rPr>
        <w:t xml:space="preserve">،كوه را پست كرد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زمين فروشد </w:t>
      </w:r>
      <w:r>
        <w:rPr>
          <w:rFonts w:eastAsia="IRNazanin" w:cs="IRNazanin"/>
          <w:color w:val="111111"/>
          <w:sz w:val="28"/>
          <w:szCs w:val="28"/>
          <w:rtl w:val="true"/>
          <w:lang w:bidi="fa-IR"/>
        </w:rPr>
        <w:t xml:space="preserve">] </w:t>
      </w:r>
      <w:r>
        <w:rPr>
          <w:rStyle w:val="FootnoteAnchor"/>
          <w:rtl w:val="true"/>
        </w:rPr>
        <w:footnoteReference w:id="4173"/>
      </w:r>
      <w:r>
        <w:rPr>
          <w:rFonts w:ascii="IRNazanin" w:hAnsi="IRNazanin" w:eastAsia="IRNazanin"/>
          <w:color w:val="111111"/>
          <w:sz w:val="28"/>
          <w:sz w:val="28"/>
          <w:szCs w:val="28"/>
          <w:rtl w:val="true"/>
          <w:lang w:bidi="fa-IR"/>
        </w:rPr>
        <w:t>چنان كه برفت،و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ريگ روان شد،و اين قول عطيّة العوفىّ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پاره كرد تا كوههاى كوچك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آيت 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خداى تعالى تجلّى كرد به كوه،به شش پاره شد شش كوه </w:t>
      </w:r>
      <w:r>
        <w:rPr>
          <w:rStyle w:val="FootnoteAnchor"/>
          <w:rtl w:val="true"/>
        </w:rPr>
        <w:footnoteReference w:id="4174"/>
      </w:r>
      <w:r>
        <w:rPr>
          <w:rFonts w:ascii="IRNazanin" w:hAnsi="IRNazanin" w:eastAsia="IRNazanin"/>
          <w:color w:val="111111"/>
          <w:sz w:val="28"/>
          <w:sz w:val="28"/>
          <w:szCs w:val="28"/>
          <w:rtl w:val="true"/>
          <w:lang w:bidi="fa-IR"/>
        </w:rPr>
        <w:t>،سه به مدينه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و ورقان و رضوى،و سه به مكّه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 و ثبير و حرى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كوفه خواندند مگر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دكّاء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 على وزن فعلاء،و در سورة الكهف، عاصم نيز موافقت كرد و تفسير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ارضا دكّاء،أى ملساء،و 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 بالنّاقة الدّكّاء و هى المقطوع السّنام،چون شترى كوهان بريده شد </w:t>
      </w:r>
      <w:r>
        <w:rPr>
          <w:rStyle w:val="FootnoteAnchor"/>
          <w:rtl w:val="true"/>
        </w:rPr>
        <w:footnoteReference w:id="4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الدّكّ الدّقّ،و الدّكّ المستوي من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مدكوكا،آن را كوفته و پست كرده،عبد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خاك شد،و برخى </w:t>
      </w:r>
      <w:r>
        <w:rPr>
          <w:rStyle w:val="FootnoteAnchor"/>
          <w:rtl w:val="true"/>
        </w:rPr>
        <w:footnoteReference w:id="4176"/>
      </w:r>
      <w:r>
        <w:rPr>
          <w:rFonts w:ascii="IRNazanin" w:hAnsi="IRNazanin" w:eastAsia="IRNazanin"/>
          <w:color w:val="111111"/>
          <w:sz w:val="28"/>
          <w:sz w:val="28"/>
          <w:szCs w:val="28"/>
          <w:rtl w:val="true"/>
          <w:lang w:bidi="fa-IR"/>
        </w:rPr>
        <w:t>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داكّ است مصدر به معنى فاعل،أى يدكّ بعضه بعضا و يدقّه،قال الاغلب </w:t>
      </w:r>
      <w:r>
        <w:rPr>
          <w:rStyle w:val="FootnoteAnchor"/>
          <w:rtl w:val="true"/>
        </w:rPr>
        <w:footnoteReference w:id="4177"/>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غير غار دكّ غارا فانهدم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يدكّ اركان الجبال هزمهيخطر بالبيض الرّقاق به همه</w:t>
      </w:r>
    </w:p>
    <w:p>
      <w:pPr>
        <w:pStyle w:val="BookText"/>
        <w:rPr/>
      </w:pPr>
      <w:r>
        <w:rPr>
          <w:rFonts w:ascii="IRNazanin" w:hAnsi="IRNazanin" w:eastAsia="IRNazanin"/>
          <w:color w:val="111111"/>
          <w:sz w:val="28"/>
          <w:sz w:val="28"/>
          <w:szCs w:val="28"/>
          <w:rtl w:val="true"/>
          <w:lang w:bidi="fa-IR"/>
        </w:rPr>
        <w:t>و بيشتر مفسّران برآنند كه آن را ريگ روان كرد تا در جهان مى رود تا به قيامت و بر جاى قرار نگيرد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 مُوسىٰ صَعِقاً ،موسى بيفتاد بى هوش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بيشتر </w:t>
      </w:r>
      <w:r>
        <w:rPr>
          <w:rStyle w:val="FootnoteAnchor"/>
          <w:rtl w:val="true"/>
        </w:rPr>
        <w:footnoteReference w:id="4178"/>
      </w:r>
      <w:r>
        <w:rPr>
          <w:rFonts w:ascii="Amiri" w:hAnsi="Amiri" w:eastAsia="Amiri" w:cs="Amiri"/>
          <w:color w:val="111111"/>
          <w:sz w:val="28"/>
          <w:sz w:val="28"/>
          <w:szCs w:val="28"/>
          <w:rtl w:val="true"/>
          <w:lang w:bidi="ar-SA"/>
        </w:rPr>
        <w:t xml:space="preserve">بر اين اند </w:t>
      </w:r>
      <w:r>
        <w:rPr>
          <w:rStyle w:val="FootnoteAnchor"/>
          <w:rtl w:val="true"/>
        </w:rPr>
        <w:footnoteReference w:id="4179"/>
      </w:r>
      <w:r>
        <w:rPr>
          <w:rFonts w:ascii="IRNazanin" w:hAnsi="IRNazanin" w:eastAsia="IRNazanin"/>
          <w:color w:val="111111"/>
          <w:sz w:val="28"/>
          <w:sz w:val="28"/>
          <w:szCs w:val="28"/>
          <w:rtl w:val="true"/>
          <w:lang w:bidi="fa-IR"/>
        </w:rPr>
        <w:t>،و 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ميّتا،بمرد،و اين قول درست نيست براى ظاهر قرآن كه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أَفٰاقَ ،چون باهوش آمد،و اين مغشىّ عليه را گويند،و اگر مرده بودى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أحيا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سؤال روز پنج شنبه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آدينه كه عيد نحر بود تورات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Style w:val="FootnoteAnchor"/>
          <w:rtl w:val="true"/>
        </w:rPr>
        <w:footnoteReference w:id="4180"/>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رؤيت كرد،خداى تعالى ابرى و ضبابى فرستاد با رعد و برق و صواعق تا گرد آن كوه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آسمانها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بروى </w:t>
      </w:r>
      <w:r>
        <w:rPr>
          <w:rStyle w:val="FootnoteAnchor"/>
          <w:rtl w:val="true"/>
        </w:rPr>
        <w:footnoteReference w:id="4181"/>
      </w:r>
      <w:r>
        <w:rPr>
          <w:rFonts w:ascii="Amiri" w:hAnsi="Amiri" w:eastAsia="Amiri" w:cs="Amiri"/>
          <w:color w:val="111111"/>
          <w:sz w:val="28"/>
          <w:sz w:val="28"/>
          <w:szCs w:val="28"/>
          <w:rtl w:val="true"/>
          <w:lang w:bidi="ar-SA"/>
        </w:rPr>
        <w:t xml:space="preserve">و بر موسى اعتراض كنى </w:t>
      </w:r>
      <w:r>
        <w:rPr>
          <w:rStyle w:val="FootnoteAnchor"/>
          <w:rtl w:val="true"/>
        </w:rPr>
        <w:footnoteReference w:id="4182"/>
      </w:r>
      <w:r>
        <w:rPr>
          <w:rFonts w:ascii="IRNazanin" w:hAnsi="IRNazanin" w:eastAsia="IRNazanin"/>
          <w:color w:val="111111"/>
          <w:sz w:val="28"/>
          <w:sz w:val="28"/>
          <w:szCs w:val="28"/>
          <w:rtl w:val="true"/>
          <w:lang w:bidi="fa-IR"/>
        </w:rPr>
        <w:t>تا چرا اين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روى به موسى نهادند از چهار سوى كوه تا از جانب چهار فرسنگ بگرفتند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فرشتگان آسمان دنيا آمدند بر صورت گاوان ورزا </w:t>
      </w:r>
      <w:r>
        <w:rPr>
          <w:rStyle w:val="FootnoteAnchor"/>
          <w:rtl w:val="true"/>
        </w:rPr>
        <w:footnoteReference w:id="4183"/>
      </w:r>
      <w:r>
        <w:rPr>
          <w:rFonts w:ascii="IRNazanin" w:hAnsi="IRNazanin" w:eastAsia="IRNazanin"/>
          <w:color w:val="111111"/>
          <w:sz w:val="28"/>
          <w:sz w:val="28"/>
          <w:szCs w:val="28"/>
          <w:rtl w:val="true"/>
          <w:lang w:bidi="fa-IR"/>
        </w:rPr>
        <w:t xml:space="preserve">، دهن ايشان به تسبيح و تهليل مى دميد به آوازهاى چون آواز رعد </w:t>
      </w:r>
      <w:r>
        <w:rPr>
          <w:rStyle w:val="FootnoteAnchor"/>
          <w:rtl w:val="true"/>
        </w:rPr>
        <w:footnoteReference w:id="4184"/>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فرشتگان آسمان دوم آمدند بر صورت شيران،ايشان را جلبه بود و آوازى </w:t>
      </w:r>
      <w:r>
        <w:rPr>
          <w:rStyle w:val="FootnoteAnchor"/>
          <w:rtl w:val="true"/>
        </w:rPr>
        <w:footnoteReference w:id="4185"/>
      </w:r>
      <w:r>
        <w:rPr>
          <w:rFonts w:ascii="Amiri" w:hAnsi="Amiri" w:eastAsia="Amiri" w:cs="Amiri"/>
          <w:color w:val="111111"/>
          <w:sz w:val="28"/>
          <w:sz w:val="28"/>
          <w:szCs w:val="28"/>
          <w:rtl w:val="true"/>
          <w:lang w:bidi="ar-SA"/>
        </w:rPr>
        <w:t>عظيم بود به تسبيح و تهليل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بترسيد و لرزه بر اندام او افتاد </w:t>
      </w:r>
      <w:r>
        <w:rPr>
          <w:rStyle w:val="FootnoteAnchor"/>
          <w:rtl w:val="true"/>
        </w:rPr>
        <w:footnoteReference w:id="4186"/>
      </w:r>
      <w:r>
        <w:rPr>
          <w:rFonts w:ascii="IRNazanin" w:hAnsi="IRNazanin" w:eastAsia="IRNazanin"/>
          <w:color w:val="111111"/>
          <w:sz w:val="28"/>
          <w:sz w:val="28"/>
          <w:szCs w:val="28"/>
          <w:rtl w:val="true"/>
          <w:lang w:bidi="fa-IR"/>
        </w:rPr>
        <w:t>و هر موى كه بر اندام او بود برخاست از ترس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استقالت كردم و پشيمان شدم،مرا از اين اهوال به كرم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حبر </w:t>
      </w:r>
      <w:r>
        <w:rPr>
          <w:rStyle w:val="FootnoteAnchor"/>
          <w:rtl w:val="true"/>
        </w:rPr>
        <w:footnoteReference w:id="4187"/>
      </w:r>
      <w:r>
        <w:rPr>
          <w:rFonts w:ascii="IRNazanin" w:hAnsi="IRNazanin" w:eastAsia="IRNazanin"/>
          <w:color w:val="111111"/>
          <w:sz w:val="28"/>
          <w:sz w:val="28"/>
          <w:szCs w:val="28"/>
          <w:rtl w:val="true"/>
          <w:lang w:bidi="fa-IR"/>
        </w:rPr>
        <w:t xml:space="preserve">فرشتگان و رئيسشان </w:t>
      </w:r>
    </w:p>
    <w:p>
      <w:pPr>
        <w:pStyle w:val="BookText"/>
        <w:rPr/>
      </w:pPr>
      <w:r>
        <w:rPr>
          <w:rFonts w:ascii="IRNazanin" w:hAnsi="IRNazanin" w:eastAsia="IRNazanin"/>
          <w:color w:val="111111"/>
          <w:sz w:val="28"/>
          <w:sz w:val="28"/>
          <w:szCs w:val="28"/>
          <w:rtl w:val="true"/>
          <w:lang w:bidi="fa-IR"/>
        </w:rPr>
        <w:t xml:space="preserve">گفت </w:t>
      </w:r>
      <w:r>
        <w:rPr>
          <w:rStyle w:val="FootnoteAnchor"/>
          <w:rtl w:val="true"/>
        </w:rPr>
        <w:footnoteReference w:id="4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 صبر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زود به جزع آمدى آن كس كه آن خواهد كه تو خواستى ازين صابرتر باشد،تو هنوز چه ديده اى از بسيارى اندك ديده </w:t>
      </w:r>
      <w:r>
        <w:rPr>
          <w:rStyle w:val="FootnoteAnchor"/>
          <w:rtl w:val="true"/>
        </w:rPr>
        <w:footnoteReference w:id="4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آنگه فرشتگان آسمان </w:t>
      </w:r>
      <w:r>
        <w:rPr>
          <w:rStyle w:val="FootnoteAnchor"/>
          <w:rtl w:val="true"/>
        </w:rPr>
        <w:footnoteReference w:id="4190"/>
      </w:r>
      <w:r>
        <w:rPr>
          <w:rFonts w:ascii="IRNazanin" w:hAnsi="IRNazanin" w:eastAsia="IRNazanin"/>
          <w:color w:val="111111"/>
          <w:sz w:val="28"/>
          <w:sz w:val="28"/>
          <w:szCs w:val="28"/>
          <w:rtl w:val="true"/>
          <w:lang w:bidi="fa-IR"/>
        </w:rPr>
        <w:t xml:space="preserve">فرود آمدند بر صورت كركسان،آواز ايشان به تسبيح و تهليل بند شده چنان كه نزديك بود كه كوه بدرّد،گفتى </w:t>
      </w:r>
      <w:r>
        <w:rPr>
          <w:rStyle w:val="FootnoteAnchor"/>
          <w:rtl w:val="true"/>
        </w:rPr>
        <w:footnoteReference w:id="4191"/>
      </w:r>
      <w:r>
        <w:rPr>
          <w:rFonts w:ascii="IRNazanin" w:hAnsi="IRNazanin" w:eastAsia="IRNazanin"/>
          <w:color w:val="111111"/>
          <w:sz w:val="28"/>
          <w:sz w:val="28"/>
          <w:szCs w:val="28"/>
          <w:rtl w:val="true"/>
          <w:lang w:bidi="fa-IR"/>
        </w:rPr>
        <w:t>درفش آتشند به رنگ آتش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فرشتگان آسمان چهارم فرود آمدند و ايشان با هيچ جانور نماندند، به مانند درفش آتش بودند،به رنگ آتش بودند و به خلقت برف بودند،و آواز به تسبيح و تهليل برگشاده بيش از فرشتگان پيشين </w:t>
      </w:r>
      <w:r>
        <w:rPr>
          <w:rStyle w:val="FootnoteAnchor"/>
          <w:rtl w:val="true"/>
        </w:rPr>
        <w:footnoteReference w:id="4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فرشتگان آسمان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w:t>
      </w:r>
      <w:r>
        <w:rPr>
          <w:rFonts w:eastAsia="IRNazanin" w:cs="IRNazanin"/>
          <w:color w:val="111111"/>
          <w:sz w:val="28"/>
          <w:szCs w:val="28"/>
          <w:rtl w:val="true"/>
          <w:lang w:bidi="fa-IR"/>
        </w:rPr>
        <w:t xml:space="preserve">] </w:t>
      </w:r>
      <w:r>
        <w:rPr>
          <w:rStyle w:val="FootnoteAnchor"/>
          <w:rtl w:val="true"/>
        </w:rPr>
        <w:footnoteReference w:id="4193"/>
      </w:r>
      <w:r>
        <w:rPr>
          <w:rFonts w:ascii="IRNazanin" w:hAnsi="IRNazanin" w:eastAsia="IRNazanin"/>
          <w:color w:val="111111"/>
          <w:sz w:val="28"/>
          <w:sz w:val="28"/>
          <w:szCs w:val="28"/>
          <w:rtl w:val="true"/>
          <w:lang w:bidi="fa-IR"/>
        </w:rPr>
        <w:t>آمدند بر هفت 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 كه در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نگرد</w:t>
      </w:r>
      <w:r>
        <w:rPr>
          <w:rFonts w:eastAsia="IRNazanin" w:cs="IRNazanin"/>
          <w:color w:val="111111"/>
          <w:sz w:val="28"/>
          <w:szCs w:val="28"/>
          <w:rtl w:val="true"/>
          <w:lang w:bidi="fa-IR"/>
        </w:rPr>
        <w:t xml:space="preserve">] </w:t>
      </w:r>
      <w:r>
        <w:rPr>
          <w:rStyle w:val="FootnoteAnchor"/>
          <w:rtl w:val="true"/>
        </w:rPr>
        <w:footnoteReference w:id="4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Style w:val="FootnoteAnchor"/>
          <w:rtl w:val="true"/>
        </w:rPr>
        <w:footnoteReference w:id="4195"/>
      </w:r>
      <w:r>
        <w:rPr>
          <w:rFonts w:ascii="IRNazanin" w:hAnsi="IRNazanin" w:eastAsia="IRNazanin"/>
          <w:color w:val="111111"/>
          <w:sz w:val="28"/>
          <w:sz w:val="28"/>
          <w:szCs w:val="28"/>
          <w:rtl w:val="true"/>
          <w:lang w:bidi="fa-IR"/>
        </w:rPr>
        <w:t xml:space="preserve">شدّت خوف بر جاى بماند </w:t>
      </w:r>
      <w:r>
        <w:rPr>
          <w:rStyle w:val="FootnoteAnchor"/>
          <w:rtl w:val="true"/>
        </w:rPr>
        <w:footnoteReference w:id="4196"/>
      </w:r>
      <w:r>
        <w:rPr>
          <w:rFonts w:ascii="IRNazanin" w:hAnsi="IRNazanin" w:eastAsia="IRNazanin"/>
          <w:color w:val="111111"/>
          <w:sz w:val="28"/>
          <w:sz w:val="28"/>
          <w:szCs w:val="28"/>
          <w:rtl w:val="true"/>
          <w:lang w:bidi="fa-IR"/>
        </w:rPr>
        <w:t>گريستن گرفت و اندامش مرتعش شد،هم حبر فرشتگان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جاى باش</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چيزى بينى كه طاقت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Style w:val="FootnoteAnchor"/>
          <w:rtl w:val="true"/>
        </w:rPr>
        <w:footnoteReference w:id="4197"/>
      </w:r>
      <w:r>
        <w:rPr>
          <w:rFonts w:ascii="IRNazanin" w:hAnsi="IRNazanin" w:eastAsia="IRNazanin"/>
          <w:color w:val="111111"/>
          <w:sz w:val="28"/>
          <w:sz w:val="28"/>
          <w:szCs w:val="28"/>
          <w:rtl w:val="true"/>
          <w:lang w:bidi="fa-IR"/>
        </w:rPr>
        <w:t xml:space="preserve">ششم آمدند </w:t>
      </w:r>
      <w:r>
        <w:rPr>
          <w:rStyle w:val="FootnoteAnchor"/>
          <w:rtl w:val="true"/>
        </w:rPr>
        <w:footnoteReference w:id="4198"/>
      </w:r>
      <w:r>
        <w:rPr>
          <w:rFonts w:ascii="IRNazanin" w:hAnsi="IRNazanin" w:eastAsia="IRNazanin"/>
          <w:color w:val="111111"/>
          <w:sz w:val="28"/>
          <w:sz w:val="28"/>
          <w:szCs w:val="28"/>
          <w:rtl w:val="true"/>
          <w:lang w:bidi="fa-IR"/>
        </w:rPr>
        <w:t>و خداى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بروى </w:t>
      </w:r>
      <w:r>
        <w:rPr>
          <w:rStyle w:val="FootnoteAnchor"/>
          <w:rtl w:val="true"/>
        </w:rPr>
        <w:footnoteReference w:id="4199"/>
      </w:r>
      <w:r>
        <w:rPr>
          <w:rFonts w:ascii="Amiri" w:hAnsi="Amiri" w:eastAsia="Amiri" w:cs="Amiri"/>
          <w:color w:val="111111"/>
          <w:sz w:val="28"/>
          <w:sz w:val="28"/>
          <w:szCs w:val="28"/>
          <w:rtl w:val="true"/>
          <w:lang w:bidi="ar-SA"/>
        </w:rPr>
        <w:t xml:space="preserve">و برآن بنده اعتراض كنى </w:t>
      </w:r>
      <w:r>
        <w:rPr>
          <w:rStyle w:val="FootnoteAnchor"/>
          <w:rtl w:val="true"/>
        </w:rPr>
        <w:footnoteReference w:id="4200"/>
      </w:r>
      <w:r>
        <w:rPr>
          <w:rFonts w:ascii="IRNazanin" w:hAnsi="IRNazanin" w:eastAsia="IRNazanin"/>
          <w:color w:val="111111"/>
          <w:sz w:val="28"/>
          <w:sz w:val="28"/>
          <w:szCs w:val="28"/>
          <w:rtl w:val="true"/>
          <w:lang w:bidi="fa-IR"/>
        </w:rPr>
        <w:t>كه خواست كه مرا ببيند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آمدند بر صورتى و خلقتى عجيب،در دست هريكى درختى از آتش چند درخت خرما،و لباس ايشان چون درفش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هرگه تسبيح كردند اين همه فرشتگان جواب دادندى،و تسبيح ايشان اين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گفتند</w:t>
      </w:r>
      <w:r>
        <w:rPr>
          <w:rFonts w:eastAsia="IRNazanin" w:cs="IRNazanin"/>
          <w:color w:val="111111"/>
          <w:sz w:val="28"/>
          <w:szCs w:val="28"/>
          <w:rtl w:val="true"/>
          <w:lang w:bidi="fa-IR"/>
        </w:rPr>
        <w:t xml:space="preserve">] </w:t>
      </w:r>
      <w:r>
        <w:rPr>
          <w:rStyle w:val="FootnoteAnchor"/>
          <w:rtl w:val="true"/>
        </w:rPr>
        <w:footnoteReference w:id="4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سبّوح قدّوس ربّ العزّة ابدا لا يموت</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Style w:val="FootnoteAnchor"/>
          <w:rtl w:val="true"/>
        </w:rPr>
        <w:footnoteReference w:id="4202"/>
      </w:r>
      <w:r>
        <w:rPr>
          <w:rFonts w:ascii="IRNazanin" w:hAnsi="IRNazanin" w:eastAsia="IRNazanin"/>
          <w:color w:val="111111"/>
          <w:sz w:val="28"/>
          <w:sz w:val="28"/>
          <w:szCs w:val="28"/>
          <w:rtl w:val="true"/>
          <w:lang w:bidi="fa-IR"/>
        </w:rPr>
        <w:t xml:space="preserve">خوف از حدّ بگذشت و زبان برگشاد با ايشان </w:t>
      </w:r>
    </w:p>
    <w:p>
      <w:pPr>
        <w:pStyle w:val="BookText"/>
        <w:rPr/>
      </w:pPr>
      <w:r>
        <w:rPr>
          <w:rFonts w:ascii="IRNazanin" w:hAnsi="IRNazanin" w:eastAsia="IRNazanin"/>
          <w:color w:val="111111"/>
          <w:sz w:val="28"/>
          <w:sz w:val="28"/>
          <w:szCs w:val="28"/>
          <w:rtl w:val="true"/>
          <w:lang w:bidi="fa-IR"/>
        </w:rPr>
        <w:t>به تسبيح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بنده ات را </w:t>
      </w:r>
      <w:r>
        <w:rPr>
          <w:rStyle w:val="FootnoteAnchor"/>
          <w:rtl w:val="true"/>
        </w:rPr>
        <w:footnoteReference w:id="4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مكن و با خود رها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ندانم كه من از اين ميدان جان به كناره برم يا نه؟بار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بروم بسوزم و اگر بايستم بميرم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فرشتگان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 صبر كن آن را كه خواستى،همانا خوفت به غايت رسيد و دلت را قرار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فرشتگان آسمان هفتم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بردارى </w:t>
      </w:r>
      <w:r>
        <w:rPr>
          <w:rStyle w:val="FootnoteAnchor"/>
          <w:rtl w:val="true"/>
        </w:rPr>
        <w:footnoteReference w:id="4204"/>
      </w:r>
      <w:r>
        <w:rPr>
          <w:rFonts w:ascii="Amiri" w:hAnsi="Amiri" w:eastAsia="Amiri" w:cs="Amiri"/>
          <w:color w:val="111111"/>
          <w:sz w:val="28"/>
          <w:sz w:val="28"/>
          <w:szCs w:val="28"/>
          <w:rtl w:val="true"/>
          <w:lang w:bidi="ar-SA"/>
        </w:rPr>
        <w:t xml:space="preserve">و اندكى از نور عرش من به موسى نمايى </w:t>
      </w:r>
      <w:r>
        <w:rPr>
          <w:rStyle w:val="FootnoteAnchor"/>
          <w:rtl w:val="true"/>
        </w:rPr>
        <w:footnoteReference w:id="4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حجاب برداشتند و آن نور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موسى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كوه تافت،كوه پاره پاره شد و خاك گشت و هر سنگى و درختى كه پيرامن او بود پست گشت از عظمت آن اندكى نور عرش،فذلك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تَجَلّٰى رَبُّهُ لِلْجَبَلِ جَعَلَهُ دَكًّا وَ خَرَّ مُوسىٰ صَعِقاً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بيفتاد </w:t>
      </w:r>
      <w:r>
        <w:rPr>
          <w:rStyle w:val="FootnoteAnchor"/>
          <w:rtl w:val="true"/>
        </w:rPr>
        <w:footnoteReference w:id="4206"/>
      </w:r>
      <w:r>
        <w:rPr>
          <w:rFonts w:ascii="IRNazanin" w:hAnsi="IRNazanin" w:eastAsia="IRNazanin"/>
          <w:color w:val="111111"/>
          <w:sz w:val="28"/>
          <w:sz w:val="28"/>
          <w:szCs w:val="28"/>
          <w:rtl w:val="true"/>
          <w:lang w:bidi="fa-IR"/>
        </w:rPr>
        <w:t xml:space="preserve">و بى هوش شد،پنداشتى كه روح ندارد </w:t>
      </w:r>
      <w:r>
        <w:rPr>
          <w:rStyle w:val="FootnoteAnchor"/>
          <w:rtl w:val="true"/>
        </w:rPr>
        <w:footnoteReference w:id="4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فرشتگان آواز به تسبيح و تهليل بلند كردند،و حق تعالى آن سنگى كه موسى برآن بود </w:t>
      </w:r>
      <w:r>
        <w:rPr>
          <w:rStyle w:val="FootnoteAnchor"/>
          <w:rtl w:val="true"/>
        </w:rPr>
        <w:footnoteReference w:id="4208"/>
      </w:r>
      <w:r>
        <w:rPr>
          <w:rFonts w:ascii="Amiri" w:hAnsi="Amiri" w:eastAsia="Amiri" w:cs="Amiri"/>
          <w:color w:val="111111"/>
          <w:sz w:val="28"/>
          <w:sz w:val="28"/>
          <w:szCs w:val="28"/>
          <w:rtl w:val="true"/>
          <w:lang w:bidi="ar-SA"/>
        </w:rPr>
        <w:t xml:space="preserve">برداشت و بلند كرد تا موسى سوخته نشود،و صاعقه </w:t>
      </w:r>
      <w:r>
        <w:rPr>
          <w:rStyle w:val="FootnoteAnchor"/>
          <w:rtl w:val="true"/>
        </w:rPr>
        <w:footnoteReference w:id="4209"/>
      </w:r>
      <w:r>
        <w:rPr>
          <w:rFonts w:ascii="Amiri" w:hAnsi="Amiri" w:eastAsia="Amiri" w:cs="Amiri"/>
          <w:color w:val="111111"/>
          <w:sz w:val="28"/>
          <w:sz w:val="28"/>
          <w:szCs w:val="28"/>
          <w:rtl w:val="true"/>
          <w:lang w:bidi="ar-SA"/>
        </w:rPr>
        <w:t xml:space="preserve">آمد از آسمان آتشى عظيم و آن هفتاد كس را كه اين خواسته بودند بسوخت،و خداى تعالى به لطف و </w:t>
      </w:r>
      <w:r>
        <w:rPr>
          <w:rStyle w:val="FootnoteAnchor"/>
          <w:rtl w:val="true"/>
        </w:rPr>
        <w:footnoteReference w:id="4210"/>
      </w:r>
      <w:r>
        <w:rPr>
          <w:rFonts w:ascii="Amiri" w:hAnsi="Amiri" w:eastAsia="Amiri" w:cs="Amiri"/>
          <w:color w:val="111111"/>
          <w:sz w:val="28"/>
          <w:sz w:val="28"/>
          <w:szCs w:val="28"/>
          <w:rtl w:val="true"/>
          <w:lang w:bidi="ar-SA"/>
        </w:rPr>
        <w:t>رحمت موسى را دريافت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باهوش </w:t>
      </w:r>
      <w:r>
        <w:rPr>
          <w:rStyle w:val="FootnoteAnchor"/>
          <w:rtl w:val="true"/>
        </w:rPr>
        <w:footnoteReference w:id="4211"/>
      </w:r>
      <w:r>
        <w:rPr>
          <w:rFonts w:ascii="IRNazanin" w:hAnsi="IRNazanin" w:eastAsia="IRNazanin"/>
          <w:color w:val="111111"/>
          <w:sz w:val="28"/>
          <w:sz w:val="28"/>
          <w:szCs w:val="28"/>
          <w:rtl w:val="true"/>
          <w:lang w:bidi="fa-IR"/>
        </w:rPr>
        <w:t>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خدايا،توبه كردم و ايمان از سر گرفتم و بدانستم كه كس تو را نبيند،و هركه نور تو بيند و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Style w:val="FootnoteAnchor"/>
          <w:rtl w:val="true"/>
        </w:rPr>
        <w:footnoteReference w:id="4212"/>
      </w:r>
      <w:r>
        <w:rPr>
          <w:rFonts w:ascii="IRNazanin" w:hAnsi="IRNazanin" w:eastAsia="IRNazanin"/>
          <w:color w:val="111111"/>
          <w:sz w:val="28"/>
          <w:sz w:val="28"/>
          <w:szCs w:val="28"/>
          <w:rtl w:val="true"/>
          <w:lang w:bidi="fa-IR"/>
        </w:rPr>
        <w:t>،دلش در بر بنماند،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اعظمك و اعظم ملائكتك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بزرگوارى تو و چه بزرگانند فرشتگان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ربّ الارباب و اله الآلهة و ملك الملوك لا يعد لك شىء و لا يقوم لك شىء ربّ تبت اليك الحمد للّه لا شريك لك ربّ العالمين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خبر،امام اصحاب حديث ابو اسحاق احمد بن محمّد بن ابراهيم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الثّعلبيّ آورد در كتاب العرائس فى المجالس و يواقيت التّيجان في قصص القرآن، و من براى آن آوردم كه خبرى غريب است و در او حجّت است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كه او مثبت رؤيت است و آن كه سؤال رؤيت را چندين تهويل و تعظيم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عجب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امتحان نه از سر ايمان،نه از قبل خود بل از زبان آن گروه نادان سؤال رؤيت كرد،جواب به نصّ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تَرٰانِي آمد،و حال بر اين جمله كه شرح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موسى بى هوش </w:t>
      </w:r>
      <w:r>
        <w:rPr>
          <w:rStyle w:val="FootnoteAnchor"/>
          <w:rtl w:val="true"/>
        </w:rPr>
        <w:footnoteReference w:id="4213"/>
      </w:r>
      <w:r>
        <w:rPr>
          <w:rFonts w:ascii="IRNazanin" w:hAnsi="IRNazanin" w:eastAsia="IRNazanin"/>
          <w:color w:val="111111"/>
          <w:sz w:val="28"/>
          <w:sz w:val="28"/>
          <w:szCs w:val="28"/>
          <w:rtl w:val="true"/>
          <w:lang w:bidi="fa-IR"/>
        </w:rPr>
        <w:t>بيفتاد از اهوال و كوه بر جاى نماند تا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دَكًّا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كوه پاره پاره كرد و از جاى برداشت و در دريا انداخت،هنوز فرومى شود تا به روز قيامت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Style w:val="FootnoteAnchor"/>
          <w:rtl w:val="true"/>
        </w:rPr>
        <w:footnoteReference w:id="4214"/>
      </w:r>
      <w:r>
        <w:rPr>
          <w:rFonts w:ascii="Amiri" w:hAnsi="Amiri" w:eastAsia="Amiri" w:cs="Amiri"/>
          <w:color w:val="111111"/>
          <w:sz w:val="28"/>
          <w:sz w:val="28"/>
          <w:szCs w:val="28"/>
          <w:rtl w:val="true"/>
          <w:lang w:bidi="ar-SA"/>
        </w:rPr>
        <w:t xml:space="preserve">و آن جماعت مقترحان به صاعقه بسوختند،ندانم تا آنجا كه ديدار حقيقى باشد كه </w:t>
      </w:r>
      <w:r>
        <w:rPr>
          <w:rStyle w:val="FootnoteAnchor"/>
          <w:rtl w:val="true"/>
        </w:rPr>
        <w:footnoteReference w:id="4215"/>
      </w:r>
      <w:r>
        <w:rPr>
          <w:rFonts w:ascii="IRNazanin" w:hAnsi="IRNazanin" w:eastAsia="IRNazanin"/>
          <w:color w:val="111111"/>
          <w:sz w:val="28"/>
          <w:sz w:val="28"/>
          <w:szCs w:val="28"/>
          <w:rtl w:val="true"/>
          <w:lang w:bidi="fa-IR"/>
        </w:rPr>
        <w:t>بيند و كه تواند و كه بماند،يا نيز پس از اين همه كه زهره دارد كه اين سخن بر زبان راند؟ أى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انديشه نكنى كه تسبيح فرشتگان آسمانها در چنين حال نه دليل تنزيه و تقديس او كند،ازآن كه چشم بينندگان او را دريابد و به او </w:t>
      </w:r>
      <w:r>
        <w:rPr>
          <w:rStyle w:val="FootnoteAnchor"/>
          <w:rtl w:val="true"/>
        </w:rPr>
        <w:footnoteReference w:id="4216"/>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Style w:val="FootnoteAnchor"/>
          <w:rtl w:val="true"/>
        </w:rPr>
        <w:footnoteReference w:id="4217"/>
      </w:r>
      <w:r>
        <w:rPr>
          <w:rFonts w:ascii="IRNazanin" w:hAnsi="IRNazanin" w:eastAsia="IRNazanin"/>
          <w:color w:val="111111"/>
          <w:sz w:val="28"/>
          <w:sz w:val="28"/>
          <w:szCs w:val="28"/>
          <w:rtl w:val="true"/>
          <w:lang w:bidi="fa-IR"/>
        </w:rPr>
        <w:t xml:space="preserve">در خبر است،گويم </w:t>
      </w:r>
      <w:r>
        <w:rPr>
          <w:rStyle w:val="FootnoteAnchor"/>
          <w:rtl w:val="true"/>
        </w:rPr>
        <w:footnoteReference w:id="4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تو است از اثر تو است در دفتر تو است،تسبيح موسى در قرآن است</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،بارى سُبْحٰانَكَ تُبْتُ إِلَيْكَ ، اين تنزيه به چه درخور است آنجا </w:t>
      </w:r>
      <w:r>
        <w:rPr>
          <w:rStyle w:val="FootnoteAnchor"/>
          <w:rtl w:val="true"/>
        </w:rPr>
        <w:footnoteReference w:id="4219"/>
      </w:r>
      <w:r>
        <w:rPr>
          <w:rFonts w:ascii="IRNazanin" w:hAnsi="IRNazanin" w:eastAsia="IRNazanin"/>
          <w:color w:val="111111"/>
          <w:sz w:val="28"/>
          <w:sz w:val="28"/>
          <w:szCs w:val="28"/>
          <w:rtl w:val="true"/>
          <w:lang w:bidi="fa-IR"/>
        </w:rPr>
        <w:t xml:space="preserve">؟ يعنى زن ندارى و فرزند نگيرى و با كس نمانى و ظلم نكنى،آنجا </w:t>
      </w:r>
      <w:r>
        <w:rPr>
          <w:rStyle w:val="FootnoteAnchor"/>
          <w:rtl w:val="true"/>
        </w:rPr>
        <w:footnoteReference w:id="4220"/>
      </w:r>
      <w:r>
        <w:rPr>
          <w:rFonts w:ascii="Amiri" w:hAnsi="Amiri" w:eastAsia="Amiri" w:cs="Amiri"/>
          <w:color w:val="111111"/>
          <w:sz w:val="28"/>
          <w:sz w:val="28"/>
          <w:szCs w:val="28"/>
          <w:rtl w:val="true"/>
          <w:lang w:bidi="ar-SA"/>
        </w:rPr>
        <w:t>اين لايق نيست،معنى جز اين نباشد تا سخن متناسب شود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w:t>
      </w:r>
      <w:r>
        <w:rPr>
          <w:rFonts w:eastAsia="Amiri" w:cs="Amiri" w:ascii="Amiri" w:hAnsi="Amiri"/>
          <w:color w:val="111111"/>
          <w:sz w:val="28"/>
          <w:szCs w:val="28"/>
          <w:rtl w:val="true"/>
          <w:lang w:bidi="ar-SA"/>
        </w:rPr>
        <w:t xml:space="preserve">] </w:t>
      </w:r>
      <w:r>
        <w:rPr>
          <w:rStyle w:val="FootnoteAnchor"/>
          <w:rtl w:val="true"/>
        </w:rPr>
        <w:footnoteReference w:id="4221"/>
      </w:r>
      <w:r>
        <w:rPr>
          <w:rFonts w:ascii="IRNazanin" w:hAnsi="IRNazanin" w:eastAsia="IRNazanin"/>
          <w:color w:val="111111"/>
          <w:sz w:val="28"/>
          <w:sz w:val="28"/>
          <w:szCs w:val="28"/>
          <w:rtl w:val="true"/>
          <w:lang w:bidi="fa-IR"/>
        </w:rPr>
        <w:t>منزّهى ازآن كه چشم بينندگان و ادراك مدركان و حاسّه بصر و ديدار ديدۀ سر به تو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 كما اثنيت على نفسك في كتابك المنزل على نبيّك المرسل سيّد الاخيار و إمام الابرار محمّد المختار،لا تدركه الابصار و هو يدرك الابصار </w:t>
      </w:r>
      <w:r>
        <w:rPr>
          <w:rStyle w:val="FootnoteAnchor"/>
          <w:rtl w:val="true"/>
        </w:rPr>
        <w:footnoteReference w:id="4222"/>
      </w:r>
      <w:r>
        <w:rPr>
          <w:rFonts w:ascii="Amiri" w:hAnsi="Amiri" w:eastAsia="Amiri" w:cs="Amiri"/>
          <w:color w:val="111111"/>
          <w:sz w:val="28"/>
          <w:sz w:val="28"/>
          <w:szCs w:val="28"/>
          <w:rtl w:val="true"/>
          <w:lang w:bidi="ar-SA"/>
        </w:rPr>
        <w:t>،هم در اين كتاب آورد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واقدى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هوش بيفتاد،آن فرشتگان آسمانها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لابن عمران و سؤال الرّؤية،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عمران تو را با سؤال رويت چه كار</w:t>
      </w:r>
      <w:r>
        <w:rPr>
          <w:rFonts w:eastAsia="IRNazanin" w:cs="IRNazanin"/>
          <w:color w:val="111111"/>
          <w:sz w:val="28"/>
          <w:szCs w:val="28"/>
          <w:rtl w:val="true"/>
          <w:lang w:bidi="fa-IR"/>
        </w:rPr>
        <w:t xml:space="preserve">] </w:t>
      </w:r>
      <w:r>
        <w:rPr>
          <w:rStyle w:val="FootnoteAnchor"/>
          <w:rtl w:val="true"/>
        </w:rPr>
        <w:footnoteReference w:id="4223"/>
      </w:r>
      <w:r>
        <w:rPr>
          <w:rFonts w:ascii="IRNazanin" w:hAnsi="IRNazanin" w:eastAsia="IRNazanin"/>
          <w:color w:val="111111"/>
          <w:sz w:val="28"/>
          <w:sz w:val="28"/>
          <w:szCs w:val="28"/>
          <w:rtl w:val="true"/>
          <w:lang w:bidi="fa-IR"/>
        </w:rPr>
        <w:t>؟گر انده دل نه اختيار است تو رابا آن كه نه كارست چه كار است تو را</w:t>
      </w:r>
    </w:p>
    <w:p>
      <w:pPr>
        <w:pStyle w:val="BookText"/>
        <w:rPr/>
      </w:pPr>
      <w:r>
        <w:rPr>
          <w:rFonts w:ascii="IRNazanin" w:hAnsi="IRNazanin" w:eastAsia="IRNazanin"/>
          <w:color w:val="111111"/>
          <w:sz w:val="28"/>
          <w:sz w:val="28"/>
          <w:szCs w:val="28"/>
          <w:rtl w:val="true"/>
          <w:lang w:bidi="fa-IR"/>
        </w:rPr>
        <w:t xml:space="preserve">همانا اگر دستوريش </w:t>
      </w:r>
      <w:r>
        <w:rPr>
          <w:rStyle w:val="FootnoteAnchor"/>
          <w:rtl w:val="true"/>
        </w:rPr>
        <w:footnoteReference w:id="4224"/>
      </w:r>
      <w:r>
        <w:rPr>
          <w:rFonts w:ascii="IRNazanin" w:hAnsi="IRNazanin" w:eastAsia="IRNazanin"/>
          <w:color w:val="111111"/>
          <w:sz w:val="28"/>
          <w:sz w:val="28"/>
          <w:szCs w:val="28"/>
          <w:rtl w:val="true"/>
          <w:lang w:bidi="fa-IR"/>
        </w:rPr>
        <w:t>بودى در خلال آن احوال بگفتى كه دانستم كه اين تمنّاى محال خود كار كسى بود كه كارش نبود هم در اين كتاب آورد در تفسيرش كه 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بيفتاد </w:t>
      </w:r>
      <w:r>
        <w:rPr>
          <w:rStyle w:val="FootnoteAnchor"/>
          <w:rtl w:val="true"/>
        </w:rPr>
        <w:footnoteReference w:id="4225"/>
      </w:r>
      <w:r>
        <w:rPr>
          <w:rFonts w:ascii="IRNazanin" w:hAnsi="IRNazanin" w:eastAsia="IRNazanin"/>
          <w:color w:val="111111"/>
          <w:sz w:val="28"/>
          <w:sz w:val="28"/>
          <w:szCs w:val="28"/>
          <w:rtl w:val="true"/>
          <w:lang w:bidi="fa-IR"/>
        </w:rPr>
        <w:t>بى هوش آن فرشتگان مى آمدند و لگد در او مى زدند 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ابن النّساء الحيّض اطمعت في رؤية ربّ العزّة،اى پسر زنان حيض رسيده طمعت </w:t>
      </w:r>
      <w:r>
        <w:rPr>
          <w:rStyle w:val="FootnoteAnchor"/>
          <w:rtl w:val="true"/>
        </w:rPr>
        <w:footnoteReference w:id="4226"/>
      </w:r>
      <w:r>
        <w:rPr>
          <w:rFonts w:ascii="IRNazanin" w:hAnsi="IRNazanin" w:eastAsia="IRNazanin"/>
          <w:color w:val="111111"/>
          <w:sz w:val="28"/>
          <w:sz w:val="28"/>
          <w:szCs w:val="28"/>
          <w:rtl w:val="true"/>
          <w:lang w:bidi="fa-IR"/>
        </w:rPr>
        <w:t xml:space="preserve">داشتى تا خداى عزيز را ببينى؟و اين خبر اگرچه به نزد ما واهى و ضعيف است چو </w:t>
      </w:r>
      <w:r>
        <w:rPr>
          <w:rStyle w:val="FootnoteAnchor"/>
          <w:rtl w:val="true"/>
        </w:rPr>
        <w:footnoteReference w:id="4227"/>
      </w:r>
      <w:r>
        <w:rPr>
          <w:rFonts w:ascii="IRNazanin" w:hAnsi="IRNazanin" w:eastAsia="IRNazanin"/>
          <w:color w:val="111111"/>
          <w:sz w:val="28"/>
          <w:sz w:val="28"/>
          <w:szCs w:val="28"/>
          <w:rtl w:val="true"/>
          <w:lang w:bidi="fa-IR"/>
        </w:rPr>
        <w:t xml:space="preserve">از گفتۀ مخالف است براى آن آوردم تا بر او حجّت باشد اگر خطاب فرشتگان با چو </w:t>
      </w:r>
      <w:r>
        <w:rPr>
          <w:rStyle w:val="FootnoteAnchor"/>
          <w:rtl w:val="true"/>
        </w:rPr>
        <w:footnoteReference w:id="4228"/>
      </w:r>
      <w:r>
        <w:rPr>
          <w:rFonts w:ascii="IRNazanin" w:hAnsi="IRNazanin" w:eastAsia="IRNazanin"/>
          <w:color w:val="111111"/>
          <w:sz w:val="28"/>
          <w:sz w:val="28"/>
          <w:szCs w:val="28"/>
          <w:rtl w:val="true"/>
          <w:lang w:bidi="fa-IR"/>
        </w:rPr>
        <w:t xml:space="preserve">موسى پيغامبرى كريمى كليمى مقرّبى نجيبى </w:t>
      </w:r>
      <w:r>
        <w:rPr>
          <w:rStyle w:val="FootnoteAnchor"/>
          <w:rtl w:val="true"/>
        </w:rPr>
        <w:footnoteReference w:id="4229"/>
      </w:r>
      <w:r>
        <w:rPr>
          <w:rFonts w:ascii="Amiri" w:hAnsi="Amiri" w:eastAsia="Amiri" w:cs="Amiri"/>
          <w:color w:val="111111"/>
          <w:sz w:val="28"/>
          <w:sz w:val="28"/>
          <w:szCs w:val="28"/>
          <w:rtl w:val="true"/>
          <w:lang w:bidi="ar-SA"/>
        </w:rPr>
        <w:t xml:space="preserve">نجيّي زكيّى اين باشد كه شنيدى با آن كه او حاكى </w:t>
      </w:r>
      <w:r>
        <w:rPr>
          <w:rStyle w:val="FootnoteAnchor"/>
          <w:rtl w:val="true"/>
        </w:rPr>
        <w:footnoteReference w:id="423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على الحاكي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جواب آن كس كه از ميان جان و صميم اعتقاد و عقد ضمير گويد چه بود </w:t>
      </w:r>
      <w:r>
        <w:rPr>
          <w:rStyle w:val="FootnoteAnchor"/>
          <w:rtl w:val="true"/>
        </w:rPr>
        <w:footnoteReference w:id="4231"/>
      </w:r>
      <w:r>
        <w:rPr>
          <w:rFonts w:ascii="IRNazanin" w:hAnsi="IRNazanin" w:eastAsia="IRNazanin"/>
          <w:color w:val="111111"/>
          <w:sz w:val="28"/>
          <w:sz w:val="28"/>
          <w:szCs w:val="28"/>
          <w:rtl w:val="true"/>
          <w:lang w:bidi="fa-IR"/>
        </w:rPr>
        <w:t xml:space="preserve">؟اگر شكايت حكايتى تا آنجا برسيد </w:t>
      </w:r>
      <w:r>
        <w:rPr>
          <w:rStyle w:val="FootnoteAnchor"/>
          <w:rtl w:val="true"/>
        </w:rPr>
        <w:footnoteReference w:id="4232"/>
      </w:r>
      <w:r>
        <w:rPr>
          <w:rFonts w:ascii="Amiri" w:hAnsi="Amiri" w:eastAsia="Amiri" w:cs="Amiri"/>
          <w:color w:val="111111"/>
          <w:sz w:val="28"/>
          <w:sz w:val="28"/>
          <w:szCs w:val="28"/>
          <w:rtl w:val="true"/>
          <w:lang w:bidi="ar-SA"/>
        </w:rPr>
        <w:t xml:space="preserve">كه مى شنوى،تا </w:t>
      </w:r>
      <w:r>
        <w:rPr>
          <w:rStyle w:val="FootnoteAnchor"/>
          <w:rtl w:val="true"/>
        </w:rPr>
        <w:footnoteReference w:id="4233"/>
      </w:r>
      <w:r>
        <w:rPr>
          <w:rFonts w:ascii="Amiri" w:hAnsi="Amiri" w:eastAsia="Amiri" w:cs="Amiri"/>
          <w:color w:val="111111"/>
          <w:sz w:val="28"/>
          <w:sz w:val="28"/>
          <w:szCs w:val="28"/>
          <w:rtl w:val="true"/>
          <w:lang w:bidi="ar-SA"/>
        </w:rPr>
        <w:t xml:space="preserve">نكايت خواجه تا كجا خواهد رسيد </w:t>
      </w:r>
      <w:r>
        <w:rPr>
          <w:rStyle w:val="FootnoteAnchor"/>
          <w:rtl w:val="true"/>
        </w:rPr>
        <w:footnoteReference w:id="4234"/>
      </w:r>
      <w:r>
        <w:rPr>
          <w:rFonts w:ascii="IRNazanin" w:hAnsi="IRNazanin" w:eastAsia="IRNazanin"/>
          <w:color w:val="111111"/>
          <w:sz w:val="28"/>
          <w:sz w:val="28"/>
          <w:szCs w:val="28"/>
          <w:rtl w:val="true"/>
          <w:lang w:bidi="fa-IR"/>
        </w:rPr>
        <w:t>؟ 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آيت دليل جواز رؤيت مى كند ازآنجا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بخواست و اگر محال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شما گفتى،</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بزرگتر است كه سؤال محال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نبينى كه از او نكو نيايد كه از خداى در خواهد تا اتّخاذ صاحبه و ولد كند يا زن كند و فرزند آرد و بخسبد و ظلم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بودى</w:t>
      </w:r>
      <w:r>
        <w:rPr>
          <w:rFonts w:eastAsia="IRNazanin" w:cs="IRNazanin"/>
          <w:color w:val="111111"/>
          <w:sz w:val="28"/>
          <w:szCs w:val="28"/>
          <w:rtl w:val="true"/>
          <w:lang w:bidi="fa-IR"/>
        </w:rPr>
        <w:t xml:space="preserve">] </w:t>
      </w:r>
      <w:r>
        <w:rPr>
          <w:rStyle w:val="FootnoteAnchor"/>
          <w:rtl w:val="true"/>
        </w:rPr>
        <w:footnoteReference w:id="4235"/>
      </w:r>
      <w:r>
        <w:rPr>
          <w:rFonts w:ascii="IRNazanin" w:hAnsi="IRNazanin" w:eastAsia="IRNazanin"/>
          <w:color w:val="111111"/>
          <w:sz w:val="28"/>
          <w:sz w:val="28"/>
          <w:szCs w:val="28"/>
          <w:rtl w:val="true"/>
          <w:lang w:bidi="fa-IR"/>
        </w:rPr>
        <w:t>همچنان نيكو نيامدى در عقل و شرع،گوييم از اين چند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اين سؤال نه موسى كرد </w:t>
      </w:r>
      <w:r>
        <w:rPr>
          <w:rStyle w:val="FootnoteAnchor"/>
          <w:rtl w:val="true"/>
        </w:rPr>
        <w:footnoteReference w:id="4236"/>
      </w:r>
      <w:r>
        <w:rPr>
          <w:rFonts w:ascii="IRNazanin" w:hAnsi="IRNazanin" w:eastAsia="IRNazanin"/>
          <w:color w:val="111111"/>
          <w:sz w:val="28"/>
          <w:sz w:val="28"/>
          <w:szCs w:val="28"/>
          <w:rtl w:val="true"/>
          <w:lang w:bidi="fa-IR"/>
        </w:rPr>
        <w:t>از تلقاء نفس خود،بل سؤال قوم بود چنان كه قرآن بدان ناطق است،و در اخبار مشروح از جملۀ آيتها كه دليل اين قول است،قوله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يَسْئَلُكَ أَهْلُ الْكِتٰابِ أَنْ تُنَزِّلَ عَلَيْهِمْ كِتٰاباً مِنَ السَّمٰاءِ فَقَدْ سَأَلُوا مُوسىٰ أَكْبَرَ مِنْ ذٰلِكَ فَقٰالُوا أَرِنَا اللّٰهَ جَهْرَةً </w:t>
      </w:r>
      <w:r>
        <w:rPr>
          <w:rStyle w:val="FootnoteAnchor"/>
          <w:rtl w:val="true"/>
        </w:rPr>
        <w:footnoteReference w:id="4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نَرَى اللّٰهَ جَهْرَةً </w:t>
      </w:r>
      <w:r>
        <w:rPr>
          <w:rStyle w:val="FootnoteAnchor"/>
          <w:rtl w:val="true"/>
        </w:rPr>
        <w:footnoteReference w:id="4238"/>
      </w:r>
      <w:r>
        <w:rPr>
          <w:rFonts w:ascii="IRNazanin" w:hAnsi="IRNazanin" w:eastAsia="IRNazanin"/>
          <w:color w:val="111111"/>
          <w:sz w:val="28"/>
          <w:sz w:val="28"/>
          <w:szCs w:val="28"/>
          <w:rtl w:val="true"/>
          <w:lang w:bidi="fa-IR"/>
        </w:rPr>
        <w:t>دگر آن كه صاعقه ايشان را گرفت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فَأَخَذَتْهُمُ الصّٰاعِقَةُ بِظُلْمِهِمْ </w:t>
      </w:r>
      <w:r>
        <w:rPr>
          <w:rStyle w:val="FootnoteAnchor"/>
          <w:rtl w:val="true"/>
        </w:rPr>
        <w:footnoteReference w:id="423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أَخَذَتْهُمُ الرَّجْفَةُ </w:t>
      </w:r>
      <w:r>
        <w:rPr>
          <w:rStyle w:val="FootnoteAnchor"/>
          <w:rtl w:val="true"/>
        </w:rPr>
        <w:footnoteReference w:id="4240"/>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تُهْلِكُنٰا بِمٰا فَعَلَ السُّفَهٰاءُ مِنّٰا </w:t>
      </w:r>
      <w:r>
        <w:rPr>
          <w:rStyle w:val="FootnoteAnchor"/>
          <w:rtl w:val="true"/>
        </w:rPr>
        <w:footnoteReference w:id="4241"/>
      </w:r>
      <w:r>
        <w:rPr>
          <w:rFonts w:ascii="IRNazanin" w:hAnsi="IRNazanin" w:eastAsia="IRNazanin"/>
          <w:color w:val="111111"/>
          <w:sz w:val="28"/>
          <w:sz w:val="28"/>
          <w:szCs w:val="28"/>
          <w:rtl w:val="true"/>
          <w:lang w:bidi="fa-IR"/>
        </w:rPr>
        <w:t>،اين معنى حوالت با سفيهان كرد و مانند اين بسيار است و چون سؤال قوم باشد به او تمسّكى نبود مخالف را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 اگر سؤال قوم بودى نگفتى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أَرِنِي أَنْظُرْ إِلَيْكَ ،و نه جواب او را آمدى لَنْ تَرٰانِي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عادت باشد كه آن كه سفير قومى باشد چون با پادشاهى خطاب كند از خود گويد و اگر شفاعت كند منّت بر خود گيرد و بگويد اين منّت بر من است و تو اين نعمت</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مى كنى و تو در من نگر و مانند اين الفاظ،براى آن كه ايشان را آن قدر نباشد كه ذكر ايشان كنند و اين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اين قاعده شايد كه مستحيلات خواهد از زبان </w:t>
      </w:r>
      <w:r>
        <w:rPr>
          <w:rStyle w:val="FootnoteAnchor"/>
          <w:rtl w:val="true"/>
        </w:rPr>
        <w:footnoteReference w:id="4242"/>
      </w:r>
      <w:r>
        <w:rPr>
          <w:rFonts w:ascii="IRNazanin" w:hAnsi="IRNazanin" w:eastAsia="IRNazanin"/>
          <w:color w:val="111111"/>
          <w:sz w:val="28"/>
          <w:sz w:val="28"/>
          <w:szCs w:val="28"/>
          <w:rtl w:val="true"/>
          <w:lang w:bidi="fa-IR"/>
        </w:rPr>
        <w:t xml:space="preserve">قوم چون تجسيم و نزول و صعود و مانند آن </w:t>
      </w:r>
      <w:r>
        <w:rPr>
          <w:rStyle w:val="FootnoteAnchor"/>
          <w:rtl w:val="true"/>
        </w:rPr>
        <w:footnoteReference w:id="4243"/>
      </w:r>
      <w:r>
        <w:rPr>
          <w:rFonts w:ascii="IRNazanin" w:hAnsi="IRNazanin" w:eastAsia="IRNazanin"/>
          <w:color w:val="111111"/>
          <w:sz w:val="28"/>
          <w:sz w:val="28"/>
          <w:szCs w:val="28"/>
          <w:rtl w:val="true"/>
          <w:lang w:bidi="fa-IR"/>
        </w:rPr>
        <w:t>،گوييم از اين دو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روا باشد كه خواهد چون داند كه در جواب كه از قبل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تعالى </w:t>
      </w:r>
      <w:r>
        <w:rPr>
          <w:rStyle w:val="FootnoteAnchor"/>
          <w:rtl w:val="true"/>
        </w:rPr>
        <w:footnoteReference w:id="4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صادر شود </w:t>
      </w:r>
    </w:p>
    <w:p>
      <w:pPr>
        <w:pStyle w:val="BookText"/>
        <w:rPr/>
      </w:pPr>
      <w:r>
        <w:rPr>
          <w:rFonts w:ascii="IRNazanin" w:hAnsi="IRNazanin" w:eastAsia="IRNazanin"/>
          <w:color w:val="111111"/>
          <w:sz w:val="28"/>
          <w:sz w:val="28"/>
          <w:szCs w:val="28"/>
          <w:rtl w:val="true"/>
          <w:lang w:bidi="fa-IR"/>
        </w:rPr>
        <w:t xml:space="preserve">لطف خواهد بود </w:t>
      </w:r>
      <w:r>
        <w:rPr>
          <w:rStyle w:val="FootnoteAnchor"/>
          <w:rtl w:val="true"/>
        </w:rPr>
        <w:footnoteReference w:id="4245"/>
      </w:r>
      <w:r>
        <w:rPr>
          <w:rFonts w:ascii="Amiri" w:hAnsi="Amiri" w:eastAsia="Amiri" w:cs="Amiri"/>
          <w:color w:val="111111"/>
          <w:sz w:val="28"/>
          <w:sz w:val="28"/>
          <w:szCs w:val="28"/>
          <w:rtl w:val="true"/>
          <w:lang w:bidi="ar-SA"/>
        </w:rPr>
        <w:t xml:space="preserve">بعضى مكلّفان را و حسم مادّۀ شبهت خواهد فتاد </w:t>
      </w:r>
      <w:r>
        <w:rPr>
          <w:rStyle w:val="FootnoteAnchor"/>
          <w:rtl w:val="true"/>
        </w:rPr>
        <w:footnoteReference w:id="4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جمله وجوه كه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Style w:val="FootnoteAnchor"/>
          <w:rtl w:val="true"/>
        </w:rPr>
        <w:footnoteReference w:id="4247"/>
      </w:r>
      <w:r>
        <w:rPr>
          <w:rFonts w:ascii="IRNazanin" w:hAnsi="IRNazanin" w:eastAsia="IRNazanin"/>
          <w:color w:val="111111"/>
          <w:sz w:val="28"/>
          <w:sz w:val="28"/>
          <w:szCs w:val="28"/>
          <w:rtl w:val="true"/>
          <w:lang w:bidi="fa-IR"/>
        </w:rPr>
        <w:t>سؤال اوّل گفتند در اصل مسئله يكى اين است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سؤال كرد از خداى تعالى با آن كه دانست كه اين بر خداى محال است و لكن چون دانست كه به جواب او شبهت برنخيزد و حسم مادّۀ شبهت در جوابى باشد كه از قبل ربّ العزّة بود سؤال كرد و غرض </w:t>
      </w:r>
      <w:r>
        <w:rPr>
          <w:rStyle w:val="FootnoteAnchor"/>
          <w:rtl w:val="true"/>
        </w:rPr>
        <w:footnoteReference w:id="4248"/>
      </w:r>
      <w:r>
        <w:rPr>
          <w:rFonts w:ascii="IRNazanin" w:hAnsi="IRNazanin" w:eastAsia="IRNazanin"/>
          <w:color w:val="111111"/>
          <w:sz w:val="28"/>
          <w:sz w:val="28"/>
          <w:szCs w:val="28"/>
          <w:rtl w:val="true"/>
          <w:lang w:bidi="fa-IR"/>
        </w:rPr>
        <w:t>جنس صدور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بيان اين آن است كه در اخبار آمد كه بنى اسرائيل گفتند 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خداى بپرس تا او بخسبد </w:t>
      </w:r>
      <w:r>
        <w:rPr>
          <w:rStyle w:val="FootnoteAnchor"/>
          <w:rtl w:val="true"/>
        </w:rPr>
        <w:footnoteReference w:id="4249"/>
      </w:r>
      <w:r>
        <w:rPr>
          <w:rFonts w:ascii="IRNazanin" w:hAnsi="IRNazanin" w:eastAsia="IRNazanin"/>
          <w:color w:val="111111"/>
          <w:sz w:val="28"/>
          <w:sz w:val="28"/>
          <w:szCs w:val="28"/>
          <w:rtl w:val="true"/>
          <w:lang w:bidi="fa-IR"/>
        </w:rPr>
        <w:t>يا نه؟موسى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بروى </w:t>
      </w:r>
      <w:r>
        <w:rPr>
          <w:rStyle w:val="FootnoteAnchor"/>
          <w:rtl w:val="true"/>
        </w:rPr>
        <w:footnoteReference w:id="4250"/>
      </w:r>
      <w:r>
        <w:rPr>
          <w:rFonts w:ascii="IRNazanin" w:hAnsi="IRNazanin" w:eastAsia="IRNazanin"/>
          <w:color w:val="111111"/>
          <w:sz w:val="28"/>
          <w:sz w:val="28"/>
          <w:szCs w:val="28"/>
          <w:rtl w:val="true"/>
          <w:lang w:bidi="fa-IR"/>
        </w:rPr>
        <w:t xml:space="preserve">و محال مگويى </w:t>
      </w:r>
      <w:r>
        <w:rPr>
          <w:rStyle w:val="FootnoteAnchor"/>
          <w:rtl w:val="true"/>
        </w:rPr>
        <w:footnoteReference w:id="4251"/>
      </w:r>
      <w:r>
        <w:rPr>
          <w:rFonts w:ascii="IRNazanin" w:hAnsi="IRNazanin" w:eastAsia="IRNazanin"/>
          <w:color w:val="111111"/>
          <w:sz w:val="28"/>
          <w:sz w:val="28"/>
          <w:szCs w:val="28"/>
          <w:rtl w:val="true"/>
          <w:lang w:bidi="fa-IR"/>
        </w:rPr>
        <w:t>كه خواب بر خداى تعالى روا نباشد،گفتند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بپرس تا چه جواب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 چه مى گويند؟حق تعالى وحى كرد به موسى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سايلان را بر خود حاضر كند و </w:t>
      </w:r>
      <w:r>
        <w:rPr>
          <w:rStyle w:val="FootnoteAnchor"/>
          <w:rtl w:val="true"/>
        </w:rPr>
        <w:footnoteReference w:id="4252"/>
      </w:r>
      <w:r>
        <w:rPr>
          <w:rFonts w:ascii="IRNazanin" w:hAnsi="IRNazanin" w:eastAsia="IRNazanin"/>
          <w:color w:val="111111"/>
          <w:sz w:val="28"/>
          <w:sz w:val="28"/>
          <w:szCs w:val="28"/>
          <w:rtl w:val="true"/>
          <w:lang w:bidi="fa-IR"/>
        </w:rPr>
        <w:t>دو قدح پرآب كن و بر دست گير تا ايشان را اين حال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كرد و بر دست گير تا ايشان را اين حال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كرد كه يك ساعت بود خواب بر او غالب شد دستش برهم آمد </w:t>
      </w:r>
      <w:r>
        <w:rPr>
          <w:rStyle w:val="FootnoteAnchor"/>
          <w:rtl w:val="true"/>
        </w:rPr>
        <w:footnoteReference w:id="4253"/>
      </w:r>
      <w:r>
        <w:rPr>
          <w:rFonts w:ascii="Amiri" w:hAnsi="Amiri" w:eastAsia="Amiri" w:cs="Amiri"/>
          <w:color w:val="111111"/>
          <w:sz w:val="28"/>
          <w:sz w:val="28"/>
          <w:szCs w:val="28"/>
          <w:rtl w:val="true"/>
          <w:lang w:bidi="ar-SA"/>
        </w:rPr>
        <w:t xml:space="preserve">قدحها بشكست و آب ريخت از خواب درآمد قدحها </w:t>
      </w:r>
      <w:r>
        <w:rPr>
          <w:rStyle w:val="FootnoteAnchor"/>
          <w:rtl w:val="true"/>
        </w:rPr>
        <w:footnoteReference w:id="4254"/>
      </w:r>
      <w:r>
        <w:rPr>
          <w:rFonts w:ascii="Amiri" w:hAnsi="Amiri" w:eastAsia="Amiri" w:cs="Amiri"/>
          <w:color w:val="111111"/>
          <w:sz w:val="28"/>
          <w:sz w:val="28"/>
          <w:szCs w:val="28"/>
          <w:rtl w:val="true"/>
          <w:lang w:bidi="ar-SA"/>
        </w:rPr>
        <w:t>شكسته بود و آب ريخته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جبريل </w:t>
      </w:r>
      <w:r>
        <w:rPr>
          <w:rStyle w:val="FootnoteAnchor"/>
          <w:rtl w:val="true"/>
        </w:rPr>
        <w:footnoteReference w:id="4255"/>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مى گويد اگر من بخسبم آسمان و زمين كه نگه دارد،كه تو دو قدح نگه نمى توانى داشت </w:t>
      </w:r>
      <w:r>
        <w:rPr>
          <w:rStyle w:val="FootnoteAnchor"/>
          <w:rtl w:val="true"/>
        </w:rPr>
        <w:footnoteReference w:id="4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را شفا حاصل شد و شبهت زائل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ديگر از سؤال دوم آن است كه فرق است ميان سؤال رؤيت و سؤال تجسّم </w:t>
      </w:r>
      <w:r>
        <w:rPr>
          <w:rStyle w:val="FootnoteAnchor"/>
          <w:rtl w:val="true"/>
        </w:rPr>
        <w:footnoteReference w:id="4257"/>
      </w:r>
      <w:r>
        <w:rPr>
          <w:rFonts w:ascii="Amiri" w:hAnsi="Amiri" w:eastAsia="Amiri" w:cs="Amiri"/>
          <w:color w:val="111111"/>
          <w:sz w:val="28"/>
          <w:sz w:val="28"/>
          <w:szCs w:val="28"/>
          <w:rtl w:val="true"/>
          <w:lang w:bidi="ar-SA"/>
        </w:rPr>
        <w:t xml:space="preserve">و صاحبه و ولد،براى آن كه علم به صحّت سمع ممكن بود با جواز </w:t>
      </w:r>
    </w:p>
    <w:p>
      <w:pPr>
        <w:pStyle w:val="BookText"/>
        <w:rPr/>
      </w:pPr>
      <w:r>
        <w:rPr>
          <w:rFonts w:ascii="Amiri" w:hAnsi="Amiri" w:eastAsia="Amiri" w:cs="Amiri"/>
          <w:color w:val="111111"/>
          <w:sz w:val="28"/>
          <w:sz w:val="28"/>
          <w:szCs w:val="28"/>
          <w:rtl w:val="true"/>
          <w:lang w:bidi="ar-SA"/>
        </w:rPr>
        <w:t xml:space="preserve">رؤيتى كه اقتضاى تشبيه و تجسيم نكند و با آن خبرها </w:t>
      </w:r>
      <w:r>
        <w:rPr>
          <w:rStyle w:val="FootnoteAnchor"/>
          <w:rtl w:val="true"/>
        </w:rPr>
        <w:footnoteReference w:id="4258"/>
      </w:r>
      <w:r>
        <w:rPr>
          <w:rFonts w:ascii="IRNazanin" w:hAnsi="IRNazanin" w:eastAsia="IRNazanin"/>
          <w:color w:val="111111"/>
          <w:sz w:val="28"/>
          <w:sz w:val="28"/>
          <w:szCs w:val="28"/>
          <w:rtl w:val="true"/>
          <w:lang w:bidi="fa-IR"/>
        </w:rPr>
        <w:t>و شكّ در آن صحّت سمع درست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سؤال از آن </w:t>
      </w:r>
      <w:r>
        <w:rPr>
          <w:rStyle w:val="FootnoteAnchor"/>
          <w:rtl w:val="true"/>
        </w:rPr>
        <w:footnoteReference w:id="4259"/>
      </w:r>
      <w:r>
        <w:rPr>
          <w:rFonts w:ascii="IRNazanin" w:hAnsi="IRNazanin" w:eastAsia="IRNazanin"/>
          <w:color w:val="111111"/>
          <w:sz w:val="28"/>
          <w:sz w:val="28"/>
          <w:szCs w:val="28"/>
          <w:rtl w:val="true"/>
          <w:lang w:bidi="fa-IR"/>
        </w:rPr>
        <w:t>نشايد تا كند براى آن كه جواب شافى نبود چون بداند كه او صادق است در اقوالش و كذب و قبح در اقوال او و افعال او روا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اين فرق است ميان سؤال رؤيت بر وجهى كه اقتضاى تشبيه نكند از خبرهاى دگر كه اقتضاى تشبيه و تجسيم كند </w:t>
      </w:r>
      <w:r>
        <w:rPr>
          <w:rStyle w:val="FootnoteAnchor"/>
          <w:rtl w:val="true"/>
        </w:rPr>
        <w:footnoteReference w:id="4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جواب سيوم </w:t>
      </w:r>
      <w:r>
        <w:rPr>
          <w:rStyle w:val="FootnoteAnchor"/>
          <w:rtl w:val="true"/>
        </w:rPr>
        <w:footnoteReference w:id="4261"/>
      </w:r>
      <w:r>
        <w:rPr>
          <w:rFonts w:ascii="IRNazanin" w:hAnsi="IRNazanin" w:eastAsia="IRNazanin"/>
          <w:color w:val="111111"/>
          <w:sz w:val="28"/>
          <w:sz w:val="28"/>
          <w:szCs w:val="28"/>
          <w:rtl w:val="true"/>
          <w:lang w:bidi="fa-IR"/>
        </w:rPr>
        <w:t>در اصل مسئله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رؤيت علم ضرورى است چنان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أَرِنِي كَيْفَ تُحْيِ الْمَوْتىٰ </w:t>
      </w:r>
      <w:r>
        <w:rPr>
          <w:rStyle w:val="FootnoteAnchor"/>
          <w:rtl w:val="true"/>
        </w:rPr>
        <w:footnoteReference w:id="4262"/>
      </w:r>
      <w:r>
        <w:rPr>
          <w:rFonts w:ascii="Amiri" w:hAnsi="Amiri" w:eastAsia="Amiri" w:cs="Amiri"/>
          <w:color w:val="111111"/>
          <w:sz w:val="28"/>
          <w:sz w:val="28"/>
          <w:szCs w:val="28"/>
          <w:rtl w:val="true"/>
          <w:lang w:bidi="ar-SA"/>
        </w:rPr>
        <w:t>،اى اعلمني ذلك على وجه لا يتخالج فيه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رؤيت به معنى علم شايع است در قرآن و كلام عرب،قال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كَيْفَ فَعَلَ رَبُّكَ بِأَصْحٰابِ الْفِيلِ </w:t>
      </w:r>
      <w:r>
        <w:rPr>
          <w:rStyle w:val="FootnoteAnchor"/>
          <w:rtl w:val="true"/>
        </w:rPr>
        <w:footnoteReference w:id="4263"/>
      </w:r>
      <w:r>
        <w:rPr>
          <w:rFonts w:ascii="Amiri" w:hAnsi="Amiri" w:eastAsia="Amiri" w:cs="Amiri"/>
          <w:color w:val="111111"/>
          <w:sz w:val="28"/>
          <w:sz w:val="28"/>
          <w:szCs w:val="28"/>
          <w:rtl w:val="true"/>
          <w:lang w:bidi="ar-SA"/>
        </w:rPr>
        <w:t xml:space="preserve">، أَ لَمْ تَرَ كَيْفَ فَعَلَ رَبُّكَ بِعٰادٍ </w:t>
      </w:r>
      <w:r>
        <w:rPr>
          <w:rStyle w:val="FootnoteAnchor"/>
          <w:rtl w:val="true"/>
        </w:rPr>
        <w:footnoteReference w:id="4264"/>
      </w:r>
      <w:r>
        <w:rPr>
          <w:rFonts w:ascii="Amiri" w:hAnsi="Amiri" w:eastAsia="Amiri" w:cs="Amiri"/>
          <w:color w:val="111111"/>
          <w:sz w:val="28"/>
          <w:sz w:val="28"/>
          <w:szCs w:val="28"/>
          <w:rtl w:val="true"/>
          <w:lang w:bidi="ar-SA"/>
        </w:rPr>
        <w:t xml:space="preserve">، أَ لَمْ تَرَ إِلىٰ رَبِّكَ كَيْفَ مَدَّ الظِّلَّ </w:t>
      </w:r>
      <w:r>
        <w:rPr>
          <w:rStyle w:val="FootnoteAnchor"/>
          <w:rtl w:val="true"/>
        </w:rPr>
        <w:footnoteReference w:id="4265"/>
      </w:r>
      <w:r>
        <w:rPr>
          <w:rFonts w:ascii="Amiri" w:hAnsi="Amiri" w:eastAsia="Amiri" w:cs="Amiri"/>
          <w:color w:val="111111"/>
          <w:sz w:val="28"/>
          <w:sz w:val="28"/>
          <w:szCs w:val="28"/>
          <w:rtl w:val="true"/>
          <w:lang w:bidi="ar-SA"/>
        </w:rPr>
        <w:t xml:space="preserve">، أَ لَمْ تَرَ إِلَى الْمَلَإِ مِنْ بَنِي إِسْرٰائِيلَ </w:t>
      </w:r>
      <w:r>
        <w:rPr>
          <w:rStyle w:val="FootnoteAnchor"/>
          <w:rtl w:val="true"/>
        </w:rPr>
        <w:footnoteReference w:id="4266"/>
      </w:r>
      <w:r>
        <w:rPr>
          <w:rFonts w:ascii="Amiri" w:hAnsi="Amiri" w:eastAsia="Amiri" w:cs="Amiri"/>
          <w:color w:val="111111"/>
          <w:sz w:val="28"/>
          <w:sz w:val="28"/>
          <w:szCs w:val="28"/>
          <w:rtl w:val="true"/>
          <w:lang w:bidi="ar-SA"/>
        </w:rPr>
        <w:t>،الى ما لا يحصى كثرة،قال الشّاعر</w:t>
      </w:r>
      <w:r>
        <w:rPr>
          <w:rFonts w:eastAsia="Amiri" w:cs="Amiri" w:ascii="Amiri" w:hAnsi="Amiri"/>
          <w:color w:val="111111"/>
          <w:sz w:val="28"/>
          <w:szCs w:val="28"/>
          <w:rtl w:val="true"/>
          <w:lang w:bidi="ar-SA"/>
        </w:rPr>
        <w:t xml:space="preserve">: </w:t>
      </w:r>
      <w:r>
        <w:rPr>
          <w:rStyle w:val="FootnoteAnchor"/>
          <w:rtl w:val="true"/>
        </w:rPr>
        <w:footnoteReference w:id="4267"/>
      </w:r>
    </w:p>
    <w:p>
      <w:pPr>
        <w:pStyle w:val="BookText"/>
        <w:rPr/>
      </w:pPr>
      <w:r>
        <w:rPr>
          <w:rFonts w:ascii="Amiri" w:hAnsi="Amiri" w:eastAsia="Amiri" w:cs="Amiri"/>
          <w:color w:val="111111"/>
          <w:sz w:val="28"/>
          <w:sz w:val="28"/>
          <w:szCs w:val="28"/>
          <w:rtl w:val="true"/>
          <w:lang w:bidi="ar-SA"/>
        </w:rPr>
        <w:t>رايت اللّه اذا سمّى نزارا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اسكنهم بمكّة قاطنينا</w:t>
      </w:r>
    </w:p>
    <w:p>
      <w:pPr>
        <w:pStyle w:val="BookText"/>
        <w:rPr/>
      </w:pPr>
      <w:r>
        <w:rPr>
          <w:rFonts w:ascii="Amiri" w:hAnsi="Amiri" w:eastAsia="Amiri" w:cs="Amiri"/>
          <w:color w:val="111111"/>
          <w:sz w:val="28"/>
          <w:sz w:val="28"/>
          <w:szCs w:val="28"/>
          <w:rtl w:val="true"/>
          <w:lang w:bidi="ar-SA"/>
        </w:rPr>
        <w:t>خداى تعالى جواب داد كه آن معرفتى است كه در دنيا با تكليف،حكمت مانع باشد از آن،برآن وجه مرا در دنيا بدانى،و جز به دليل به معرفت من راه نباشد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جوابهاست از سؤال ايشان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آيه جز آن كه در او شبهه نيست بر اين اثبات رؤيت،در او چند دليل است بر نفى رؤيت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تَرٰانِي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نفى مستقبل را باشد براى آن كه افعال </w:t>
      </w:r>
    </w:p>
    <w:p>
      <w:pPr>
        <w:pStyle w:val="BookText"/>
        <w:rPr/>
      </w:pPr>
      <w:r>
        <w:rPr>
          <w:rFonts w:ascii="IRNazanin" w:hAnsi="IRNazanin" w:eastAsia="IRNazanin"/>
          <w:color w:val="111111"/>
          <w:sz w:val="28"/>
          <w:sz w:val="28"/>
          <w:szCs w:val="28"/>
          <w:rtl w:val="true"/>
          <w:lang w:bidi="fa-IR"/>
        </w:rPr>
        <w:t>منقسم است به اقسام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ماضى و حال و استقبال</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هريكى حرفى نهادند عرب كه نفى آن فعل به او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ماضى راست و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حال راست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مستقبل را به اتّفاق اهل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قيامت مستقبل است حال نيست و ماضى،لا بد بايد تا نفى متناول بود او را،و الّا كلمه از فايده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بازآيند و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گفتى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نفى مستقبل را باشد </w:t>
      </w:r>
      <w:r>
        <w:rPr>
          <w:rStyle w:val="FootnoteAnchor"/>
          <w:rtl w:val="true"/>
        </w:rPr>
        <w:footnoteReference w:id="4268"/>
      </w:r>
      <w:r>
        <w:rPr>
          <w:rFonts w:ascii="IRNazanin" w:hAnsi="IRNazanin" w:eastAsia="IRNazanin"/>
          <w:color w:val="111111"/>
          <w:sz w:val="28"/>
          <w:sz w:val="28"/>
          <w:szCs w:val="28"/>
          <w:rtl w:val="true"/>
          <w:lang w:bidi="fa-IR"/>
        </w:rPr>
        <w:t>و خداى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يَتَمَنَّوْهُ أَبَداً بِمٰا قَدَّمَتْ أَيْدِيهِمْ </w:t>
      </w:r>
      <w:r>
        <w:rPr>
          <w:rStyle w:val="FootnoteAnchor"/>
          <w:rtl w:val="true"/>
        </w:rPr>
        <w:footnoteReference w:id="4269"/>
      </w:r>
      <w:r>
        <w:rPr>
          <w:rFonts w:ascii="IRNazanin" w:hAnsi="IRNazanin" w:eastAsia="IRNazanin"/>
          <w:color w:val="111111"/>
          <w:sz w:val="28"/>
          <w:sz w:val="28"/>
          <w:szCs w:val="28"/>
          <w:rtl w:val="true"/>
          <w:lang w:bidi="fa-IR"/>
        </w:rPr>
        <w:t>،ايشان هرگز تمنّاى مرگ نكنند و آنگه در قيامت تمنّاى مرگ مى كنند فى قوله تعالى حكاية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نٰادَوْا يٰا مٰالِكُ لِيَقْضِ عَلَيْنٰا رَبُّكَ </w:t>
      </w:r>
      <w:r>
        <w:rPr>
          <w:rStyle w:val="FootnoteAnchor"/>
          <w:rtl w:val="true"/>
        </w:rPr>
        <w:footnoteReference w:id="4270"/>
      </w:r>
      <w:r>
        <w:rPr>
          <w:rFonts w:ascii="IRNazanin" w:hAnsi="IRNazanin" w:eastAsia="IRNazanin"/>
          <w:color w:val="111111"/>
          <w:sz w:val="28"/>
          <w:sz w:val="28"/>
          <w:szCs w:val="28"/>
          <w:rtl w:val="true"/>
          <w:lang w:bidi="fa-IR"/>
        </w:rPr>
        <w:t xml:space="preserve">،اى مالك بگو تا خداى تو جان مرا بردارد </w:t>
      </w:r>
      <w:r>
        <w:rPr>
          <w:rStyle w:val="FootnoteAnchor"/>
          <w:rtl w:val="true"/>
        </w:rPr>
        <w:footnoteReference w:id="4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تمنّاى مرگ كنند در قيامت با آن كه خداى تعالى نفى كرد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نشايد كه آيت رؤيت همچنين باشد،گوييم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Style w:val="FootnoteAnchor"/>
          <w:rtl w:val="true"/>
        </w:rPr>
        <w:footnoteReference w:id="4272"/>
      </w:r>
      <w:r>
        <w:rPr>
          <w:rFonts w:ascii="IRNazanin" w:hAnsi="IRNazanin" w:eastAsia="IRNazanin"/>
          <w:color w:val="111111"/>
          <w:sz w:val="28"/>
          <w:sz w:val="28"/>
          <w:szCs w:val="28"/>
          <w:rtl w:val="true"/>
          <w:lang w:bidi="fa-IR"/>
        </w:rPr>
        <w:t xml:space="preserve">آيت تمنّا ما را با ظاهر رها كردندى همچنين گفتيمى </w:t>
      </w:r>
      <w:r>
        <w:rPr>
          <w:rStyle w:val="FootnoteAnchor"/>
          <w:rtl w:val="true"/>
        </w:rPr>
        <w:footnoteReference w:id="4273"/>
      </w:r>
      <w:r>
        <w:rPr>
          <w:rFonts w:ascii="Amiri" w:hAnsi="Amiri" w:eastAsia="Amiri" w:cs="Amiri"/>
          <w:color w:val="111111"/>
          <w:sz w:val="28"/>
          <w:sz w:val="28"/>
          <w:szCs w:val="28"/>
          <w:rtl w:val="true"/>
          <w:lang w:bidi="ar-SA"/>
        </w:rPr>
        <w:t xml:space="preserve">،و لكن قرينۀ مخصّص </w:t>
      </w:r>
      <w:r>
        <w:rPr>
          <w:rStyle w:val="FootnoteAnchor"/>
          <w:rtl w:val="true"/>
        </w:rPr>
        <w:footnoteReference w:id="4274"/>
      </w:r>
      <w:r>
        <w:rPr>
          <w:rFonts w:ascii="Amiri" w:hAnsi="Amiri" w:eastAsia="Amiri" w:cs="Amiri"/>
          <w:color w:val="111111"/>
          <w:sz w:val="28"/>
          <w:sz w:val="28"/>
          <w:szCs w:val="28"/>
          <w:rtl w:val="true"/>
          <w:lang w:bidi="ar-SA"/>
        </w:rPr>
        <w:t>است اين جا،و آن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قَدَّمَتْ أَيْدِيهِمْ </w:t>
      </w:r>
      <w:r>
        <w:rPr>
          <w:rStyle w:val="FootnoteAnchor"/>
          <w:rtl w:val="true"/>
        </w:rPr>
        <w:footnoteReference w:id="4275"/>
      </w:r>
      <w:r>
        <w:rPr>
          <w:rFonts w:ascii="IRNazanin" w:hAnsi="IRNazanin" w:eastAsia="IRNazanin"/>
          <w:color w:val="111111"/>
          <w:sz w:val="28"/>
          <w:sz w:val="28"/>
          <w:szCs w:val="28"/>
          <w:rtl w:val="true"/>
          <w:lang w:bidi="fa-IR"/>
        </w:rPr>
        <w:t>،گفت با آنچه ايشان كرده اند هرگز تمنّاى مرگ نكنند ترس آن را كه آنجا شوند كه ايشان را بر اعمال جزا كنند پس براى اين قرينه تخصيص عموم وقت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دنيا دون آخرت </w:t>
      </w:r>
      <w:r>
        <w:rPr>
          <w:rStyle w:val="FootnoteAnchor"/>
          <w:rtl w:val="true"/>
        </w:rPr>
        <w:footnoteReference w:id="4276"/>
      </w:r>
      <w:r>
        <w:rPr>
          <w:rFonts w:ascii="Amiri" w:hAnsi="Amiri" w:eastAsia="Amiri" w:cs="Amiri"/>
          <w:color w:val="111111"/>
          <w:sz w:val="28"/>
          <w:sz w:val="28"/>
          <w:szCs w:val="28"/>
          <w:rtl w:val="true"/>
          <w:lang w:bidi="ar-SA"/>
        </w:rPr>
        <w:t xml:space="preserve">،و در آيت رؤيت اين مخصّص </w:t>
      </w:r>
      <w:r>
        <w:rPr>
          <w:rStyle w:val="FootnoteAnchor"/>
          <w:rtl w:val="true"/>
        </w:rPr>
        <w:footnoteReference w:id="4277"/>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 آن كه از كجا كه آنان كه اين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نٰادَوْا يٰا مٰالِكُ لِيَقْضِ عَلَيْنٰا رَبُّكَ ، اين جماعت باشند كه خداى خبر داد از ايشان كه تمنّاى مرگ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نشايد كه جز ايشان گروهى دگر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جماعت </w:t>
      </w:r>
      <w:r>
        <w:rPr>
          <w:rStyle w:val="FootnoteAnchor"/>
          <w:rtl w:val="true"/>
        </w:rPr>
        <w:footnoteReference w:id="4278"/>
      </w:r>
      <w:r>
        <w:rPr>
          <w:rFonts w:ascii="IRNazanin" w:hAnsi="IRNazanin" w:eastAsia="IRNazanin"/>
          <w:color w:val="111111"/>
          <w:sz w:val="28"/>
          <w:sz w:val="28"/>
          <w:szCs w:val="28"/>
          <w:rtl w:val="true"/>
          <w:lang w:bidi="fa-IR"/>
        </w:rPr>
        <w:t xml:space="preserve">مخصوص بودند از </w:t>
      </w:r>
    </w:p>
    <w:p>
      <w:pPr>
        <w:pStyle w:val="BookText"/>
        <w:rPr/>
      </w:pPr>
      <w:r>
        <w:rPr>
          <w:rFonts w:ascii="IRNazanin" w:hAnsi="IRNazanin" w:eastAsia="IRNazanin"/>
          <w:color w:val="111111"/>
          <w:sz w:val="28"/>
          <w:sz w:val="28"/>
          <w:szCs w:val="28"/>
          <w:rtl w:val="true"/>
          <w:lang w:bidi="fa-IR"/>
        </w:rPr>
        <w:t>جهودان و آن جماعتى كافران و مشركان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نبينى كه خداى تعالى در عقب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يَحْسَبُونَ أَنّٰا لاٰ نَسْمَعُ سِرَّهُمْ وَ نَجْوٰاهُمْ </w:t>
      </w:r>
      <w:r>
        <w:rPr>
          <w:rStyle w:val="FootnoteAnchor"/>
          <w:rtl w:val="true"/>
        </w:rPr>
        <w:footnoteReference w:id="4279"/>
      </w:r>
      <w:r>
        <w:rPr>
          <w:rFonts w:ascii="Amiri" w:hAnsi="Amiri" w:eastAsia="Amiri" w:cs="Amiri"/>
          <w:color w:val="111111"/>
          <w:sz w:val="28"/>
          <w:sz w:val="28"/>
          <w:szCs w:val="28"/>
          <w:rtl w:val="true"/>
          <w:lang w:bidi="ar-SA"/>
        </w:rPr>
        <w:t xml:space="preserve">؟و اين اعتقاد جهودان نباشد كه خداى سرّ ايشان نشنود </w:t>
      </w:r>
      <w:r>
        <w:rPr>
          <w:rStyle w:val="FootnoteAnchor"/>
          <w:rtl w:val="true"/>
        </w:rPr>
        <w:footnoteReference w:id="4280"/>
      </w:r>
      <w:r>
        <w:rPr>
          <w:rFonts w:ascii="IRNazanin" w:hAnsi="IRNazanin" w:eastAsia="IRNazanin"/>
          <w:color w:val="111111"/>
          <w:sz w:val="28"/>
          <w:sz w:val="28"/>
          <w:szCs w:val="28"/>
          <w:rtl w:val="true"/>
          <w:lang w:bidi="fa-IR"/>
        </w:rPr>
        <w:t xml:space="preserve">و راز </w:t>
      </w:r>
      <w:r>
        <w:rPr>
          <w:rStyle w:val="FootnoteAnchor"/>
          <w:rtl w:val="true"/>
        </w:rPr>
        <w:footnoteReference w:id="4281"/>
      </w:r>
      <w:r>
        <w:rPr>
          <w:rFonts w:ascii="Amiri" w:hAnsi="Amiri" w:eastAsia="Amiri" w:cs="Amiri"/>
          <w:color w:val="111111"/>
          <w:sz w:val="28"/>
          <w:sz w:val="28"/>
          <w:szCs w:val="28"/>
          <w:rtl w:val="true"/>
          <w:lang w:bidi="ar-SA"/>
        </w:rPr>
        <w:t>دل ايشان نداند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دگر از آيت بر نفى رؤيت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انْظُرْ إِلَى الْجَبَلِ فَإِنِ اسْتَقَرَّ مَكٰانَهُ فَسَوْفَ تَرٰانِي </w:t>
      </w:r>
      <w:r>
        <w:rPr>
          <w:rStyle w:val="FootnoteAnchor"/>
          <w:rtl w:val="true"/>
        </w:rPr>
        <w:footnoteReference w:id="4282"/>
      </w:r>
      <w:r>
        <w:rPr>
          <w:rFonts w:ascii="IRNazanin" w:hAnsi="IRNazanin" w:eastAsia="IRNazanin"/>
          <w:color w:val="111111"/>
          <w:sz w:val="28"/>
          <w:sz w:val="28"/>
          <w:szCs w:val="28"/>
          <w:rtl w:val="true"/>
          <w:lang w:bidi="fa-IR"/>
        </w:rPr>
        <w:t>،وجه استدلال از او آن است كه خداى تعالى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كوه نگر اگر بر جاى بماند مرا بينى،و الّا نبينى،و معلوم است كه كوه بر جاى نماند بل پاره پاره شد </w:t>
      </w:r>
      <w:r>
        <w:rPr>
          <w:rStyle w:val="FootnoteAnchor"/>
          <w:rtl w:val="true"/>
        </w:rPr>
        <w:footnoteReference w:id="4283"/>
      </w:r>
      <w:r>
        <w:rPr>
          <w:rFonts w:ascii="IRNazanin" w:hAnsi="IRNazanin" w:eastAsia="IRNazanin"/>
          <w:color w:val="111111"/>
          <w:sz w:val="28"/>
          <w:sz w:val="28"/>
          <w:szCs w:val="28"/>
          <w:rtl w:val="true"/>
          <w:lang w:bidi="fa-IR"/>
        </w:rPr>
        <w:t xml:space="preserve">و متلاشى شد و به يك روايت به زمينى فرود شد و به هيچ حال بر جاى نماند چنان كه بيان كرده شد و هر امرى كه معلّق بكنند </w:t>
      </w:r>
      <w:r>
        <w:rPr>
          <w:rStyle w:val="FootnoteAnchor"/>
          <w:rtl w:val="true"/>
        </w:rPr>
        <w:footnoteReference w:id="4284"/>
      </w:r>
      <w:r>
        <w:rPr>
          <w:rFonts w:ascii="IRNazanin" w:hAnsi="IRNazanin" w:eastAsia="IRNazanin"/>
          <w:color w:val="111111"/>
          <w:sz w:val="28"/>
          <w:sz w:val="28"/>
          <w:szCs w:val="28"/>
          <w:rtl w:val="true"/>
          <w:lang w:bidi="fa-IR"/>
        </w:rPr>
        <w:t>به شرطى،موقوف باشد وجود و عدمش برآن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شرط حاصل شود مشروط حاصل شود و اگر شرط حاصل نشود مشروط حاصل نشود،تا فرق باشد ميان مطلق و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طريقى ديگر در اين وجه آن است كه خداى تعالى نفى قرار كرد از كوه در حالى كه مضطرب و متدكدك </w:t>
      </w:r>
      <w:r>
        <w:rPr>
          <w:rStyle w:val="FootnoteAnchor"/>
          <w:rtl w:val="true"/>
        </w:rPr>
        <w:footnoteReference w:id="4285"/>
      </w:r>
      <w:r>
        <w:rPr>
          <w:rFonts w:ascii="IRNazanin" w:hAnsi="IRNazanin" w:eastAsia="IRNazanin"/>
          <w:color w:val="111111"/>
          <w:sz w:val="28"/>
          <w:sz w:val="28"/>
          <w:szCs w:val="28"/>
          <w:rtl w:val="true"/>
          <w:lang w:bidi="fa-IR"/>
        </w:rPr>
        <w:t>بود براى آن كه نشايد كه نفى سكون كند در حالى كه ساكن باشد در وجه اين كلام معنى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روى قسمت متردّد جز اين نماند كه اگر كوه ساكن شود در حال اضطراب و حركت </w:t>
      </w:r>
      <w:r>
        <w:rPr>
          <w:rStyle w:val="FootnoteAnchor"/>
          <w:rtl w:val="true"/>
        </w:rPr>
        <w:footnoteReference w:id="4286"/>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 اين آن است كه از دو وجه بيرون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r>
        <w:rPr>
          <w:rStyle w:val="FootnoteAnchor"/>
          <w:rtl w:val="true"/>
        </w:rPr>
        <w:footnoteReference w:id="4287"/>
      </w:r>
      <w:r>
        <w:rPr>
          <w:rFonts w:ascii="Amiri" w:hAnsi="Amiri" w:eastAsia="Amiri" w:cs="Amiri"/>
          <w:color w:val="111111"/>
          <w:sz w:val="28"/>
          <w:sz w:val="28"/>
          <w:szCs w:val="28"/>
          <w:rtl w:val="true"/>
          <w:lang w:bidi="ar-SA"/>
        </w:rPr>
        <w:t xml:space="preserve">آن خواست كه كان استقرّ الجبل مكانه فى حال </w:t>
      </w:r>
      <w:r>
        <w:rPr>
          <w:rStyle w:val="FootnoteAnchor"/>
          <w:rtl w:val="true"/>
        </w:rPr>
        <w:footnoteReference w:id="4288"/>
      </w:r>
      <w:r>
        <w:rPr>
          <w:rFonts w:ascii="IRNazanin" w:hAnsi="IRNazanin" w:eastAsia="IRNazanin"/>
          <w:color w:val="111111"/>
          <w:sz w:val="28"/>
          <w:sz w:val="28"/>
          <w:szCs w:val="28"/>
          <w:rtl w:val="true"/>
          <w:lang w:bidi="fa-IR"/>
        </w:rPr>
        <w:t>تدكدكه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خواست،نه كلام حكيم باشد كه گويد اگر ساكن در حال سكون كه سكون خود حاصل بود و شرط </w:t>
      </w:r>
      <w:r>
        <w:rPr>
          <w:rStyle w:val="FootnoteAnchor"/>
          <w:rtl w:val="true"/>
        </w:rPr>
        <w:footnoteReference w:id="4289"/>
      </w:r>
      <w:r>
        <w:rPr>
          <w:rFonts w:ascii="Amiri" w:hAnsi="Amiri" w:eastAsia="Amiri" w:cs="Amiri"/>
          <w:color w:val="111111"/>
          <w:sz w:val="28"/>
          <w:sz w:val="28"/>
          <w:szCs w:val="28"/>
          <w:rtl w:val="true"/>
          <w:lang w:bidi="ar-SA"/>
        </w:rPr>
        <w:t>جز در مستقبل نشود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روى قسمت متردّد اين نماند </w:t>
      </w:r>
      <w:r>
        <w:rPr>
          <w:rStyle w:val="FootnoteAnchor"/>
          <w:rtl w:val="true"/>
        </w:rPr>
        <w:footnoteReference w:id="4290"/>
      </w:r>
      <w:r>
        <w:rPr>
          <w:rFonts w:ascii="IRNazanin" w:hAnsi="IRNazanin" w:eastAsia="IRNazanin"/>
          <w:color w:val="111111"/>
          <w:sz w:val="28"/>
          <w:sz w:val="28"/>
          <w:szCs w:val="28"/>
          <w:rtl w:val="true"/>
          <w:lang w:bidi="fa-IR"/>
        </w:rPr>
        <w:t xml:space="preserve">كه اگر قرار گيرد در حال </w:t>
      </w:r>
    </w:p>
    <w:p>
      <w:pPr>
        <w:pStyle w:val="BookText"/>
        <w:rPr/>
      </w:pPr>
      <w:r>
        <w:rPr>
          <w:rFonts w:ascii="Amiri" w:hAnsi="Amiri" w:eastAsia="Amiri" w:cs="Amiri"/>
          <w:color w:val="111111"/>
          <w:sz w:val="28"/>
          <w:sz w:val="28"/>
          <w:szCs w:val="28"/>
          <w:rtl w:val="true"/>
          <w:lang w:bidi="ar-SA"/>
        </w:rPr>
        <w:t xml:space="preserve">تزلزل و تدكدك </w:t>
      </w:r>
      <w:r>
        <w:rPr>
          <w:rStyle w:val="FootnoteAnchor"/>
          <w:rtl w:val="true"/>
        </w:rPr>
        <w:footnoteReference w:id="4291"/>
      </w:r>
      <w:r>
        <w:rPr>
          <w:rFonts w:ascii="IRNazanin" w:hAnsi="IRNazanin" w:eastAsia="IRNazanin"/>
          <w:color w:val="111111"/>
          <w:sz w:val="28"/>
          <w:sz w:val="28"/>
          <w:szCs w:val="28"/>
          <w:rtl w:val="true"/>
          <w:lang w:bidi="fa-IR"/>
        </w:rPr>
        <w:t>و آن محال است كه جسمى هم ساكن باشد هم متحرّك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هرچه بر او موقوف كنند و به او تعلّق كنند هم محال باشد و اين روشن است بحمد اللّه و سكون او در حال تحرّك محال باشد،پس آنچه به او تعليق كنند هم محال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عجب هر صحيحى كه تعليق كنند</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محال محال باشد چون محال به محال تعليق كنند چه شود،حق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يَدْخُلُونَ الْجَنَّةَ حَتّٰى يَلِجَ الْجَمَلُ فِي سَمِّ الْخِيٰاطِ </w:t>
      </w:r>
      <w:r>
        <w:rPr>
          <w:rStyle w:val="FootnoteAnchor"/>
          <w:rtl w:val="true"/>
        </w:rPr>
        <w:footnoteReference w:id="4292"/>
      </w:r>
      <w:r>
        <w:rPr>
          <w:rFonts w:ascii="IRNazanin" w:hAnsi="IRNazanin" w:eastAsia="IRNazanin"/>
          <w:color w:val="111111"/>
          <w:sz w:val="28"/>
          <w:sz w:val="28"/>
          <w:szCs w:val="28"/>
          <w:rtl w:val="true"/>
          <w:lang w:bidi="fa-IR"/>
        </w:rPr>
        <w:t xml:space="preserve">،كافران به بهشت نشوند تا شترى به سوراخ سوزنى بنشود،دخول جنّت از كافر مستحيل نيست عقلا چون به محالى بازبست محال باشد رؤيت قديم تعالى محال است ازآنجا كه نه جسم است و نه لون و نه صفت اجسام و الوان است،چون به محال </w:t>
      </w:r>
      <w:r>
        <w:rPr>
          <w:rStyle w:val="FootnoteAnchor"/>
          <w:rtl w:val="true"/>
        </w:rPr>
        <w:footnoteReference w:id="4293"/>
      </w:r>
      <w:r>
        <w:rPr>
          <w:rFonts w:ascii="IRNazanin" w:hAnsi="IRNazanin" w:eastAsia="IRNazanin"/>
          <w:color w:val="111111"/>
          <w:sz w:val="28"/>
          <w:sz w:val="28"/>
          <w:szCs w:val="28"/>
          <w:rtl w:val="true"/>
          <w:lang w:bidi="fa-IR"/>
        </w:rPr>
        <w:t>بازبندند صحيح خواهد شد؟ دليل سديگر از اين آيت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تَجَلّٰى رَبُّهُ لِلْجَبَلِ جَعَلَهُ دَكًّا وَ خَرَّ مُوسىٰ صَعِقاً ،چون خداى تعالى تجلّى كرد و نور او يا امر او بر كوه فتاد كوه پاره پاره شد و موسى بى هوش بيفتاد،و بر قولى بمرد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ظهور كمتر جزوى از نور عرش او اين بباشد،همانا به ظهور او چشمها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علوّا كبيرا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خلايق و بهشت و دوزخ نيست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،براى آن كه تنزيه خداى عقيب اين گفتار الّا از اين نباشد دون ساير مطاعن تا سخن متناسب بود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ديگر قول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إِلَيْكَ ،اگر رؤيت او و اعتقاد آن ايمان است،پس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ايمان چگونه توبه كرد،و توبه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احسن احوالها آن باشد كه حمل كنند آن را بر فزع با خداى تعالى با خشوع و استكانت از چيزى كه تركه </w:t>
      </w:r>
      <w:r>
        <w:rPr>
          <w:rStyle w:val="FootnoteAnchor"/>
          <w:rtl w:val="true"/>
        </w:rPr>
        <w:footnoteReference w:id="4294"/>
      </w:r>
      <w:r>
        <w:rPr>
          <w:rFonts w:ascii="IRNazanin" w:hAnsi="IRNazanin" w:eastAsia="IRNazanin"/>
          <w:color w:val="111111"/>
          <w:sz w:val="28"/>
          <w:sz w:val="28"/>
          <w:szCs w:val="28"/>
          <w:rtl w:val="true"/>
          <w:lang w:bidi="fa-IR"/>
        </w:rPr>
        <w:t xml:space="preserve">اولى،و توبۀ همۀ پيغامبران بر اين وجه باشد، با آن كه به نزديك جمله امّت توبه ايشان از صغيره باشد يا از كبيره،و مثبتان رؤيت </w:t>
      </w:r>
    </w:p>
    <w:p>
      <w:pPr>
        <w:pStyle w:val="BookText"/>
        <w:rPr/>
      </w:pPr>
      <w:r>
        <w:rPr>
          <w:rFonts w:ascii="Amiri" w:hAnsi="Amiri" w:eastAsia="Amiri" w:cs="Amiri"/>
          <w:color w:val="111111"/>
          <w:sz w:val="28"/>
          <w:sz w:val="28"/>
          <w:szCs w:val="28"/>
          <w:rtl w:val="true"/>
          <w:lang w:bidi="ar-SA"/>
        </w:rPr>
        <w:t xml:space="preserve">كبيره روا ندارند </w:t>
      </w:r>
      <w:r>
        <w:rPr>
          <w:rStyle w:val="FootnoteAnchor"/>
          <w:rtl w:val="true"/>
        </w:rPr>
        <w:footnoteReference w:id="4295"/>
      </w:r>
      <w:r>
        <w:rPr>
          <w:rFonts w:ascii="Amiri" w:hAnsi="Amiri" w:eastAsia="Amiri" w:cs="Amiri"/>
          <w:color w:val="111111"/>
          <w:sz w:val="28"/>
          <w:sz w:val="28"/>
          <w:szCs w:val="28"/>
          <w:rtl w:val="true"/>
          <w:lang w:bidi="ar-SA"/>
        </w:rPr>
        <w:t xml:space="preserve">،و توبه عقيب اين معنى محمول نبود </w:t>
      </w:r>
      <w:r>
        <w:rPr>
          <w:rStyle w:val="FootnoteAnchor"/>
          <w:rtl w:val="true"/>
        </w:rPr>
        <w:footnoteReference w:id="4296"/>
      </w:r>
      <w:r>
        <w:rPr>
          <w:rFonts w:ascii="Amiri" w:hAnsi="Amiri" w:eastAsia="Amiri" w:cs="Amiri"/>
          <w:color w:val="111111"/>
          <w:sz w:val="28"/>
          <w:sz w:val="28"/>
          <w:szCs w:val="28"/>
          <w:rtl w:val="true"/>
          <w:lang w:bidi="ar-SA"/>
        </w:rPr>
        <w:t>الّا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Style w:val="FootnoteAnchor"/>
          <w:rtl w:val="true"/>
        </w:rPr>
        <w:footnoteReference w:id="4297"/>
      </w:r>
      <w:r>
        <w:rPr>
          <w:rFonts w:ascii="IRNazanin" w:hAnsi="IRNazanin" w:eastAsia="IRNazanin"/>
          <w:color w:val="111111"/>
          <w:sz w:val="28"/>
          <w:sz w:val="28"/>
          <w:szCs w:val="28"/>
          <w:rtl w:val="true"/>
          <w:lang w:bidi="fa-IR"/>
        </w:rPr>
        <w:t>دون ساير معاصى،پس به هر حال يا كبيره باشد اين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 xml:space="preserve">] </w:t>
      </w:r>
      <w:r>
        <w:rPr>
          <w:rStyle w:val="FootnoteAnchor"/>
          <w:rtl w:val="true"/>
        </w:rPr>
        <w:footnoteReference w:id="4298"/>
      </w:r>
      <w:r>
        <w:rPr>
          <w:rFonts w:ascii="IRNazanin" w:hAnsi="IRNazanin" w:eastAsia="IRNazanin"/>
          <w:color w:val="111111"/>
          <w:sz w:val="28"/>
          <w:sz w:val="28"/>
          <w:szCs w:val="28"/>
          <w:rtl w:val="true"/>
          <w:lang w:bidi="fa-IR"/>
        </w:rPr>
        <w:t>يا صغيره تا توبه از او درست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نزديك ايشان و به نزديك ما از فعلى بود كه ترك آن اولى تر بود،و آنچه از باب اعتقاد و ديانت باشد باتّفاق به خلاف اين باشد و توبه از او كفر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 از اين آيت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أَوَّلُ الْمُؤْمِنِينَ ،و من اوّل مؤمنانم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چنين </w:t>
      </w:r>
      <w:r>
        <w:rPr>
          <w:rStyle w:val="FootnoteAnchor"/>
          <w:rtl w:val="true"/>
        </w:rPr>
        <w:footnoteReference w:id="4299"/>
      </w:r>
      <w:r>
        <w:rPr>
          <w:rFonts w:ascii="Amiri" w:hAnsi="Amiri" w:eastAsia="Amiri" w:cs="Amiri"/>
          <w:color w:val="111111"/>
          <w:sz w:val="28"/>
          <w:sz w:val="28"/>
          <w:szCs w:val="28"/>
          <w:rtl w:val="true"/>
          <w:lang w:bidi="ar-SA"/>
        </w:rPr>
        <w:t xml:space="preserve">دادند عامّۀ مفسّران </w:t>
      </w:r>
      <w:r>
        <w:rPr>
          <w:rStyle w:val="FootnoteAnchor"/>
          <w:rtl w:val="true"/>
        </w:rPr>
        <w:footnoteReference w:id="4300"/>
      </w:r>
      <w:r>
        <w:rPr>
          <w:rFonts w:ascii="IRNazanin" w:hAnsi="IRNazanin" w:eastAsia="IRNazanin"/>
          <w:color w:val="111111"/>
          <w:sz w:val="28"/>
          <w:sz w:val="28"/>
          <w:szCs w:val="28"/>
          <w:rtl w:val="true"/>
          <w:lang w:bidi="fa-IR"/>
        </w:rPr>
        <w:t>اين را از عبد اللّه عبّاس و حسن بصرى و قتاده و مجاهد و ابن زيد و غيرهم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اوّل مؤمنانم از قوم خود به آن كه هيچ خلق </w:t>
      </w:r>
      <w:r>
        <w:rPr>
          <w:rStyle w:val="FootnoteAnchor"/>
          <w:rtl w:val="true"/>
        </w:rPr>
        <w:footnoteReference w:id="4301"/>
      </w:r>
      <w:r>
        <w:rPr>
          <w:rFonts w:ascii="Amiri" w:hAnsi="Amiri" w:eastAsia="Amiri" w:cs="Amiri"/>
          <w:color w:val="111111"/>
          <w:sz w:val="28"/>
          <w:sz w:val="28"/>
          <w:szCs w:val="28"/>
          <w:rtl w:val="true"/>
          <w:lang w:bidi="ar-SA"/>
        </w:rPr>
        <w:t>تو را نخواهد 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Style w:val="FootnoteAnchor"/>
          <w:rtl w:val="true"/>
        </w:rPr>
        <w:footnoteReference w:id="4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دليلى ديگر از اين قصّه گرفتن صاعقه آنان را كه رؤيت،ايشان خواسته بودند بر حقيقت اگر آنان كه شاكّ بودند در جواز رؤيت سؤال كردند تا بدانند كه رؤيت بر او روا هست يا نه </w:t>
      </w:r>
      <w:r>
        <w:rPr>
          <w:rStyle w:val="FootnoteAnchor"/>
          <w:rtl w:val="true"/>
        </w:rPr>
        <w:footnoteReference w:id="4303"/>
      </w:r>
      <w:r>
        <w:rPr>
          <w:rFonts w:ascii="Amiri" w:hAnsi="Amiri" w:eastAsia="Amiri" w:cs="Amiri"/>
          <w:color w:val="111111"/>
          <w:sz w:val="28"/>
          <w:sz w:val="28"/>
          <w:szCs w:val="28"/>
          <w:rtl w:val="true"/>
          <w:lang w:bidi="ar-SA"/>
        </w:rPr>
        <w:t xml:space="preserve">مستحقّ آتش صاعقه شدند آنان كه در اعتقاد قاطع باشند بر آنكه او مدرك است به حاسّۀ بصر،همانا مستحقّ ثواب نباشند </w:t>
      </w:r>
      <w:r>
        <w:rPr>
          <w:rStyle w:val="FootnoteAnchor"/>
          <w:rtl w:val="true"/>
        </w:rPr>
        <w:footnoteReference w:id="4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وجوهى است در استدلال از آيت بر آنكه خداى تعالى مدرك نيست به حاسّۀ بصر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جنيد را پرسيدند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گفت موسى من اوّل مؤمنانم و پيش </w:t>
      </w:r>
      <w:r>
        <w:rPr>
          <w:rStyle w:val="FootnoteAnchor"/>
          <w:rtl w:val="true"/>
        </w:rPr>
        <w:footnoteReference w:id="4305"/>
      </w:r>
      <w:r>
        <w:rPr>
          <w:rFonts w:ascii="IRNazanin" w:hAnsi="IRNazanin" w:eastAsia="IRNazanin"/>
          <w:color w:val="111111"/>
          <w:sz w:val="28"/>
          <w:sz w:val="28"/>
          <w:szCs w:val="28"/>
          <w:rtl w:val="true"/>
          <w:lang w:bidi="fa-IR"/>
        </w:rPr>
        <w:t>او مؤمنان بودند؟گفت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مرادش آن بود كه چو آن كس </w:t>
      </w:r>
      <w:r>
        <w:rPr>
          <w:rStyle w:val="FootnoteAnchor"/>
          <w:rtl w:val="true"/>
        </w:rPr>
        <w:footnoteReference w:id="4306"/>
      </w:r>
      <w:r>
        <w:rPr>
          <w:rFonts w:ascii="IRNazanin" w:hAnsi="IRNazanin" w:eastAsia="IRNazanin"/>
          <w:color w:val="111111"/>
          <w:sz w:val="28"/>
          <w:sz w:val="28"/>
          <w:szCs w:val="28"/>
          <w:rtl w:val="true"/>
          <w:lang w:bidi="fa-IR"/>
        </w:rPr>
        <w:t xml:space="preserve">كه سؤال رؤيت كرد من بودم و پيش از من كس نكرده بود،اوّل كسى كه ايمان آورد بعد از سؤال و سماع </w:t>
      </w:r>
    </w:p>
    <w:p>
      <w:pPr>
        <w:pStyle w:val="BookText"/>
        <w:rPr/>
      </w:pPr>
      <w:r>
        <w:rPr>
          <w:rFonts w:ascii="Amiri" w:hAnsi="Amiri" w:eastAsia="Amiri" w:cs="Amiri"/>
          <w:color w:val="111111"/>
          <w:sz w:val="28"/>
          <w:sz w:val="28"/>
          <w:szCs w:val="28"/>
          <w:rtl w:val="true"/>
          <w:lang w:bidi="ar-SA"/>
        </w:rPr>
        <w:t>الجواب به آن كه خداى تعالى را نتوان 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Style w:val="FootnoteAnchor"/>
          <w:rtl w:val="true"/>
        </w:rPr>
        <w:footnoteReference w:id="4307"/>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 به كوه طور شد به ميقات،حق تعالى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چه </w:t>
      </w:r>
      <w:r>
        <w:rPr>
          <w:rStyle w:val="FootnoteAnchor"/>
          <w:rtl w:val="true"/>
        </w:rPr>
        <w:footnoteReference w:id="4308"/>
      </w:r>
      <w:r>
        <w:rPr>
          <w:rFonts w:ascii="IRNazanin" w:hAnsi="IRNazanin" w:eastAsia="IRNazanin"/>
          <w:color w:val="111111"/>
          <w:sz w:val="28"/>
          <w:sz w:val="28"/>
          <w:szCs w:val="28"/>
          <w:rtl w:val="true"/>
          <w:lang w:bidi="fa-IR"/>
        </w:rPr>
        <w:t xml:space="preserve">آمده اى و چه مى جويى </w:t>
      </w:r>
      <w:r>
        <w:rPr>
          <w:rStyle w:val="FootnoteAnchor"/>
          <w:rtl w:val="true"/>
        </w:rPr>
        <w:footnoteReference w:id="430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طلب هدى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يافتى اى موسى آنگه 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از بندگان كه را دوستر </w:t>
      </w:r>
      <w:r>
        <w:rPr>
          <w:rStyle w:val="FootnoteAnchor"/>
          <w:rtl w:val="true"/>
        </w:rPr>
        <w:footnoteReference w:id="4310"/>
      </w:r>
      <w:r>
        <w:rPr>
          <w:rFonts w:ascii="IRNazanin" w:hAnsi="IRNazanin" w:eastAsia="IRNazanin"/>
          <w:color w:val="111111"/>
          <w:sz w:val="28"/>
          <w:sz w:val="28"/>
          <w:szCs w:val="28"/>
          <w:rtl w:val="true"/>
          <w:lang w:bidi="fa-IR"/>
        </w:rPr>
        <w:t>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مرا ياد دارد و فراموش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خدايا،كدام بندۀ تو قاضى تر است </w:t>
      </w:r>
      <w:r>
        <w:rPr>
          <w:rStyle w:val="FootnoteAnchor"/>
          <w:rtl w:val="true"/>
        </w:rPr>
        <w:footnoteReference w:id="431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4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حكم به حق كند و متابعت هوا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خدايا،كدام بندۀ تو عالم تر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علم مردمان با علم خود اضافت كند به تعلّم </w:t>
      </w:r>
      <w:r>
        <w:rPr>
          <w:rStyle w:val="FootnoteAnchor"/>
          <w:rtl w:val="true"/>
        </w:rPr>
        <w:footnoteReference w:id="4313"/>
      </w:r>
      <w:r>
        <w:rPr>
          <w:rFonts w:ascii="IRNazanin" w:hAnsi="IRNazanin" w:eastAsia="IRNazanin"/>
          <w:color w:val="111111"/>
          <w:sz w:val="28"/>
          <w:sz w:val="28"/>
          <w:szCs w:val="28"/>
          <w:rtl w:val="true"/>
          <w:lang w:bidi="fa-IR"/>
        </w:rPr>
        <w:t>،كلمتى شنود كه او را به هدى راه نمايد و از هلاك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خداى تعالى موسى را نزديك كرد </w:t>
      </w:r>
      <w:r>
        <w:rPr>
          <w:rStyle w:val="FootnoteAnchor"/>
          <w:rtl w:val="true"/>
        </w:rPr>
        <w:footnoteReference w:id="4314"/>
      </w:r>
      <w:r>
        <w:rPr>
          <w:rFonts w:ascii="IRNazanin" w:hAnsi="IRNazanin" w:eastAsia="IRNazanin"/>
          <w:color w:val="111111"/>
          <w:sz w:val="28"/>
          <w:sz w:val="28"/>
          <w:szCs w:val="28"/>
          <w:rtl w:val="true"/>
          <w:lang w:bidi="fa-IR"/>
        </w:rPr>
        <w:t xml:space="preserve">،او برنگريد </w:t>
      </w:r>
      <w:r>
        <w:rPr>
          <w:rStyle w:val="FootnoteAnchor"/>
          <w:rtl w:val="true"/>
        </w:rPr>
        <w:footnoteReference w:id="4315"/>
      </w:r>
      <w:r>
        <w:rPr>
          <w:rFonts w:ascii="IRNazanin" w:hAnsi="IRNazanin" w:eastAsia="IRNazanin"/>
          <w:color w:val="111111"/>
          <w:sz w:val="28"/>
          <w:sz w:val="28"/>
          <w:szCs w:val="28"/>
          <w:rtl w:val="true"/>
          <w:lang w:bidi="fa-IR"/>
        </w:rPr>
        <w:t>بنده اى را ديد در ميانۀ عرش،گفت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آن </w:t>
      </w:r>
      <w:r>
        <w:rPr>
          <w:rStyle w:val="FootnoteAnchor"/>
          <w:rtl w:val="true"/>
        </w:rPr>
        <w:footnoteReference w:id="4316"/>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اى كه مردمان را </w:t>
      </w:r>
      <w:r>
        <w:rPr>
          <w:rStyle w:val="FootnoteAnchor"/>
          <w:rtl w:val="true"/>
        </w:rPr>
        <w:footnoteReference w:id="4317"/>
      </w:r>
      <w:r>
        <w:rPr>
          <w:rFonts w:ascii="IRNazanin" w:hAnsi="IRNazanin" w:eastAsia="IRNazanin"/>
          <w:color w:val="111111"/>
          <w:sz w:val="28"/>
          <w:sz w:val="28"/>
          <w:szCs w:val="28"/>
          <w:rtl w:val="true"/>
          <w:lang w:bidi="fa-IR"/>
        </w:rPr>
        <w:t xml:space="preserve">حسد نبرد با آنچه خداى </w:t>
      </w:r>
      <w:r>
        <w:rPr>
          <w:rStyle w:val="FootnoteAnchor"/>
          <w:rtl w:val="true"/>
        </w:rPr>
        <w:footnoteReference w:id="4318"/>
      </w:r>
      <w:r>
        <w:rPr>
          <w:rFonts w:ascii="IRNazanin" w:hAnsi="IRNazanin" w:eastAsia="IRNazanin"/>
          <w:color w:val="111111"/>
          <w:sz w:val="28"/>
          <w:sz w:val="28"/>
          <w:szCs w:val="28"/>
          <w:rtl w:val="true"/>
          <w:lang w:bidi="fa-IR"/>
        </w:rPr>
        <w:t>به ايشان دهد، و نيكوكار است به مادر و پدر،سخن چينى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گناهان من گزشته </w:t>
      </w:r>
      <w:r>
        <w:rPr>
          <w:rStyle w:val="FootnoteAnchor"/>
          <w:rtl w:val="true"/>
        </w:rPr>
        <w:footnoteReference w:id="4319"/>
      </w:r>
      <w:r>
        <w:rPr>
          <w:rFonts w:ascii="IRNazanin" w:hAnsi="IRNazanin" w:eastAsia="IRNazanin"/>
          <w:color w:val="111111"/>
          <w:sz w:val="28"/>
          <w:sz w:val="28"/>
          <w:szCs w:val="28"/>
          <w:rtl w:val="true"/>
          <w:lang w:bidi="fa-IR"/>
        </w:rPr>
        <w:t xml:space="preserve">و آمده </w:t>
      </w:r>
      <w:r>
        <w:rPr>
          <w:rStyle w:val="FootnoteAnchor"/>
          <w:rtl w:val="true"/>
        </w:rPr>
        <w:footnoteReference w:id="4320"/>
      </w:r>
      <w:r>
        <w:rPr>
          <w:rFonts w:ascii="IRNazanin" w:hAnsi="IRNazanin" w:eastAsia="IRNazanin"/>
          <w:color w:val="111111"/>
          <w:sz w:val="28"/>
          <w:sz w:val="28"/>
          <w:szCs w:val="28"/>
          <w:rtl w:val="true"/>
          <w:lang w:bidi="fa-IR"/>
        </w:rPr>
        <w:t>و آنچه در ميان آن است بيامرز و آنچه تو از من به دانى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با تو مى دهم از وسوسۀ نفس و از سوء عمل </w:t>
      </w:r>
      <w:r>
        <w:rPr>
          <w:rStyle w:val="FootnoteAnchor"/>
          <w:rtl w:val="true"/>
        </w:rPr>
        <w:footnoteReference w:id="4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كفايت كردند </w:t>
      </w:r>
      <w:r>
        <w:rPr>
          <w:rStyle w:val="FootnoteAnchor"/>
          <w:rtl w:val="true"/>
        </w:rPr>
        <w:footnoteReference w:id="4322"/>
      </w:r>
      <w:r>
        <w:rPr>
          <w:rFonts w:ascii="IRNazanin" w:hAnsi="IRNazanin" w:eastAsia="IRNazanin"/>
          <w:color w:val="111111"/>
          <w:sz w:val="28"/>
          <w:sz w:val="28"/>
          <w:szCs w:val="28"/>
          <w:rtl w:val="true"/>
          <w:lang w:bidi="fa-IR"/>
        </w:rPr>
        <w:t>تو را آن،گفت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كدام عمل دوستر </w:t>
      </w:r>
      <w:r>
        <w:rPr>
          <w:rStyle w:val="FootnoteAnchor"/>
          <w:rtl w:val="true"/>
        </w:rPr>
        <w:footnoteReference w:id="4323"/>
      </w:r>
      <w:r>
        <w:rPr>
          <w:rFonts w:ascii="IRNazanin" w:hAnsi="IRNazanin" w:eastAsia="IRNazanin"/>
          <w:color w:val="111111"/>
          <w:sz w:val="28"/>
          <w:sz w:val="28"/>
          <w:szCs w:val="28"/>
          <w:rtl w:val="true"/>
          <w:lang w:bidi="fa-IR"/>
        </w:rPr>
        <w:t>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4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 كه بنده مرا ياد دارد و فراموش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از بندگان تو كدام نيكوعمل تر </w:t>
      </w:r>
      <w:r>
        <w:rPr>
          <w:rStyle w:val="FootnoteAnchor"/>
          <w:rtl w:val="true"/>
        </w:rPr>
        <w:footnoteReference w:id="4325"/>
      </w:r>
      <w:r>
        <w:rPr>
          <w:rFonts w:ascii="IRNazanin" w:hAnsi="IRNazanin" w:eastAsia="IRNazanin"/>
          <w:color w:val="111111"/>
          <w:sz w:val="28"/>
          <w:sz w:val="28"/>
          <w:szCs w:val="28"/>
          <w:rtl w:val="true"/>
          <w:lang w:bidi="fa-IR"/>
        </w:rPr>
        <w:t>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زبانش دروغزن نباشد و دلش فاجر نباشد،و فرجش زانى نباشد،مؤمنى باشد نيكوخوى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كدام بنده تو بدعمل تر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فاجر </w:t>
      </w:r>
      <w:r>
        <w:rPr>
          <w:rStyle w:val="FootnoteAnchor"/>
          <w:rtl w:val="true"/>
        </w:rPr>
        <w:footnoteReference w:id="4326"/>
      </w:r>
      <w:r>
        <w:rPr>
          <w:rFonts w:ascii="IRNazanin" w:hAnsi="IRNazanin" w:eastAsia="IRNazanin"/>
          <w:color w:val="111111"/>
          <w:sz w:val="28"/>
          <w:sz w:val="28"/>
          <w:szCs w:val="28"/>
          <w:rtl w:val="true"/>
          <w:lang w:bidi="fa-IR"/>
        </w:rPr>
        <w:t xml:space="preserve">بدخوى </w:t>
      </w:r>
      <w:r>
        <w:rPr>
          <w:rStyle w:val="FootnoteAnchor"/>
          <w:rtl w:val="true"/>
        </w:rPr>
        <w:footnoteReference w:id="4327"/>
      </w:r>
      <w:r>
        <w:rPr>
          <w:rFonts w:ascii="IRNazanin" w:hAnsi="IRNazanin" w:eastAsia="IRNazanin"/>
          <w:color w:val="111111"/>
          <w:sz w:val="28"/>
          <w:sz w:val="28"/>
          <w:szCs w:val="28"/>
          <w:rtl w:val="true"/>
          <w:lang w:bidi="fa-IR"/>
        </w:rPr>
        <w:t>،به روز بطّال باشد و به شب مردار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مُوسىٰ إِنِّي اصْطَفَيْتُكَ عَلَى النّٰاسِ بِرِسٰالاٰتِي وَ بِكَلاٰمِي ،حق تعالى گفت اين آيت حكايت آن كرد كه موسى را گفت </w:t>
      </w:r>
      <w:r>
        <w:rPr>
          <w:rStyle w:val="FootnoteAnchor"/>
          <w:rtl w:val="true"/>
        </w:rPr>
        <w:footnoteReference w:id="4328"/>
      </w:r>
      <w:r>
        <w:rPr>
          <w:rFonts w:ascii="IRNazanin" w:hAnsi="IRNazanin" w:eastAsia="IRNazanin"/>
          <w:color w:val="111111"/>
          <w:sz w:val="28"/>
          <w:sz w:val="28"/>
          <w:szCs w:val="28"/>
          <w:rtl w:val="true"/>
          <w:lang w:bidi="fa-IR"/>
        </w:rPr>
        <w:t xml:space="preserve">چون از مناجات فارغ شد </w:t>
      </w:r>
      <w:r>
        <w:rPr>
          <w:rStyle w:val="FootnoteAnchor"/>
          <w:rtl w:val="true"/>
        </w:rPr>
        <w:footnoteReference w:id="4329"/>
      </w:r>
      <w:r>
        <w:rPr>
          <w:rFonts w:ascii="IRNazanin" w:hAnsi="IRNazanin" w:eastAsia="IRNazanin"/>
          <w:color w:val="111111"/>
          <w:sz w:val="28"/>
          <w:sz w:val="28"/>
          <w:szCs w:val="28"/>
          <w:rtl w:val="true"/>
          <w:lang w:bidi="fa-IR"/>
        </w:rPr>
        <w:t xml:space="preserve">گفت </w:t>
      </w:r>
      <w:r>
        <w:rPr>
          <w:rStyle w:val="FootnoteAnchor"/>
          <w:rtl w:val="true"/>
        </w:rPr>
        <w:footnoteReference w:id="4330"/>
      </w:r>
      <w:r>
        <w:rPr>
          <w:rFonts w:ascii="IRNazanin" w:hAnsi="IRNazanin" w:eastAsia="IRNazanin"/>
          <w:color w:val="111111"/>
          <w:sz w:val="28"/>
          <w:sz w:val="28"/>
          <w:szCs w:val="28"/>
          <w:rtl w:val="true"/>
          <w:lang w:bidi="fa-IR"/>
        </w:rPr>
        <w:t>خداى تعالى موسى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برگزيدم به رسالت و پيغامهاى خود بر مردمان،و تو را تخصيص كردم از همه خلقان جهان در تحمّل رسالت و اداى آن به خلقان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مدينه و روح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برسالتي </w:t>
      </w:r>
      <w:r>
        <w:rPr>
          <w:rStyle w:val="FootnoteAnchor"/>
          <w:rtl w:val="true"/>
        </w:rPr>
        <w:footnoteReference w:id="4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التّوحيد،باقى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برسالاتي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مٰا آتَيْتُكَ ،بستان آنچه به تو دادم و از جمله شاكران باشد برآن،يعنى تورات و شريعت و بيان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او بود </w:t>
      </w:r>
      <w:r>
        <w:rPr>
          <w:rStyle w:val="FootnoteAnchor"/>
          <w:rtl w:val="true"/>
        </w:rPr>
        <w:footnoteReference w:id="4332"/>
      </w:r>
      <w:r>
        <w:rPr>
          <w:rFonts w:ascii="Amiri" w:hAnsi="Amiri" w:eastAsia="Amiri" w:cs="Amiri"/>
          <w:color w:val="111111"/>
          <w:sz w:val="28"/>
          <w:sz w:val="28"/>
          <w:szCs w:val="28"/>
          <w:rtl w:val="true"/>
          <w:lang w:bidi="ar-SA"/>
        </w:rPr>
        <w:t>،و اين آيت بر سبيل منّت فرمود خداى تعالى بر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عبّاس روايت كرد از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w:t>
      </w:r>
      <w:r>
        <w:rPr>
          <w:rStyle w:val="FootnoteAnchor"/>
          <w:rtl w:val="true"/>
        </w:rPr>
        <w:footnoteReference w:id="433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موسى را الواح داد،او در الواح نگريد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كرامتى دادى مرا كه كس را ندادى پيش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اصْطَفَيْتُكَ عَلَى النّٰاسِ بِرِسٰالاٰتِي وَ بِكَلاٰمِي فَخُذْ مٰا آتَيْتُكَ وَ كُنْ مِنَ الشّٰاكِرِينَ ،آنچه تو را </w:t>
      </w:r>
      <w:r>
        <w:rPr>
          <w:rStyle w:val="FootnoteAnchor"/>
          <w:rtl w:val="true"/>
        </w:rPr>
        <w:footnoteReference w:id="4334"/>
      </w:r>
      <w:r>
        <w:rPr>
          <w:rFonts w:ascii="IRNazanin" w:hAnsi="IRNazanin" w:eastAsia="IRNazanin"/>
          <w:color w:val="111111"/>
          <w:sz w:val="28"/>
          <w:sz w:val="28"/>
          <w:szCs w:val="28"/>
          <w:rtl w:val="true"/>
          <w:lang w:bidi="fa-IR"/>
        </w:rPr>
        <w:t>دادم بستان و نگاه دار بجدّ و محافظت و چنان ساز كه بر دوستى محمّد با پيش من آيى</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محمّد 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w:t>
      </w:r>
    </w:p>
    <w:p>
      <w:pPr>
        <w:pStyle w:val="BookText"/>
        <w:rPr/>
      </w:pPr>
      <w:r>
        <w:rPr>
          <w:rFonts w:ascii="IRNazanin" w:hAnsi="IRNazanin" w:eastAsia="IRNazanin"/>
          <w:color w:val="111111"/>
          <w:sz w:val="28"/>
          <w:sz w:val="28"/>
          <w:szCs w:val="28"/>
          <w:rtl w:val="true"/>
          <w:lang w:bidi="fa-IR"/>
        </w:rPr>
        <w:t>است آن كه من نام او بر عرش خود نقش كرده ام پيش ازآن كه آسمان و زمين آفريدم به دو هزار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Style w:val="FootnoteAnchor"/>
          <w:rtl w:val="true"/>
        </w:rPr>
        <w:footnoteReference w:id="4335"/>
      </w:r>
      <w:r>
        <w:rPr>
          <w:rFonts w:ascii="IRNazanin" w:hAnsi="IRNazanin" w:eastAsia="IRNazanin"/>
          <w:color w:val="111111"/>
          <w:sz w:val="28"/>
          <w:sz w:val="28"/>
          <w:szCs w:val="28"/>
          <w:rtl w:val="true"/>
          <w:lang w:bidi="fa-IR"/>
        </w:rPr>
        <w:t xml:space="preserve">پيغامبر من است و صفىّ و حبيب من است و گزيدۀ من از خلقان من،و او را دوستر </w:t>
      </w:r>
      <w:r>
        <w:rPr>
          <w:rStyle w:val="FootnoteAnchor"/>
          <w:rtl w:val="true"/>
        </w:rPr>
        <w:footnoteReference w:id="4336"/>
      </w:r>
      <w:r>
        <w:rPr>
          <w:rFonts w:ascii="IRNazanin" w:hAnsi="IRNazanin" w:eastAsia="IRNazanin"/>
          <w:color w:val="111111"/>
          <w:sz w:val="28"/>
          <w:sz w:val="28"/>
          <w:szCs w:val="28"/>
          <w:rtl w:val="true"/>
          <w:lang w:bidi="fa-IR"/>
        </w:rPr>
        <w:t>دارم از جمله خلقان و جمله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چون محمّد به نزديك تو اين منزلت دارد هيچ امّت هستند </w:t>
      </w:r>
      <w:r>
        <w:rPr>
          <w:rStyle w:val="FootnoteAnchor"/>
          <w:rtl w:val="true"/>
        </w:rPr>
        <w:footnoteReference w:id="4337"/>
      </w:r>
      <w:r>
        <w:rPr>
          <w:rFonts w:ascii="IRNazanin" w:hAnsi="IRNazanin" w:eastAsia="IRNazanin"/>
          <w:color w:val="111111"/>
          <w:sz w:val="28"/>
          <w:sz w:val="28"/>
          <w:szCs w:val="28"/>
          <w:rtl w:val="true"/>
          <w:lang w:bidi="fa-IR"/>
        </w:rPr>
        <w:t>از امّت او فاضل تر؟حق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موسى،فضل امّت او بر ديگر امّتان چنان است كه فضل من بر خلقانم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كاشكى </w:t>
      </w:r>
      <w:r>
        <w:rPr>
          <w:rStyle w:val="FootnoteAnchor"/>
          <w:rtl w:val="true"/>
        </w:rPr>
        <w:footnoteReference w:id="4338"/>
      </w:r>
      <w:r>
        <w:rPr>
          <w:rFonts w:ascii="IRNazanin" w:hAnsi="IRNazanin" w:eastAsia="IRNazanin"/>
          <w:color w:val="111111"/>
          <w:sz w:val="28"/>
          <w:sz w:val="28"/>
          <w:szCs w:val="28"/>
          <w:rtl w:val="true"/>
          <w:lang w:bidi="fa-IR"/>
        </w:rPr>
        <w:t>تا من ايشان را بديدمى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 تو ايشان را نبينى،و اگر خواهى كه آواز ايشان بشنوى من تو را بشنوانم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امّت احمد </w:t>
      </w:r>
      <w:r>
        <w:rPr>
          <w:rStyle w:val="FootnoteAnchor"/>
          <w:rtl w:val="true"/>
        </w:rPr>
        <w:footnoteReference w:id="4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دادند از اصلاب آبا و ارحام امّهات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لبّيك اللهم لبّيك،انّ الحمد و النّعمة لك و الملك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امّت محمّد </w:t>
      </w:r>
      <w:r>
        <w:rPr>
          <w:rStyle w:val="FootnoteAnchor"/>
          <w:rtl w:val="true"/>
        </w:rPr>
        <w:footnoteReference w:id="4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رحمتي سبقت غضبي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من سابق شد خشم مرا و عفو من عقاب مرا،بدادم شما را پيش ازآن كه از من خواستى </w:t>
      </w:r>
      <w:r>
        <w:rPr>
          <w:rStyle w:val="FootnoteAnchor"/>
          <w:rtl w:val="true"/>
        </w:rPr>
        <w:footnoteReference w:id="4341"/>
      </w:r>
      <w:r>
        <w:rPr>
          <w:rFonts w:ascii="IRNazanin" w:hAnsi="IRNazanin" w:eastAsia="IRNazanin"/>
          <w:color w:val="111111"/>
          <w:sz w:val="28"/>
          <w:sz w:val="28"/>
          <w:szCs w:val="28"/>
          <w:rtl w:val="true"/>
          <w:lang w:bidi="fa-IR"/>
        </w:rPr>
        <w:t xml:space="preserve">،و اجابت كردم پيش ازآن كه مرا بخواندى </w:t>
      </w:r>
      <w:r>
        <w:rPr>
          <w:rStyle w:val="FootnoteAnchor"/>
          <w:rtl w:val="true"/>
        </w:rPr>
        <w:footnoteReference w:id="4342"/>
      </w:r>
      <w:r>
        <w:rPr>
          <w:rFonts w:ascii="IRNazanin" w:hAnsi="IRNazanin" w:eastAsia="IRNazanin"/>
          <w:color w:val="111111"/>
          <w:sz w:val="28"/>
          <w:sz w:val="28"/>
          <w:szCs w:val="28"/>
          <w:rtl w:val="true"/>
          <w:lang w:bidi="fa-IR"/>
        </w:rPr>
        <w:t xml:space="preserve">،و بيامرزيدم شما را پيش ازآن كه در من عاصى شدى </w:t>
      </w:r>
      <w:r>
        <w:rPr>
          <w:rStyle w:val="FootnoteAnchor"/>
          <w:rtl w:val="true"/>
        </w:rPr>
        <w:footnoteReference w:id="4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روز قيامت آيد و گواهى دهد كه من يكى ام و محمّد بنده و رسول من است،به بهشت شود اگرچه گناهان او از كف دريا بيش باشد،و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كُنْتَ بِجٰانِبِ الطُّورِ إِذْ نٰادَيْنٰا </w:t>
      </w:r>
      <w:r>
        <w:rPr>
          <w:rStyle w:val="FootnoteAnchor"/>
          <w:rtl w:val="true"/>
        </w:rPr>
        <w:footnoteReference w:id="4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بن عبد الرّحمن المعافرىّ گفت</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الأحبار روزى حبرى را ديد از أحبار جهودان كه مى گريست،گفت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p>
    <w:p>
      <w:pPr>
        <w:pStyle w:val="BookText"/>
        <w:rPr/>
      </w:pPr>
      <w:r>
        <w:rPr>
          <w:rFonts w:ascii="IRNazanin" w:hAnsi="IRNazanin" w:eastAsia="IRNazanin"/>
          <w:color w:val="111111"/>
          <w:sz w:val="28"/>
          <w:sz w:val="28"/>
          <w:szCs w:val="28"/>
          <w:rtl w:val="true"/>
          <w:lang w:bidi="fa-IR"/>
        </w:rPr>
        <w:t>مى گريى؟گفت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Style w:val="FootnoteAnchor"/>
          <w:rtl w:val="true"/>
        </w:rPr>
        <w:footnoteReference w:id="4345"/>
      </w:r>
      <w:r>
        <w:rPr>
          <w:rFonts w:ascii="IRNazanin" w:hAnsi="IRNazanin" w:eastAsia="IRNazanin"/>
          <w:color w:val="111111"/>
          <w:sz w:val="28"/>
          <w:sz w:val="28"/>
          <w:szCs w:val="28"/>
          <w:rtl w:val="true"/>
          <w:lang w:bidi="fa-IR"/>
        </w:rPr>
        <w:t>ياد آمد مرا،كعب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خداى كه تو را آفريد،اگر من تو را بگويم كه چرا مى گريى و تو دانى كه چنان است با من راست بگويى </w:t>
      </w:r>
      <w:r>
        <w:rPr>
          <w:rStyle w:val="FootnoteAnchor"/>
          <w:rtl w:val="true"/>
        </w:rPr>
        <w:footnoteReference w:id="434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خداى بر تو در تورات يافتى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در كتاب خود ذكر امّتى مى يابم كه بهترين امّتان باشند </w:t>
      </w:r>
      <w:r>
        <w:rPr>
          <w:rStyle w:val="FootnoteAnchor"/>
          <w:rtl w:val="true"/>
        </w:rPr>
        <w:footnoteReference w:id="4347"/>
      </w:r>
      <w:r>
        <w:rPr>
          <w:rFonts w:ascii="IRNazanin" w:hAnsi="IRNazanin" w:eastAsia="IRNazanin"/>
          <w:color w:val="111111"/>
          <w:sz w:val="28"/>
          <w:sz w:val="28"/>
          <w:szCs w:val="28"/>
          <w:rtl w:val="true"/>
          <w:lang w:bidi="fa-IR"/>
        </w:rPr>
        <w:t xml:space="preserve">، امربه معروف </w:t>
      </w:r>
      <w:r>
        <w:rPr>
          <w:rStyle w:val="FootnoteAnchor"/>
          <w:rtl w:val="true"/>
        </w:rPr>
        <w:footnoteReference w:id="4348"/>
      </w:r>
      <w:r>
        <w:rPr>
          <w:rFonts w:ascii="Amiri" w:hAnsi="Amiri" w:eastAsia="Amiri" w:cs="Amiri"/>
          <w:color w:val="111111"/>
          <w:sz w:val="28"/>
          <w:sz w:val="28"/>
          <w:szCs w:val="28"/>
          <w:rtl w:val="true"/>
          <w:lang w:bidi="ar-SA"/>
        </w:rPr>
        <w:t xml:space="preserve">كنند و نهى </w:t>
      </w:r>
      <w:r>
        <w:rPr>
          <w:rStyle w:val="FootnoteAnchor"/>
          <w:rtl w:val="true"/>
        </w:rPr>
        <w:footnoteReference w:id="4349"/>
      </w:r>
      <w:r>
        <w:rPr>
          <w:rFonts w:ascii="Amiri" w:hAnsi="Amiri" w:eastAsia="Amiri" w:cs="Amiri"/>
          <w:color w:val="111111"/>
          <w:sz w:val="28"/>
          <w:sz w:val="28"/>
          <w:szCs w:val="28"/>
          <w:rtl w:val="true"/>
          <w:lang w:bidi="ar-SA"/>
        </w:rPr>
        <w:t>منكر كنند و به كتابهاى اوّل و آخر ايمان دارند و با اهل ضلالت قتال كنند تا با دجّال أعور قتال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 خدايا ايشان را از امّت من كن </w:t>
      </w:r>
      <w:r>
        <w:rPr>
          <w:rStyle w:val="FootnoteAnchor"/>
          <w:rtl w:val="true"/>
        </w:rPr>
        <w:footnoteReference w:id="4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w:t>
      </w:r>
      <w:r>
        <w:rPr>
          <w:rStyle w:val="FootnoteAnchor"/>
          <w:rtl w:val="true"/>
        </w:rPr>
        <w:footnoteReference w:id="4351"/>
      </w:r>
      <w:r>
        <w:rPr>
          <w:rFonts w:ascii="IRNazanin" w:hAnsi="IRNazanin" w:eastAsia="IRNazanin"/>
          <w:color w:val="111111"/>
          <w:sz w:val="28"/>
          <w:sz w:val="28"/>
          <w:szCs w:val="28"/>
          <w:rtl w:val="true"/>
          <w:lang w:bidi="fa-IR"/>
        </w:rPr>
        <w:t>امّت احمداند،حبر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Style w:val="FootnoteAnchor"/>
          <w:rtl w:val="true"/>
        </w:rPr>
        <w:footnoteReference w:id="435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يابى در تورات كه 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من ذكر جماعتى مى يابم كه ايشان حمد تو كنند و مراقبت آفتاب كنند براى اوقات نماز،و چون بر كارى عزم كنند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كار بكنيم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ايشان را از امت من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امّت محمّداند </w:t>
      </w:r>
      <w:r>
        <w:rPr>
          <w:rStyle w:val="FootnoteAnchor"/>
          <w:rtl w:val="true"/>
        </w:rPr>
        <w:footnoteReference w:id="4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يابى در تورات كه موسى گفت بار خدايا من ذكر امّتى مى يابم كه ايشان صدقات و كفّارت بخورند و روا باشد ايشان را و امّتان را صدقات و قربات خود بنهادندى تا آتش بسوختى،و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صدقات،بندگان و پرستاران خريدى و آزاد كردى و آنچه بماندى چاهى قعير </w:t>
      </w:r>
      <w:r>
        <w:rPr>
          <w:rStyle w:val="FootnoteAnchor"/>
          <w:rtl w:val="true"/>
        </w:rPr>
        <w:footnoteReference w:id="4354"/>
      </w:r>
      <w:r>
        <w:rPr>
          <w:rFonts w:ascii="IRNazanin" w:hAnsi="IRNazanin" w:eastAsia="IRNazanin"/>
          <w:color w:val="111111"/>
          <w:sz w:val="28"/>
          <w:sz w:val="28"/>
          <w:szCs w:val="28"/>
          <w:rtl w:val="true"/>
          <w:lang w:bidi="fa-IR"/>
        </w:rPr>
        <w:t>بكندى و در آنجا انداختى تا راجع نشود با آن كه داده بودندى،و اين امّت مستجيب باشند و مستجاب باشند و شافع و مشفوع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ايشان را از امّت من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امّت محمّداند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يابى در تورات كه امّتى باشند كه چون بر بلندى شوند </w:t>
      </w:r>
    </w:p>
    <w:p>
      <w:pPr>
        <w:pStyle w:val="BookText"/>
        <w:rPr/>
      </w:pPr>
      <w:r>
        <w:rPr>
          <w:rFonts w:ascii="IRNazanin" w:hAnsi="IRNazanin" w:eastAsia="IRNazanin"/>
          <w:color w:val="111111"/>
          <w:sz w:val="28"/>
          <w:sz w:val="28"/>
          <w:szCs w:val="28"/>
          <w:rtl w:val="true"/>
          <w:lang w:bidi="fa-IR"/>
        </w:rPr>
        <w:t>تكبير كنند،و چون به نشيبى فروشوند حمد خداى كنند،خاك طهور ايشان باشد و زمين مسجد ايشان،هركجا باشند از جنابت به خاك طهارت كنند چون آب نيابند،و روز قيامت أغرّ محجّل باشند از آثار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ايشان را امّت من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امّت احمداند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در تورات صفت قومى مى يابم كه چون همّت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4355"/>
      </w:r>
      <w:r>
        <w:rPr>
          <w:rFonts w:ascii="Amiri" w:hAnsi="Amiri" w:eastAsia="Amiri" w:cs="Amiri"/>
          <w:color w:val="111111"/>
          <w:sz w:val="28"/>
          <w:sz w:val="28"/>
          <w:szCs w:val="28"/>
          <w:rtl w:val="true"/>
          <w:lang w:bidi="ar-SA"/>
        </w:rPr>
        <w:t>طاعتى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4356"/>
      </w:r>
      <w:r>
        <w:rPr>
          <w:rFonts w:ascii="IRNazanin" w:hAnsi="IRNazanin" w:eastAsia="IRNazanin"/>
          <w:color w:val="111111"/>
          <w:sz w:val="28"/>
          <w:sz w:val="28"/>
          <w:szCs w:val="28"/>
          <w:rtl w:val="true"/>
          <w:lang w:bidi="fa-IR"/>
        </w:rPr>
        <w:t>هنوز ناكرده يكى را يكى بنويسند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بكنند يكى را ده بنويسند تا به هفتصد </w:t>
      </w:r>
      <w:r>
        <w:rPr>
          <w:rStyle w:val="FootnoteAnchor"/>
          <w:rtl w:val="true"/>
        </w:rPr>
        <w:footnoteReference w:id="4357"/>
      </w:r>
      <w:r>
        <w:rPr>
          <w:rFonts w:ascii="IRNazanin" w:hAnsi="IRNazanin" w:eastAsia="IRNazanin"/>
          <w:color w:val="111111"/>
          <w:sz w:val="28"/>
          <w:sz w:val="28"/>
          <w:szCs w:val="28"/>
          <w:rtl w:val="true"/>
          <w:lang w:bidi="fa-IR"/>
        </w:rPr>
        <w:t>چون همّت كنند به سيّئتى و نكنند چيزى بر ايشان ننويسند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بكنند،يكى را يكى بنويسند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Style w:val="FootnoteAnchor"/>
          <w:rtl w:val="true"/>
        </w:rPr>
        <w:footnoteReference w:id="4358"/>
      </w:r>
      <w:r>
        <w:rPr>
          <w:rFonts w:ascii="IRNazanin" w:hAnsi="IRNazanin" w:eastAsia="IRNazanin"/>
          <w:color w:val="111111"/>
          <w:sz w:val="28"/>
          <w:sz w:val="28"/>
          <w:szCs w:val="28"/>
          <w:rtl w:val="true"/>
          <w:lang w:bidi="fa-IR"/>
        </w:rPr>
        <w:t>امّت من كن،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امّت محمّداند </w:t>
      </w:r>
      <w:r>
        <w:rPr>
          <w:rStyle w:val="FootnoteAnchor"/>
          <w:rtl w:val="true"/>
        </w:rPr>
        <w:footnoteReference w:id="4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در تورات صفت قومى مى يابم كه ايشان امّت مرحومه باشند ضعيفان باشند،كتاب به ميراث برگيرند،بعضى از ايشان ظالم لنفسه باشند و بهرى مقتصد،و بهرى سابق بالخيرات و جمله ايشان مرحوم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را از امّت من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امّت محمّداند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در كتاب قومى را مى يابم كه مصحفهاى ايشان دلهاشان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اهل بهشت پوشند،در نماز صف كشند در مسجدها </w:t>
      </w:r>
      <w:r>
        <w:rPr>
          <w:rStyle w:val="FootnoteAnchor"/>
          <w:rtl w:val="true"/>
        </w:rPr>
        <w:footnoteReference w:id="4360"/>
      </w:r>
      <w:r>
        <w:rPr>
          <w:rFonts w:ascii="IRNazanin" w:hAnsi="IRNazanin" w:eastAsia="IRNazanin"/>
          <w:color w:val="111111"/>
          <w:sz w:val="28"/>
          <w:sz w:val="28"/>
          <w:szCs w:val="28"/>
          <w:rtl w:val="true"/>
          <w:lang w:bidi="fa-IR"/>
        </w:rPr>
        <w:t>چون صفهاى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ايشان در مساجد به تسبيح و تهليل چون دوىّ نحل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ايشان كس به دوزخ نرود </w:t>
      </w:r>
      <w:r>
        <w:rPr>
          <w:rStyle w:val="FootnoteAnchor"/>
          <w:rtl w:val="true"/>
        </w:rPr>
        <w:footnoteReference w:id="4361"/>
      </w:r>
      <w:r>
        <w:rPr>
          <w:rFonts w:ascii="IRNazanin" w:hAnsi="IRNazanin" w:eastAsia="IRNazanin"/>
          <w:color w:val="111111"/>
          <w:sz w:val="28"/>
          <w:sz w:val="28"/>
          <w:szCs w:val="28"/>
          <w:rtl w:val="true"/>
          <w:lang w:bidi="fa-IR"/>
        </w:rPr>
        <w:t>كه آنجا بماند هميشه ايشان را از امّت من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امّت احمداند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بماند از چيزهايى كه خداى نهاده بود امّت محمّد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پس مرا از امّت محمّد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سه آيت داد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مُوسىٰ إِنِّي اصْطَفَيْتُكَ عَلَى النّٰاسِ بِرِسٰالاٰتِي وَ بِكَلاٰمِي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سَأُرِيكُمْ دٰارَ الْفٰاسِقِينَ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دو آيت است،و آيت سديگر </w:t>
      </w:r>
      <w:r>
        <w:rPr>
          <w:rStyle w:val="FootnoteAnchor"/>
          <w:rtl w:val="true"/>
        </w:rPr>
        <w:footnoteReference w:id="4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قَوْمِ مُوسىٰ أُمَّةٌ يَهْدُونَ بِالْحَقِّ وَ بِهِ يَعْدِلُونَ </w:t>
      </w:r>
      <w:r>
        <w:rPr>
          <w:rStyle w:val="FootnoteAnchor"/>
          <w:rtl w:val="true"/>
        </w:rPr>
        <w:footnoteReference w:id="4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خوش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كَتَبْنٰا لَهُ فِي الْأَلْوٰاحِ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در اين آيت بر سبيل منّت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بنوشتيم </w:t>
      </w:r>
      <w:r>
        <w:rPr>
          <w:rStyle w:val="FootnoteAnchor"/>
          <w:rtl w:val="true"/>
        </w:rPr>
        <w:footnoteReference w:id="4364"/>
      </w:r>
      <w:r>
        <w:rPr>
          <w:rFonts w:ascii="IRNazanin" w:hAnsi="IRNazanin" w:eastAsia="IRNazanin"/>
          <w:color w:val="111111"/>
          <w:sz w:val="28"/>
          <w:sz w:val="28"/>
          <w:szCs w:val="28"/>
          <w:rtl w:val="true"/>
          <w:lang w:bidi="fa-IR"/>
        </w:rPr>
        <w:t>در الواح براى موسى موعظتى و پندى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 موسى از زمرّد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أنس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Style w:val="FootnoteAnchor"/>
          <w:rtl w:val="true"/>
        </w:rPr>
        <w:footnoteReference w:id="4365"/>
      </w:r>
      <w:r>
        <w:rPr>
          <w:rFonts w:ascii="IRNazanin" w:hAnsi="IRNazanin" w:eastAsia="IRNazanin"/>
          <w:color w:val="111111"/>
          <w:sz w:val="28"/>
          <w:sz w:val="28"/>
          <w:szCs w:val="28"/>
          <w:rtl w:val="true"/>
          <w:lang w:bidi="fa-IR"/>
        </w:rPr>
        <w:t>تگرگ بود،بعضى دگر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جبريل را فرمود تا از عدن بياورد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ياقوت سرخ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سنگى سخت بود كه خداى تعالى نرم بكرد براى او تا ببريد به دست خود و بشكافت به انگشتان خود،و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صرير قلم آن </w:t>
      </w:r>
      <w:r>
        <w:rPr>
          <w:rStyle w:val="FootnoteAnchor"/>
          <w:rtl w:val="true"/>
        </w:rPr>
        <w:footnoteReference w:id="4366"/>
      </w:r>
      <w:r>
        <w:rPr>
          <w:rFonts w:ascii="Amiri" w:hAnsi="Amiri" w:eastAsia="Amiri" w:cs="Amiri"/>
          <w:color w:val="111111"/>
          <w:sz w:val="28"/>
          <w:sz w:val="28"/>
          <w:szCs w:val="28"/>
          <w:rtl w:val="true"/>
          <w:lang w:bidi="ar-SA"/>
        </w:rPr>
        <w:t>مى شنيد كه بر لوح مى رفت به كلمات عشر،و اين در اوّل ذوالقعده بود و طول الواح بر طول موسى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كتابت الواح چون نقش نگين بود </w:t>
      </w:r>
      <w:r>
        <w:rPr>
          <w:rStyle w:val="FootnoteAnchor"/>
          <w:rtl w:val="true"/>
        </w:rPr>
        <w:footnoteReference w:id="4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أنس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چندان بود كه بار هفتاد شتر،يك جزو او </w:t>
      </w:r>
      <w:r>
        <w:rPr>
          <w:rStyle w:val="FootnoteAnchor"/>
          <w:rtl w:val="true"/>
        </w:rPr>
        <w:footnoteReference w:id="4368"/>
      </w:r>
      <w:r>
        <w:rPr>
          <w:rFonts w:ascii="Amiri" w:hAnsi="Amiri" w:eastAsia="Amiri" w:cs="Amiri"/>
          <w:color w:val="111111"/>
          <w:sz w:val="28"/>
          <w:sz w:val="28"/>
          <w:szCs w:val="28"/>
          <w:rtl w:val="true"/>
          <w:lang w:bidi="ar-SA"/>
        </w:rPr>
        <w:t>به يك سال توانستندى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Style w:val="FootnoteAnchor"/>
          <w:rtl w:val="true"/>
        </w:rPr>
        <w:footnoteReference w:id="4369"/>
      </w:r>
      <w:r>
        <w:rPr>
          <w:rFonts w:ascii="Amiri" w:hAnsi="Amiri" w:eastAsia="Amiri" w:cs="Amiri"/>
          <w:color w:val="111111"/>
          <w:sz w:val="28"/>
          <w:sz w:val="28"/>
          <w:szCs w:val="28"/>
          <w:rtl w:val="true"/>
          <w:lang w:bidi="ar-SA"/>
        </w:rPr>
        <w:t xml:space="preserve">،و كسى نبود </w:t>
      </w:r>
      <w:r>
        <w:rPr>
          <w:rStyle w:val="FootnoteAnchor"/>
          <w:rtl w:val="true"/>
        </w:rPr>
        <w:footnoteReference w:id="4370"/>
      </w:r>
      <w:r>
        <w:rPr>
          <w:rFonts w:ascii="Amiri" w:hAnsi="Amiri" w:eastAsia="Amiri" w:cs="Amiri"/>
          <w:color w:val="111111"/>
          <w:sz w:val="28"/>
          <w:sz w:val="28"/>
          <w:szCs w:val="28"/>
          <w:rtl w:val="true"/>
          <w:lang w:bidi="ar-SA"/>
        </w:rPr>
        <w:t>كه جمله بر خواندى الّا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يوشع و عزير و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بصرى گفت اين آيت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كَتَبْنٰا لَهُ فِي الْأَلْوٰاحِ مِنْ كُلِّ شَيْءٍ مَوْعِظَةً وَ تَفْصِيلاً ،در تورات هزار آيت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و مقاتل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در الواح بود آن </w:t>
      </w:r>
      <w:r>
        <w:rPr>
          <w:rStyle w:val="FootnoteAnchor"/>
          <w:rtl w:val="true"/>
        </w:rPr>
        <w:footnoteReference w:id="4371"/>
      </w:r>
      <w:r>
        <w:rPr>
          <w:rFonts w:ascii="IRNazanin" w:hAnsi="IRNazanin" w:eastAsia="IRNazanin"/>
          <w:color w:val="111111"/>
          <w:sz w:val="28"/>
          <w:sz w:val="28"/>
          <w:szCs w:val="28"/>
          <w:rtl w:val="true"/>
          <w:lang w:bidi="fa-IR"/>
        </w:rPr>
        <w:t>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أنا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 را به انباز من مكنيد در آسمان و زمين كه آن همه خلق من است و راه مزنى </w:t>
      </w:r>
      <w:r>
        <w:rPr>
          <w:rStyle w:val="FootnoteAnchor"/>
          <w:rtl w:val="true"/>
        </w:rPr>
        <w:footnoteReference w:id="4372"/>
      </w:r>
      <w:r>
        <w:rPr>
          <w:rFonts w:ascii="IRNazanin" w:hAnsi="IRNazanin" w:eastAsia="IRNazanin"/>
          <w:color w:val="111111"/>
          <w:sz w:val="28"/>
          <w:sz w:val="28"/>
          <w:szCs w:val="28"/>
          <w:rtl w:val="true"/>
          <w:lang w:bidi="fa-IR"/>
        </w:rPr>
        <w:t xml:space="preserve">و سوگند به دروغ مخورى </w:t>
      </w:r>
      <w:r>
        <w:rPr>
          <w:rStyle w:val="FootnoteAnchor"/>
          <w:rtl w:val="true"/>
        </w:rPr>
        <w:footnoteReference w:id="4373"/>
      </w:r>
      <w:r>
        <w:rPr>
          <w:rFonts w:ascii="IRNazanin" w:hAnsi="IRNazanin" w:eastAsia="IRNazanin"/>
          <w:color w:val="111111"/>
          <w:sz w:val="28"/>
          <w:sz w:val="28"/>
          <w:szCs w:val="28"/>
          <w:rtl w:val="true"/>
          <w:lang w:bidi="fa-IR"/>
        </w:rPr>
        <w:t>به نام من،كه هركه او سوگند دروغ خورد به نام من او را تزكيه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خون ناحق مكنيد،و زنا مكنى </w:t>
      </w:r>
      <w:r>
        <w:rPr>
          <w:rStyle w:val="FootnoteAnchor"/>
          <w:rtl w:val="true"/>
        </w:rPr>
        <w:footnoteReference w:id="4374"/>
      </w:r>
      <w:r>
        <w:rPr>
          <w:rFonts w:ascii="IRNazanin" w:hAnsi="IRNazanin" w:eastAsia="IRNazanin"/>
          <w:color w:val="111111"/>
          <w:sz w:val="28"/>
          <w:sz w:val="28"/>
          <w:szCs w:val="28"/>
          <w:rtl w:val="true"/>
          <w:lang w:bidi="fa-IR"/>
        </w:rPr>
        <w:t xml:space="preserve">و در مادر و پدر </w:t>
      </w:r>
    </w:p>
    <w:p>
      <w:pPr>
        <w:pStyle w:val="BookText"/>
        <w:rPr/>
      </w:pPr>
      <w:r>
        <w:rPr>
          <w:rFonts w:ascii="Amiri" w:hAnsi="Amiri" w:eastAsia="Amiri" w:cs="Amiri"/>
          <w:color w:val="111111"/>
          <w:sz w:val="28"/>
          <w:sz w:val="28"/>
          <w:szCs w:val="28"/>
          <w:rtl w:val="true"/>
          <w:lang w:bidi="ar-SA"/>
        </w:rPr>
        <w:t>عاق و عاصى مشويد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دگر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 آيات الواح اين بود و مدار هر شريعت بر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الرّحيم،هذا كتاب من اللّه الملك الجبّار العزيز القهّار لعبده و رسوله موسى بن عمران سبّحني و قدّسني لا اله الّا انا فاعبدني و لا تشرك بي شيئا و اشكر لي و لوالديك الى المصير احيك </w:t>
      </w:r>
      <w:r>
        <w:rPr>
          <w:rStyle w:val="FootnoteAnchor"/>
          <w:rtl w:val="true"/>
        </w:rPr>
        <w:footnoteReference w:id="4375"/>
      </w:r>
      <w:r>
        <w:rPr>
          <w:rFonts w:ascii="IRNazanin" w:hAnsi="IRNazanin" w:eastAsia="IRNazanin"/>
          <w:color w:val="111111"/>
          <w:sz w:val="28"/>
          <w:sz w:val="28"/>
          <w:szCs w:val="28"/>
          <w:rtl w:val="true"/>
          <w:lang w:bidi="fa-IR"/>
        </w:rPr>
        <w:t xml:space="preserve">حياة طيّبة ،تسبيح و تقديس من كن، خدايى نيست جز من،و شرك ميار به من چيزى،و شكر من كن و شكر مادر و پدر كه بازگشت با من است تا زندگانى خوش دهم تو را،و خون ناحق مريز كه بر تو حرام كرده ام و الّا آسمان و زمين بر تو تنگ شود،و به نام من سوگند به دروغ مخور كه من توفيق ندهم آن را كه </w:t>
      </w:r>
      <w:r>
        <w:rPr>
          <w:rStyle w:val="FootnoteAnchor"/>
          <w:rtl w:val="true"/>
        </w:rPr>
        <w:footnoteReference w:id="4376"/>
      </w:r>
      <w:r>
        <w:rPr>
          <w:rFonts w:ascii="IRNazanin" w:hAnsi="IRNazanin" w:eastAsia="IRNazanin"/>
          <w:color w:val="111111"/>
          <w:sz w:val="28"/>
          <w:sz w:val="28"/>
          <w:szCs w:val="28"/>
          <w:rtl w:val="true"/>
          <w:lang w:bidi="fa-IR"/>
        </w:rPr>
        <w:t xml:space="preserve">مرا و نام مرا تعظيم نكند،و گواهى مده الّا با آنچه گوشت شنيده باشد و چشمت ديده و دلت دانسته كه فرداى قيامت اهل گواهى را بدارم و ايشان را از گواهى بپرسم،و بر مردمان حسد مبر </w:t>
      </w:r>
      <w:r>
        <w:rPr>
          <w:rStyle w:val="FootnoteAnchor"/>
          <w:rtl w:val="true"/>
        </w:rPr>
        <w:footnoteReference w:id="4377"/>
      </w:r>
      <w:r>
        <w:rPr>
          <w:rFonts w:ascii="IRNazanin" w:hAnsi="IRNazanin" w:eastAsia="IRNazanin"/>
          <w:color w:val="111111"/>
          <w:sz w:val="28"/>
          <w:sz w:val="28"/>
          <w:szCs w:val="28"/>
          <w:rtl w:val="true"/>
          <w:lang w:bidi="fa-IR"/>
        </w:rPr>
        <w:t xml:space="preserve">به فضلى كه من ايشان را داده ام و روزى،كه حاسد عدوّ نعمت من باشد و گرفتار </w:t>
      </w:r>
      <w:r>
        <w:rPr>
          <w:rStyle w:val="FootnoteAnchor"/>
          <w:rtl w:val="true"/>
        </w:rPr>
        <w:footnoteReference w:id="4378"/>
      </w:r>
      <w:r>
        <w:rPr>
          <w:rFonts w:ascii="IRNazanin" w:hAnsi="IRNazanin" w:eastAsia="IRNazanin"/>
          <w:color w:val="111111"/>
          <w:sz w:val="28"/>
          <w:sz w:val="28"/>
          <w:szCs w:val="28"/>
          <w:rtl w:val="true"/>
          <w:lang w:bidi="fa-IR"/>
        </w:rPr>
        <w:t xml:space="preserve">در نقمت من،و زنا مكن و دزدى مكن تا روى رحمت از تو بازنگيرم و در آسمانها بر تو نبندم، و براى جز من ذبح مكن كه هيچ قربان از زمين بر آسمان نشود كه به نام من كشته نباشند و با زن همسايه عذر مكن </w:t>
      </w:r>
      <w:r>
        <w:rPr>
          <w:rStyle w:val="FootnoteAnchor"/>
          <w:rtl w:val="true"/>
        </w:rPr>
        <w:footnoteReference w:id="4379"/>
      </w:r>
      <w:r>
        <w:rPr>
          <w:rFonts w:ascii="Amiri" w:hAnsi="Amiri" w:eastAsia="Amiri" w:cs="Amiri"/>
          <w:color w:val="111111"/>
          <w:sz w:val="28"/>
          <w:sz w:val="28"/>
          <w:szCs w:val="28"/>
          <w:rtl w:val="true"/>
          <w:lang w:bidi="ar-SA"/>
        </w:rPr>
        <w:t>كه مقتى عظيم است به نزديك من،و به مردمان آن خواه كه به خود خواهى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نسخه ده آيت است كه در الواح بود و خداى تعالى اين خصال جمع كرد و </w:t>
      </w:r>
      <w:r>
        <w:rPr>
          <w:rStyle w:val="FootnoteAnchor"/>
          <w:rtl w:val="true"/>
        </w:rPr>
        <w:footnoteReference w:id="4380"/>
      </w:r>
      <w:r>
        <w:rPr>
          <w:rFonts w:ascii="IRNazanin" w:hAnsi="IRNazanin" w:eastAsia="IRNazanin"/>
          <w:color w:val="111111"/>
          <w:sz w:val="28"/>
          <w:sz w:val="28"/>
          <w:szCs w:val="28"/>
          <w:rtl w:val="true"/>
          <w:lang w:bidi="fa-IR"/>
        </w:rPr>
        <w:t>در هژده آيت از سورۀ بنى اسرائيل نهاد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قَضىٰ رَبُّكَ أَلاّٰ تَعْبُدُوا إِلاّٰ إِيّٰاهُ وَ بِالْوٰالِدَيْنِ إِحْسٰاناً </w:t>
      </w:r>
      <w:r>
        <w:rPr>
          <w:rStyle w:val="FootnoteAnchor"/>
          <w:rtl w:val="true"/>
        </w:rPr>
        <w:footnoteReference w:id="4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مِمّٰا أَوْحىٰ إِلَيْكَ رَبُّكَ مِنَ الْحِكْمَةِ </w:t>
      </w:r>
      <w:r>
        <w:rPr>
          <w:rStyle w:val="FootnoteAnchor"/>
          <w:rtl w:val="true"/>
        </w:rPr>
        <w:footnoteReference w:id="4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جمع كرد اين را در سه آيت از </w:t>
      </w:r>
      <w:r>
        <w:rPr>
          <w:rStyle w:val="FootnoteAnchor"/>
          <w:rtl w:val="true"/>
        </w:rPr>
        <w:footnoteReference w:id="4383"/>
      </w:r>
      <w:r>
        <w:rPr>
          <w:rFonts w:ascii="Amiri" w:hAnsi="Amiri" w:eastAsia="Amiri" w:cs="Amiri"/>
          <w:color w:val="111111"/>
          <w:sz w:val="28"/>
          <w:sz w:val="28"/>
          <w:szCs w:val="28"/>
          <w:rtl w:val="true"/>
          <w:lang w:bidi="ar-SA"/>
        </w:rPr>
        <w:t>سورت أنعام في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تَعٰالَوْا أَتْلُ مٰا حَرَّمَ رَبُّكُمْ عَلَيْكُمْ </w:t>
      </w:r>
      <w:r>
        <w:rPr>
          <w:rStyle w:val="FootnoteAnchor"/>
          <w:rtl w:val="true"/>
        </w:rPr>
        <w:footnoteReference w:id="4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وَصّٰاكُمْ بِهِ لَعَلَّكُمْ تَتَّقُونَ </w:t>
      </w:r>
      <w:r>
        <w:rPr>
          <w:rStyle w:val="FootnoteAnchor"/>
          <w:rtl w:val="true"/>
        </w:rPr>
        <w:footnoteReference w:id="4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موعظة،مصدر باشد بمعنى الوعظ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تَفْصِيلاً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شَيْءٍ ،و تفصيل هر چيزى از حلال و حرام و حدود و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فَخُذْهٰا بِقُوَّةٍ ،بستان آن را بقوّت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بجدّ و مواظبة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بطاعة،و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بجدّ و اجتهاد،و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بصحّة و عزيمة،بجدّ تمام و اجتهاد بليغ و عزم درست،چه اگر عزمش مصمّم نبود در عمل فاتر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قَوْمَكَ ،و بفرماى قومت را تا نكوتر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ينۀ</w:t>
      </w:r>
      <w:r>
        <w:rPr>
          <w:rFonts w:eastAsia="Amiri" w:cs="Amiri" w:ascii="Amiri" w:hAnsi="Amiri"/>
          <w:color w:val="111111"/>
          <w:sz w:val="28"/>
          <w:szCs w:val="28"/>
          <w:rtl w:val="true"/>
          <w:lang w:bidi="ar-SA"/>
        </w:rPr>
        <w:t xml:space="preserve">] </w:t>
      </w:r>
      <w:r>
        <w:rPr>
          <w:rStyle w:val="FootnoteAnchor"/>
          <w:rtl w:val="true"/>
        </w:rPr>
        <w:footnoteReference w:id="4386"/>
      </w:r>
      <w:r>
        <w:rPr>
          <w:rFonts w:ascii="IRNazanin" w:hAnsi="IRNazanin" w:eastAsia="IRNazanin"/>
          <w:color w:val="111111"/>
          <w:sz w:val="28"/>
          <w:sz w:val="28"/>
          <w:szCs w:val="28"/>
          <w:rtl w:val="true"/>
          <w:lang w:bidi="fa-IR"/>
        </w:rPr>
        <w:t xml:space="preserve">آن فراگيرند </w:t>
      </w:r>
      <w:r>
        <w:rPr>
          <w:rStyle w:val="FootnoteAnchor"/>
          <w:rtl w:val="true"/>
        </w:rPr>
        <w:footnoteReference w:id="4387"/>
      </w:r>
      <w:r>
        <w:rPr>
          <w:rFonts w:ascii="IRNazanin" w:hAnsi="IRNazanin" w:eastAsia="IRNazanin"/>
          <w:color w:val="111111"/>
          <w:sz w:val="28"/>
          <w:sz w:val="28"/>
          <w:szCs w:val="28"/>
          <w:rtl w:val="true"/>
          <w:lang w:bidi="fa-IR"/>
        </w:rPr>
        <w:t xml:space="preserve">يعنى كار بندند،يعنى نكوترين آنچه ايشان را فرمودند در آن از </w:t>
      </w:r>
      <w:r>
        <w:rPr>
          <w:rStyle w:val="FootnoteAnchor"/>
          <w:rtl w:val="true"/>
        </w:rPr>
        <w:footnoteReference w:id="4388"/>
      </w:r>
      <w:r>
        <w:rPr>
          <w:rFonts w:ascii="IRNazanin" w:hAnsi="IRNazanin" w:eastAsia="IRNazanin"/>
          <w:color w:val="111111"/>
          <w:sz w:val="28"/>
          <w:sz w:val="28"/>
          <w:szCs w:val="28"/>
          <w:rtl w:val="true"/>
          <w:lang w:bidi="fa-IR"/>
        </w:rPr>
        <w:t>فرائض و سنن حلالش حلال دارند و حرامش حرام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اوامرش را كار بندند و از نواهى اجتناب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 صله است،يعنى جمله آن بگيرند </w:t>
      </w:r>
      <w:r>
        <w:rPr>
          <w:rStyle w:val="FootnoteAnchor"/>
          <w:rtl w:val="true"/>
        </w:rPr>
        <w:footnoteReference w:id="4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همه </w:t>
      </w:r>
      <w:r>
        <w:rPr>
          <w:rStyle w:val="FootnoteAnchor"/>
          <w:rtl w:val="true"/>
        </w:rPr>
        <w:footnoteReference w:id="4390"/>
      </w:r>
      <w:r>
        <w:rPr>
          <w:rFonts w:ascii="IRNazanin" w:hAnsi="IRNazanin" w:eastAsia="IRNazanin"/>
          <w:color w:val="111111"/>
          <w:sz w:val="28"/>
          <w:sz w:val="28"/>
          <w:szCs w:val="28"/>
          <w:rtl w:val="true"/>
          <w:lang w:bidi="fa-IR"/>
        </w:rPr>
        <w:t>حسن بود،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لَذِكْرُ اللّٰهِ أَكْبَرُ </w:t>
      </w:r>
      <w:r>
        <w:rPr>
          <w:rStyle w:val="FootnoteAnchor"/>
          <w:rtl w:val="true"/>
        </w:rPr>
        <w:footnoteReference w:id="4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الفضل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چون كلمتى را </w:t>
      </w:r>
      <w:r>
        <w:rPr>
          <w:rStyle w:val="FootnoteAnchor"/>
          <w:rtl w:val="true"/>
        </w:rPr>
        <w:footnoteReference w:id="4392"/>
      </w:r>
      <w:r>
        <w:rPr>
          <w:rFonts w:ascii="IRNazanin" w:hAnsi="IRNazanin" w:eastAsia="IRNazanin"/>
          <w:color w:val="111111"/>
          <w:sz w:val="28"/>
          <w:sz w:val="28"/>
          <w:szCs w:val="28"/>
          <w:rtl w:val="true"/>
          <w:lang w:bidi="fa-IR"/>
        </w:rPr>
        <w:t>بايد متحمل معانى و وجوه را حمل كنند على احسن الوجوه،بعضى گفتند 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تورات هم فريضه است و هم سنّت،أخذ بالاحسن </w:t>
      </w:r>
      <w:r>
        <w:rPr>
          <w:rStyle w:val="FootnoteAnchor"/>
          <w:rtl w:val="true"/>
        </w:rPr>
        <w:footnoteReference w:id="4393"/>
      </w:r>
      <w:r>
        <w:rPr>
          <w:rFonts w:ascii="Amiri" w:hAnsi="Amiri" w:eastAsia="Amiri" w:cs="Amiri"/>
          <w:color w:val="111111"/>
          <w:sz w:val="28"/>
          <w:sz w:val="28"/>
          <w:szCs w:val="28"/>
          <w:rtl w:val="true"/>
          <w:lang w:bidi="ar-SA"/>
        </w:rPr>
        <w:t xml:space="preserve">آن باشد كه جمع كند ميان فريضه و سنّت هم سنّت هم سنّت و هم فريضه به كار دارد </w:t>
      </w:r>
      <w:r>
        <w:rPr>
          <w:rStyle w:val="FootnoteAnchor"/>
          <w:rtl w:val="true"/>
        </w:rPr>
        <w:footnoteReference w:id="439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سَأُرِيكُمْ دٰارَ الْفٰاسِقِينَ ،با شما نمايم سراى فاسقان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مورد آيت مورد </w:t>
      </w:r>
      <w:r>
        <w:rPr>
          <w:rStyle w:val="FootnoteAnchor"/>
          <w:rtl w:val="true"/>
        </w:rPr>
        <w:footnoteReference w:id="4395"/>
      </w:r>
      <w:r>
        <w:rPr>
          <w:rFonts w:ascii="IRNazanin" w:hAnsi="IRNazanin" w:eastAsia="IRNazanin"/>
          <w:color w:val="111111"/>
          <w:sz w:val="28"/>
          <w:sz w:val="28"/>
          <w:szCs w:val="28"/>
          <w:rtl w:val="true"/>
          <w:lang w:bidi="fa-IR"/>
        </w:rPr>
        <w:t>و عيدست،چنان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Style w:val="FootnoteAnchor"/>
          <w:rtl w:val="true"/>
        </w:rPr>
        <w:footnoteReference w:id="4396"/>
      </w:r>
      <w:r>
        <w:rPr>
          <w:rFonts w:ascii="IRNazanin" w:hAnsi="IRNazanin" w:eastAsia="IRNazanin"/>
          <w:color w:val="111111"/>
          <w:sz w:val="28"/>
          <w:sz w:val="28"/>
          <w:szCs w:val="28"/>
          <w:rtl w:val="true"/>
          <w:lang w:bidi="fa-IR"/>
        </w:rPr>
        <w:t>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4397"/>
      </w:r>
      <w:r>
        <w:rPr>
          <w:rFonts w:ascii="IRNazanin" w:hAnsi="IRNazanin" w:eastAsia="IRNazanin"/>
          <w:color w:val="111111"/>
          <w:sz w:val="28"/>
          <w:sz w:val="28"/>
          <w:szCs w:val="28"/>
          <w:rtl w:val="true"/>
          <w:lang w:bidi="fa-IR"/>
        </w:rPr>
        <w:t xml:space="preserve">با تو نمايم آنچه تو مستحقّ آنى، </w:t>
      </w:r>
    </w:p>
    <w:p>
      <w:pPr>
        <w:pStyle w:val="BookText"/>
        <w:rPr/>
      </w:pPr>
      <w:r>
        <w:rPr>
          <w:rFonts w:ascii="IRNazanin" w:hAnsi="IRNazanin" w:eastAsia="IRNazanin"/>
          <w:color w:val="111111"/>
          <w:sz w:val="28"/>
          <w:sz w:val="28"/>
          <w:szCs w:val="28"/>
          <w:rtl w:val="true"/>
          <w:lang w:bidi="fa-IR"/>
        </w:rPr>
        <w:t>و من با تو بگويم،و من با تو كار دارم،و آنچه مانند اين باشد از الفاظ،و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Style w:val="FootnoteAnchor"/>
          <w:rtl w:val="true"/>
        </w:rPr>
        <w:footnoteReference w:id="4398"/>
      </w:r>
      <w:r>
        <w:rPr>
          <w:rFonts w:ascii="IRNazanin" w:hAnsi="IRNazanin" w:eastAsia="IRNazanin"/>
          <w:color w:val="111111"/>
          <w:sz w:val="28"/>
          <w:sz w:val="28"/>
          <w:szCs w:val="28"/>
          <w:rtl w:val="true"/>
          <w:lang w:bidi="fa-IR"/>
        </w:rPr>
        <w:t>كنايت باشد از تهديد و وعيد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الْفٰاسِقِينَ ،يعنى دوزخ،و اگر حمل كنند بر حقيقت اولى تر باشد براى آن كه دوزخ از جملۀ ديدنى و نمودنى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مصير و مآب </w:t>
      </w:r>
      <w:r>
        <w:rPr>
          <w:rStyle w:val="FootnoteAnchor"/>
          <w:rtl w:val="true"/>
        </w:rPr>
        <w:footnoteReference w:id="4399"/>
      </w:r>
      <w:r>
        <w:rPr>
          <w:rFonts w:ascii="IRNazanin" w:hAnsi="IRNazanin" w:eastAsia="IRNazanin"/>
          <w:color w:val="111111"/>
          <w:sz w:val="28"/>
          <w:sz w:val="28"/>
          <w:szCs w:val="28"/>
          <w:rtl w:val="true"/>
          <w:lang w:bidi="fa-IR"/>
        </w:rPr>
        <w:t>فاسقان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شما را به شام برم و منازل و مساكن آن كافران و فاسقان با شما نمايم تا بدانى </w:t>
      </w:r>
      <w:r>
        <w:rPr>
          <w:rStyle w:val="FootnoteAnchor"/>
          <w:rtl w:val="true"/>
        </w:rPr>
        <w:footnoteReference w:id="4400"/>
      </w:r>
      <w:r>
        <w:rPr>
          <w:rFonts w:ascii="IRNazanin" w:hAnsi="IRNazanin" w:eastAsia="IRNazanin"/>
          <w:color w:val="111111"/>
          <w:sz w:val="28"/>
          <w:sz w:val="28"/>
          <w:szCs w:val="28"/>
          <w:rtl w:val="true"/>
          <w:lang w:bidi="fa-IR"/>
        </w:rPr>
        <w:t xml:space="preserve">كه با ايشان چه رفت عبرت گيرى </w:t>
      </w:r>
      <w:r>
        <w:rPr>
          <w:rStyle w:val="FootnoteAnchor"/>
          <w:rtl w:val="true"/>
        </w:rPr>
        <w:footnoteReference w:id="4401"/>
      </w:r>
      <w:r>
        <w:rPr>
          <w:rFonts w:ascii="Amiri" w:hAnsi="Amiri" w:eastAsia="Amiri" w:cs="Amiri"/>
          <w:color w:val="111111"/>
          <w:sz w:val="28"/>
          <w:sz w:val="28"/>
          <w:szCs w:val="28"/>
          <w:rtl w:val="true"/>
          <w:lang w:bidi="ar-SA"/>
        </w:rPr>
        <w:t xml:space="preserve">و مثل آن نكنى </w:t>
      </w:r>
      <w:r>
        <w:rPr>
          <w:rStyle w:val="FootnoteAnchor"/>
          <w:rtl w:val="true"/>
        </w:rPr>
        <w:footnoteReference w:id="4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 عوفى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نمايم سراى فرعون و قومش در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سأورثكم دار الفاسقين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ميراث به شما دهم سراى فاسقان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العاليه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حجاب برداشت تا </w:t>
      </w:r>
      <w:r>
        <w:rPr>
          <w:rStyle w:val="FootnoteAnchor"/>
          <w:rtl w:val="true"/>
        </w:rPr>
        <w:footnoteReference w:id="4403"/>
      </w:r>
      <w:r>
        <w:rPr>
          <w:rFonts w:ascii="Amiri" w:hAnsi="Amiri" w:eastAsia="Amiri" w:cs="Amiri"/>
          <w:color w:val="111111"/>
          <w:sz w:val="28"/>
          <w:sz w:val="28"/>
          <w:szCs w:val="28"/>
          <w:rtl w:val="true"/>
          <w:lang w:bidi="ar-SA"/>
        </w:rPr>
        <w:t>موسى مصر بديد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الفاسقين مصارع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سراى فاسقان آن </w:t>
      </w:r>
      <w:r>
        <w:rPr>
          <w:rStyle w:val="FootnoteAnchor"/>
          <w:rtl w:val="true"/>
        </w:rPr>
        <w:footnoteReference w:id="4404"/>
      </w:r>
      <w:r>
        <w:rPr>
          <w:rFonts w:ascii="IRNazanin" w:hAnsi="IRNazanin" w:eastAsia="IRNazanin"/>
          <w:color w:val="111111"/>
          <w:sz w:val="28"/>
          <w:sz w:val="28"/>
          <w:szCs w:val="28"/>
          <w:rtl w:val="true"/>
          <w:lang w:bidi="fa-IR"/>
        </w:rPr>
        <w:t xml:space="preserve">ديار عاد و ثمود است كه ايشان برآن گزر مى كردند </w:t>
      </w:r>
      <w:r>
        <w:rPr>
          <w:rStyle w:val="FootnoteAnchor"/>
          <w:rtl w:val="true"/>
        </w:rPr>
        <w:footnoteReference w:id="4405"/>
      </w:r>
      <w:r>
        <w:rPr>
          <w:rFonts w:ascii="IRNazanin" w:hAnsi="IRNazanin" w:eastAsia="IRNazanin"/>
          <w:color w:val="111111"/>
          <w:sz w:val="28"/>
          <w:sz w:val="28"/>
          <w:szCs w:val="28"/>
          <w:rtl w:val="true"/>
          <w:lang w:bidi="fa-IR"/>
        </w:rPr>
        <w:t>در سفرهاشان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بيان كنم مرجع و مصير ايشان،و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الفاسقين دورانشان </w:t>
      </w:r>
      <w:r>
        <w:rPr>
          <w:rStyle w:val="FootnoteAnchor"/>
          <w:rtl w:val="true"/>
        </w:rPr>
        <w:footnoteReference w:id="4406"/>
      </w:r>
      <w:r>
        <w:rPr>
          <w:rFonts w:ascii="IRNazanin" w:hAnsi="IRNazanin" w:eastAsia="IRNazanin"/>
          <w:color w:val="111111"/>
          <w:sz w:val="28"/>
          <w:sz w:val="28"/>
          <w:szCs w:val="28"/>
          <w:rtl w:val="true"/>
          <w:lang w:bidi="fa-IR"/>
        </w:rPr>
        <w:t>خواست بر سر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فرمان داد تا آب آن قوم فرعون را بر سر آورد و ايشان بر آب مى گرديدند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Style w:val="FootnoteAnchor"/>
          <w:rtl w:val="true"/>
        </w:rPr>
        <w:footnoteReference w:id="4407"/>
      </w:r>
      <w:r>
        <w:rPr>
          <w:rFonts w:ascii="IRNazanin" w:hAnsi="IRNazanin" w:eastAsia="IRNazanin"/>
          <w:color w:val="111111"/>
          <w:sz w:val="28"/>
          <w:sz w:val="28"/>
          <w:szCs w:val="28"/>
          <w:rtl w:val="true"/>
          <w:lang w:bidi="fa-IR"/>
        </w:rPr>
        <w:t>،دوران ايشان خواست كه بنى اسرائيل مى ديدند و بدان اعتبار مى گرفتند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سَأَصْرِفُ عَنْ آيٰاتِيَ الَّذِينَ يَتَكَبَّرُونَ فِي الْأَرْضِ بِغَيْرِ الْحَقِّ ،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برگردانم از آيات خود آنان را كه تكبّر كنند در زمين به ناحق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آيات 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رمّاني و جبّايى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من صرف كنم از خير آيات خود از عزّ و كرامت كه ايشان را كسب رفعت و ثنا كند </w:t>
      </w:r>
    </w:p>
    <w:p>
      <w:pPr>
        <w:pStyle w:val="BookText"/>
        <w:rPr/>
      </w:pPr>
      <w:r>
        <w:rPr>
          <w:rFonts w:ascii="Amiri" w:hAnsi="Amiri" w:eastAsia="Amiri" w:cs="Amiri"/>
          <w:color w:val="111111"/>
          <w:sz w:val="28"/>
          <w:sz w:val="28"/>
          <w:szCs w:val="28"/>
          <w:rtl w:val="true"/>
          <w:lang w:bidi="ar-SA"/>
        </w:rPr>
        <w:t>در دنيا و آخرت،يا صرف كنم ايشان را از ثواب آنان كه در آيت تأمّل و نظر كرده باشند،و اين طريقه على حذف المضاف و اقامة المضاف اليه مقامه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وجهى است در تأويل آيت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وجهى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حكم كنم به انصراف ايشان چون منصرف </w:t>
      </w:r>
      <w:r>
        <w:rPr>
          <w:rStyle w:val="FootnoteAnchor"/>
          <w:rtl w:val="true"/>
        </w:rPr>
        <w:footnoteReference w:id="4408"/>
      </w:r>
      <w:r>
        <w:rPr>
          <w:rFonts w:ascii="IRNazanin" w:hAnsi="IRNazanin" w:eastAsia="IRNazanin"/>
          <w:color w:val="111111"/>
          <w:sz w:val="28"/>
          <w:sz w:val="28"/>
          <w:szCs w:val="28"/>
          <w:rtl w:val="true"/>
          <w:lang w:bidi="fa-IR"/>
        </w:rPr>
        <w:t>شوند،چون ايشان برگردند من بازگويم و آشكارا</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كنم كه ايشان برگشتند،چنان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انصرفوا صرف اللّه قلوبهم </w:t>
      </w:r>
      <w:r>
        <w:rPr>
          <w:rStyle w:val="FootnoteAnchor"/>
          <w:rtl w:val="true"/>
        </w:rPr>
        <w:footnoteReference w:id="4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سديگر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كنم ايشان را از آياتى كه من فرستادم در تورات و انجيل و قرآن تا افساد آن نكنند و تغيير و تبديل نكنند،نبينى كه اين آيت عقيب </w:t>
      </w:r>
      <w:r>
        <w:rPr>
          <w:rStyle w:val="FootnoteAnchor"/>
          <w:rtl w:val="true"/>
        </w:rPr>
        <w:footnoteReference w:id="4410"/>
      </w:r>
      <w:r>
        <w:rPr>
          <w:rFonts w:ascii="IRNazanin" w:hAnsi="IRNazanin" w:eastAsia="IRNazanin"/>
          <w:color w:val="111111"/>
          <w:sz w:val="28"/>
          <w:sz w:val="28"/>
          <w:szCs w:val="28"/>
          <w:rtl w:val="true"/>
          <w:lang w:bidi="fa-IR"/>
        </w:rPr>
        <w:t>آن گفت كه در پيش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كَتَبْنٰا لَهُ فِي الْأَلْوٰاحِ مِنْ كُلِّ شَيْءٍ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و معجزات و دلالات </w:t>
      </w:r>
      <w:r>
        <w:rPr>
          <w:rStyle w:val="FootnoteAnchor"/>
          <w:rtl w:val="true"/>
        </w:rPr>
        <w:footnoteReference w:id="4411"/>
      </w:r>
      <w:r>
        <w:rPr>
          <w:rFonts w:ascii="IRNazanin" w:hAnsi="IRNazanin" w:eastAsia="IRNazanin"/>
          <w:color w:val="111111"/>
          <w:sz w:val="28"/>
          <w:sz w:val="28"/>
          <w:szCs w:val="28"/>
          <w:rtl w:val="true"/>
          <w:lang w:bidi="fa-IR"/>
        </w:rPr>
        <w:t>و حجج بازنمايم ايشان از آن برگرداند،چنان كه يكى از ما گويد</w:t>
      </w:r>
      <w:r>
        <w:rPr>
          <w:rFonts w:eastAsia="IRNazanin" w:cs="IRNazanin"/>
          <w:color w:val="111111"/>
          <w:sz w:val="28"/>
          <w:szCs w:val="28"/>
          <w:rtl w:val="true"/>
          <w:lang w:bidi="fa-IR"/>
        </w:rPr>
        <w:t xml:space="preserve">: </w:t>
      </w:r>
      <w:r>
        <w:rPr>
          <w:rStyle w:val="FootnoteAnchor"/>
          <w:rtl w:val="true"/>
        </w:rPr>
        <w:footnoteReference w:id="4412"/>
      </w:r>
      <w:r>
        <w:rPr>
          <w:rFonts w:ascii="Amiri" w:hAnsi="Amiri" w:eastAsia="Amiri" w:cs="Amiri"/>
          <w:color w:val="111111"/>
          <w:sz w:val="28"/>
          <w:sz w:val="28"/>
          <w:szCs w:val="28"/>
          <w:rtl w:val="true"/>
          <w:lang w:bidi="ar-SA"/>
        </w:rPr>
        <w:t xml:space="preserve">من فلان را متحيّر كنم </w:t>
      </w:r>
      <w:r>
        <w:rPr>
          <w:rStyle w:val="FootnoteAnchor"/>
          <w:rtl w:val="true"/>
        </w:rPr>
        <w:footnoteReference w:id="4413"/>
      </w:r>
      <w:r>
        <w:rPr>
          <w:rFonts w:ascii="IRNazanin" w:hAnsi="IRNazanin" w:eastAsia="IRNazanin"/>
          <w:color w:val="111111"/>
          <w:sz w:val="28"/>
          <w:sz w:val="28"/>
          <w:szCs w:val="28"/>
          <w:rtl w:val="true"/>
          <w:lang w:bidi="fa-IR"/>
        </w:rPr>
        <w:t>،يعنى از او سؤال كنم كه نداند و متحيّر ماند،و فلان را بخيل بكنم يعنى از او چيزى بخواهم تا ندهد بخيل باشد،و فلان را قطع كنم در مناظره يعنى سخنى گويم كه عند آن منقطع شود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w:t>
      </w:r>
      <w:r>
        <w:rPr>
          <w:rStyle w:val="FootnoteAnchor"/>
          <w:rtl w:val="true"/>
        </w:rPr>
        <w:footnoteReference w:id="4414"/>
      </w:r>
      <w:r>
        <w:rPr>
          <w:rFonts w:ascii="IRNazanin" w:hAnsi="IRNazanin" w:eastAsia="IRNazanin"/>
          <w:color w:val="111111"/>
          <w:sz w:val="28"/>
          <w:sz w:val="28"/>
          <w:szCs w:val="28"/>
          <w:rtl w:val="true"/>
          <w:lang w:bidi="fa-IR"/>
        </w:rPr>
        <w:t>پنجم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ايشان تمرّد كردند و عصيان نمودند بعد قيام الحجّة عليهم و ظهور الحقّ لهم،و حاضر آمدند و لفظ گفتندى تا مردم را منع كنند از سماع قرآن به انشاد شعر و ذكر سمر،چنان كه خداى تعالى از ايشان حكايت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الَّذِينَ كَفَرُوا لاٰ تَسْمَعُوا لِهٰذَا الْقُرْآنِ وَ الْغَوْا فِيهِ </w:t>
      </w:r>
      <w:r>
        <w:rPr>
          <w:rStyle w:val="FootnoteAnchor"/>
          <w:rtl w:val="true"/>
        </w:rPr>
        <w:footnoteReference w:id="4415"/>
      </w:r>
      <w:r>
        <w:rPr>
          <w:rFonts w:ascii="IRNazanin" w:hAnsi="IRNazanin" w:eastAsia="IRNazanin"/>
          <w:color w:val="111111"/>
          <w:sz w:val="28"/>
          <w:sz w:val="28"/>
          <w:szCs w:val="28"/>
          <w:rtl w:val="true"/>
          <w:lang w:bidi="fa-IR"/>
        </w:rPr>
        <w:t xml:space="preserve">،خداى تعالى ايشان را منع كرد از حضور،آنگه منع ايشان را از حضور صرف عن الآيات خواند </w:t>
      </w:r>
    </w:p>
    <w:p>
      <w:pPr>
        <w:pStyle w:val="BookText"/>
        <w:rPr/>
      </w:pPr>
      <w:r>
        <w:rPr>
          <w:rFonts w:ascii="Amiri" w:hAnsi="Amiri" w:eastAsia="Amiri" w:cs="Amiri"/>
          <w:color w:val="111111"/>
          <w:sz w:val="28"/>
          <w:sz w:val="28"/>
          <w:szCs w:val="28"/>
          <w:rtl w:val="true"/>
          <w:lang w:bidi="ar-SA"/>
        </w:rPr>
        <w:t>براى آن كه غرض صرف مكيدۀ ايشان بود از 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 ششم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سَأَصْرِفُ عَنْ آيٰاتِيَ الَّذِينَ يَتَكَبَّرُونَ ،من آيات و معجزات برگردانم از آنان كه ايشان متكبّر باشند در زمين به ناحق و با ايشان نمايم تا استهزاء نكنند برآن،و از باب مقلوب باشد،چنان كه عرب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استوى العود على الحرباء،و 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 الحرباء على العود،و عرضت النّاقة على الماء و انّما يعرض الماء على النّاقة،و كقول الشّاعر</w:t>
      </w:r>
      <w:r>
        <w:rPr>
          <w:rFonts w:eastAsia="Amiri" w:cs="Amiri" w:ascii="Amiri" w:hAnsi="Amiri"/>
          <w:color w:val="111111"/>
          <w:sz w:val="28"/>
          <w:szCs w:val="28"/>
          <w:rtl w:val="true"/>
          <w:lang w:bidi="ar-SA"/>
        </w:rPr>
        <w:t xml:space="preserve">: </w:t>
      </w:r>
      <w:r>
        <w:rPr>
          <w:rStyle w:val="FootnoteAnchor"/>
          <w:rtl w:val="true"/>
        </w:rPr>
        <w:footnoteReference w:id="4416"/>
      </w:r>
    </w:p>
    <w:p>
      <w:pPr>
        <w:pStyle w:val="BookText"/>
        <w:rPr/>
      </w:pPr>
      <w:r>
        <w:rPr>
          <w:rFonts w:ascii="Amiri" w:hAnsi="Amiri" w:eastAsia="Amiri" w:cs="Amiri"/>
          <w:color w:val="111111"/>
          <w:sz w:val="28"/>
          <w:sz w:val="28"/>
          <w:szCs w:val="28"/>
          <w:rtl w:val="true"/>
          <w:lang w:bidi="ar-SA"/>
        </w:rPr>
        <w:t>كانت فريضة ما تقول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الزّناء فريضة الرّجم</w:t>
      </w:r>
    </w:p>
    <w:p>
      <w:pPr>
        <w:pStyle w:val="BookText"/>
        <w:rPr/>
      </w:pPr>
      <w:r>
        <w:rPr>
          <w:rFonts w:ascii="Amiri" w:hAnsi="Amiri" w:eastAsia="Amiri" w:cs="Amiri"/>
          <w:color w:val="111111"/>
          <w:sz w:val="28"/>
          <w:sz w:val="28"/>
          <w:szCs w:val="28"/>
          <w:rtl w:val="true"/>
          <w:lang w:bidi="ar-SA"/>
        </w:rPr>
        <w:t xml:space="preserve">اى كما كان الرّجم فريضة الزّناء،و كقول الآخر </w:t>
      </w:r>
      <w:r>
        <w:rPr>
          <w:rStyle w:val="FootnoteAnchor"/>
          <w:rtl w:val="true"/>
        </w:rPr>
        <w:footnoteReference w:id="4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حسرت كفي عن السّربال اخذة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فردا يخرّ على ايدى المفدّينا </w:t>
      </w:r>
      <w:r>
        <w:rPr>
          <w:rStyle w:val="FootnoteAnchor"/>
          <w:rtl w:val="true"/>
        </w:rPr>
        <w:footnoteReference w:id="4418"/>
      </w:r>
    </w:p>
    <w:p>
      <w:pPr>
        <w:pStyle w:val="BookText"/>
        <w:rPr/>
      </w:pPr>
      <w:r>
        <w:rPr>
          <w:rFonts w:ascii="Amiri" w:hAnsi="Amiri" w:eastAsia="Amiri" w:cs="Amiri"/>
          <w:color w:val="111111"/>
          <w:sz w:val="28"/>
          <w:sz w:val="28"/>
          <w:szCs w:val="28"/>
          <w:rtl w:val="true"/>
          <w:lang w:bidi="ar-SA"/>
        </w:rPr>
        <w:t>اى حسرت السّربال عن كفّي،و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 xml:space="preserve">] </w:t>
      </w:r>
      <w:r>
        <w:rPr>
          <w:rStyle w:val="FootnoteAnchor"/>
          <w:rtl w:val="true"/>
        </w:rPr>
        <w:footnoteReference w:id="4419"/>
      </w:r>
      <w:r>
        <w:rPr>
          <w:rFonts w:ascii="Amiri" w:hAnsi="Amiri" w:eastAsia="Amiri" w:cs="Amiri"/>
          <w:color w:val="111111"/>
          <w:sz w:val="28"/>
          <w:sz w:val="28"/>
          <w:szCs w:val="28"/>
          <w:rtl w:val="true"/>
          <w:lang w:bidi="ar-SA"/>
        </w:rPr>
        <w:t>بسيار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هفتم در او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عبارت است از وعده خداى تعالى به هلاك ايشان بر سبيل بشارت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4420"/>
      </w:r>
      <w:r>
        <w:rPr>
          <w:rFonts w:ascii="IRNazanin" w:hAnsi="IRNazanin" w:eastAsia="IRNazanin"/>
          <w:color w:val="111111"/>
          <w:sz w:val="28"/>
          <w:sz w:val="28"/>
          <w:szCs w:val="28"/>
          <w:rtl w:val="true"/>
          <w:lang w:bidi="fa-IR"/>
        </w:rPr>
        <w:t xml:space="preserve">و قوم او </w:t>
      </w:r>
      <w:r>
        <w:rPr>
          <w:rStyle w:val="FootnoteAnchor"/>
          <w:rtl w:val="true"/>
        </w:rPr>
        <w:footnoteReference w:id="4421"/>
      </w:r>
      <w:r>
        <w:rPr>
          <w:rFonts w:ascii="Amiri" w:hAnsi="Amiri" w:eastAsia="Amiri" w:cs="Amiri"/>
          <w:color w:val="111111"/>
          <w:sz w:val="28"/>
          <w:sz w:val="28"/>
          <w:szCs w:val="28"/>
          <w:rtl w:val="true"/>
          <w:lang w:bidi="ar-SA"/>
        </w:rPr>
        <w:t>را از مؤمنان و اين متضمّن باشد دو وعده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اظهار آياتى و بيّناتى كه در بصيرت ايشان بيفزايد،و يكى هلاك آن </w:t>
      </w:r>
      <w:r>
        <w:rPr>
          <w:rStyle w:val="FootnoteAnchor"/>
          <w:rtl w:val="true"/>
        </w:rPr>
        <w:footnoteReference w:id="4422"/>
      </w:r>
      <w:r>
        <w:rPr>
          <w:rFonts w:ascii="IRNazanin" w:hAnsi="IRNazanin" w:eastAsia="IRNazanin"/>
          <w:color w:val="111111"/>
          <w:sz w:val="28"/>
          <w:sz w:val="28"/>
          <w:szCs w:val="28"/>
          <w:rtl w:val="true"/>
          <w:lang w:bidi="fa-IR"/>
        </w:rPr>
        <w:t xml:space="preserve">ظالمان،و چون هلاك شده باشند مصروف باشند از آيات به هر حال، و </w:t>
      </w:r>
      <w:r>
        <w:rPr>
          <w:rStyle w:val="FootnoteAnchor"/>
          <w:rtl w:val="true"/>
        </w:rPr>
        <w:footnoteReference w:id="4423"/>
      </w:r>
      <w:r>
        <w:rPr>
          <w:rFonts w:ascii="Amiri" w:hAnsi="Amiri" w:eastAsia="Amiri" w:cs="Amiri"/>
          <w:color w:val="111111"/>
          <w:sz w:val="28"/>
          <w:sz w:val="28"/>
          <w:szCs w:val="28"/>
          <w:rtl w:val="true"/>
          <w:lang w:bidi="ar-SA"/>
        </w:rPr>
        <w:t xml:space="preserve">اين حكايت است از هلاك </w:t>
      </w:r>
      <w:r>
        <w:rPr>
          <w:rStyle w:val="FootnoteAnchor"/>
          <w:rtl w:val="true"/>
        </w:rPr>
        <w:footnoteReference w:id="4424"/>
      </w:r>
      <w:r>
        <w:rPr>
          <w:rFonts w:ascii="IRNazanin" w:hAnsi="IRNazanin" w:eastAsia="IRNazanin"/>
          <w:color w:val="111111"/>
          <w:sz w:val="28"/>
          <w:sz w:val="28"/>
          <w:szCs w:val="28"/>
          <w:rtl w:val="true"/>
          <w:lang w:bidi="fa-IR"/>
        </w:rPr>
        <w:t>ايشان از اين وجه كه گفتيم،بيانش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بِأَنَّهُمْ كَذَّبُوا بِآيٰاتِنٰا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اشارت به صرف است،و ايشان به تكذيب آيات او مستحقّ هلاك شوند و مستحقّ عقاب </w:t>
      </w:r>
      <w:r>
        <w:rPr>
          <w:rStyle w:val="FootnoteAnchor"/>
          <w:rtl w:val="true"/>
        </w:rPr>
        <w:footnoteReference w:id="4425"/>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گفت آنان كه در زمين تكبّر كنند به ناحقّ،و اين با آن </w:t>
      </w:r>
    </w:p>
    <w:p>
      <w:pPr>
        <w:pStyle w:val="BookText"/>
        <w:rPr/>
      </w:pPr>
      <w:r>
        <w:rPr>
          <w:rFonts w:ascii="IRNazanin" w:hAnsi="IRNazanin" w:eastAsia="IRNazanin"/>
          <w:color w:val="111111"/>
          <w:sz w:val="28"/>
          <w:sz w:val="28"/>
          <w:szCs w:val="28"/>
          <w:rtl w:val="true"/>
          <w:lang w:bidi="fa-IR"/>
        </w:rPr>
        <w:t xml:space="preserve">ماند كه تكبّرى بود كه به حق بود،گوييم </w:t>
      </w:r>
      <w:r>
        <w:rPr>
          <w:rStyle w:val="FootnoteAnchor"/>
          <w:rtl w:val="true"/>
        </w:rPr>
        <w:footnoteReference w:id="4426"/>
      </w:r>
      <w:r>
        <w:rPr>
          <w:rFonts w:ascii="Amiri" w:hAnsi="Amiri" w:eastAsia="Amiri" w:cs="Amiri"/>
          <w:color w:val="111111"/>
          <w:sz w:val="28"/>
          <w:sz w:val="28"/>
          <w:szCs w:val="28"/>
          <w:rtl w:val="true"/>
          <w:lang w:bidi="ar-SA"/>
        </w:rPr>
        <w:t>از اين دو جواب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آن كه تكبّر بر دو وجه باشد يكى به حق و يكى به ناحق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فامّا تكبّر به حق،تكبّر مؤمنان و متّقيان باشد و تنزّه </w:t>
      </w:r>
      <w:r>
        <w:rPr>
          <w:rStyle w:val="FootnoteAnchor"/>
          <w:rtl w:val="true"/>
        </w:rPr>
        <w:footnoteReference w:id="4427"/>
      </w:r>
      <w:r>
        <w:rPr>
          <w:rFonts w:ascii="Amiri" w:hAnsi="Amiri" w:eastAsia="Amiri" w:cs="Amiri"/>
          <w:color w:val="111111"/>
          <w:sz w:val="28"/>
          <w:sz w:val="28"/>
          <w:szCs w:val="28"/>
          <w:rtl w:val="true"/>
          <w:lang w:bidi="ar-SA"/>
        </w:rPr>
        <w:t xml:space="preserve">ايشان از دنيا </w:t>
      </w:r>
      <w:r>
        <w:rPr>
          <w:rStyle w:val="FootnoteAnchor"/>
          <w:rtl w:val="true"/>
        </w:rPr>
        <w:footnoteReference w:id="4428"/>
      </w:r>
      <w:r>
        <w:rPr>
          <w:rFonts w:ascii="IRNazanin" w:hAnsi="IRNazanin" w:eastAsia="IRNazanin"/>
          <w:color w:val="111111"/>
          <w:sz w:val="28"/>
          <w:sz w:val="28"/>
          <w:szCs w:val="28"/>
          <w:rtl w:val="true"/>
          <w:lang w:bidi="fa-IR"/>
        </w:rPr>
        <w:t xml:space="preserve">و مآثم </w:t>
      </w:r>
      <w:r>
        <w:rPr>
          <w:rStyle w:val="FootnoteAnchor"/>
          <w:rtl w:val="true"/>
        </w:rPr>
        <w:footnoteReference w:id="4429"/>
      </w:r>
      <w:r>
        <w:rPr>
          <w:rFonts w:ascii="Amiri" w:hAnsi="Amiri" w:eastAsia="Amiri" w:cs="Amiri"/>
          <w:color w:val="111111"/>
          <w:sz w:val="28"/>
          <w:sz w:val="28"/>
          <w:szCs w:val="28"/>
          <w:rtl w:val="true"/>
          <w:lang w:bidi="ar-SA"/>
        </w:rPr>
        <w:t>،و اين تكبّر به معنى تحرّج و تأثّم باشد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4430"/>
      </w:r>
      <w:r>
        <w:rPr>
          <w:rFonts w:ascii="Amiri" w:hAnsi="Amiri" w:eastAsia="Amiri" w:cs="Amiri"/>
          <w:color w:val="111111"/>
          <w:sz w:val="28"/>
          <w:sz w:val="28"/>
          <w:szCs w:val="28"/>
          <w:rtl w:val="true"/>
          <w:lang w:bidi="ar-SA"/>
        </w:rPr>
        <w:t xml:space="preserve">معنى خويشتن دارى و آن كه </w:t>
      </w:r>
      <w:r>
        <w:rPr>
          <w:rStyle w:val="FootnoteAnchor"/>
          <w:rtl w:val="true"/>
        </w:rPr>
        <w:footnoteReference w:id="4431"/>
      </w:r>
      <w:r>
        <w:rPr>
          <w:rFonts w:ascii="IRNazanin" w:hAnsi="IRNazanin" w:eastAsia="IRNazanin"/>
          <w:color w:val="111111"/>
          <w:sz w:val="28"/>
          <w:sz w:val="28"/>
          <w:szCs w:val="28"/>
          <w:rtl w:val="true"/>
          <w:lang w:bidi="fa-IR"/>
        </w:rPr>
        <w:t>خويشتن از آن بزرگ دارند كه خود را به آن آلوده كنند</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أتكبّر عن كذا و أتعظّم و اتنزّه و اتحرّج و أتأتّم بمعنى واحد،أى اكبّر نفسي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تأكيد است آن را و صفتى لازم تا بازنمايد كه تكبّر جز به ناحق نباشد،چنان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يَقْتُلُونَ النَّبِيِّينَ بِغَيْرِ الْحَقِّ </w:t>
      </w:r>
      <w:r>
        <w:rPr>
          <w:rStyle w:val="FootnoteAnchor"/>
          <w:rtl w:val="true"/>
        </w:rPr>
        <w:footnoteReference w:id="4432"/>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يَدْعُ مَعَ اللّٰهِ إِلٰهاً آخَرَ لاٰ بُرْهٰانَ لَهُ بِهِ </w:t>
      </w:r>
      <w:r>
        <w:rPr>
          <w:rStyle w:val="FootnoteAnchor"/>
          <w:rtl w:val="true"/>
        </w:rPr>
        <w:footnoteReference w:id="4433"/>
      </w:r>
      <w:r>
        <w:rPr>
          <w:rFonts w:ascii="Amiri" w:hAnsi="Amiri" w:eastAsia="Amiri" w:cs="Amiri"/>
          <w:color w:val="111111"/>
          <w:sz w:val="28"/>
          <w:sz w:val="28"/>
          <w:szCs w:val="28"/>
          <w:rtl w:val="true"/>
          <w:lang w:bidi="ar-SA"/>
        </w:rPr>
        <w:t>،و كلام در اين طريقه به استقصا برفت و استشهادات به اشعار و نيز كلام فلا وجه للاعادة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وصف كرد ايشان را به اصرار بر كفر تا قطع طمع رسول كند از ايمان ايشان تا دل عزيز در بند آن ندارد كه اليأس احدى الرّاحتين،گفت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يَرَوْا كُلَّ آيَةٍ لاٰ يُؤْمِنُوا بِهٰا ،اگر هر آيت و معجزه كه ممكن باشد ببينند هم ايمان نيارند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بترند اگر سبيل رشد و صلاح بينند آن را به خود نگيرند </w:t>
      </w:r>
      <w:r>
        <w:rPr>
          <w:rStyle w:val="FootnoteAnchor"/>
          <w:rtl w:val="true"/>
        </w:rPr>
        <w:footnoteReference w:id="4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حمزه و كسائي و خلف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دو فتحه،و باقى قرّاء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رشد </w:t>
      </w:r>
      <w:r>
        <w:rPr>
          <w:rStyle w:val="FootnoteAnchor"/>
          <w:rtl w:val="true"/>
        </w:rPr>
        <w:footnoteReference w:id="4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لغتان كالبخل و البخل و السّقم و السّقم و الحزن و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ره جهل و عمايت بينند آن را متابعت كنند و ره خود گيرند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رؤيت در آيت به معنى ادراك بصر است يا به معنى علم، </w:t>
      </w:r>
    </w:p>
    <w:p>
      <w:pPr>
        <w:pStyle w:val="BookText"/>
        <w:rPr/>
      </w:pPr>
      <w:r>
        <w:rPr>
          <w:rFonts w:ascii="IRNazanin" w:hAnsi="IRNazanin" w:eastAsia="IRNazanin"/>
          <w:color w:val="111111"/>
          <w:sz w:val="28"/>
          <w:sz w:val="28"/>
          <w:szCs w:val="28"/>
          <w:rtl w:val="true"/>
          <w:lang w:bidi="fa-IR"/>
        </w:rPr>
        <w:t xml:space="preserve">و اگر رؤيت اوّل را كه رؤيت سبيل رشد است حمل كنند بر رؤيت بصر ازآن كه حمل كنند </w:t>
      </w:r>
      <w:r>
        <w:rPr>
          <w:rStyle w:val="FootnoteAnchor"/>
          <w:rtl w:val="true"/>
        </w:rPr>
        <w:footnoteReference w:id="4436"/>
      </w:r>
      <w:r>
        <w:rPr>
          <w:rFonts w:ascii="Amiri" w:hAnsi="Amiri" w:eastAsia="Amiri" w:cs="Amiri"/>
          <w:color w:val="111111"/>
          <w:sz w:val="28"/>
          <w:sz w:val="28"/>
          <w:szCs w:val="28"/>
          <w:rtl w:val="true"/>
          <w:lang w:bidi="ar-SA"/>
        </w:rPr>
        <w:t>سبيل رشد را بر آيات و بيّنات و حجج و دلايل،رؤيت دوم را حمل بايد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Style w:val="FootnoteAnchor"/>
          <w:rtl w:val="true"/>
        </w:rPr>
        <w:footnoteReference w:id="4437"/>
      </w:r>
      <w:r>
        <w:rPr>
          <w:rFonts w:ascii="Amiri" w:hAnsi="Amiri" w:eastAsia="Amiri" w:cs="Amiri"/>
          <w:color w:val="111111"/>
          <w:sz w:val="28"/>
          <w:sz w:val="28"/>
          <w:szCs w:val="28"/>
          <w:rtl w:val="true"/>
          <w:lang w:bidi="ar-SA"/>
        </w:rPr>
        <w:t>بر علم،براى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مذاهب و اعتقادات باشد،و آن كس كه بداند كه آن </w:t>
      </w:r>
      <w:r>
        <w:rPr>
          <w:rStyle w:val="FootnoteAnchor"/>
          <w:rtl w:val="true"/>
        </w:rPr>
        <w:footnoteReference w:id="4438"/>
      </w:r>
      <w:r>
        <w:rPr>
          <w:rFonts w:ascii="IRNazanin" w:hAnsi="IRNazanin" w:eastAsia="IRNazanin"/>
          <w:color w:val="111111"/>
          <w:sz w:val="28"/>
          <w:sz w:val="28"/>
          <w:szCs w:val="28"/>
          <w:rtl w:val="true"/>
          <w:lang w:bidi="fa-IR"/>
        </w:rPr>
        <w:t>مذهب و اعتقاد باطل است اختيار آن نكند با علم به آن كه عقلا اين اختيار نكنند،گوييم از اين سه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هر دو رؤيت، رؤيت بصر باشد 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و معجزات باشد كه مؤدّى بود با طريق حق،و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مخاريق بود كه مبطلا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Style w:val="FootnoteAnchor"/>
          <w:rtl w:val="true"/>
        </w:rPr>
        <w:footnoteReference w:id="4439"/>
      </w:r>
      <w:r>
        <w:rPr>
          <w:rFonts w:ascii="IRNazanin" w:hAnsi="IRNazanin" w:eastAsia="IRNazanin"/>
          <w:color w:val="111111"/>
          <w:sz w:val="28"/>
          <w:sz w:val="28"/>
          <w:szCs w:val="28"/>
          <w:rtl w:val="true"/>
          <w:lang w:bidi="fa-IR"/>
        </w:rPr>
        <w:t>آن را شبهت سازند، چنان كه سحره فرعون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اين وجه هر دو رؤيت از بصر باشد و اين شبهت مجال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جواب دوم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دو رؤيت به معنى علم باشد الّا آن است كه علم متناول نباشد حقّى و درستى آن را و بطلان و فساد اين </w:t>
      </w:r>
      <w:r>
        <w:rPr>
          <w:rStyle w:val="FootnoteAnchor"/>
          <w:rtl w:val="true"/>
        </w:rPr>
        <w:footnoteReference w:id="4440"/>
      </w:r>
      <w:r>
        <w:rPr>
          <w:rFonts w:ascii="IRNazanin" w:hAnsi="IRNazanin" w:eastAsia="IRNazanin"/>
          <w:color w:val="111111"/>
          <w:sz w:val="28"/>
          <w:sz w:val="28"/>
          <w:szCs w:val="28"/>
          <w:rtl w:val="true"/>
          <w:lang w:bidi="fa-IR"/>
        </w:rPr>
        <w:t>را چنان كه بسيار مردمان مذهبهاى حق دانند و شنيده باشند و اگرچه اعتقاد نكنند كه آن حق است،و مذهبهاى باطل دانند و اگرچه اعتقاد نكنند كه آن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مخالفان حق بسيارى از مذاهب اهل حق دانند و لكن اعتقاد كرده باشند كه آن باطل است،و مذهبهاى باطل خود دانند و لكن اعتقاد كرده باشند كه آن حق است به شبهتى كه ايشان را پيش آمده باشد و امعان </w:t>
      </w:r>
      <w:r>
        <w:rPr>
          <w:rStyle w:val="FootnoteAnchor"/>
          <w:rtl w:val="true"/>
        </w:rPr>
        <w:footnoteReference w:id="4441"/>
      </w:r>
      <w:r>
        <w:rPr>
          <w:rFonts w:ascii="IRNazanin" w:hAnsi="IRNazanin" w:eastAsia="IRNazanin"/>
          <w:color w:val="111111"/>
          <w:sz w:val="28"/>
          <w:sz w:val="28"/>
          <w:szCs w:val="28"/>
          <w:rtl w:val="true"/>
          <w:lang w:bidi="fa-IR"/>
        </w:rPr>
        <w:t>نظر نكرده باشند چون بر اين وجه حمل كنند سؤال ساقط شود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جواب سيم </w:t>
      </w:r>
      <w:r>
        <w:rPr>
          <w:rStyle w:val="FootnoteAnchor"/>
          <w:rtl w:val="true"/>
        </w:rPr>
        <w:footnoteReference w:id="4442"/>
      </w:r>
      <w:r>
        <w:rPr>
          <w:rFonts w:ascii="IRNazanin" w:hAnsi="IRNazanin" w:eastAsia="IRNazanin"/>
          <w:color w:val="111111"/>
          <w:sz w:val="28"/>
          <w:sz w:val="28"/>
          <w:szCs w:val="28"/>
          <w:rtl w:val="true"/>
          <w:lang w:bidi="fa-IR"/>
        </w:rPr>
        <w:t>از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علم است،و ايشان عالم اند به حقّى حق و بطلان باطل و لكن جحود مى كنند با علم كه حاصل است ايشان را براى حبّ رياست و طمع حطام دنيا،چنان كه بسيار كس كردند </w:t>
      </w:r>
    </w:p>
    <w:p>
      <w:pPr>
        <w:pStyle w:val="BookText"/>
        <w:rPr/>
      </w:pPr>
      <w:r>
        <w:rPr>
          <w:rFonts w:ascii="Amiri" w:hAnsi="Amiri" w:eastAsia="Amiri" w:cs="Amiri"/>
          <w:color w:val="111111"/>
          <w:sz w:val="28"/>
          <w:sz w:val="28"/>
          <w:szCs w:val="28"/>
          <w:rtl w:val="true"/>
          <w:lang w:bidi="ar-SA"/>
        </w:rPr>
        <w:t>و مى كنند و خداى تعالى حكايت كرد از جهودان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يكتمون </w:t>
      </w:r>
      <w:r>
        <w:rPr>
          <w:rStyle w:val="FootnoteAnchor"/>
          <w:rtl w:val="true"/>
        </w:rPr>
        <w:footnoteReference w:id="4443"/>
      </w:r>
      <w:r>
        <w:rPr>
          <w:rFonts w:ascii="Amiri" w:hAnsi="Amiri" w:eastAsia="Amiri" w:cs="Amiri"/>
          <w:color w:val="111111"/>
          <w:sz w:val="28"/>
          <w:sz w:val="28"/>
          <w:szCs w:val="28"/>
          <w:rtl w:val="true"/>
          <w:lang w:bidi="ar-SA"/>
        </w:rPr>
        <w:t xml:space="preserve">اَلْحَقَّ وَ هُمْ يَعْلَمُونَ </w:t>
      </w:r>
      <w:r>
        <w:rPr>
          <w:rStyle w:val="FootnoteAnchor"/>
          <w:rtl w:val="true"/>
        </w:rPr>
        <w:footnoteReference w:id="4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ذٰلِكَ بِأَنَّهُمْ كَذَّبُوا بِآيٰاتِنٰا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محتمل است كه اشارت باشد بأحد شيئين،امّا به صرف چنانستى كه </w:t>
      </w:r>
      <w:r>
        <w:rPr>
          <w:rStyle w:val="FootnoteAnchor"/>
          <w:rtl w:val="true"/>
        </w:rPr>
        <w:footnoteReference w:id="4445"/>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صرف براى آن كردم كه ايشان آيات مرا تكذيب كردند و به دروغ داشتند،يعنى آن بر سبيل عقوبت كردم با ايشان</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آنگه صرف محمول بر خذلان و حرمان كرد </w:t>
      </w:r>
      <w:r>
        <w:rPr>
          <w:rStyle w:val="FootnoteAnchor"/>
          <w:rtl w:val="true"/>
        </w:rPr>
        <w:footnoteReference w:id="4446"/>
      </w:r>
      <w:r>
        <w:rPr>
          <w:rFonts w:ascii="IRNazanin" w:hAnsi="IRNazanin" w:eastAsia="IRNazanin"/>
          <w:color w:val="111111"/>
          <w:sz w:val="28"/>
          <w:sz w:val="28"/>
          <w:szCs w:val="28"/>
          <w:rtl w:val="true"/>
          <w:lang w:bidi="fa-IR"/>
        </w:rPr>
        <w:t>من زيادة الالطاف عقوبة لهم على الكفر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 اشارت باشد به اتّخاذ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 اتّخاذ سبيل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كه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حق نمى پرسند و آن را راه خود نمى گيرند و ره باطل و غىّ و ضلالت مى روند،و آن را راه خود مى گيرند آن است كه ايشان</w:t>
      </w:r>
      <w:r>
        <w:rPr>
          <w:rFonts w:eastAsia="IRNazanin" w:cs="IRNazanin"/>
          <w:color w:val="111111"/>
          <w:sz w:val="28"/>
          <w:szCs w:val="28"/>
          <w:rtl w:val="true"/>
          <w:lang w:bidi="fa-IR"/>
        </w:rPr>
        <w:t xml:space="preserve">] </w:t>
      </w:r>
      <w:r>
        <w:rPr>
          <w:rStyle w:val="FootnoteAnchor"/>
          <w:rtl w:val="true"/>
        </w:rPr>
        <w:footnoteReference w:id="4447"/>
      </w:r>
      <w:r>
        <w:rPr>
          <w:rFonts w:ascii="Amiri" w:hAnsi="Amiri" w:eastAsia="Amiri" w:cs="Amiri"/>
          <w:color w:val="111111"/>
          <w:sz w:val="28"/>
          <w:sz w:val="28"/>
          <w:szCs w:val="28"/>
          <w:rtl w:val="true"/>
          <w:lang w:bidi="ar-SA"/>
        </w:rPr>
        <w:t>به آيات من مكذّب اند و دروغ مى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مراد به آيات معجزات و دلايل باشد،تكذيب در او نشود كه حقيقت </w:t>
      </w:r>
      <w:r>
        <w:rPr>
          <w:rStyle w:val="FootnoteAnchor"/>
          <w:rtl w:val="true"/>
        </w:rPr>
        <w:footnoteReference w:id="4448"/>
      </w:r>
      <w:r>
        <w:rPr>
          <w:rFonts w:ascii="IRNazanin" w:hAnsi="IRNazanin" w:eastAsia="IRNazanin"/>
          <w:color w:val="111111"/>
          <w:sz w:val="28"/>
          <w:sz w:val="28"/>
          <w:szCs w:val="28"/>
          <w:rtl w:val="true"/>
          <w:lang w:bidi="fa-IR"/>
        </w:rPr>
        <w:t>تكذيب در اخبار باشد،گوييم از اين دو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تكذيب گويند در مذاهب و اعتقادات،نبينى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يكذّب </w:t>
      </w:r>
      <w:r>
        <w:rPr>
          <w:rStyle w:val="FootnoteAnchor"/>
          <w:rtl w:val="true"/>
        </w:rPr>
        <w:footnoteReference w:id="4449"/>
      </w:r>
      <w:r>
        <w:rPr>
          <w:rFonts w:ascii="Amiri" w:hAnsi="Amiri" w:eastAsia="Amiri" w:cs="Amiri"/>
          <w:color w:val="111111"/>
          <w:sz w:val="28"/>
          <w:sz w:val="28"/>
          <w:szCs w:val="28"/>
          <w:rtl w:val="true"/>
          <w:lang w:bidi="ar-SA"/>
        </w:rPr>
        <w:t>بكذا اذا كان يعتقد بطلانه،و حقيقت او آن باشد كه كأنّ قائلا و مخبرا اخبره بذلك و بأنّه حقّ فكذّبه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باشد كه آيات محمول باشد على الكتب المنزلة،و در آنجا اخبار باشد از گزشته </w:t>
      </w:r>
      <w:r>
        <w:rPr>
          <w:rStyle w:val="FootnoteAnchor"/>
          <w:rtl w:val="true"/>
        </w:rPr>
        <w:footnoteReference w:id="4450"/>
      </w:r>
      <w:r>
        <w:rPr>
          <w:rFonts w:ascii="Amiri" w:hAnsi="Amiri" w:eastAsia="Amiri" w:cs="Amiri"/>
          <w:color w:val="111111"/>
          <w:sz w:val="28"/>
          <w:sz w:val="28"/>
          <w:szCs w:val="28"/>
          <w:rtl w:val="true"/>
          <w:lang w:bidi="ar-SA"/>
        </w:rPr>
        <w:t>و آينده و تكذيب بر جاى خود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عَنْهٰا غٰافِلِينَ ،و ايشان از آن غافل بودند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معنى دارد ذمّ خداى ايشان را بر غفلت،و غفلت بر مذهب شما سهوى باشد كه منافات علم ضرورى كند و بر ساهى تكليف نباشد، چگونه ذمّ كنند او را؟جواب آن است كه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سهو اين جا مجاز است نه حقيقت،و اين بر سبيل تشبيه است اعراض </w:t>
      </w:r>
      <w:r>
        <w:rPr>
          <w:rStyle w:val="FootnoteAnchor"/>
          <w:rtl w:val="true"/>
        </w:rPr>
        <w:footnoteReference w:id="4451"/>
      </w:r>
      <w:r>
        <w:rPr>
          <w:rFonts w:ascii="IRNazanin" w:hAnsi="IRNazanin" w:eastAsia="IRNazanin"/>
          <w:color w:val="111111"/>
          <w:sz w:val="28"/>
          <w:sz w:val="28"/>
          <w:szCs w:val="28"/>
          <w:rtl w:val="true"/>
          <w:lang w:bidi="fa-IR"/>
        </w:rPr>
        <w:t>و عدول ايشان را از آيات خداى تعالى و تأمّل در آن و انتفاع به آن،حال ايشان با حال كسى ماند كه ساهى و غافل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اسم بر ايشان اطلاق كرد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بُكْمٌ عُمْيٌ </w:t>
      </w:r>
      <w:r>
        <w:rPr>
          <w:rStyle w:val="FootnoteAnchor"/>
          <w:rtl w:val="true"/>
        </w:rPr>
        <w:footnoteReference w:id="4452"/>
      </w:r>
      <w:r>
        <w:rPr>
          <w:rFonts w:ascii="IRNazanin" w:hAnsi="IRNazanin" w:eastAsia="IRNazanin"/>
          <w:color w:val="111111"/>
          <w:sz w:val="28"/>
          <w:sz w:val="28"/>
          <w:szCs w:val="28"/>
          <w:rtl w:val="true"/>
          <w:lang w:bidi="fa-IR"/>
        </w:rPr>
        <w:t xml:space="preserve">،چنان كه </w:t>
      </w:r>
      <w:r>
        <w:rPr>
          <w:rStyle w:val="FootnoteAnchor"/>
          <w:rtl w:val="true"/>
        </w:rPr>
        <w:footnoteReference w:id="4453"/>
      </w:r>
      <w:r>
        <w:rPr>
          <w:rFonts w:ascii="IRNazanin" w:hAnsi="IRNazanin" w:eastAsia="IRNazanin"/>
          <w:color w:val="111111"/>
          <w:sz w:val="28"/>
          <w:sz w:val="28"/>
          <w:szCs w:val="28"/>
          <w:rtl w:val="true"/>
          <w:lang w:bidi="fa-IR"/>
        </w:rPr>
        <w:t>مرد كند را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مرده است،و نادان را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ولىّ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كَذَّبُوا بِآيٰاتِنٰا وَ لِقٰاءِ الْآخِرَةِ حَبِطَتْ أَعْمٰالُهُمْ ،حق تعالى در اين آيت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تكذيب كنند و آيات من به دروغ دارند و به قيامت و به ثواب و عقاب ايمان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اين بيان كرديم كه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،مقابله است يا مقاربه،چنان كه التقى الجمعان و تلاقت الفئتان </w:t>
      </w:r>
      <w:r>
        <w:rPr>
          <w:rStyle w:val="FootnoteAnchor"/>
          <w:rtl w:val="true"/>
        </w:rPr>
        <w:footnoteReference w:id="4454"/>
      </w:r>
      <w:r>
        <w:rPr>
          <w:rFonts w:ascii="IRNazanin" w:hAnsi="IRNazanin" w:eastAsia="IRNazanin"/>
          <w:color w:val="111111"/>
          <w:sz w:val="28"/>
          <w:sz w:val="28"/>
          <w:szCs w:val="28"/>
          <w:rtl w:val="true"/>
          <w:lang w:bidi="fa-IR"/>
        </w:rPr>
        <w:t>،و به پارسى چنين 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لشكر بر يكديگر آمدند،آنگه بر توسّع در ادراك بصر استعمال مى كنند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آيت،مراد حصول و حضور است،يعنى آنان كه ايمان ندارند به آن كه به قيامت خواهند آمد </w:t>
      </w:r>
      <w:r>
        <w:rPr>
          <w:rStyle w:val="FootnoteAnchor"/>
          <w:rtl w:val="true"/>
        </w:rPr>
        <w:footnoteReference w:id="4455"/>
      </w:r>
      <w:r>
        <w:rPr>
          <w:rFonts w:ascii="IRNazanin" w:hAnsi="IRNazanin" w:eastAsia="IRNazanin"/>
          <w:color w:val="111111"/>
          <w:sz w:val="28"/>
          <w:sz w:val="28"/>
          <w:szCs w:val="28"/>
          <w:rtl w:val="true"/>
          <w:lang w:bidi="fa-IR"/>
        </w:rPr>
        <w:t xml:space="preserve">و آنجا حاضر خواهند شد </w:t>
      </w:r>
      <w:r>
        <w:rPr>
          <w:rStyle w:val="FootnoteAnchor"/>
          <w:rtl w:val="true"/>
        </w:rPr>
        <w:footnoteReference w:id="4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حَبِطَتْ أَعْمٰالُهُمْ ،اعمال ايشان باطل و محبط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به احباط آن است كه عمل ايشان واقع نباشد بر وجهى كه بر او ثوابى باشد براى آن كه برخلاف مأمور كرده باشند،آنان را كه به احباط گويند لا بد است ازآن كه تفسير آيت بر اين وجه كنند،براى آن كه </w:t>
      </w:r>
    </w:p>
    <w:p>
      <w:pPr>
        <w:pStyle w:val="BookText"/>
        <w:rPr/>
      </w:pPr>
      <w:r>
        <w:rPr>
          <w:rFonts w:ascii="IRNazanin" w:hAnsi="IRNazanin" w:eastAsia="IRNazanin"/>
          <w:color w:val="111111"/>
          <w:sz w:val="28"/>
          <w:sz w:val="28"/>
          <w:szCs w:val="28"/>
          <w:rtl w:val="true"/>
          <w:lang w:bidi="fa-IR"/>
        </w:rPr>
        <w:t>اتّفاق است ما را با ايشان كه كافران را هيچ عملى واقع نباشد تا به چيزى از معصيت محبط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چنين است هركجا احباط باشد در قرآن محمول بود بر اين وجه،چه اين </w:t>
      </w:r>
      <w:r>
        <w:rPr>
          <w:rStyle w:val="FootnoteAnchor"/>
          <w:rtl w:val="true"/>
        </w:rPr>
        <w:footnoteReference w:id="4457"/>
      </w:r>
      <w:r>
        <w:rPr>
          <w:rFonts w:ascii="Amiri" w:hAnsi="Amiri" w:eastAsia="Amiri" w:cs="Amiri"/>
          <w:color w:val="111111"/>
          <w:sz w:val="28"/>
          <w:sz w:val="28"/>
          <w:szCs w:val="28"/>
          <w:rtl w:val="true"/>
          <w:lang w:bidi="ar-SA"/>
        </w:rPr>
        <w:t>متّفق عليه است و تفسير قرآن بر وجه متّفق عليه كردن اولى تر باشد ازآن كه بر مختلف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آنگه بر سبيل تقريع و تنبيه گفت </w:t>
      </w:r>
      <w:r>
        <w:rPr>
          <w:rStyle w:val="FootnoteAnchor"/>
          <w:rtl w:val="true"/>
        </w:rPr>
        <w:footnoteReference w:id="4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 با ايشان چيزى كرد الّا به واجب و استحقاق به جزا و پاداشت </w:t>
      </w:r>
      <w:r>
        <w:rPr>
          <w:rStyle w:val="FootnoteAnchor"/>
          <w:rtl w:val="true"/>
        </w:rPr>
        <w:footnoteReference w:id="4459"/>
      </w:r>
      <w:r>
        <w:rPr>
          <w:rFonts w:ascii="Amiri" w:hAnsi="Amiri" w:eastAsia="Amiri" w:cs="Amiri"/>
          <w:color w:val="111111"/>
          <w:sz w:val="28"/>
          <w:sz w:val="28"/>
          <w:szCs w:val="28"/>
          <w:rtl w:val="true"/>
          <w:lang w:bidi="ar-SA"/>
        </w:rPr>
        <w:t xml:space="preserve">عمل ايشان؟و آن جزا بود جز برحسب و وفق </w:t>
      </w:r>
      <w:r>
        <w:rPr>
          <w:rStyle w:val="FootnoteAnchor"/>
          <w:rtl w:val="true"/>
        </w:rPr>
        <w:footnoteReference w:id="4460"/>
      </w:r>
      <w:r>
        <w:rPr>
          <w:rFonts w:ascii="Amiri" w:hAnsi="Amiri" w:eastAsia="Amiri" w:cs="Amiri"/>
          <w:color w:val="111111"/>
          <w:sz w:val="28"/>
          <w:sz w:val="28"/>
          <w:szCs w:val="28"/>
          <w:rtl w:val="true"/>
          <w:lang w:bidi="ar-SA"/>
        </w:rPr>
        <w:t xml:space="preserve">كردار ايشان </w:t>
      </w:r>
      <w:r>
        <w:rPr>
          <w:rStyle w:val="FootnoteAnchor"/>
          <w:rtl w:val="true"/>
        </w:rPr>
        <w:footnoteReference w:id="4461"/>
      </w:r>
      <w:r>
        <w:rPr>
          <w:rFonts w:ascii="Amiri" w:hAnsi="Amiri" w:eastAsia="Amiri" w:cs="Amiri"/>
          <w:color w:val="111111"/>
          <w:sz w:val="28"/>
          <w:sz w:val="28"/>
          <w:szCs w:val="28"/>
          <w:rtl w:val="true"/>
          <w:lang w:bidi="ar-SA"/>
        </w:rPr>
        <w:t>بر سبيل عدل نه بر سبيل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 قَوْمُ مُوسىٰ مِنْ بَعْدِهِ مِنْ حُلِيِّهِمْ عِجْلاً ،حمزه و كسائي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يعقوب 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حلى اسم جنس باشد واقع بر قليل و كثير و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به ضمّ گفت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كثدى و ثدى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به كسر اتباع كرد كسر </w:t>
      </w:r>
      <w:r>
        <w:rPr>
          <w:rStyle w:val="FootnoteAnchor"/>
          <w:rtl w:val="true"/>
        </w:rPr>
        <w:footnoteReference w:id="4462"/>
      </w:r>
      <w:r>
        <w:rPr>
          <w:rFonts w:ascii="Amiri" w:hAnsi="Amiri" w:eastAsia="Amiri" w:cs="Amiri"/>
          <w:color w:val="111111"/>
          <w:sz w:val="28"/>
          <w:sz w:val="28"/>
          <w:szCs w:val="28"/>
          <w:rtl w:val="true"/>
          <w:lang w:bidi="ar-SA"/>
        </w:rPr>
        <w:t>را به كسره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،أعنى براى كسرۀ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مكسور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جمع حلى باشد كقوس و قسىّ</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سير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مصر برون </w:t>
      </w:r>
      <w:r>
        <w:rPr>
          <w:rStyle w:val="FootnoteAnchor"/>
          <w:rtl w:val="true"/>
        </w:rPr>
        <w:footnoteReference w:id="4463"/>
      </w:r>
      <w:r>
        <w:rPr>
          <w:rFonts w:ascii="IRNazanin" w:hAnsi="IRNazanin" w:eastAsia="IRNazanin"/>
          <w:color w:val="111111"/>
          <w:sz w:val="28"/>
          <w:sz w:val="28"/>
          <w:szCs w:val="28"/>
          <w:rtl w:val="true"/>
          <w:lang w:bidi="fa-IR"/>
        </w:rPr>
        <w:t xml:space="preserve">خواست آمدن </w:t>
      </w:r>
      <w:r>
        <w:rPr>
          <w:rStyle w:val="FootnoteAnchor"/>
          <w:rtl w:val="true"/>
        </w:rPr>
        <w:footnoteReference w:id="4464"/>
      </w:r>
      <w:r>
        <w:rPr>
          <w:rFonts w:ascii="Amiri" w:hAnsi="Amiri" w:eastAsia="Amiri" w:cs="Amiri"/>
          <w:color w:val="111111"/>
          <w:sz w:val="28"/>
          <w:sz w:val="28"/>
          <w:szCs w:val="28"/>
          <w:rtl w:val="true"/>
          <w:lang w:bidi="ar-SA"/>
        </w:rPr>
        <w:t xml:space="preserve">با بنى اسرائيل ايشان را عيدى بود،به آن عيد خواستند رفتن </w:t>
      </w:r>
      <w:r>
        <w:rPr>
          <w:rStyle w:val="FootnoteAnchor"/>
          <w:rtl w:val="true"/>
        </w:rPr>
        <w:footnoteReference w:id="4465"/>
      </w:r>
      <w:r>
        <w:rPr>
          <w:rFonts w:ascii="Amiri" w:hAnsi="Amiri" w:eastAsia="Amiri" w:cs="Amiri"/>
          <w:color w:val="111111"/>
          <w:sz w:val="28"/>
          <w:sz w:val="28"/>
          <w:szCs w:val="28"/>
          <w:rtl w:val="true"/>
          <w:lang w:bidi="ar-SA"/>
        </w:rPr>
        <w:t xml:space="preserve">،به قبطيان آمدند و جمله حلى ايشان به عاريت بخواستند </w:t>
      </w:r>
      <w:r>
        <w:rPr>
          <w:rStyle w:val="FootnoteAnchor"/>
          <w:rtl w:val="true"/>
        </w:rPr>
        <w:footnoteReference w:id="4466"/>
      </w:r>
      <w:r>
        <w:rPr>
          <w:rFonts w:ascii="Amiri" w:hAnsi="Amiri" w:eastAsia="Amiri" w:cs="Amiri"/>
          <w:color w:val="111111"/>
          <w:sz w:val="28"/>
          <w:sz w:val="28"/>
          <w:szCs w:val="28"/>
          <w:rtl w:val="true"/>
          <w:lang w:bidi="ar-SA"/>
        </w:rPr>
        <w:t xml:space="preserve">و اين معنى بسيار كردندى به حكم آن كه مختلط </w:t>
      </w:r>
      <w:r>
        <w:rPr>
          <w:rStyle w:val="FootnoteAnchor"/>
          <w:rtl w:val="true"/>
        </w:rPr>
        <w:footnoteReference w:id="4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4468"/>
      </w:r>
      <w:r>
        <w:rPr>
          <w:rFonts w:ascii="Amiri" w:hAnsi="Amiri" w:eastAsia="Amiri" w:cs="Amiri"/>
          <w:color w:val="111111"/>
          <w:sz w:val="28"/>
          <w:sz w:val="28"/>
          <w:szCs w:val="28"/>
          <w:rtl w:val="true"/>
          <w:lang w:bidi="ar-SA"/>
        </w:rPr>
        <w:t>با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حلى خود به عاريت به ايشان دادند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ايشان از </w:t>
      </w:r>
    </w:p>
    <w:p>
      <w:pPr>
        <w:pStyle w:val="BookText"/>
        <w:rPr/>
      </w:pPr>
      <w:r>
        <w:rPr>
          <w:rFonts w:ascii="IRNazanin" w:hAnsi="IRNazanin" w:eastAsia="IRNazanin"/>
          <w:color w:val="111111"/>
          <w:sz w:val="28"/>
          <w:sz w:val="28"/>
          <w:szCs w:val="28"/>
          <w:rtl w:val="true"/>
          <w:lang w:bidi="fa-IR"/>
        </w:rPr>
        <w:t xml:space="preserve">شهر برون آمدند در شب و برفتند و شهر را </w:t>
      </w:r>
      <w:r>
        <w:rPr>
          <w:rStyle w:val="FootnoteAnchor"/>
          <w:rtl w:val="true"/>
        </w:rPr>
        <w:footnoteReference w:id="4469"/>
      </w:r>
      <w:r>
        <w:rPr>
          <w:rFonts w:ascii="IRNazanin" w:hAnsi="IRNazanin" w:eastAsia="IRNazanin"/>
          <w:color w:val="111111"/>
          <w:sz w:val="28"/>
          <w:sz w:val="28"/>
          <w:szCs w:val="28"/>
          <w:rtl w:val="true"/>
          <w:lang w:bidi="fa-IR"/>
        </w:rPr>
        <w:t>رها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قصّۀ آن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از پس ايشان برفت و غرق شد و حلىّ به </w:t>
      </w:r>
      <w:r>
        <w:rPr>
          <w:rStyle w:val="FootnoteAnchor"/>
          <w:rtl w:val="true"/>
        </w:rPr>
        <w:footnoteReference w:id="4470"/>
      </w:r>
      <w:r>
        <w:rPr>
          <w:rFonts w:ascii="IRNazanin" w:hAnsi="IRNazanin" w:eastAsia="IRNazanin"/>
          <w:color w:val="111111"/>
          <w:sz w:val="28"/>
          <w:sz w:val="28"/>
          <w:szCs w:val="28"/>
          <w:rtl w:val="true"/>
          <w:lang w:bidi="fa-IR"/>
        </w:rPr>
        <w:t>ايشان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ميقات خداى رفت به مناجات،سامرى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حليها </w:t>
      </w:r>
      <w:r>
        <w:rPr>
          <w:rStyle w:val="FootnoteAnchor"/>
          <w:rtl w:val="true"/>
        </w:rPr>
        <w:footnoteReference w:id="4471"/>
      </w:r>
      <w:r>
        <w:rPr>
          <w:rFonts w:ascii="IRNazanin" w:hAnsi="IRNazanin" w:eastAsia="IRNazanin"/>
          <w:color w:val="111111"/>
          <w:sz w:val="28"/>
          <w:sz w:val="28"/>
          <w:szCs w:val="28"/>
          <w:rtl w:val="true"/>
          <w:lang w:bidi="fa-IR"/>
        </w:rPr>
        <w:t xml:space="preserve">به من آرى </w:t>
      </w:r>
      <w:r>
        <w:rPr>
          <w:rStyle w:val="FootnoteAnchor"/>
          <w:rtl w:val="true"/>
        </w:rPr>
        <w:footnoteReference w:id="4472"/>
      </w:r>
      <w:r>
        <w:rPr>
          <w:rFonts w:ascii="IRNazanin" w:hAnsi="IRNazanin" w:eastAsia="IRNazanin"/>
          <w:color w:val="111111"/>
          <w:sz w:val="28"/>
          <w:sz w:val="28"/>
          <w:szCs w:val="28"/>
          <w:rtl w:val="true"/>
          <w:lang w:bidi="fa-IR"/>
        </w:rPr>
        <w:t xml:space="preserve">تا من براى شما چيزى سازم كه شما به آن شاد شوى </w:t>
      </w:r>
      <w:r>
        <w:rPr>
          <w:rStyle w:val="FootnoteAnchor"/>
          <w:rtl w:val="true"/>
        </w:rPr>
        <w:footnoteReference w:id="4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سامرى منافق بود و زرگر بود و به زىّ زهّاد رفتى و در بنى اسرائيل قبولى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Style w:val="FootnoteAnchor"/>
          <w:rtl w:val="true"/>
        </w:rPr>
        <w:footnoteReference w:id="4474"/>
      </w:r>
      <w:r>
        <w:rPr>
          <w:rFonts w:ascii="Amiri" w:hAnsi="Amiri" w:eastAsia="Amiri" w:cs="Amiri"/>
          <w:color w:val="111111"/>
          <w:sz w:val="28"/>
          <w:sz w:val="28"/>
          <w:szCs w:val="28"/>
          <w:rtl w:val="true"/>
          <w:lang w:bidi="ar-SA"/>
        </w:rPr>
        <w:t xml:space="preserve">حلىّ بياوردند و به او </w:t>
      </w:r>
      <w:r>
        <w:rPr>
          <w:rStyle w:val="FootnoteAnchor"/>
          <w:rtl w:val="true"/>
        </w:rPr>
        <w:footnoteReference w:id="4475"/>
      </w:r>
      <w:r>
        <w:rPr>
          <w:rFonts w:ascii="IRNazanin" w:hAnsi="IRNazanin" w:eastAsia="IRNazanin"/>
          <w:color w:val="111111"/>
          <w:sz w:val="28"/>
          <w:sz w:val="28"/>
          <w:szCs w:val="28"/>
          <w:rtl w:val="true"/>
          <w:lang w:bidi="fa-IR"/>
        </w:rPr>
        <w:t xml:space="preserve">دادند و او از آن </w:t>
      </w:r>
      <w:r>
        <w:rPr>
          <w:rStyle w:val="FootnoteAnchor"/>
          <w:rtl w:val="true"/>
        </w:rPr>
        <w:footnoteReference w:id="4476"/>
      </w:r>
      <w:r>
        <w:rPr>
          <w:rFonts w:ascii="IRNazanin" w:hAnsi="IRNazanin" w:eastAsia="IRNazanin"/>
          <w:color w:val="111111"/>
          <w:sz w:val="28"/>
          <w:sz w:val="28"/>
          <w:szCs w:val="28"/>
          <w:rtl w:val="true"/>
          <w:lang w:bidi="fa-IR"/>
        </w:rPr>
        <w:t xml:space="preserve">گوسالۀ زرّين ساخت و به استادى و چابكى چنان ساخت كه مخارق گلوى او چنان بود كه چون باد در زير او دميدندى از دهن او آوازى بيامدى كه خوار را مانستى </w:t>
      </w:r>
      <w:r>
        <w:rPr>
          <w:rStyle w:val="FootnoteAnchor"/>
          <w:rtl w:val="true"/>
        </w:rPr>
        <w:footnoteReference w:id="4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گاو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مزامير و يراع ساخته اند كه اختلاف آواز ايشان از اختلاف مخارق و مجارى آن است كه آواز نى به خلاف آواز ناى است،و آن را بياورد بر مهبّ </w:t>
      </w:r>
      <w:r>
        <w:rPr>
          <w:rStyle w:val="FootnoteAnchor"/>
          <w:rtl w:val="true"/>
        </w:rPr>
        <w:footnoteReference w:id="4478"/>
      </w:r>
      <w:r>
        <w:rPr>
          <w:rFonts w:ascii="IRNazanin" w:hAnsi="IRNazanin" w:eastAsia="IRNazanin"/>
          <w:color w:val="111111"/>
          <w:sz w:val="28"/>
          <w:sz w:val="28"/>
          <w:szCs w:val="28"/>
          <w:rtl w:val="true"/>
          <w:lang w:bidi="fa-IR"/>
        </w:rPr>
        <w:t xml:space="preserve">باد بنهاد در روز باد،و چنان نهاد كه چون باد به زير او در شدى به دهن او برون </w:t>
      </w:r>
      <w:r>
        <w:rPr>
          <w:rStyle w:val="FootnoteAnchor"/>
          <w:rtl w:val="true"/>
        </w:rPr>
        <w:footnoteReference w:id="4479"/>
      </w:r>
      <w:r>
        <w:rPr>
          <w:rFonts w:ascii="IRNazanin" w:hAnsi="IRNazanin" w:eastAsia="IRNazanin"/>
          <w:color w:val="111111"/>
          <w:sz w:val="28"/>
          <w:sz w:val="28"/>
          <w:szCs w:val="28"/>
          <w:rtl w:val="true"/>
          <w:lang w:bidi="fa-IR"/>
        </w:rPr>
        <w:t xml:space="preserve">آمدى آواز گاو را مانستى </w:t>
      </w:r>
      <w:r>
        <w:rPr>
          <w:rStyle w:val="FootnoteAnchor"/>
          <w:rtl w:val="true"/>
        </w:rPr>
        <w:footnoteReference w:id="4480"/>
      </w:r>
      <w:r>
        <w:rPr>
          <w:rFonts w:ascii="IRNazanin" w:hAnsi="IRNazanin" w:eastAsia="IRNazanin"/>
          <w:color w:val="111111"/>
          <w:sz w:val="28"/>
          <w:sz w:val="28"/>
          <w:szCs w:val="28"/>
          <w:rtl w:val="true"/>
          <w:lang w:bidi="fa-IR"/>
        </w:rPr>
        <w:t>چون خوارى حاصل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رمّاني و جبّايى و بلخى و جماعتى محقّقان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بصرى و جماعتى دگر از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سم اسپ جبريل برداشت و در او انداخت گوساله شد از گوشت و خون،و او را خوارى پديد آمد و آوازى،و قصّه اين به تمامى در سوره طه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 تعالى و به الثّقة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افتعال بود از اخذ،و اصل او ائتخذ بوده است جز كه همزه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كرده اند </w:t>
      </w:r>
      <w:r>
        <w:rPr>
          <w:rStyle w:val="FootnoteAnchor"/>
          <w:rtl w:val="true"/>
        </w:rPr>
        <w:footnoteReference w:id="4481"/>
      </w:r>
      <w:r>
        <w:rPr>
          <w:rFonts w:ascii="Amiri" w:hAnsi="Amiri" w:eastAsia="Amiri" w:cs="Amiri"/>
          <w:color w:val="111111"/>
          <w:sz w:val="28"/>
          <w:sz w:val="28"/>
          <w:szCs w:val="28"/>
          <w:rtl w:val="true"/>
          <w:lang w:bidi="ar-SA"/>
        </w:rPr>
        <w:t>و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ادغام كرده </w:t>
      </w:r>
      <w:r>
        <w:rPr>
          <w:rStyle w:val="FootnoteAnchor"/>
          <w:rtl w:val="true"/>
        </w:rPr>
        <w:footnoteReference w:id="4482"/>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بعده،أى من بعد خروجه الى الميقات،پس آن كه به ميقات خداى 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Style w:val="FootnoteAnchor"/>
          <w:rtl w:val="true"/>
        </w:rPr>
        <w:footnoteReference w:id="4483"/>
      </w:r>
      <w:r>
        <w:rPr>
          <w:rFonts w:ascii="IRNazanin" w:hAnsi="IRNazanin" w:eastAsia="IRNazanin"/>
          <w:color w:val="111111"/>
          <w:sz w:val="28"/>
          <w:sz w:val="28"/>
          <w:szCs w:val="28"/>
          <w:rtl w:val="true"/>
          <w:lang w:bidi="fa-IR"/>
        </w:rPr>
        <w:t xml:space="preserve">بچّه گاو </w:t>
      </w:r>
      <w:r>
        <w:rPr>
          <w:rStyle w:val="FootnoteAnchor"/>
          <w:rtl w:val="true"/>
        </w:rPr>
        <w:footnoteReference w:id="4484"/>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جَسَداً ،يعنى جسدى بلا روح،تنى بود بى 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آن </w:t>
      </w:r>
      <w:r>
        <w:rPr>
          <w:rStyle w:val="FootnoteAnchor"/>
          <w:rtl w:val="true"/>
        </w:rPr>
        <w:footnoteReference w:id="4485"/>
      </w:r>
      <w:r>
        <w:rPr>
          <w:rFonts w:ascii="IRNazanin" w:hAnsi="IRNazanin" w:eastAsia="IRNazanin"/>
          <w:color w:val="111111"/>
          <w:sz w:val="28"/>
          <w:sz w:val="28"/>
          <w:szCs w:val="28"/>
          <w:rtl w:val="true"/>
          <w:lang w:bidi="fa-IR"/>
        </w:rPr>
        <w:t>گفت و بر اطلاق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Style w:val="FootnoteAnchor"/>
          <w:rtl w:val="true"/>
        </w:rPr>
        <w:footnoteReference w:id="4486"/>
      </w:r>
      <w:r>
        <w:rPr>
          <w:rFonts w:ascii="Amiri" w:hAnsi="Amiri" w:eastAsia="Amiri" w:cs="Amiri"/>
          <w:color w:val="111111"/>
          <w:sz w:val="28"/>
          <w:sz w:val="28"/>
          <w:szCs w:val="28"/>
          <w:rtl w:val="true"/>
          <w:lang w:bidi="ar-SA"/>
        </w:rPr>
        <w:t>تا ايهام نيفكند كه سامرى عجل تواند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Style w:val="FootnoteAnchor"/>
          <w:rtl w:val="true"/>
        </w:rPr>
        <w:footnoteReference w:id="4487"/>
      </w:r>
      <w:r>
        <w:rPr>
          <w:rFonts w:ascii="IRNazanin" w:hAnsi="IRNazanin" w:eastAsia="IRNazanin"/>
          <w:color w:val="111111"/>
          <w:sz w:val="28"/>
          <w:sz w:val="28"/>
          <w:szCs w:val="28"/>
          <w:rtl w:val="true"/>
          <w:lang w:bidi="fa-IR"/>
        </w:rPr>
        <w:t>كه آن را تن و 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خُوٰارٌ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اصوات و اسقام باشد </w:t>
      </w:r>
      <w:r>
        <w:rPr>
          <w:rStyle w:val="FootnoteAnchor"/>
          <w:rtl w:val="true"/>
        </w:rPr>
        <w:footnoteReference w:id="4488"/>
      </w:r>
      <w:r>
        <w:rPr>
          <w:rFonts w:ascii="Amiri" w:hAnsi="Amiri" w:eastAsia="Amiri" w:cs="Amiri"/>
          <w:color w:val="111111"/>
          <w:sz w:val="28"/>
          <w:sz w:val="28"/>
          <w:szCs w:val="28"/>
          <w:rtl w:val="true"/>
          <w:lang w:bidi="ar-SA"/>
        </w:rPr>
        <w:t>بر بناى فعال باشد كالنّباح و الصّراخ و الهتاف و البُعار و الرّغاء،و فى الأمراض</w:t>
      </w:r>
      <w:r>
        <w:rPr>
          <w:rFonts w:eastAsia="Amiri" w:cs="Amiri" w:ascii="Amiri" w:hAnsi="Amiri"/>
          <w:color w:val="111111"/>
          <w:sz w:val="28"/>
          <w:szCs w:val="28"/>
          <w:rtl w:val="true"/>
          <w:lang w:bidi="ar-SA"/>
        </w:rPr>
        <w:t xml:space="preserve">] </w:t>
      </w:r>
      <w:r>
        <w:rPr>
          <w:rStyle w:val="FootnoteAnchor"/>
          <w:rtl w:val="true"/>
        </w:rPr>
        <w:footnoteReference w:id="4489"/>
      </w:r>
      <w:r>
        <w:rPr>
          <w:rFonts w:ascii="Amiri" w:hAnsi="Amiri" w:eastAsia="Amiri" w:cs="Amiri"/>
          <w:color w:val="111111"/>
          <w:sz w:val="28"/>
          <w:sz w:val="28"/>
          <w:szCs w:val="28"/>
          <w:rtl w:val="true"/>
          <w:lang w:bidi="ar-SA"/>
        </w:rPr>
        <w:t>كالصّداع و الزّكام و الفواق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بانگ كرد و ديگر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هروقت بانگى </w:t>
      </w:r>
      <w:r>
        <w:rPr>
          <w:rStyle w:val="FootnoteAnchor"/>
          <w:rtl w:val="true"/>
        </w:rPr>
        <w:footnoteReference w:id="4490"/>
      </w:r>
      <w:r>
        <w:rPr>
          <w:rFonts w:ascii="IRNazanin" w:hAnsi="IRNazanin" w:eastAsia="IRNazanin"/>
          <w:color w:val="111111"/>
          <w:sz w:val="28"/>
          <w:sz w:val="28"/>
          <w:szCs w:val="28"/>
          <w:rtl w:val="true"/>
          <w:lang w:bidi="fa-IR"/>
        </w:rPr>
        <w:t>كردى و لكن نجنبيدى و اين محمول باشد على القولين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قول آن كه مهبّ باد گفت،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هروقت كه باد آمدى و در او رفتى و ساز آن راست بودى </w:t>
      </w:r>
      <w:r>
        <w:rPr>
          <w:rStyle w:val="FootnoteAnchor"/>
          <w:rtl w:val="true"/>
        </w:rPr>
        <w:footnoteReference w:id="4491"/>
      </w:r>
      <w:r>
        <w:rPr>
          <w:rFonts w:ascii="IRNazanin" w:hAnsi="IRNazanin" w:eastAsia="IRNazanin"/>
          <w:color w:val="111111"/>
          <w:sz w:val="28"/>
          <w:sz w:val="28"/>
          <w:szCs w:val="28"/>
          <w:rtl w:val="true"/>
          <w:lang w:bidi="fa-IR"/>
        </w:rPr>
        <w:t>بانگ كردى،و آن كه از خاك اثر جبريل گفت،گفت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يك بار بانگ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بر سبيل تنبيه و تقريع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يَرَوْا ،نمى بينند كه با ايشان سخن نمى گويد و ايشان را هدايت نمى كند به راهى كه ايشان به راه </w:t>
      </w:r>
      <w:r>
        <w:rPr>
          <w:rStyle w:val="FootnoteAnchor"/>
          <w:rtl w:val="true"/>
        </w:rPr>
        <w:footnoteReference w:id="4492"/>
      </w:r>
      <w:r>
        <w:rPr>
          <w:rFonts w:ascii="IRNazanin" w:hAnsi="IRNazanin" w:eastAsia="IRNazanin"/>
          <w:color w:val="111111"/>
          <w:sz w:val="28"/>
          <w:sz w:val="28"/>
          <w:szCs w:val="28"/>
          <w:rtl w:val="true"/>
          <w:lang w:bidi="fa-IR"/>
        </w:rPr>
        <w:t xml:space="preserve">خود گرفته اند،براى آن كه جماد است </w:t>
      </w:r>
      <w:r>
        <w:rPr>
          <w:rStyle w:val="FootnoteAnchor"/>
          <w:rtl w:val="true"/>
        </w:rPr>
        <w:footnoteReference w:id="4493"/>
      </w:r>
      <w:r>
        <w:rPr>
          <w:rFonts w:ascii="IRNazanin" w:hAnsi="IRNazanin" w:eastAsia="IRNazanin"/>
          <w:color w:val="111111"/>
          <w:sz w:val="28"/>
          <w:sz w:val="28"/>
          <w:szCs w:val="28"/>
          <w:rtl w:val="true"/>
          <w:lang w:bidi="fa-IR"/>
        </w:rPr>
        <w:t>،و آن كه جماد باشد اين نتواند كرد،صلاحيت الهيّت ندارد بل صلاحيت عبوديّت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كٰانُوا ظٰالِمِينَ ،و ايشان ظالم بودند در آنچه كردند،يعنى وضع عبادت كردند نه به موضع خود تا ظالم نفس خود بودند به جلب اضرار عقاب به خويشتن به عبادت عجل</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سُقِطَ فِي أَيْدِيهِمْ ،چون </w:t>
      </w:r>
      <w:r>
        <w:rPr>
          <w:rStyle w:val="FootnoteAnchor"/>
          <w:rtl w:val="true"/>
        </w:rPr>
        <w:footnoteReference w:id="4494"/>
      </w:r>
      <w:r>
        <w:rPr>
          <w:rFonts w:ascii="IRNazanin" w:hAnsi="IRNazanin" w:eastAsia="IRNazanin"/>
          <w:color w:val="111111"/>
          <w:sz w:val="28"/>
          <w:sz w:val="28"/>
          <w:szCs w:val="28"/>
          <w:rtl w:val="true"/>
          <w:lang w:bidi="fa-IR"/>
        </w:rPr>
        <w:t xml:space="preserve">ايشان را از دست درافگندند،و اين عبارتى است و كنايتى از پشيمانى بر سبيل مبالغت،عرب گويد </w:t>
      </w:r>
      <w:r>
        <w:rPr>
          <w:rStyle w:val="FootnoteAnchor"/>
          <w:rtl w:val="true"/>
        </w:rPr>
        <w:footnoteReference w:id="4495"/>
      </w:r>
      <w:r>
        <w:rPr>
          <w:rFonts w:ascii="IRNazanin" w:hAnsi="IRNazanin" w:eastAsia="IRNazanin"/>
          <w:color w:val="111111"/>
          <w:sz w:val="28"/>
          <w:sz w:val="28"/>
          <w:szCs w:val="28"/>
          <w:rtl w:val="true"/>
          <w:lang w:bidi="fa-IR"/>
        </w:rPr>
        <w:t xml:space="preserve">پشيمانى </w:t>
      </w:r>
      <w:r>
        <w:rPr>
          <w:rStyle w:val="FootnoteAnchor"/>
          <w:rtl w:val="true"/>
        </w:rPr>
        <w:footnoteReference w:id="4496"/>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كه سقط في يده و اسقط</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يده،پندارى </w:t>
      </w:r>
      <w:r>
        <w:rPr>
          <w:rStyle w:val="FootnoteAnchor"/>
          <w:rtl w:val="true"/>
        </w:rPr>
        <w:footnoteReference w:id="4497"/>
      </w:r>
      <w:r>
        <w:rPr>
          <w:rFonts w:ascii="IRNazanin" w:hAnsi="IRNazanin" w:eastAsia="IRNazanin"/>
          <w:color w:val="111111"/>
          <w:sz w:val="28"/>
          <w:sz w:val="28"/>
          <w:szCs w:val="28"/>
          <w:rtl w:val="true"/>
          <w:lang w:bidi="fa-IR"/>
        </w:rPr>
        <w:t xml:space="preserve">كه آنچه مضرّت او در آن است در دست او نهادند،چون بداند كه آنچه كرد </w:t>
      </w:r>
      <w:r>
        <w:rPr>
          <w:rStyle w:val="FootnoteAnchor"/>
          <w:rtl w:val="true"/>
        </w:rPr>
        <w:footnoteReference w:id="4498"/>
      </w:r>
      <w:r>
        <w:rPr>
          <w:rFonts w:ascii="IRNazanin" w:hAnsi="IRNazanin" w:eastAsia="IRNazanin"/>
          <w:color w:val="111111"/>
          <w:sz w:val="28"/>
          <w:sz w:val="28"/>
          <w:szCs w:val="28"/>
          <w:rtl w:val="true"/>
          <w:lang w:bidi="fa-IR"/>
        </w:rPr>
        <w:t>بد بود پشيمان شود،و اين از جمله كنايات مليح است،و نيز در جاى خجالت مستعمل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زبان </w:t>
      </w:r>
      <w:r>
        <w:rPr>
          <w:rStyle w:val="FootnoteAnchor"/>
          <w:rtl w:val="true"/>
        </w:rPr>
        <w:footnoteReference w:id="4499"/>
      </w:r>
      <w:r>
        <w:rPr>
          <w:rFonts w:ascii="IRNazanin" w:hAnsi="IRNazanin" w:eastAsia="IRNazanin"/>
          <w:color w:val="111111"/>
          <w:sz w:val="28"/>
          <w:sz w:val="28"/>
          <w:szCs w:val="28"/>
          <w:rtl w:val="true"/>
          <w:lang w:bidi="fa-IR"/>
        </w:rPr>
        <w:t>ما نيز چون كسى پشيمان و خجل شود از كارى،گويد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4500"/>
      </w:r>
      <w:r>
        <w:rPr>
          <w:rFonts w:ascii="Amiri" w:hAnsi="Amiri" w:eastAsia="Amiri" w:cs="Amiri"/>
          <w:color w:val="111111"/>
          <w:sz w:val="28"/>
          <w:sz w:val="28"/>
          <w:szCs w:val="28"/>
          <w:rtl w:val="true"/>
          <w:lang w:bidi="ar-SA"/>
        </w:rPr>
        <w:t xml:space="preserve">از دست در افتادم كه آن ديدم،و در حقّ </w:t>
      </w:r>
      <w:r>
        <w:rPr>
          <w:rStyle w:val="FootnoteAnchor"/>
          <w:rtl w:val="true"/>
        </w:rPr>
        <w:footnoteReference w:id="4501"/>
      </w:r>
      <w:r>
        <w:rPr>
          <w:rFonts w:ascii="IRNazanin" w:hAnsi="IRNazanin" w:eastAsia="IRNazanin"/>
          <w:color w:val="111111"/>
          <w:sz w:val="28"/>
          <w:sz w:val="28"/>
          <w:szCs w:val="28"/>
          <w:rtl w:val="true"/>
          <w:lang w:bidi="fa-IR"/>
        </w:rPr>
        <w:t>ايشان هر دو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پشيمانى هم خجالت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رَأَوْا أَنَّهُمْ قَدْ ضَلُّوا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علم است،و بدانستند كه گمراه شدند به عبادت عجل پس ازآن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بازآمد و ايشان را معلوم شد كه آن تلبيس </w:t>
      </w:r>
      <w:r>
        <w:rPr>
          <w:rStyle w:val="FootnoteAnchor"/>
          <w:rtl w:val="true"/>
        </w:rPr>
        <w:footnoteReference w:id="4502"/>
      </w:r>
      <w:r>
        <w:rPr>
          <w:rFonts w:ascii="IRNazanin" w:hAnsi="IRNazanin" w:eastAsia="IRNazanin"/>
          <w:color w:val="111111"/>
          <w:sz w:val="28"/>
          <w:sz w:val="28"/>
          <w:szCs w:val="28"/>
          <w:rtl w:val="true"/>
          <w:lang w:bidi="fa-IR"/>
        </w:rPr>
        <w:t>سامرى كرد بر ايشان،آنگه از سر پشيمانى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يَرْحَمْنٰا رَبُّنٰا ،اگر خداى ما بر ما رحمت نكند و ما را بنيامرزد </w:t>
      </w:r>
      <w:r>
        <w:rPr>
          <w:rStyle w:val="FootnoteAnchor"/>
          <w:rtl w:val="true"/>
        </w:rPr>
        <w:footnoteReference w:id="4503"/>
      </w:r>
      <w:r>
        <w:rPr>
          <w:rFonts w:ascii="Amiri" w:hAnsi="Amiri" w:eastAsia="Amiri" w:cs="Amiri"/>
          <w:color w:val="111111"/>
          <w:sz w:val="28"/>
          <w:sz w:val="28"/>
          <w:szCs w:val="28"/>
          <w:rtl w:val="true"/>
          <w:lang w:bidi="ar-SA"/>
        </w:rPr>
        <w:t>،ما از جمله زيان كاران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گوساله پرست شدند مگر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Style w:val="FootnoteAnchor"/>
          <w:rtl w:val="true"/>
        </w:rPr>
        <w:footnoteReference w:id="4504"/>
      </w:r>
      <w:r>
        <w:rPr>
          <w:rFonts w:ascii="IRNazanin" w:hAnsi="IRNazanin" w:eastAsia="IRNazanin"/>
          <w:color w:val="111111"/>
          <w:sz w:val="28"/>
          <w:sz w:val="28"/>
          <w:szCs w:val="28"/>
          <w:rtl w:val="true"/>
          <w:lang w:bidi="fa-IR"/>
        </w:rPr>
        <w:t xml:space="preserve">به </w:t>
      </w:r>
      <w:r>
        <w:rPr>
          <w:rStyle w:val="FootnoteAnchor"/>
          <w:rtl w:val="true"/>
        </w:rPr>
        <w:footnoteReference w:id="4505"/>
      </w:r>
      <w:r>
        <w:rPr>
          <w:rFonts w:ascii="Amiri" w:hAnsi="Amiri" w:eastAsia="Amiri" w:cs="Amiri"/>
          <w:color w:val="111111"/>
          <w:sz w:val="28"/>
          <w:sz w:val="28"/>
          <w:szCs w:val="28"/>
          <w:rtl w:val="true"/>
          <w:lang w:bidi="ar-SA"/>
        </w:rPr>
        <w:t>دليل آن كه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را دعا كرد و هارون را،في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اغْفِرْ لِي وَ لِأَخِي وَ أَدْخِلْنٰا فِي رَحْمَتِكَ وَ أَنْتَ أَرْحَمُ الرّٰاحِمِينَ </w:t>
      </w:r>
      <w:r>
        <w:rPr>
          <w:rStyle w:val="FootnoteAnchor"/>
          <w:rtl w:val="true"/>
        </w:rPr>
        <w:footnoteReference w:id="4506"/>
      </w:r>
      <w:r>
        <w:rPr>
          <w:rFonts w:ascii="IRNazanin" w:hAnsi="IRNazanin" w:eastAsia="IRNazanin"/>
          <w:color w:val="111111"/>
          <w:sz w:val="28"/>
          <w:sz w:val="28"/>
          <w:szCs w:val="28"/>
          <w:rtl w:val="true"/>
          <w:lang w:bidi="fa-IR"/>
        </w:rPr>
        <w:t>،و اگر مؤمنى دگر بودى آنجا او را با خود و با هارون شريك كردى در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كوفه خواندند الّا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ترحمنا ربّنا،به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خطاب 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ربّنا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رَجَعَ مُوسىٰ إِلىٰ قَوْمِهِ غَضْبٰانَ أَسِفاً ،چون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بازآمد و آن حال ديد </w:t>
      </w:r>
      <w:r>
        <w:rPr>
          <w:rStyle w:val="FootnoteAnchor"/>
          <w:rtl w:val="true"/>
        </w:rPr>
        <w:footnoteReference w:id="4507"/>
      </w:r>
      <w:r>
        <w:rPr>
          <w:rFonts w:ascii="IRNazanin" w:hAnsi="IRNazanin" w:eastAsia="IRNazanin"/>
          <w:color w:val="111111"/>
          <w:sz w:val="28"/>
          <w:sz w:val="28"/>
          <w:szCs w:val="28"/>
          <w:rtl w:val="true"/>
          <w:lang w:bidi="fa-IR"/>
        </w:rPr>
        <w:t>،دلتنگ شد و خشم گرفت،و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او را آنجا </w:t>
      </w:r>
    </w:p>
    <w:p>
      <w:pPr>
        <w:pStyle w:val="BookText"/>
        <w:rPr/>
      </w:pPr>
      <w:r>
        <w:rPr>
          <w:rFonts w:ascii="IRNazanin" w:hAnsi="IRNazanin" w:eastAsia="IRNazanin"/>
          <w:color w:val="111111"/>
          <w:sz w:val="28"/>
          <w:sz w:val="28"/>
          <w:szCs w:val="28"/>
          <w:rtl w:val="true"/>
          <w:lang w:bidi="fa-IR"/>
        </w:rPr>
        <w:t>خبر داد كه سامرى 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درداء </w:t>
      </w:r>
      <w:r>
        <w:rPr>
          <w:rStyle w:val="FootnoteAnchor"/>
          <w:rtl w:val="true"/>
        </w:rPr>
        <w:footnoteReference w:id="450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منزلتى </w:t>
      </w:r>
      <w:r>
        <w:rPr>
          <w:rStyle w:val="FootnoteAnchor"/>
          <w:rtl w:val="true"/>
        </w:rPr>
        <w:footnoteReference w:id="4509"/>
      </w:r>
      <w:r>
        <w:rPr>
          <w:rFonts w:ascii="IRNazanin" w:hAnsi="IRNazanin" w:eastAsia="IRNazanin"/>
          <w:color w:val="111111"/>
          <w:sz w:val="28"/>
          <w:sz w:val="28"/>
          <w:szCs w:val="28"/>
          <w:rtl w:val="true"/>
          <w:lang w:bidi="fa-IR"/>
        </w:rPr>
        <w:t xml:space="preserve">است و راى غضب سختر </w:t>
      </w:r>
      <w:r>
        <w:rPr>
          <w:rStyle w:val="FootnoteAnchor"/>
          <w:rtl w:val="true"/>
        </w:rPr>
        <w:footnoteReference w:id="4510"/>
      </w:r>
      <w:r>
        <w:rPr>
          <w:rFonts w:ascii="IRNazanin" w:hAnsi="IRNazanin" w:eastAsia="IRNazanin"/>
          <w:color w:val="111111"/>
          <w:sz w:val="28"/>
          <w:sz w:val="28"/>
          <w:szCs w:val="28"/>
          <w:rtl w:val="true"/>
          <w:lang w:bidi="fa-IR"/>
        </w:rPr>
        <w:t>از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عبّاس و سدّى گفتند </w:t>
      </w:r>
      <w:r>
        <w:rPr>
          <w:rStyle w:val="FootnoteAnchor"/>
          <w:rtl w:val="true"/>
        </w:rPr>
        <w:footnoteReference w:id="4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 حزن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باشد</w:t>
      </w:r>
      <w:r>
        <w:rPr>
          <w:rFonts w:eastAsia="IRNazanin" w:cs="IRNazanin"/>
          <w:color w:val="111111"/>
          <w:sz w:val="28"/>
          <w:szCs w:val="28"/>
          <w:rtl w:val="true"/>
          <w:lang w:bidi="fa-IR"/>
        </w:rPr>
        <w:t xml:space="preserve">] </w:t>
      </w:r>
      <w:r>
        <w:rPr>
          <w:rStyle w:val="FootnoteAnchor"/>
          <w:rtl w:val="true"/>
        </w:rPr>
        <w:footnoteReference w:id="4512"/>
      </w:r>
      <w:r>
        <w:rPr>
          <w:rFonts w:ascii="IRNazanin" w:hAnsi="IRNazanin" w:eastAsia="IRNazanin"/>
          <w:color w:val="111111"/>
          <w:sz w:val="28"/>
          <w:sz w:val="28"/>
          <w:szCs w:val="28"/>
          <w:rtl w:val="true"/>
          <w:lang w:bidi="fa-IR"/>
        </w:rPr>
        <w:t>با 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جاى روى در ايشان نهاد و ايشان را به زبان ملامت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بِئْسَمٰا </w:t>
      </w:r>
      <w:r>
        <w:rPr>
          <w:rStyle w:val="FootnoteAnchor"/>
          <w:rtl w:val="true"/>
        </w:rPr>
        <w:footnoteReference w:id="4513"/>
      </w:r>
      <w:r>
        <w:rPr>
          <w:rFonts w:ascii="Amiri" w:hAnsi="Amiri" w:eastAsia="Amiri" w:cs="Amiri"/>
          <w:color w:val="111111"/>
          <w:sz w:val="28"/>
          <w:sz w:val="28"/>
          <w:szCs w:val="28"/>
          <w:rtl w:val="true"/>
          <w:lang w:bidi="ar-SA"/>
        </w:rPr>
        <w:t xml:space="preserve">خَلَفْتُمُونِي مِنْ بَعْدِي ،بد كردى </w:t>
      </w:r>
      <w:r>
        <w:rPr>
          <w:rStyle w:val="FootnoteAnchor"/>
          <w:rtl w:val="true"/>
        </w:rPr>
        <w:footnoteReference w:id="4514"/>
      </w:r>
      <w:r>
        <w:rPr>
          <w:rFonts w:ascii="IRNazanin" w:hAnsi="IRNazanin" w:eastAsia="IRNazanin"/>
          <w:color w:val="111111"/>
          <w:sz w:val="28"/>
          <w:sz w:val="28"/>
          <w:szCs w:val="28"/>
          <w:rtl w:val="true"/>
          <w:lang w:bidi="fa-IR"/>
        </w:rPr>
        <w:t>از پس من،يعنى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خروج من به طور،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 بما سرّه و بما اساءه،أى فعل ذلك خلفه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بد خليفتى كردى از پس من،يعنى</w:t>
      </w:r>
      <w:r>
        <w:rPr>
          <w:rFonts w:eastAsia="IRNazanin" w:cs="IRNazanin"/>
          <w:color w:val="111111"/>
          <w:sz w:val="28"/>
          <w:szCs w:val="28"/>
          <w:rtl w:val="true"/>
          <w:lang w:bidi="fa-IR"/>
        </w:rPr>
        <w:t xml:space="preserve">] </w:t>
      </w:r>
      <w:r>
        <w:rPr>
          <w:rStyle w:val="FootnoteAnchor"/>
          <w:rtl w:val="true"/>
        </w:rPr>
        <w:footnoteReference w:id="4515"/>
      </w:r>
      <w:r>
        <w:rPr>
          <w:rFonts w:ascii="IRNazanin" w:hAnsi="IRNazanin" w:eastAsia="IRNazanin"/>
          <w:color w:val="111111"/>
          <w:sz w:val="28"/>
          <w:sz w:val="28"/>
          <w:szCs w:val="28"/>
          <w:rtl w:val="true"/>
          <w:lang w:bidi="fa-IR"/>
        </w:rPr>
        <w:t xml:space="preserve">بازگزاشتگان </w:t>
      </w:r>
      <w:r>
        <w:rPr>
          <w:rStyle w:val="FootnoteAnchor"/>
          <w:rtl w:val="true"/>
        </w:rPr>
        <w:footnoteReference w:id="4516"/>
      </w:r>
      <w:r>
        <w:rPr>
          <w:rFonts w:ascii="IRNazanin" w:hAnsi="IRNazanin" w:eastAsia="IRNazanin"/>
          <w:color w:val="111111"/>
          <w:sz w:val="28"/>
          <w:sz w:val="28"/>
          <w:szCs w:val="28"/>
          <w:rtl w:val="true"/>
          <w:lang w:bidi="fa-IR"/>
        </w:rPr>
        <w:t xml:space="preserve">بودى </w:t>
      </w:r>
      <w:r>
        <w:rPr>
          <w:rStyle w:val="FootnoteAnchor"/>
          <w:rtl w:val="true"/>
        </w:rPr>
        <w:footnoteReference w:id="4517"/>
      </w:r>
      <w:r>
        <w:rPr>
          <w:rFonts w:ascii="IRNazanin" w:hAnsi="IRNazanin" w:eastAsia="IRNazanin"/>
          <w:color w:val="111111"/>
          <w:sz w:val="28"/>
          <w:sz w:val="28"/>
          <w:szCs w:val="28"/>
          <w:rtl w:val="true"/>
          <w:lang w:bidi="fa-IR"/>
        </w:rPr>
        <w:t xml:space="preserve">ما را </w:t>
      </w:r>
      <w:r>
        <w:rPr>
          <w:rStyle w:val="FootnoteAnchor"/>
          <w:rtl w:val="true"/>
        </w:rPr>
        <w:footnoteReference w:id="4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عَجِلْتُمْ أَمْرَ رَبِّكُمْ ،تعجيل كردى </w:t>
      </w:r>
      <w:r>
        <w:rPr>
          <w:rStyle w:val="FootnoteAnchor"/>
          <w:rtl w:val="true"/>
        </w:rPr>
        <w:footnoteReference w:id="4519"/>
      </w:r>
      <w:r>
        <w:rPr>
          <w:rFonts w:ascii="Amiri" w:hAnsi="Amiri" w:eastAsia="Amiri" w:cs="Amiri"/>
          <w:color w:val="111111"/>
          <w:sz w:val="28"/>
          <w:sz w:val="28"/>
          <w:szCs w:val="28"/>
          <w:rtl w:val="true"/>
          <w:lang w:bidi="ar-SA"/>
        </w:rPr>
        <w:t xml:space="preserve">،يعنى سبق بردى </w:t>
      </w:r>
      <w:r>
        <w:rPr>
          <w:rStyle w:val="FootnoteAnchor"/>
          <w:rtl w:val="true"/>
        </w:rPr>
        <w:footnoteReference w:id="4520"/>
      </w:r>
      <w:r>
        <w:rPr>
          <w:rFonts w:ascii="IRNazanin" w:hAnsi="IRNazanin" w:eastAsia="IRNazanin"/>
          <w:color w:val="111111"/>
          <w:sz w:val="28"/>
          <w:sz w:val="28"/>
          <w:szCs w:val="28"/>
          <w:rtl w:val="true"/>
          <w:lang w:bidi="fa-IR"/>
        </w:rPr>
        <w:t xml:space="preserve">فرمان خداى را و از پيش او </w:t>
      </w:r>
      <w:r>
        <w:rPr>
          <w:rStyle w:val="FootnoteAnchor"/>
          <w:rtl w:val="true"/>
        </w:rPr>
        <w:footnoteReference w:id="4521"/>
      </w:r>
      <w:r>
        <w:rPr>
          <w:rFonts w:ascii="IRNazanin" w:hAnsi="IRNazanin" w:eastAsia="IRNazanin"/>
          <w:color w:val="111111"/>
          <w:sz w:val="28"/>
          <w:sz w:val="28"/>
          <w:szCs w:val="28"/>
          <w:rtl w:val="true"/>
          <w:lang w:bidi="fa-IR"/>
        </w:rPr>
        <w:t xml:space="preserve">بشدى </w:t>
      </w:r>
      <w:r>
        <w:rPr>
          <w:rStyle w:val="FootnoteAnchor"/>
          <w:rtl w:val="true"/>
        </w:rPr>
        <w:footnoteReference w:id="4522"/>
      </w:r>
      <w:r>
        <w:rPr>
          <w:rFonts w:ascii="Amiri" w:hAnsi="Amiri" w:eastAsia="Amiri" w:cs="Amiri"/>
          <w:color w:val="111111"/>
          <w:sz w:val="28"/>
          <w:sz w:val="28"/>
          <w:szCs w:val="28"/>
          <w:rtl w:val="true"/>
          <w:lang w:bidi="ar-SA"/>
        </w:rPr>
        <w:t xml:space="preserve">و نافرمانى كردى </w:t>
      </w:r>
      <w:r>
        <w:rPr>
          <w:rStyle w:val="FootnoteAnchor"/>
          <w:rtl w:val="true"/>
        </w:rPr>
        <w:footnoteReference w:id="452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تعجيل كردى </w:t>
      </w:r>
      <w:r>
        <w:rPr>
          <w:rStyle w:val="FootnoteAnchor"/>
          <w:rtl w:val="true"/>
        </w:rPr>
        <w:footnoteReference w:id="4524"/>
      </w:r>
      <w:r>
        <w:rPr>
          <w:rFonts w:ascii="Amiri" w:hAnsi="Amiri" w:eastAsia="Amiri" w:cs="Amiri"/>
          <w:color w:val="111111"/>
          <w:sz w:val="28"/>
          <w:sz w:val="28"/>
          <w:szCs w:val="28"/>
          <w:rtl w:val="true"/>
          <w:lang w:bidi="ar-SA"/>
        </w:rPr>
        <w:t>وعدۀ خداى را كه شما را داده بود به خيرات و ثواب،يقال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عجلته إذا سبقته و اعجلته إذا حثثته،و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الشّىء قبل وقته باشد،و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الشّىء في أقرب وقته،براى آن عجله مذموم است و سرعت محمود</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أَلْقَى الْأَلْوٰاحَ ،و الواحى كه در دست داشت بينداخت تا شكسته شد بعضى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هفت سبع بود ستّة اسباع از او برفت و سبعى بماند،و اين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بِرَأْسِ أَخِيهِ يَجُرُّهُ إِلَيْهِ ،و سر برادر در كنار گرفت و او را در </w:t>
      </w:r>
    </w:p>
    <w:p>
      <w:pPr>
        <w:pStyle w:val="BookText"/>
        <w:rPr/>
      </w:pPr>
      <w:r>
        <w:rPr>
          <w:rFonts w:ascii="IRNazanin" w:hAnsi="IRNazanin" w:eastAsia="IRNazanin"/>
          <w:color w:val="111111"/>
          <w:sz w:val="28"/>
          <w:sz w:val="28"/>
          <w:szCs w:val="28"/>
          <w:rtl w:val="true"/>
          <w:lang w:bidi="fa-IR"/>
        </w:rPr>
        <w:t>برگرفت برحسب عادت آن كه دو برادر چهل روز يكديگر را نديده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آنان كه حمل اين برآن كردند كه او سر و محاسن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بگرفت</w:t>
      </w:r>
      <w:r>
        <w:rPr>
          <w:rFonts w:eastAsia="IRNazanin" w:cs="IRNazanin"/>
          <w:color w:val="111111"/>
          <w:sz w:val="28"/>
          <w:szCs w:val="28"/>
          <w:rtl w:val="true"/>
          <w:lang w:bidi="fa-IR"/>
        </w:rPr>
        <w:t xml:space="preserve">] </w:t>
      </w:r>
      <w:r>
        <w:rPr>
          <w:rStyle w:val="FootnoteAnchor"/>
          <w:rtl w:val="true"/>
        </w:rPr>
        <w:footnoteReference w:id="4525"/>
      </w:r>
      <w:r>
        <w:rPr>
          <w:rFonts w:ascii="Amiri" w:hAnsi="Amiri" w:eastAsia="Amiri" w:cs="Amiri"/>
          <w:color w:val="111111"/>
          <w:sz w:val="28"/>
          <w:sz w:val="28"/>
          <w:szCs w:val="28"/>
          <w:rtl w:val="true"/>
          <w:lang w:bidi="ar-SA"/>
        </w:rPr>
        <w:t>از سر غضب بر وجه استخفاف درست نيست،براى آن كه اين فعل سفيهان و بى خردان باشد 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دانست كه هارون را در آن جرمى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قوله في 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 بِلِحْيَتِي وَ لاٰ بِرَأْسِي </w:t>
      </w:r>
      <w:r>
        <w:rPr>
          <w:rStyle w:val="FootnoteAnchor"/>
          <w:rtl w:val="true"/>
        </w:rPr>
        <w:footnoteReference w:id="4526"/>
      </w:r>
      <w:r>
        <w:rPr>
          <w:rFonts w:ascii="IRNazanin" w:hAnsi="IRNazanin" w:eastAsia="IRNazanin"/>
          <w:color w:val="111111"/>
          <w:sz w:val="28"/>
          <w:sz w:val="28"/>
          <w:szCs w:val="28"/>
          <w:rtl w:val="true"/>
          <w:lang w:bidi="fa-IR"/>
        </w:rPr>
        <w:t>،چون آنجا رسيم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اين آيت هست هم اين است كه سر برادر بگرفت و او را در خود كشيد،و اين بر تعظيم و معانقه حمل كردن اولى </w:t>
      </w:r>
      <w:r>
        <w:rPr>
          <w:rStyle w:val="FootnoteAnchor"/>
          <w:rtl w:val="true"/>
        </w:rPr>
        <w:footnoteReference w:id="4527"/>
      </w:r>
      <w:r>
        <w:rPr>
          <w:rFonts w:ascii="IRNazanin" w:hAnsi="IRNazanin" w:eastAsia="IRNazanin"/>
          <w:color w:val="111111"/>
          <w:sz w:val="28"/>
          <w:sz w:val="28"/>
          <w:szCs w:val="28"/>
          <w:rtl w:val="true"/>
          <w:lang w:bidi="fa-IR"/>
        </w:rPr>
        <w:t xml:space="preserve">باشد ازآن كه بر استخفاف و اهانت و جفا،چه به </w:t>
      </w:r>
      <w:r>
        <w:rPr>
          <w:rStyle w:val="FootnoteAnchor"/>
          <w:rtl w:val="true"/>
        </w:rPr>
        <w:footnoteReference w:id="4528"/>
      </w:r>
      <w:r>
        <w:rPr>
          <w:rFonts w:ascii="IRNazanin" w:hAnsi="IRNazanin" w:eastAsia="IRNazanin"/>
          <w:color w:val="111111"/>
          <w:sz w:val="28"/>
          <w:sz w:val="28"/>
          <w:szCs w:val="28"/>
          <w:rtl w:val="true"/>
          <w:lang w:bidi="fa-IR"/>
        </w:rPr>
        <w:t xml:space="preserve">پيغامبران </w:t>
      </w:r>
      <w:r>
        <w:rPr>
          <w:rStyle w:val="FootnoteAnchor"/>
          <w:rtl w:val="true"/>
        </w:rPr>
        <w:footnoteReference w:id="4529"/>
      </w:r>
      <w:r>
        <w:rPr>
          <w:rFonts w:ascii="Amiri" w:hAnsi="Amiri" w:eastAsia="Amiri" w:cs="Amiri"/>
          <w:color w:val="111111"/>
          <w:sz w:val="28"/>
          <w:sz w:val="28"/>
          <w:szCs w:val="28"/>
          <w:rtl w:val="true"/>
          <w:lang w:bidi="ar-SA"/>
        </w:rPr>
        <w:t xml:space="preserve">خداى اين لايق بود </w:t>
      </w:r>
      <w:r>
        <w:rPr>
          <w:rStyle w:val="FootnoteAnchor"/>
          <w:rtl w:val="true"/>
        </w:rPr>
        <w:footnoteReference w:id="4530"/>
      </w:r>
      <w:r>
        <w:rPr>
          <w:rFonts w:ascii="IRNazanin" w:hAnsi="IRNazanin" w:eastAsia="IRNazanin"/>
          <w:color w:val="111111"/>
          <w:sz w:val="28"/>
          <w:sz w:val="28"/>
          <w:szCs w:val="28"/>
          <w:rtl w:val="true"/>
          <w:lang w:bidi="fa-IR"/>
        </w:rPr>
        <w:t>دون آن،و او را بپرسيد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Style w:val="FootnoteAnchor"/>
          <w:rtl w:val="true"/>
        </w:rPr>
        <w:footnoteReference w:id="4531"/>
      </w:r>
      <w:r>
        <w:rPr>
          <w:rFonts w:ascii="IRNazanin" w:hAnsi="IRNazanin" w:eastAsia="IRNazanin"/>
          <w:color w:val="111111"/>
          <w:sz w:val="28"/>
          <w:sz w:val="28"/>
          <w:szCs w:val="28"/>
          <w:rtl w:val="true"/>
          <w:lang w:bidi="fa-IR"/>
        </w:rPr>
        <w:t>به اين قوم جهّال چه كردى و چون بودى؟گفت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ابن امّ </w:t>
      </w:r>
      <w:r>
        <w:rPr>
          <w:rStyle w:val="FootnoteAnchor"/>
          <w:rtl w:val="true"/>
        </w:rPr>
        <w:footnoteReference w:id="4532"/>
      </w:r>
      <w:r>
        <w:rPr>
          <w:rFonts w:ascii="IRNazanin" w:hAnsi="IRNazanin" w:eastAsia="IRNazanin"/>
          <w:color w:val="111111"/>
          <w:sz w:val="28"/>
          <w:sz w:val="28"/>
          <w:szCs w:val="28"/>
          <w:rtl w:val="true"/>
          <w:lang w:bidi="fa-IR"/>
        </w:rPr>
        <w:t>،اى پسر مادر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اى برادر من</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حمزه و كسائى و أبو بكر و ابن عامر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به كسر خواند،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w:t>
      </w:r>
      <w:r>
        <w:rPr>
          <w:rFonts w:eastAsia="IRNazanin" w:cs="IRNazanin"/>
          <w:color w:val="111111"/>
          <w:sz w:val="28"/>
          <w:szCs w:val="28"/>
          <w:rtl w:val="true"/>
          <w:lang w:bidi="fa-IR"/>
        </w:rPr>
        <w:t xml:space="preserve">] </w:t>
      </w:r>
      <w:r>
        <w:rPr>
          <w:rStyle w:val="FootnoteAnchor"/>
          <w:rtl w:val="true"/>
        </w:rPr>
        <w:footnoteReference w:id="4533"/>
      </w:r>
      <w:r>
        <w:rPr>
          <w:rFonts w:ascii="IRNazanin" w:hAnsi="IRNazanin" w:eastAsia="IRNazanin"/>
          <w:color w:val="111111"/>
          <w:sz w:val="28"/>
          <w:sz w:val="28"/>
          <w:szCs w:val="28"/>
          <w:rtl w:val="true"/>
          <w:lang w:bidi="fa-IR"/>
        </w:rPr>
        <w:t>يا بن امّي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بيفگند و اكتفا كرد به كسره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به فتح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بدل كرد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اين نداست </w:t>
      </w:r>
      <w:r>
        <w:rPr>
          <w:rStyle w:val="FootnoteAnchor"/>
          <w:rtl w:val="true"/>
        </w:rPr>
        <w:footnoteReference w:id="4534"/>
      </w:r>
      <w:r>
        <w:rPr>
          <w:rFonts w:ascii="IRNazanin" w:hAnsi="IRNazanin" w:eastAsia="IRNazanin"/>
          <w:color w:val="111111"/>
          <w:sz w:val="28"/>
          <w:sz w:val="28"/>
          <w:szCs w:val="28"/>
          <w:rtl w:val="true"/>
          <w:lang w:bidi="fa-IR"/>
        </w:rPr>
        <w:t>بر وجه استغاثت،و لغت بعضى عرب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اضافت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كنند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غلاما و يا أخا،بمعنى </w:t>
      </w:r>
      <w:r>
        <w:rPr>
          <w:rStyle w:val="FootnoteAnchor"/>
          <w:rtl w:val="true"/>
        </w:rPr>
        <w:footnoteReference w:id="4535"/>
      </w:r>
      <w:r>
        <w:rPr>
          <w:rFonts w:ascii="Amiri" w:hAnsi="Amiri" w:eastAsia="Amiri" w:cs="Amiri"/>
          <w:color w:val="111111"/>
          <w:sz w:val="28"/>
          <w:sz w:val="28"/>
          <w:szCs w:val="28"/>
          <w:rtl w:val="true"/>
          <w:lang w:bidi="ar-SA"/>
        </w:rPr>
        <w:t>يا غلامي و يا أخي،و على 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أَ عَجَزْتُ </w:t>
      </w:r>
      <w:r>
        <w:rPr>
          <w:rStyle w:val="FootnoteAnchor"/>
          <w:rtl w:val="true"/>
        </w:rPr>
        <w:footnoteReference w:id="453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حَسْرَتىٰ عَلىٰ مٰا فَرَّطْتُ </w:t>
      </w:r>
      <w:r>
        <w:rPr>
          <w:rStyle w:val="FootnoteAnchor"/>
          <w:rtl w:val="true"/>
        </w:rPr>
        <w:footnoteReference w:id="4537"/>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بنة </w:t>
      </w:r>
      <w:r>
        <w:rPr>
          <w:rStyle w:val="FootnoteAnchor"/>
          <w:rtl w:val="true"/>
        </w:rPr>
        <w:footnoteReference w:id="4538"/>
      </w:r>
      <w:r>
        <w:rPr>
          <w:rFonts w:ascii="Amiri" w:hAnsi="Amiri" w:eastAsia="Amiri" w:cs="Amiri"/>
          <w:color w:val="111111"/>
          <w:sz w:val="28"/>
          <w:sz w:val="28"/>
          <w:szCs w:val="28"/>
          <w:rtl w:val="true"/>
          <w:lang w:bidi="ar-SA"/>
        </w:rPr>
        <w:t>عمّا لا تلومي و اهجعي</w:t>
      </w:r>
      <w:r>
        <w:rPr>
          <w:rFonts w:eastAsia="Amiri" w:cs="Amiri" w:ascii="Amiri" w:hAnsi="Amiri"/>
          <w:color w:val="111111"/>
          <w:sz w:val="28"/>
          <w:szCs w:val="28"/>
          <w:rtl w:val="true"/>
          <w:lang w:bidi="ar-SA"/>
        </w:rPr>
        <w:t>***</w:t>
      </w:r>
      <w:r>
        <w:rPr>
          <w:rStyle w:val="FootnoteAnchor"/>
          <w:rtl w:val="true"/>
        </w:rPr>
        <w:footnoteReference w:id="4539"/>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كرد آن را و بنا كرد بر فتح،كخمسة عشر،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 بدان كه اين قوم مرا ضعيف كردند و نزديك بود كه مرا بكشند أى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حيات </w:t>
      </w:r>
      <w:r>
        <w:rPr>
          <w:rStyle w:val="FootnoteAnchor"/>
          <w:rtl w:val="true"/>
        </w:rPr>
        <w:footnoteReference w:id="4540"/>
      </w:r>
      <w:r>
        <w:rPr>
          <w:rFonts w:ascii="IRNazanin" w:hAnsi="IRNazanin" w:eastAsia="IRNazanin"/>
          <w:color w:val="111111"/>
          <w:sz w:val="28"/>
          <w:sz w:val="28"/>
          <w:szCs w:val="28"/>
          <w:rtl w:val="true"/>
          <w:lang w:bidi="fa-IR"/>
        </w:rPr>
        <w:t>موسى با هارون در غيبت چهل روز اين كردند، اين همه استضعاف و بيم كشتن بود و او خليفه موسى بود و وزير او بر قومش،اگر با هارون رسول از پس وفات او اين و مانند اين كنند چه عجب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تُشْمِتْ بِيَ الْأَعْدٰاءَ ،دشمنان را به من شاد مكن </w:t>
      </w:r>
      <w:r>
        <w:rPr>
          <w:rStyle w:val="FootnoteAnchor"/>
          <w:rtl w:val="true"/>
        </w:rPr>
        <w:footnoteReference w:id="4541"/>
      </w:r>
      <w:r>
        <w:rPr>
          <w:rFonts w:ascii="IRNazanin" w:hAnsi="IRNazanin" w:eastAsia="IRNazanin"/>
          <w:color w:val="111111"/>
          <w:sz w:val="28"/>
          <w:sz w:val="28"/>
          <w:szCs w:val="28"/>
          <w:rtl w:val="true"/>
          <w:lang w:bidi="fa-IR"/>
        </w:rPr>
        <w:t>،يعنى اين فعلى كه مى كنى از تقريب و ترحيب،و غرض تو تعظيم من است و تو در خشمى از اينان،از اين معنى كم كن كه ايشان از بعد فهم و قلّت فطنت ندانند كه اين كه تو مى كنى تعظيم است، پندارند استخفاف است،شماتت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شاذّ مجاهد خواند و حميد الأعرج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تُشْمِتْ بِيَ الْأَعْدٰاءَ ،بر فعل لازم من شمت يشمت از فعل ثلاثى،و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چنان مساز كه دشمنان به من شماتت كنند،و اين نهى مغايبه باشد چنان كه لا يخرج زيد،نبايد تا زيد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تَجْعَلْنِي مَعَ الْقَوْمِ الظّٰالِمِينَ ،و مرا با قوم ظالمان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ايشان در اين خوض كردند و رضا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مكن،و اين بر من تجنّى </w:t>
      </w:r>
      <w:r>
        <w:rPr>
          <w:rStyle w:val="FootnoteAnchor"/>
          <w:rtl w:val="true"/>
        </w:rPr>
        <w:footnoteReference w:id="4542"/>
      </w:r>
      <w:r>
        <w:rPr>
          <w:rFonts w:ascii="IRNazanin" w:hAnsi="IRNazanin" w:eastAsia="IRNazanin"/>
          <w:color w:val="111111"/>
          <w:sz w:val="28"/>
          <w:sz w:val="28"/>
          <w:szCs w:val="28"/>
          <w:rtl w:val="true"/>
          <w:lang w:bidi="fa-IR"/>
        </w:rPr>
        <w:t xml:space="preserve">مكن كه من از پس تو نيامدم </w:t>
      </w:r>
      <w:r>
        <w:rPr>
          <w:rStyle w:val="FootnoteAnchor"/>
          <w:rtl w:val="true"/>
        </w:rPr>
        <w:footnoteReference w:id="4543"/>
      </w:r>
      <w:r>
        <w:rPr>
          <w:rFonts w:ascii="IRNazanin" w:hAnsi="IRNazanin" w:eastAsia="IRNazanin"/>
          <w:color w:val="111111"/>
          <w:sz w:val="28"/>
          <w:sz w:val="28"/>
          <w:szCs w:val="28"/>
          <w:rtl w:val="true"/>
          <w:lang w:bidi="fa-IR"/>
        </w:rPr>
        <w:t xml:space="preserve">و تو را خبر نكردم كه صلاح نبود كه ايشان با حضور من گوساله پرست شدند،در غيبت من همانا بدتر كردندى </w:t>
      </w:r>
      <w:r>
        <w:rPr>
          <w:rStyle w:val="FootnoteAnchor"/>
          <w:rtl w:val="true"/>
        </w:rPr>
        <w:footnoteReference w:id="4544"/>
      </w:r>
      <w:r>
        <w:rPr>
          <w:rFonts w:ascii="Amiri" w:hAnsi="Amiri" w:eastAsia="Amiri" w:cs="Amiri"/>
          <w:color w:val="111111"/>
          <w:sz w:val="28"/>
          <w:sz w:val="28"/>
          <w:szCs w:val="28"/>
          <w:rtl w:val="true"/>
          <w:lang w:bidi="ar-SA"/>
        </w:rPr>
        <w:t>و عذر به اين خواست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خَشِيتُ أَنْ تَقُولَ فَرَّقْتَ بَيْنَ بَنِي إِسْرٰائِيلَ وَ لَمْ تَرْقُبْ قَوْلِي </w:t>
      </w:r>
      <w:r>
        <w:rPr>
          <w:rStyle w:val="FootnoteAnchor"/>
          <w:rtl w:val="true"/>
        </w:rPr>
        <w:footnoteReference w:id="4545"/>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ساحت هارون بدانست از تقصير،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اغْفِرْ لِي وَ لِأَخِي ،بار خدايا مرا بيامرز و برادر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أَدْخِلْنٰا فِي رَحْمَتِكَ ، و ما را در رحمت خود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 ايشان مغفرت را نه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Style w:val="FootnoteAnchor"/>
          <w:rtl w:val="true"/>
        </w:rPr>
        <w:footnoteReference w:id="4546"/>
      </w:r>
      <w:r>
        <w:rPr>
          <w:rFonts w:ascii="IRNazanin" w:hAnsi="IRNazanin" w:eastAsia="IRNazanin"/>
          <w:color w:val="111111"/>
          <w:sz w:val="28"/>
          <w:sz w:val="28"/>
          <w:szCs w:val="28"/>
          <w:rtl w:val="true"/>
          <w:lang w:bidi="fa-IR"/>
        </w:rPr>
        <w:t xml:space="preserve">براى گناهى </w:t>
      </w:r>
      <w:r>
        <w:rPr>
          <w:rStyle w:val="FootnoteAnchor"/>
          <w:rtl w:val="true"/>
        </w:rPr>
        <w:footnoteReference w:id="4547"/>
      </w:r>
      <w:r>
        <w:rPr>
          <w:rFonts w:ascii="IRNazanin" w:hAnsi="IRNazanin" w:eastAsia="IRNazanin"/>
          <w:color w:val="111111"/>
          <w:sz w:val="28"/>
          <w:sz w:val="28"/>
          <w:szCs w:val="28"/>
          <w:rtl w:val="true"/>
          <w:lang w:bidi="fa-IR"/>
        </w:rPr>
        <w:t>باشد، بل بر سبيل انقطاع با خداى تعالى و خضوع با او تا بدان تحصيل ثواب و رفعت درجه كنند،و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دعا بر سرى </w:t>
      </w:r>
      <w:r>
        <w:rPr>
          <w:rStyle w:val="FootnoteAnchor"/>
          <w:rtl w:val="true"/>
        </w:rPr>
        <w:footnoteReference w:id="4548"/>
      </w:r>
      <w:r>
        <w:rPr>
          <w:rFonts w:ascii="Amiri" w:hAnsi="Amiri" w:eastAsia="Amiri" w:cs="Amiri"/>
          <w:color w:val="111111"/>
          <w:sz w:val="28"/>
          <w:sz w:val="28"/>
          <w:szCs w:val="28"/>
          <w:rtl w:val="true"/>
          <w:lang w:bidi="ar-SA"/>
        </w:rPr>
        <w:t xml:space="preserve">خود را و برادر را براى آن كرد تا بدانند كه آن كه </w:t>
      </w:r>
      <w:r>
        <w:rPr>
          <w:rStyle w:val="FootnoteAnchor"/>
          <w:rtl w:val="true"/>
        </w:rPr>
        <w:footnoteReference w:id="4549"/>
      </w:r>
      <w:r>
        <w:rPr>
          <w:rFonts w:ascii="Amiri" w:hAnsi="Amiri" w:eastAsia="Amiri" w:cs="Amiri"/>
          <w:color w:val="111111"/>
          <w:sz w:val="28"/>
          <w:sz w:val="28"/>
          <w:szCs w:val="28"/>
          <w:rtl w:val="true"/>
          <w:lang w:bidi="ar-SA"/>
        </w:rPr>
        <w:t>با هارون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أخذه </w:t>
      </w:r>
      <w:r>
        <w:rPr>
          <w:rStyle w:val="FootnoteAnchor"/>
          <w:rtl w:val="true"/>
        </w:rPr>
        <w:footnoteReference w:id="4550"/>
      </w:r>
      <w:r>
        <w:rPr>
          <w:rFonts w:ascii="Amiri" w:hAnsi="Amiri" w:eastAsia="Amiri" w:cs="Amiri"/>
          <w:color w:val="111111"/>
          <w:sz w:val="28"/>
          <w:sz w:val="28"/>
          <w:szCs w:val="28"/>
          <w:rtl w:val="true"/>
          <w:lang w:bidi="ar-SA"/>
        </w:rPr>
        <w:t xml:space="preserve">برأسه و جرّه إليه </w:t>
      </w:r>
      <w:r>
        <w:rPr>
          <w:rStyle w:val="FootnoteAnchor"/>
          <w:rtl w:val="true"/>
        </w:rPr>
        <w:footnoteReference w:id="4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سبيل استخفاف و غضب بود كه آن كس كه با كسى چنان معامله كند،عقيب آن او را چنين دعا نكند،و ما را در تحت رحمت خود آر و تو رحيم تر از همه رحيمانى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اتَّخَذُوا الْعِجْلَ سَيَنٰالُهُمْ غَضَبٌ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گوساله معبود خود گرفتند و آن را پرستيدند،برسد به ايشان خشمى از خداى و مذلّتى و خوارى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است كه فعل حال را از مستقل جدا كند،چون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فعل خاص بود </w:t>
      </w:r>
      <w:r>
        <w:rPr>
          <w:rStyle w:val="FootnoteAnchor"/>
          <w:rtl w:val="true"/>
        </w:rPr>
        <w:footnoteReference w:id="4552"/>
      </w:r>
      <w:r>
        <w:rPr>
          <w:rFonts w:ascii="IRNazanin" w:hAnsi="IRNazanin" w:eastAsia="IRNazanin"/>
          <w:color w:val="111111"/>
          <w:sz w:val="28"/>
          <w:sz w:val="28"/>
          <w:szCs w:val="28"/>
          <w:rtl w:val="true"/>
          <w:lang w:bidi="fa-IR"/>
        </w:rPr>
        <w:t>به استقبال،يقال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كذا و لحقه و أصابه بمعنى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 باشد و اين مقصور نيست بر ايشان تنها،بل هركه اين دروغ گويد بر من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Style w:val="FootnoteAnchor"/>
          <w:rtl w:val="true"/>
        </w:rPr>
        <w:footnoteReference w:id="4553"/>
      </w:r>
      <w:r>
        <w:rPr>
          <w:rFonts w:ascii="Amiri" w:hAnsi="Amiri" w:eastAsia="Amiri" w:cs="Amiri"/>
          <w:color w:val="111111"/>
          <w:sz w:val="28"/>
          <w:sz w:val="28"/>
          <w:szCs w:val="28"/>
          <w:rtl w:val="true"/>
          <w:lang w:bidi="ar-SA"/>
        </w:rPr>
        <w:t>جزا يابد از غضب و مذلّت و خشم و خوارى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قلابه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جزاى هر دروغ زنى است بر خداى تعالى تا به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مالك بن أنس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مبتدع نباشد و الّا از بالاى سر خود مذلّتى يابد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عَمِلُوا السَّيِّئٰاتِ ثُمَّ تٰابُوا مِنْ بَعْدِهٰا وَ آمَنُوا ،چون وعيدى سخت بگفت گناهكاران و ظالمان و دروغ زنان را،خواست</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بازنمايد كه در توبه بر ايشان بسته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بدكردار باشند،چون توبه كنند از </w:t>
      </w:r>
    </w:p>
    <w:p>
      <w:pPr>
        <w:pStyle w:val="BookText"/>
        <w:rPr/>
      </w:pPr>
      <w:r>
        <w:rPr>
          <w:rFonts w:ascii="IRNazanin" w:hAnsi="IRNazanin" w:eastAsia="IRNazanin"/>
          <w:color w:val="111111"/>
          <w:sz w:val="28"/>
          <w:sz w:val="28"/>
          <w:szCs w:val="28"/>
          <w:rtl w:val="true"/>
          <w:lang w:bidi="fa-IR"/>
        </w:rPr>
        <w:t>كفر يا از گناه و با سر ايمان و طاعت شوند،خداى تعالى غفور و رحيم است، آمرزنده و بخشاينده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سيّئه </w:t>
      </w:r>
      <w:r>
        <w:rPr>
          <w:rStyle w:val="FootnoteAnchor"/>
          <w:rtl w:val="true"/>
        </w:rPr>
        <w:footnoteReference w:id="4554"/>
      </w:r>
      <w:r>
        <w:rPr>
          <w:rFonts w:ascii="IRNazanin" w:hAnsi="IRNazanin" w:eastAsia="IRNazanin"/>
          <w:color w:val="111111"/>
          <w:sz w:val="28"/>
          <w:sz w:val="28"/>
          <w:szCs w:val="28"/>
          <w:rtl w:val="true"/>
          <w:lang w:bidi="fa-IR"/>
        </w:rPr>
        <w:t>باشد و آن خصلتى باشد يسوء صاحبها، خداوندش را اندوهناك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نقيض او حسنه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 توبه گفته ايم،و اصل او در لغت رجوع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بَعْدِهٰا ،اين ضمير راجع است با سيّئات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گفت كه توبه كنند و ايمان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اين جا ايمان است براى آن كه در عبدۀ عجل آمد؟جواب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آيت در حقّ ايشان است، حكم مقصور نيست بر ايشان،بل شامل است جمله كفّار و فسّاق را چون از كفر ايمان آرند و از فسق توبه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مراد ايشان اند،پس چه منع است كه ايشان را برون عبادت عجل گناهان دگر </w:t>
      </w:r>
      <w:r>
        <w:rPr>
          <w:rStyle w:val="FootnoteAnchor"/>
          <w:rtl w:val="true"/>
        </w:rPr>
        <w:footnoteReference w:id="4555"/>
      </w:r>
      <w:r>
        <w:rPr>
          <w:rFonts w:ascii="Amiri" w:hAnsi="Amiri" w:eastAsia="Amiri" w:cs="Amiri"/>
          <w:color w:val="111111"/>
          <w:sz w:val="28"/>
          <w:sz w:val="28"/>
          <w:szCs w:val="28"/>
          <w:rtl w:val="true"/>
          <w:lang w:bidi="ar-SA"/>
        </w:rPr>
        <w:t>باشد كه نه معصوم اند،تا ايمان از كفر باشد و توبه از معاصى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سيم </w:t>
      </w:r>
      <w:r>
        <w:rPr>
          <w:rStyle w:val="FootnoteAnchor"/>
          <w:rtl w:val="true"/>
        </w:rPr>
        <w:footnoteReference w:id="4556"/>
      </w:r>
      <w:r>
        <w:rPr>
          <w:rFonts w:ascii="IRNazanin" w:hAnsi="IRNazanin" w:eastAsia="IRNazanin"/>
          <w:color w:val="111111"/>
          <w:sz w:val="28"/>
          <w:sz w:val="28"/>
          <w:szCs w:val="28"/>
          <w:rtl w:val="true"/>
          <w:lang w:bidi="fa-IR"/>
        </w:rPr>
        <w:t>از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هر دو يكى است از روى معنى،چون لفظ مختلف مى شود روا باشد،چنان كه گفت </w:t>
      </w:r>
      <w:r>
        <w:rPr>
          <w:rStyle w:val="FootnoteAnchor"/>
          <w:rtl w:val="true"/>
        </w:rPr>
        <w:footnoteReference w:id="4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هند أتى من دونها النّأى و البعد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تابوا من المعصية و آمنوا بالتّوبة،يعنى ايمان آرند به آن كه توبه نافع است و سود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لفظ ايمان و توبه جدا كرد كه توبۀ ايشان نه به لفظ بود نه به دل،بل به كشتن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آوردند و تيغ برداشتند و در يك دگر نهادند در ضبابى </w:t>
      </w:r>
      <w:r>
        <w:rPr>
          <w:rStyle w:val="FootnoteAnchor"/>
          <w:rtl w:val="true"/>
        </w:rPr>
        <w:footnoteReference w:id="4558"/>
      </w:r>
      <w:r>
        <w:rPr>
          <w:rFonts w:ascii="IRNazanin" w:hAnsi="IRNazanin" w:eastAsia="IRNazanin"/>
          <w:color w:val="111111"/>
          <w:sz w:val="28"/>
          <w:sz w:val="28"/>
          <w:szCs w:val="28"/>
          <w:rtl w:val="true"/>
          <w:lang w:bidi="fa-IR"/>
        </w:rPr>
        <w:t xml:space="preserve">و ظلمتى كه پديد آمد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روشن شد،هفتاد هزار مرد كشته شده بود </w:t>
      </w:r>
      <w:r>
        <w:rPr>
          <w:rStyle w:val="FootnoteAnchor"/>
          <w:rtl w:val="true"/>
        </w:rPr>
        <w:footnoteReference w:id="4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ايمان به دل بود و توبه به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چنين باشد،تكرار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 بمراده</w:t>
      </w:r>
      <w:r>
        <w:rPr>
          <w:rFonts w:eastAsia="IRNazanin" w:cs="IRNazanin"/>
          <w:color w:val="111111"/>
          <w:sz w:val="28"/>
          <w:szCs w:val="28"/>
          <w:rtl w:val="true"/>
          <w:lang w:bidi="fa-IR"/>
        </w:rPr>
        <w:t xml:space="preserve">. </w:t>
      </w:r>
      <w:bookmarkStart w:id="118" w:name="pg12373_113450"/>
    </w:p>
    <w:p>
      <w:pPr>
        <w:pStyle w:val="Heading3"/>
        <w:numPr>
          <w:ilvl w:val="2"/>
          <w:numId w:val="1"/>
        </w:numPr>
        <w:rPr/>
      </w:pPr>
      <w:bookmarkStart w:id="119" w:name="__RefHeading___Toc9109837_417432637"/>
      <w:bookmarkStart w:id="120" w:name="_Toc51"/>
      <w:bookmarkEnd w:id="118"/>
      <w:bookmarkEnd w:id="119"/>
      <w:r>
        <w:rPr>
          <w:rtl w:val="true"/>
        </w:rPr>
        <w:t xml:space="preserve">سوره الأعراف </w:t>
      </w:r>
      <w:r>
        <w:rPr>
          <w:rtl w:val="true"/>
        </w:rPr>
        <w:t>(</w:t>
      </w:r>
      <w:r>
        <w:rPr/>
        <w:t>7</w:t>
      </w:r>
      <w:r>
        <w:rPr>
          <w:rtl w:val="true"/>
        </w:rPr>
        <w:t xml:space="preserve">): </w:t>
      </w:r>
      <w:r>
        <w:rPr>
          <w:rtl w:val="true"/>
        </w:rPr>
        <w:t xml:space="preserve">آیات </w:t>
      </w:r>
      <w:r>
        <w:rPr/>
        <w:t>154</w:t>
      </w:r>
      <w:r>
        <w:rPr>
          <w:rtl w:val="true"/>
        </w:rPr>
        <w:t xml:space="preserve"> </w:t>
      </w:r>
      <w:r>
        <w:rPr>
          <w:rtl w:val="true"/>
        </w:rPr>
        <w:t xml:space="preserve">تا </w:t>
      </w:r>
      <w:r>
        <w:rPr/>
        <w:t>163</w:t>
      </w:r>
      <w:bookmarkEnd w:id="120"/>
    </w:p>
    <w:p>
      <w:pPr>
        <w:pStyle w:val="Heading4"/>
        <w:numPr>
          <w:ilvl w:val="3"/>
          <w:numId w:val="1"/>
        </w:numPr>
        <w:rPr/>
      </w:pPr>
      <w:bookmarkStart w:id="121" w:name="__RefHeading___Toc9109839_417432637"/>
      <w:bookmarkStart w:id="122" w:name="_Toc52"/>
      <w:bookmarkEnd w:id="121"/>
      <w:r>
        <w:rPr>
          <w:rtl w:val="true"/>
        </w:rPr>
        <w:t>اشاره</w:t>
      </w:r>
      <w:bookmarkEnd w:id="122"/>
    </w:p>
    <w:p>
      <w:pPr>
        <w:pStyle w:val="BookText"/>
        <w:rPr/>
      </w:pPr>
      <w:r>
        <w:rPr>
          <w:rFonts w:ascii="Amiri" w:hAnsi="Amiri" w:eastAsia="Amiri" w:cs="Amiri"/>
          <w:color w:val="111111"/>
          <w:sz w:val="28"/>
          <w:sz w:val="28"/>
          <w:szCs w:val="28"/>
          <w:rtl w:val="true"/>
          <w:lang w:bidi="ar-SA"/>
        </w:rPr>
        <w:t xml:space="preserve">وَ لَمّٰا سَكَتَ عَنْ مُوسَى اَلْغَضَبُ أَخَذَ اَلْأَلْوٰاحَ وَ فِي نُسْخَتِهٰا هُدىً وَ رَحْمَةٌ لِلَّذِينَ هُمْ لِرَبِّهِمْ يَرْهَبُونَ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مُوسىٰ قَوْمَهُ سَبْعِينَ رَجُلاً لِمِيقٰاتِنٰا فَلَمّٰا أَخَذَتْهُمُ اَلرَّجْفَةُ قٰالَ رَبِّ لَوْ شِئْتَ أَهْلَكْتَهُمْ مِنْ قَبْلُ وَ إِيّٰايَ أَ تُهْلِكُنٰا بِمٰا فَعَلَ اَلسُّفَهٰاءُ مِنّٰا إِنْ هِيَ إِلاّٰ فِتْنَتُكَ تُضِلُّ بِهٰا مَنْ تَشٰاءُ وَ تَهْدِي مَنْ تَشٰاءُ أَنْتَ وَلِيُّنٰا فَاغْفِرْ لَنٰا وَ اِرْحَمْنٰا وَ أَنْتَ خَيْرُ اَلْغٰافِرِينَ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اُكْتُبْ لَنٰا فِي هٰذِهِ اَلدُّنْيٰا حَسَنَةً وَ فِي اَلْآخِرَةِ إِنّٰا هُدْنٰا إِلَيْكَ قٰالَ عَذٰابِي أُصِيبُ بِهِ مَنْ أَشٰاءُ وَ رَحْمَتِي وَسِعَتْ كُلَّ شَيْءٍ فَسَأَكْتُبُهٰا لِلَّذِينَ يَتَّقُونَ وَ يُؤْتُونَ اَلزَّكٰاةَ وَ اَلَّذِينَ هُمْ بِآيٰاتِنٰا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اَلنّٰاسُ إِنِّي رَسُولُ اَللّٰهِ إِلَيْكُمْ جَمِيعاً اَلَّذِي لَهُ مُلْكُ اَلسَّمٰاوٰاتِ وَ اَلْأَرْضِ لاٰ إِلٰهَ إِلاّٰ هُوَ يُحيِي وَ يُمِيتُ فَآمِنُوا بِاللّٰهِ وَ رَسُولِهِ اَلنَّبِيِّ اَلْأُمِّيِّ اَلَّذِي يُؤْمِنُ بِاللّٰهِ وَ كَلِمٰاتِهِ وَ اِتَّبِعُوهُ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قَوْمِ مُوسىٰ أُمَّةٌ يَهْدُونَ بِالْحَقِّ وَ بِهِ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قَطَّعْنٰاهُمُ اِثْنَتَيْ عَشْرَةَ أَسْبٰاطاً أُمَماً وَ أَوْحَيْنٰا إِلىٰ مُوسىٰ إِذِ اِسْتَسْقٰاهُ قَوْمُهُ أَنِ اِضْرِبْ بِعَصٰاكَ اَلْحَجَرَ فَانْبَجَسَتْ مِنْهُ اِثْنَتٰا عَشْرَةَ عَيْناً قَدْ عَلِمَ كُلُّ أُنٰاسٍ مَشْرَبَهُمْ وَ ظَلَّلْنٰا عَلَيْهِمُ اَلْغَمٰامَ وَ أَنْزَلْنٰا عَلَيْهِمُ اَلْمَنَّ وَ اَلسَّلْوىٰ كُلُوا مِنْ طَيِّبٰاتِ مٰا رَزَقْنٰاكُمْ وَ مٰا ظَلَمُونٰا وَ 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قِيلَ لَهُمُ اُسْكُنُوا هٰذِهِ اَلْقَرْيَةَ وَ كُلُوا مِنْهٰا حَيْثُ شِئْتُمْ وَ قُولُوا حِطَّةٌ وَ اُدْخُلُوا اَلْبٰابَ سُجَّداً نَغْفِرْ لَكُمْ خَطِيئٰاتِكُمْ سَنَزِيدُ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اَلَّذِينَ ظَلَمُوا مِنْهُمْ قَوْلاً غَيْرَ اَلَّذِي قِيلَ لَهُمْ فَأَرْسَلْنٰا عَلَيْهِمْ رِجْزاً مِنَ اَلسَّمٰاءِ بِمٰا كٰانُوا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سْئَلْهُمْ عَنِ اَلْقَرْيَةِ اَلَّتِي كٰانَتْ حٰاضِرَةَ اَلْبَحْرِ إِذْ يَعْدُونَ فِي اَلسَّبْتِ إِذْ تَأْتِيهِمْ حِيتٰانُهُمْ يَوْمَ سَبْتِهِمْ شُرَّعاً وَ يَوْمَ لاٰ يَسْبِتُونَ لاٰ تَأْتِيهِمْ كَذٰلِكَ نَبْلُوهُمْ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9109841_417432637"/>
      <w:bookmarkStart w:id="124" w:name="_Toc53"/>
      <w:bookmarkEnd w:id="123"/>
      <w:r>
        <w:rPr>
          <w:rtl w:val="true"/>
        </w:rPr>
        <w:t>ترجمه</w:t>
      </w:r>
      <w:bookmarkEnd w:id="124"/>
    </w:p>
    <w:p>
      <w:pPr>
        <w:pStyle w:val="BookText"/>
        <w:rPr/>
      </w:pPr>
      <w:r>
        <w:rPr>
          <w:rFonts w:ascii="IRNazanin" w:hAnsi="IRNazanin" w:eastAsia="IRNazanin"/>
          <w:color w:val="111111"/>
          <w:sz w:val="28"/>
          <w:sz w:val="28"/>
          <w:szCs w:val="28"/>
          <w:rtl w:val="true"/>
          <w:lang w:bidi="fa-IR"/>
        </w:rPr>
        <w:t xml:space="preserve">چون خاموش شد از موسى خشم،فراگرفت </w:t>
      </w:r>
      <w:r>
        <w:rPr>
          <w:rStyle w:val="FootnoteAnchor"/>
          <w:rtl w:val="true"/>
        </w:rPr>
        <w:footnoteReference w:id="4560"/>
      </w:r>
      <w:r>
        <w:rPr>
          <w:rFonts w:ascii="Amiri" w:hAnsi="Amiri" w:eastAsia="Amiri" w:cs="Amiri"/>
          <w:color w:val="111111"/>
          <w:sz w:val="28"/>
          <w:sz w:val="28"/>
          <w:szCs w:val="28"/>
          <w:rtl w:val="true"/>
          <w:lang w:bidi="ar-SA"/>
        </w:rPr>
        <w:t>الواح و در نسخه آن بيانى بود و رحمتى آنان را كه از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شان</w:t>
      </w:r>
      <w:r>
        <w:rPr>
          <w:rFonts w:eastAsia="Amiri" w:cs="Amiri" w:ascii="Amiri" w:hAnsi="Amiri"/>
          <w:color w:val="111111"/>
          <w:sz w:val="28"/>
          <w:szCs w:val="28"/>
          <w:rtl w:val="true"/>
          <w:lang w:bidi="ar-SA"/>
        </w:rPr>
        <w:t xml:space="preserve">] </w:t>
      </w:r>
      <w:r>
        <w:rPr>
          <w:rStyle w:val="FootnoteAnchor"/>
          <w:rtl w:val="true"/>
        </w:rPr>
        <w:footnoteReference w:id="4561"/>
      </w:r>
      <w:r>
        <w:rPr>
          <w:rFonts w:ascii="IRNazanin" w:hAnsi="IRNazanin" w:eastAsia="IRNazanin"/>
          <w:color w:val="111111"/>
          <w:sz w:val="28"/>
          <w:sz w:val="28"/>
          <w:szCs w:val="28"/>
          <w:rtl w:val="true"/>
          <w:lang w:bidi="fa-IR"/>
        </w:rPr>
        <w:t xml:space="preserve">ترسند </w:t>
      </w:r>
      <w:r>
        <w:rPr>
          <w:rStyle w:val="FootnoteAnchor"/>
          <w:rtl w:val="true"/>
        </w:rPr>
        <w:footnoteReference w:id="4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برگزيد موسى از قومش هفتاد مرد را از براى ميقات مرا </w:t>
      </w:r>
      <w:r>
        <w:rPr>
          <w:rStyle w:val="FootnoteAnchor"/>
          <w:rtl w:val="true"/>
        </w:rPr>
        <w:footnoteReference w:id="4563"/>
      </w:r>
      <w:r>
        <w:rPr>
          <w:rFonts w:ascii="IRNazanin" w:hAnsi="IRNazanin" w:eastAsia="IRNazanin"/>
          <w:color w:val="111111"/>
          <w:sz w:val="28"/>
          <w:sz w:val="28"/>
          <w:szCs w:val="28"/>
          <w:rtl w:val="true"/>
          <w:lang w:bidi="fa-IR"/>
        </w:rPr>
        <w:t>و چون بگرفت ايشان را از زمين لرزه،گفت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اگر خواستى هلاك كردى ايشان را از پيش اين و مرا </w:t>
      </w:r>
      <w:r>
        <w:rPr>
          <w:rStyle w:val="FootnoteAnchor"/>
          <w:rtl w:val="true"/>
        </w:rPr>
        <w:footnoteReference w:id="4564"/>
      </w:r>
      <w:r>
        <w:rPr>
          <w:rFonts w:ascii="IRNazanin" w:hAnsi="IRNazanin" w:eastAsia="IRNazanin"/>
          <w:color w:val="111111"/>
          <w:sz w:val="28"/>
          <w:sz w:val="28"/>
          <w:szCs w:val="28"/>
          <w:rtl w:val="true"/>
          <w:lang w:bidi="fa-IR"/>
        </w:rPr>
        <w:t xml:space="preserve">هلاك مى كنى ما را با آنچه كردند بى خردان از ما؟نيست اين الّا آزمايش تو،گمراه كنى به آن آن را كه خواهى و راه دهى </w:t>
      </w:r>
      <w:r>
        <w:rPr>
          <w:rStyle w:val="FootnoteAnchor"/>
          <w:rtl w:val="true"/>
        </w:rPr>
        <w:footnoteReference w:id="4565"/>
      </w:r>
      <w:r>
        <w:rPr>
          <w:rFonts w:ascii="IRNazanin" w:hAnsi="IRNazanin" w:eastAsia="IRNazanin"/>
          <w:color w:val="111111"/>
          <w:sz w:val="28"/>
          <w:sz w:val="28"/>
          <w:szCs w:val="28"/>
          <w:rtl w:val="true"/>
          <w:lang w:bidi="fa-IR"/>
        </w:rPr>
        <w:t xml:space="preserve">آن را كه خواهى،تو خداوند مايى،بيامرز ما را و ببخشاى بر ما و تو بهترين آمرزندگانى </w:t>
      </w:r>
      <w:r>
        <w:rPr>
          <w:rStyle w:val="FootnoteAnchor"/>
          <w:rtl w:val="true"/>
        </w:rPr>
        <w:footnoteReference w:id="4566"/>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بنويس از براى ما در اين دنيا </w:t>
      </w:r>
      <w:r>
        <w:rPr>
          <w:rStyle w:val="FootnoteAnchor"/>
          <w:rtl w:val="true"/>
        </w:rPr>
        <w:footnoteReference w:id="4567"/>
      </w:r>
      <w:r>
        <w:rPr>
          <w:rFonts w:ascii="Amiri" w:hAnsi="Amiri" w:eastAsia="Amiri" w:cs="Amiri"/>
          <w:color w:val="111111"/>
          <w:sz w:val="28"/>
          <w:sz w:val="28"/>
          <w:szCs w:val="28"/>
          <w:rtl w:val="true"/>
          <w:lang w:bidi="ar-SA"/>
        </w:rPr>
        <w:t xml:space="preserve">نيكويى و در آخرت </w:t>
      </w:r>
      <w:r>
        <w:rPr>
          <w:rStyle w:val="FootnoteAnchor"/>
          <w:rtl w:val="true"/>
        </w:rPr>
        <w:footnoteReference w:id="4568"/>
      </w:r>
      <w:r>
        <w:rPr>
          <w:rFonts w:ascii="IRNazanin" w:hAnsi="IRNazanin" w:eastAsia="IRNazanin"/>
          <w:color w:val="111111"/>
          <w:sz w:val="28"/>
          <w:sz w:val="28"/>
          <w:szCs w:val="28"/>
          <w:rtl w:val="true"/>
          <w:lang w:bidi="fa-IR"/>
        </w:rPr>
        <w:t xml:space="preserve">،ما با تو گريختيمى </w:t>
      </w:r>
      <w:r>
        <w:rPr>
          <w:rStyle w:val="FootnoteAnchor"/>
          <w:rtl w:val="true"/>
        </w:rPr>
        <w:footnoteReference w:id="4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عذابى برسانم به آن كه خواهم،و رحمت من فراخ است بر همه چيز،بنويسم براى آنان كه پرهيزگار باشند و بدهند </w:t>
      </w:r>
    </w:p>
    <w:p>
      <w:pPr>
        <w:pStyle w:val="BookText"/>
        <w:rPr/>
      </w:pPr>
      <w:r>
        <w:rPr>
          <w:rFonts w:ascii="Amiri" w:hAnsi="Amiri" w:eastAsia="Amiri" w:cs="Amiri"/>
          <w:color w:val="111111"/>
          <w:sz w:val="28"/>
          <w:sz w:val="28"/>
          <w:szCs w:val="28"/>
          <w:rtl w:val="true"/>
          <w:lang w:bidi="ar-SA"/>
        </w:rPr>
        <w:t xml:space="preserve">زكات و آنان كه ايشان به آيات ما ايمان آرند </w:t>
      </w:r>
      <w:r>
        <w:rPr>
          <w:rStyle w:val="FootnoteAnchor"/>
          <w:rtl w:val="true"/>
        </w:rPr>
        <w:footnoteReference w:id="4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كه پيروى كنند پيغامبر بزرگوار امّى را </w:t>
      </w:r>
      <w:r>
        <w:rPr>
          <w:rStyle w:val="FootnoteAnchor"/>
          <w:rtl w:val="true"/>
        </w:rPr>
        <w:footnoteReference w:id="4571"/>
      </w:r>
      <w:r>
        <w:rPr>
          <w:rFonts w:ascii="Amiri" w:hAnsi="Amiri" w:eastAsia="Amiri" w:cs="Amiri"/>
          <w:color w:val="111111"/>
          <w:sz w:val="28"/>
          <w:sz w:val="28"/>
          <w:szCs w:val="28"/>
          <w:rtl w:val="true"/>
          <w:lang w:bidi="ar-SA"/>
        </w:rPr>
        <w:t xml:space="preserve">آن كه مى يابند او را نوشته به نزديك ايشان در تورات و انجيل بفرمايد </w:t>
      </w:r>
      <w:r>
        <w:rPr>
          <w:rStyle w:val="FootnoteAnchor"/>
          <w:rtl w:val="true"/>
        </w:rPr>
        <w:footnoteReference w:id="4572"/>
      </w:r>
      <w:r>
        <w:rPr>
          <w:rFonts w:ascii="Amiri" w:hAnsi="Amiri" w:eastAsia="Amiri" w:cs="Amiri"/>
          <w:color w:val="111111"/>
          <w:sz w:val="28"/>
          <w:sz w:val="28"/>
          <w:szCs w:val="28"/>
          <w:rtl w:val="true"/>
          <w:lang w:bidi="ar-SA"/>
        </w:rPr>
        <w:t xml:space="preserve">ايشان را به نيكويى و نهى كند </w:t>
      </w:r>
      <w:r>
        <w:rPr>
          <w:rStyle w:val="FootnoteAnchor"/>
          <w:rtl w:val="true"/>
        </w:rPr>
        <w:footnoteReference w:id="4573"/>
      </w:r>
      <w:r>
        <w:rPr>
          <w:rFonts w:ascii="Amiri" w:hAnsi="Amiri" w:eastAsia="Amiri" w:cs="Amiri"/>
          <w:color w:val="111111"/>
          <w:sz w:val="28"/>
          <w:sz w:val="28"/>
          <w:szCs w:val="28"/>
          <w:rtl w:val="true"/>
          <w:lang w:bidi="ar-SA"/>
        </w:rPr>
        <w:t xml:space="preserve">ايشان را از منكر،و حلال مى كند بر ايشان </w:t>
      </w:r>
      <w:r>
        <w:rPr>
          <w:rStyle w:val="FootnoteAnchor"/>
          <w:rtl w:val="true"/>
        </w:rPr>
        <w:footnoteReference w:id="4574"/>
      </w:r>
      <w:r>
        <w:rPr>
          <w:rFonts w:ascii="IRNazanin" w:hAnsi="IRNazanin" w:eastAsia="IRNazanin"/>
          <w:color w:val="111111"/>
          <w:sz w:val="28"/>
          <w:sz w:val="28"/>
          <w:szCs w:val="28"/>
          <w:rtl w:val="true"/>
          <w:lang w:bidi="fa-IR"/>
        </w:rPr>
        <w:t xml:space="preserve">چيزهاى پاك و حرام مى كند بر ايشان چيزهاى پليد و فرونهد </w:t>
      </w:r>
      <w:r>
        <w:rPr>
          <w:rStyle w:val="FootnoteAnchor"/>
          <w:rtl w:val="true"/>
        </w:rPr>
        <w:footnoteReference w:id="4575"/>
      </w:r>
      <w:r>
        <w:rPr>
          <w:rFonts w:ascii="IRNazanin" w:hAnsi="IRNazanin" w:eastAsia="IRNazanin"/>
          <w:color w:val="111111"/>
          <w:sz w:val="28"/>
          <w:sz w:val="28"/>
          <w:szCs w:val="28"/>
          <w:rtl w:val="true"/>
          <w:lang w:bidi="fa-IR"/>
        </w:rPr>
        <w:t>از ايشان بار گرانشان و آن بندها كه بود بر ايشان آنان كه بگرويدند به او و حرمت داشتند او را و يارى دادند او را و پى گيرى كردند آن نور را كه فروفرستادند به او،ايشان ظفريافتگانند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اى مردمان من فرستاده خداام به شما جمله،آن كه او راست پادشاهى آسمانها و زمين،نيست خدايى مگر او،زنده كند و بميراند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آرى </w:t>
      </w:r>
      <w:r>
        <w:rPr>
          <w:rStyle w:val="FootnoteAnchor"/>
          <w:rtl w:val="true"/>
        </w:rPr>
        <w:footnoteReference w:id="4576"/>
      </w:r>
      <w:r>
        <w:rPr>
          <w:rFonts w:ascii="IRNazanin" w:hAnsi="IRNazanin" w:eastAsia="IRNazanin"/>
          <w:color w:val="111111"/>
          <w:sz w:val="28"/>
          <w:sz w:val="28"/>
          <w:szCs w:val="28"/>
          <w:rtl w:val="true"/>
          <w:lang w:bidi="fa-IR"/>
        </w:rPr>
        <w:t xml:space="preserve">به خدا و پيغامبرش بزرگوار امّى </w:t>
      </w:r>
      <w:r>
        <w:rPr>
          <w:rStyle w:val="FootnoteAnchor"/>
          <w:rtl w:val="true"/>
        </w:rPr>
        <w:footnoteReference w:id="4577"/>
      </w:r>
      <w:r>
        <w:rPr>
          <w:rFonts w:ascii="Amiri" w:hAnsi="Amiri" w:eastAsia="Amiri" w:cs="Amiri"/>
          <w:color w:val="111111"/>
          <w:sz w:val="28"/>
          <w:sz w:val="28"/>
          <w:szCs w:val="28"/>
          <w:rtl w:val="true"/>
          <w:lang w:bidi="ar-SA"/>
        </w:rPr>
        <w:t xml:space="preserve">آن كه ايمان آرد </w:t>
      </w:r>
      <w:r>
        <w:rPr>
          <w:rStyle w:val="FootnoteAnchor"/>
          <w:rtl w:val="true"/>
        </w:rPr>
        <w:footnoteReference w:id="4578"/>
      </w:r>
      <w:r>
        <w:rPr>
          <w:rFonts w:ascii="IRNazanin" w:hAnsi="IRNazanin" w:eastAsia="IRNazanin"/>
          <w:color w:val="111111"/>
          <w:sz w:val="28"/>
          <w:sz w:val="28"/>
          <w:szCs w:val="28"/>
          <w:rtl w:val="true"/>
          <w:lang w:bidi="fa-IR"/>
        </w:rPr>
        <w:t xml:space="preserve">به خدا و سخنهاى او </w:t>
      </w:r>
      <w:r>
        <w:rPr>
          <w:rStyle w:val="FootnoteAnchor"/>
          <w:rtl w:val="true"/>
        </w:rPr>
        <w:footnoteReference w:id="4579"/>
      </w:r>
      <w:r>
        <w:rPr>
          <w:rFonts w:ascii="IRNazanin" w:hAnsi="IRNazanin" w:eastAsia="IRNazanin"/>
          <w:color w:val="111111"/>
          <w:sz w:val="28"/>
          <w:sz w:val="28"/>
          <w:szCs w:val="28"/>
          <w:rtl w:val="true"/>
          <w:lang w:bidi="fa-IR"/>
        </w:rPr>
        <w:t xml:space="preserve">،پى او گيرى </w:t>
      </w:r>
      <w:r>
        <w:rPr>
          <w:rStyle w:val="FootnoteAnchor"/>
          <w:rtl w:val="true"/>
        </w:rPr>
        <w:footnoteReference w:id="4580"/>
      </w:r>
      <w:r>
        <w:rPr>
          <w:rFonts w:ascii="Amiri" w:hAnsi="Amiri" w:eastAsia="Amiri" w:cs="Amiri"/>
          <w:color w:val="111111"/>
          <w:sz w:val="28"/>
          <w:sz w:val="28"/>
          <w:szCs w:val="28"/>
          <w:rtl w:val="true"/>
          <w:lang w:bidi="ar-SA"/>
        </w:rPr>
        <w:t xml:space="preserve">تا همانا شماره يابى </w:t>
      </w:r>
      <w:r>
        <w:rPr>
          <w:rStyle w:val="FootnoteAnchor"/>
          <w:rtl w:val="true"/>
        </w:rPr>
        <w:footnoteReference w:id="45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از قوم موسى گروهى هستند كه ره نمايند به حق و به آن داد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 گروه بكرديم ايشان را دوازده سبط امّتانى،و وحى كرديم به موسى چون آب خواستند از او قوم او كه بزن عصات </w:t>
      </w:r>
      <w:r>
        <w:rPr>
          <w:rStyle w:val="FootnoteAnchor"/>
          <w:rtl w:val="true"/>
        </w:rPr>
        <w:footnoteReference w:id="4582"/>
      </w:r>
      <w:r>
        <w:rPr>
          <w:rFonts w:ascii="IRNazanin" w:hAnsi="IRNazanin" w:eastAsia="IRNazanin"/>
          <w:color w:val="111111"/>
          <w:sz w:val="28"/>
          <w:sz w:val="28"/>
          <w:szCs w:val="28"/>
          <w:rtl w:val="true"/>
          <w:lang w:bidi="fa-IR"/>
        </w:rPr>
        <w:t xml:space="preserve">بر سنگ،بر دميد </w:t>
      </w:r>
      <w:r>
        <w:rPr>
          <w:rStyle w:val="FootnoteAnchor"/>
          <w:rtl w:val="true"/>
        </w:rPr>
        <w:footnoteReference w:id="4583"/>
      </w:r>
      <w:r>
        <w:rPr>
          <w:rFonts w:ascii="IRNazanin" w:hAnsi="IRNazanin" w:eastAsia="IRNazanin"/>
          <w:color w:val="111111"/>
          <w:sz w:val="28"/>
          <w:sz w:val="28"/>
          <w:szCs w:val="28"/>
          <w:rtl w:val="true"/>
          <w:lang w:bidi="fa-IR"/>
        </w:rPr>
        <w:t xml:space="preserve">از آن دوازده چشمه،دانستند هر مردمى </w:t>
      </w:r>
      <w:r>
        <w:rPr>
          <w:rStyle w:val="FootnoteAnchor"/>
          <w:rtl w:val="true"/>
        </w:rPr>
        <w:footnoteReference w:id="4584"/>
      </w:r>
      <w:r>
        <w:rPr>
          <w:rFonts w:ascii="IRNazanin" w:hAnsi="IRNazanin" w:eastAsia="IRNazanin"/>
          <w:color w:val="111111"/>
          <w:sz w:val="28"/>
          <w:sz w:val="28"/>
          <w:szCs w:val="28"/>
          <w:rtl w:val="true"/>
          <w:lang w:bidi="fa-IR"/>
        </w:rPr>
        <w:t xml:space="preserve">آب خورش خود،و سايه افگنديم بر ايشان ابر را و بفرستاديم بر ايشان ترنگبين </w:t>
      </w:r>
      <w:r>
        <w:rPr>
          <w:rStyle w:val="FootnoteAnchor"/>
          <w:rtl w:val="true"/>
        </w:rPr>
        <w:footnoteReference w:id="4585"/>
      </w:r>
      <w:r>
        <w:rPr>
          <w:rFonts w:ascii="Amiri" w:hAnsi="Amiri" w:eastAsia="Amiri" w:cs="Amiri"/>
          <w:color w:val="111111"/>
          <w:sz w:val="28"/>
          <w:sz w:val="28"/>
          <w:szCs w:val="28"/>
          <w:rtl w:val="true"/>
          <w:lang w:bidi="ar-SA"/>
        </w:rPr>
        <w:t xml:space="preserve">و مرغ بريان كرده </w:t>
      </w:r>
      <w:r>
        <w:rPr>
          <w:rStyle w:val="FootnoteAnchor"/>
          <w:rtl w:val="true"/>
        </w:rPr>
        <w:footnoteReference w:id="4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بخورى </w:t>
      </w:r>
      <w:r>
        <w:rPr>
          <w:rStyle w:val="FootnoteAnchor"/>
          <w:rtl w:val="true"/>
        </w:rPr>
        <w:footnoteReference w:id="4587"/>
      </w:r>
      <w:r>
        <w:rPr>
          <w:rFonts w:ascii="IRNazanin" w:hAnsi="IRNazanin" w:eastAsia="IRNazanin"/>
          <w:color w:val="111111"/>
          <w:sz w:val="28"/>
          <w:sz w:val="28"/>
          <w:szCs w:val="28"/>
          <w:rtl w:val="true"/>
          <w:lang w:bidi="fa-IR"/>
        </w:rPr>
        <w:t xml:space="preserve">از خوشهاى </w:t>
      </w:r>
      <w:r>
        <w:rPr>
          <w:rStyle w:val="FootnoteAnchor"/>
          <w:rtl w:val="true"/>
        </w:rPr>
        <w:footnoteReference w:id="4588"/>
      </w:r>
      <w:r>
        <w:rPr>
          <w:rFonts w:ascii="IRNazanin" w:hAnsi="IRNazanin" w:eastAsia="IRNazanin"/>
          <w:color w:val="111111"/>
          <w:sz w:val="28"/>
          <w:sz w:val="28"/>
          <w:szCs w:val="28"/>
          <w:rtl w:val="true"/>
          <w:lang w:bidi="fa-IR"/>
        </w:rPr>
        <w:t xml:space="preserve">آنچه روزى كنم </w:t>
      </w:r>
      <w:r>
        <w:rPr>
          <w:rStyle w:val="FootnoteAnchor"/>
          <w:rtl w:val="true"/>
        </w:rPr>
        <w:footnoteReference w:id="4589"/>
      </w:r>
      <w:r>
        <w:rPr>
          <w:rFonts w:ascii="Amiri" w:hAnsi="Amiri" w:eastAsia="Amiri" w:cs="Amiri"/>
          <w:color w:val="111111"/>
          <w:sz w:val="28"/>
          <w:sz w:val="28"/>
          <w:szCs w:val="28"/>
          <w:rtl w:val="true"/>
          <w:lang w:bidi="ar-SA"/>
        </w:rPr>
        <w:t>شما را،و ظلم نكردند بر ما و لكن بر خود ستم كردند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گويند </w:t>
      </w:r>
      <w:r>
        <w:rPr>
          <w:rStyle w:val="FootnoteAnchor"/>
          <w:rtl w:val="true"/>
        </w:rPr>
        <w:footnoteReference w:id="4590"/>
      </w:r>
      <w:r>
        <w:rPr>
          <w:rFonts w:ascii="Amiri" w:hAnsi="Amiri" w:eastAsia="Amiri" w:cs="Amiri"/>
          <w:color w:val="111111"/>
          <w:sz w:val="28"/>
          <w:sz w:val="28"/>
          <w:szCs w:val="28"/>
          <w:rtl w:val="true"/>
          <w:lang w:bidi="ar-SA"/>
        </w:rPr>
        <w:t xml:space="preserve">ايشان را بنشينى </w:t>
      </w:r>
      <w:r>
        <w:rPr>
          <w:rStyle w:val="FootnoteAnchor"/>
          <w:rtl w:val="true"/>
        </w:rPr>
        <w:footnoteReference w:id="4591"/>
      </w:r>
      <w:r>
        <w:rPr>
          <w:rFonts w:ascii="Amiri" w:hAnsi="Amiri" w:eastAsia="Amiri" w:cs="Amiri"/>
          <w:color w:val="111111"/>
          <w:sz w:val="28"/>
          <w:sz w:val="28"/>
          <w:szCs w:val="28"/>
          <w:rtl w:val="true"/>
          <w:lang w:bidi="ar-SA"/>
        </w:rPr>
        <w:t xml:space="preserve">در اين شهر و بخورى </w:t>
      </w:r>
      <w:r>
        <w:rPr>
          <w:rStyle w:val="FootnoteAnchor"/>
          <w:rtl w:val="true"/>
        </w:rPr>
        <w:footnoteReference w:id="4592"/>
      </w:r>
      <w:r>
        <w:rPr>
          <w:rFonts w:ascii="IRNazanin" w:hAnsi="IRNazanin" w:eastAsia="IRNazanin"/>
          <w:color w:val="111111"/>
          <w:sz w:val="28"/>
          <w:sz w:val="28"/>
          <w:szCs w:val="28"/>
          <w:rtl w:val="true"/>
          <w:lang w:bidi="fa-IR"/>
        </w:rPr>
        <w:t xml:space="preserve">از آن،آنجا </w:t>
      </w:r>
      <w:r>
        <w:rPr>
          <w:rStyle w:val="FootnoteAnchor"/>
          <w:rtl w:val="true"/>
        </w:rPr>
        <w:footnoteReference w:id="4593"/>
      </w:r>
      <w:r>
        <w:rPr>
          <w:rFonts w:ascii="Amiri" w:hAnsi="Amiri" w:eastAsia="Amiri" w:cs="Amiri"/>
          <w:color w:val="111111"/>
          <w:sz w:val="28"/>
          <w:sz w:val="28"/>
          <w:szCs w:val="28"/>
          <w:rtl w:val="true"/>
          <w:lang w:bidi="ar-SA"/>
        </w:rPr>
        <w:t xml:space="preserve">كه خواهى </w:t>
      </w:r>
      <w:r>
        <w:rPr>
          <w:rStyle w:val="FootnoteAnchor"/>
          <w:rtl w:val="true"/>
        </w:rPr>
        <w:footnoteReference w:id="4594"/>
      </w:r>
      <w:r>
        <w:rPr>
          <w:rFonts w:ascii="IRNazanin" w:hAnsi="IRNazanin" w:eastAsia="IRNazanin"/>
          <w:color w:val="111111"/>
          <w:sz w:val="28"/>
          <w:sz w:val="28"/>
          <w:szCs w:val="28"/>
          <w:rtl w:val="true"/>
          <w:lang w:bidi="fa-IR"/>
        </w:rPr>
        <w:t xml:space="preserve">و بگويى </w:t>
      </w:r>
      <w:r>
        <w:rPr>
          <w:rStyle w:val="FootnoteAnchor"/>
          <w:rtl w:val="true"/>
        </w:rPr>
        <w:footnoteReference w:id="4595"/>
      </w:r>
      <w:r>
        <w:rPr>
          <w:rFonts w:ascii="Amiri" w:hAnsi="Amiri" w:eastAsia="Amiri" w:cs="Amiri"/>
          <w:color w:val="111111"/>
          <w:sz w:val="28"/>
          <w:sz w:val="28"/>
          <w:szCs w:val="28"/>
          <w:rtl w:val="true"/>
          <w:lang w:bidi="ar-SA"/>
        </w:rPr>
        <w:t xml:space="preserve">اين كلمه و در شوى </w:t>
      </w:r>
      <w:r>
        <w:rPr>
          <w:rStyle w:val="FootnoteAnchor"/>
          <w:rtl w:val="true"/>
        </w:rPr>
        <w:footnoteReference w:id="4596"/>
      </w:r>
      <w:r>
        <w:rPr>
          <w:rFonts w:ascii="Amiri" w:hAnsi="Amiri" w:eastAsia="Amiri" w:cs="Amiri"/>
          <w:color w:val="111111"/>
          <w:sz w:val="28"/>
          <w:sz w:val="28"/>
          <w:szCs w:val="28"/>
          <w:rtl w:val="true"/>
          <w:lang w:bidi="ar-SA"/>
        </w:rPr>
        <w:t xml:space="preserve">به در سجده كننده،بيامرزم </w:t>
      </w:r>
      <w:r>
        <w:rPr>
          <w:rStyle w:val="FootnoteAnchor"/>
          <w:rtl w:val="true"/>
        </w:rPr>
        <w:footnoteReference w:id="4597"/>
      </w:r>
      <w:r>
        <w:rPr>
          <w:rFonts w:ascii="IRNazanin" w:hAnsi="IRNazanin" w:eastAsia="IRNazanin"/>
          <w:color w:val="111111"/>
          <w:sz w:val="28"/>
          <w:sz w:val="28"/>
          <w:szCs w:val="28"/>
          <w:rtl w:val="true"/>
          <w:lang w:bidi="fa-IR"/>
        </w:rPr>
        <w:t xml:space="preserve">شما را گناهانتان </w:t>
      </w:r>
      <w:r>
        <w:rPr>
          <w:rStyle w:val="FootnoteAnchor"/>
          <w:rtl w:val="true"/>
        </w:rPr>
        <w:footnoteReference w:id="4598"/>
      </w:r>
      <w:r>
        <w:rPr>
          <w:rFonts w:ascii="Amiri" w:hAnsi="Amiri" w:eastAsia="Amiri" w:cs="Amiri"/>
          <w:color w:val="111111"/>
          <w:sz w:val="28"/>
          <w:sz w:val="28"/>
          <w:szCs w:val="28"/>
          <w:rtl w:val="true"/>
          <w:lang w:bidi="ar-SA"/>
        </w:rPr>
        <w:t xml:space="preserve">،بيفزايم </w:t>
      </w:r>
      <w:r>
        <w:rPr>
          <w:rStyle w:val="FootnoteAnchor"/>
          <w:rtl w:val="true"/>
        </w:rPr>
        <w:footnoteReference w:id="4599"/>
      </w:r>
      <w:r>
        <w:rPr>
          <w:rFonts w:ascii="Amiri" w:hAnsi="Amiri" w:eastAsia="Amiri" w:cs="Amiri"/>
          <w:color w:val="111111"/>
          <w:sz w:val="28"/>
          <w:sz w:val="28"/>
          <w:szCs w:val="28"/>
          <w:rtl w:val="true"/>
          <w:lang w:bidi="ar-SA"/>
        </w:rPr>
        <w:t>نيكوكاران 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بدل كردند </w:t>
      </w:r>
      <w:r>
        <w:rPr>
          <w:rStyle w:val="FootnoteAnchor"/>
          <w:rtl w:val="true"/>
        </w:rPr>
        <w:footnoteReference w:id="4600"/>
      </w:r>
      <w:r>
        <w:rPr>
          <w:rFonts w:ascii="IRNazanin" w:hAnsi="IRNazanin" w:eastAsia="IRNazanin"/>
          <w:color w:val="111111"/>
          <w:sz w:val="28"/>
          <w:sz w:val="28"/>
          <w:szCs w:val="28"/>
          <w:rtl w:val="true"/>
          <w:lang w:bidi="fa-IR"/>
        </w:rPr>
        <w:t xml:space="preserve">آنان كه ستم كردند از ايشان گفتارى جز آن كه گفتند ايشان را بفرستاديم </w:t>
      </w:r>
      <w:r>
        <w:rPr>
          <w:rStyle w:val="FootnoteAnchor"/>
          <w:rtl w:val="true"/>
        </w:rPr>
        <w:footnoteReference w:id="4601"/>
      </w:r>
      <w:r>
        <w:rPr>
          <w:rFonts w:ascii="Amiri" w:hAnsi="Amiri" w:eastAsia="Amiri" w:cs="Amiri"/>
          <w:color w:val="111111"/>
          <w:sz w:val="28"/>
          <w:sz w:val="28"/>
          <w:szCs w:val="28"/>
          <w:rtl w:val="true"/>
          <w:lang w:bidi="ar-SA"/>
        </w:rPr>
        <w:t>بر ايشان عذابى از آسمان به آن ظلم كه كردند</w:t>
      </w:r>
      <w:r>
        <w:rPr>
          <w:rFonts w:eastAsia="Amiri" w:cs="Amiri" w:ascii="Amiri" w:hAnsi="Amiri"/>
          <w:color w:val="111111"/>
          <w:sz w:val="28"/>
          <w:szCs w:val="28"/>
          <w:rtl w:val="true"/>
          <w:lang w:bidi="ar-SA"/>
        </w:rPr>
        <w:t>.</w:t>
      </w:r>
      <w:r>
        <w:rPr>
          <w:rStyle w:val="FootnoteAnchor"/>
          <w:rtl w:val="true"/>
        </w:rPr>
        <w:footnoteReference w:id="460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15-12-9-7-4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ندارد،با توجّه به مج،وز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بپرس ايشان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كه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بود حاضر دريا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چون نافرمانى كردند در شنبه 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ايشان آمدندى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ماهيان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 شان راه برگرفته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روزى كه شنبه نكردندى نيامدندى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ايشان،چنين آزموديم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كردند از فسق و نافرمانى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سَكَتَ عَنْ مُوسَى الْغَضَبُ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الآية،حق تعالى بر سبيل توسّع و تجوّز سكون غضب را سكوت نام نهاد و اگرچه خشم كن </w:t>
      </w:r>
      <w:r>
        <w:rPr>
          <w:rStyle w:val="FootnoteAnchor"/>
          <w:rtl w:val="true"/>
        </w:rPr>
        <w:footnoteReference w:id="4603"/>
      </w:r>
      <w:r>
        <w:rPr>
          <w:rFonts w:ascii="IRNazanin" w:hAnsi="IRNazanin" w:eastAsia="IRNazanin"/>
          <w:color w:val="111111"/>
          <w:sz w:val="28"/>
          <w:sz w:val="28"/>
          <w:szCs w:val="28"/>
          <w:rtl w:val="true"/>
          <w:lang w:bidi="fa-IR"/>
        </w:rPr>
        <w:t>سخن نگويد،براى آن كه مردم خشم رسيده در حال فورت خشم كه خشم او مى جوشد، پندارى خشم او سخن مى گويد از آنچه در دل و نفس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فورت به جاى كلام بود،سكون به جاى سكون بگفت،و اين از لطيف </w:t>
      </w:r>
      <w:r>
        <w:rPr>
          <w:rStyle w:val="FootnoteAnchor"/>
          <w:rtl w:val="true"/>
        </w:rPr>
        <w:footnoteReference w:id="4604"/>
      </w:r>
      <w:r>
        <w:rPr>
          <w:rFonts w:ascii="Amiri" w:hAnsi="Amiri" w:eastAsia="Amiri" w:cs="Amiri"/>
          <w:color w:val="111111"/>
          <w:sz w:val="28"/>
          <w:sz w:val="28"/>
          <w:szCs w:val="28"/>
          <w:rtl w:val="true"/>
          <w:lang w:bidi="ar-SA"/>
        </w:rPr>
        <w:t>تشبيه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سكون و سكوت از يك وادى است من حيث المعنى و من حيث المقاربه،براى 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المخرج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سكوت تسكين آلت كلام باشد</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خشم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 شد،آن الواح بيفگنده بر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الواح براى آن بينداخت كه از قوم در خشم شده بود،و او را الواح براى قوم مى بايست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ايشان را ديد كه پشت بر مسلمانى كرده بودند و روى به عبادت عجل آورده،از خشم ايشان </w:t>
      </w:r>
      <w:r>
        <w:rPr>
          <w:rStyle w:val="FootnoteAnchor"/>
          <w:rtl w:val="true"/>
        </w:rPr>
        <w:footnoteReference w:id="4605"/>
      </w:r>
      <w:r>
        <w:rPr>
          <w:rFonts w:ascii="IRNazanin" w:hAnsi="IRNazanin" w:eastAsia="IRNazanin"/>
          <w:color w:val="111111"/>
          <w:sz w:val="28"/>
          <w:sz w:val="28"/>
          <w:szCs w:val="28"/>
          <w:rtl w:val="true"/>
          <w:lang w:bidi="fa-IR"/>
        </w:rPr>
        <w:t>الواح بر زمين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ساكن شد از آن خشم،الواح بر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نُسْخَتِهٰا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راست و در نسخۀ ألواح هدى بود،يعنى بيان و رحمت </w:t>
      </w:r>
      <w:r>
        <w:rPr>
          <w:rStyle w:val="FootnoteAnchor"/>
          <w:rtl w:val="true"/>
        </w:rPr>
        <w:footnoteReference w:id="4606"/>
      </w:r>
      <w:r>
        <w:rPr>
          <w:rFonts w:ascii="Amiri" w:hAnsi="Amiri" w:eastAsia="Amiri" w:cs="Amiri"/>
          <w:color w:val="111111"/>
          <w:sz w:val="28"/>
          <w:sz w:val="28"/>
          <w:szCs w:val="28"/>
          <w:rtl w:val="true"/>
          <w:lang w:bidi="ar-SA"/>
        </w:rPr>
        <w:t xml:space="preserve">،معنى آن كه </w:t>
      </w:r>
      <w:r>
        <w:rPr>
          <w:rStyle w:val="FootnoteAnchor"/>
          <w:rtl w:val="true"/>
        </w:rPr>
        <w:footnoteReference w:id="4607"/>
      </w:r>
      <w:r>
        <w:rPr>
          <w:rFonts w:ascii="IRNazanin" w:hAnsi="IRNazanin" w:eastAsia="IRNazanin"/>
          <w:color w:val="111111"/>
          <w:sz w:val="28"/>
          <w:sz w:val="28"/>
          <w:szCs w:val="28"/>
          <w:rtl w:val="true"/>
          <w:lang w:bidi="fa-IR"/>
        </w:rPr>
        <w:t xml:space="preserve">هرچه آن را </w:t>
      </w:r>
      <w:r>
        <w:rPr>
          <w:rStyle w:val="FootnoteAnchor"/>
          <w:rtl w:val="true"/>
        </w:rPr>
        <w:footnoteReference w:id="4608"/>
      </w:r>
      <w:r>
        <w:rPr>
          <w:rFonts w:ascii="Amiri" w:hAnsi="Amiri" w:eastAsia="Amiri" w:cs="Amiri"/>
          <w:color w:val="111111"/>
          <w:sz w:val="28"/>
          <w:sz w:val="28"/>
          <w:szCs w:val="28"/>
          <w:rtl w:val="true"/>
          <w:lang w:bidi="ar-SA"/>
        </w:rPr>
        <w:t xml:space="preserve">كار بستى به رحمت </w:t>
      </w:r>
      <w:r>
        <w:rPr>
          <w:rStyle w:val="FootnoteAnchor"/>
          <w:rtl w:val="true"/>
        </w:rPr>
        <w:footnoteReference w:id="4609"/>
      </w:r>
      <w:r>
        <w:rPr>
          <w:rFonts w:ascii="Amiri" w:hAnsi="Amiri" w:eastAsia="Amiri" w:cs="Amiri"/>
          <w:color w:val="111111"/>
          <w:sz w:val="28"/>
          <w:sz w:val="28"/>
          <w:szCs w:val="28"/>
          <w:rtl w:val="true"/>
          <w:lang w:bidi="ar-SA"/>
        </w:rPr>
        <w:t>نزديك شدى،و اين بيان و رحمت آنان را بود كه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ترسند</w:t>
      </w:r>
      <w:r>
        <w:rPr>
          <w:rFonts w:eastAsia="Amiri" w:cs="Amiri" w:ascii="Amiri" w:hAnsi="Amiri"/>
          <w:color w:val="111111"/>
          <w:sz w:val="28"/>
          <w:szCs w:val="28"/>
          <w:rtl w:val="true"/>
          <w:lang w:bidi="ar-SA"/>
        </w:rPr>
        <w:t xml:space="preserve">] </w:t>
      </w:r>
      <w:r>
        <w:rPr>
          <w:rStyle w:val="FootnoteAnchor"/>
          <w:rtl w:val="true"/>
        </w:rPr>
        <w:footnoteReference w:id="4610"/>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نحويان خلاف كردند در 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شد با آن كه فعل متعدّى است،يقال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رهبته اذا خفته،قال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إِيّٰايَ فَارْهَبُونِ </w:t>
      </w:r>
      <w:r>
        <w:rPr>
          <w:rStyle w:val="FootnoteAnchor"/>
          <w:rtl w:val="true"/>
        </w:rPr>
        <w:footnoteReference w:id="4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فعل با پس افتاد ضعيف شد ازآن كه در مفعول عمل كند استعانت كند به حرف جرّ،چنان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كُنْتُمْ لِلرُّءْيٰا تَعْبُرُونَ </w:t>
      </w:r>
      <w:r>
        <w:rPr>
          <w:rStyle w:val="FootnoteAnchor"/>
          <w:rtl w:val="true"/>
        </w:rPr>
        <w:footnoteReference w:id="4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است،يعنى رهبتهم كانت لربّهم لا لغيره،چنان كه هو أخ له و أب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عمر گفت هذا 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رَدِفَ لَكُمْ </w:t>
      </w:r>
      <w:r>
        <w:rPr>
          <w:rStyle w:val="FootnoteAnchor"/>
          <w:rtl w:val="true"/>
        </w:rPr>
        <w:footnoteReference w:id="4613"/>
      </w:r>
      <w:r>
        <w:rPr>
          <w:rFonts w:ascii="Amiri" w:hAnsi="Amiri" w:eastAsia="Amiri" w:cs="Amiri"/>
          <w:color w:val="111111"/>
          <w:sz w:val="28"/>
          <w:sz w:val="28"/>
          <w:szCs w:val="28"/>
          <w:rtl w:val="true"/>
          <w:lang w:bidi="ar-SA"/>
        </w:rPr>
        <w:t>،و الأصل ردفكم،و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تَنْفَعُ الشَّفٰاعَةُ عِنْدَهُ إِلاّٰ لِمَنْ أَذِنَ لَهُ </w:t>
      </w:r>
      <w:r>
        <w:rPr>
          <w:rStyle w:val="FootnoteAnchor"/>
          <w:rtl w:val="true"/>
        </w:rPr>
        <w:footnoteReference w:id="4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قطرب گفت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ربّهم من اجل ربّهم،ترس ايشان براى خداست، چنان كه را جز گفت</w:t>
      </w:r>
      <w:r>
        <w:rPr>
          <w:rFonts w:eastAsia="IRNazanin" w:cs="IRNazanin"/>
          <w:color w:val="111111"/>
          <w:sz w:val="28"/>
          <w:szCs w:val="28"/>
          <w:rtl w:val="true"/>
          <w:lang w:bidi="fa-IR"/>
        </w:rPr>
        <w:t xml:space="preserve">: </w:t>
      </w:r>
      <w:r>
        <w:rPr>
          <w:rStyle w:val="FootnoteAnchor"/>
          <w:rtl w:val="true"/>
        </w:rPr>
        <w:footnoteReference w:id="4615"/>
      </w:r>
    </w:p>
    <w:p>
      <w:pPr>
        <w:pStyle w:val="BookText"/>
        <w:rPr/>
      </w:pPr>
      <w:r>
        <w:rPr>
          <w:rFonts w:ascii="Amiri" w:hAnsi="Amiri" w:eastAsia="Amiri" w:cs="Amiri"/>
          <w:color w:val="111111"/>
          <w:sz w:val="28"/>
          <w:sz w:val="28"/>
          <w:szCs w:val="28"/>
          <w:rtl w:val="true"/>
          <w:lang w:bidi="ar-SA"/>
        </w:rPr>
        <w:t>تسمع للجرع إذا استحيرا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للماء في أجوافها خريرا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اخْتٰارَ مُوسىٰ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متعدّى باشد به يك مفعول،بيشتر نه،و به </w:t>
      </w:r>
    </w:p>
    <w:p>
      <w:pPr>
        <w:pStyle w:val="BookText"/>
        <w:rPr/>
      </w:pPr>
      <w:r>
        <w:rPr>
          <w:rFonts w:ascii="IRNazanin" w:hAnsi="IRNazanin" w:eastAsia="IRNazanin"/>
          <w:color w:val="111111"/>
          <w:sz w:val="28"/>
          <w:sz w:val="28"/>
          <w:szCs w:val="28"/>
          <w:rtl w:val="true"/>
          <w:lang w:bidi="fa-IR"/>
        </w:rPr>
        <w:t>دگر مفعول حرف جرّ بايد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 موسى قومش را هفتاد مرد را،و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قومه،و لكن چون حرف جرّ بيفگند،فعل به او رسيد در او عمل كرد منصوب شد،و قال الفرزدق </w:t>
      </w:r>
      <w:r>
        <w:rPr>
          <w:rStyle w:val="FootnoteAnchor"/>
          <w:rtl w:val="true"/>
        </w:rPr>
        <w:footnoteReference w:id="4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منّا الّذى اختير الرّجال سماحة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وجودا إذا هبّ الرّياح الزّعازع</w:t>
      </w:r>
    </w:p>
    <w:p>
      <w:pPr>
        <w:pStyle w:val="BookText"/>
        <w:rPr/>
      </w:pPr>
      <w:r>
        <w:rPr>
          <w:rFonts w:ascii="IRNazanin" w:hAnsi="IRNazanin" w:eastAsia="IRNazanin"/>
          <w:color w:val="111111"/>
          <w:sz w:val="28"/>
          <w:sz w:val="28"/>
          <w:szCs w:val="28"/>
          <w:rtl w:val="true"/>
          <w:lang w:bidi="fa-IR"/>
        </w:rPr>
        <w:t xml:space="preserve">أى من الرّجال،و قال آخر </w:t>
      </w:r>
      <w:r>
        <w:rPr>
          <w:rStyle w:val="FootnoteAnchor"/>
          <w:rtl w:val="true"/>
        </w:rPr>
        <w:footnoteReference w:id="4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لها اخترها قلوصا سمينة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نابا </w:t>
      </w:r>
      <w:r>
        <w:rPr>
          <w:rStyle w:val="FootnoteAnchor"/>
          <w:rtl w:val="true"/>
        </w:rPr>
        <w:footnoteReference w:id="4618"/>
      </w:r>
      <w:r>
        <w:rPr>
          <w:rFonts w:ascii="Amiri" w:hAnsi="Amiri" w:eastAsia="Amiri" w:cs="Amiri"/>
          <w:color w:val="111111"/>
          <w:sz w:val="28"/>
          <w:sz w:val="28"/>
          <w:szCs w:val="28"/>
          <w:rtl w:val="true"/>
          <w:lang w:bidi="ar-SA"/>
        </w:rPr>
        <w:t>عليها مثل نابك في الحيا</w:t>
      </w:r>
    </w:p>
    <w:p>
      <w:pPr>
        <w:pStyle w:val="BookText"/>
        <w:rPr/>
      </w:pPr>
      <w:r>
        <w:rPr>
          <w:rFonts w:ascii="IRNazanin" w:hAnsi="IRNazanin" w:eastAsia="IRNazanin"/>
          <w:color w:val="111111"/>
          <w:sz w:val="28"/>
          <w:sz w:val="28"/>
          <w:szCs w:val="28"/>
          <w:rtl w:val="true"/>
          <w:lang w:bidi="fa-IR"/>
        </w:rPr>
        <w:t>أى اختر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عدم خافض منصوب شد،و اين طريقه معتمد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البعض من الكلّ،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القوم ثلثيهم،و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است به اختيار،يقال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اخترته لكذا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مفسّران خلاف كردند در سبب اختيار موسى اين هفتاد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xml:space="preserve">] </w:t>
      </w:r>
      <w:r>
        <w:rPr>
          <w:rStyle w:val="FootnoteAnchor"/>
          <w:rtl w:val="true"/>
        </w:rPr>
        <w:footnoteReference w:id="4619"/>
      </w:r>
      <w:r>
        <w:rPr>
          <w:rFonts w:ascii="IRNazanin" w:hAnsi="IRNazanin" w:eastAsia="IRNazanin"/>
          <w:color w:val="111111"/>
          <w:sz w:val="28"/>
          <w:sz w:val="28"/>
          <w:szCs w:val="28"/>
          <w:rtl w:val="true"/>
          <w:lang w:bidi="fa-IR"/>
        </w:rPr>
        <w:t>را 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آن بود كه خداى تعالى گفت گروهى را بيار با خود تا عذر خواهند </w:t>
      </w:r>
      <w:r>
        <w:rPr>
          <w:rStyle w:val="FootnoteAnchor"/>
          <w:rtl w:val="true"/>
        </w:rPr>
        <w:footnoteReference w:id="4620"/>
      </w:r>
      <w:r>
        <w:rPr>
          <w:rFonts w:ascii="IRNazanin" w:hAnsi="IRNazanin" w:eastAsia="IRNazanin"/>
          <w:color w:val="111111"/>
          <w:sz w:val="28"/>
          <w:sz w:val="28"/>
          <w:szCs w:val="28"/>
          <w:rtl w:val="true"/>
          <w:lang w:bidi="fa-IR"/>
        </w:rPr>
        <w:t>از عبادت عجل كه قومت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هفتاد مرد را برگزيد،و اين قول نيك نيست براى آن كه عادت نباشد كه آن را كه به جاى او گناه كرده باشند </w:t>
      </w:r>
      <w:r>
        <w:rPr>
          <w:rStyle w:val="FootnoteAnchor"/>
          <w:rtl w:val="true"/>
        </w:rPr>
        <w:footnoteReference w:id="4621"/>
      </w:r>
      <w:r>
        <w:rPr>
          <w:rFonts w:ascii="Amiri" w:hAnsi="Amiri" w:eastAsia="Amiri" w:cs="Amiri"/>
          <w:color w:val="111111"/>
          <w:sz w:val="28"/>
          <w:sz w:val="28"/>
          <w:szCs w:val="28"/>
          <w:rtl w:val="true"/>
          <w:lang w:bidi="ar-SA"/>
        </w:rPr>
        <w:t xml:space="preserve">استدعا كند كه به عذر من آى </w:t>
      </w:r>
      <w:r>
        <w:rPr>
          <w:rStyle w:val="FootnoteAnchor"/>
          <w:rtl w:val="true"/>
        </w:rPr>
        <w:footnoteReference w:id="4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چون به استدعا بخواند و بيايند،ايشان را بگيرد و عقوبت كند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آمدند تا بايست كه عذر كنند،گفتند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لَكَ حَتّٰى نَرَى اللّٰهَ جَهْرَةً </w:t>
      </w:r>
      <w:r>
        <w:rPr>
          <w:rStyle w:val="FootnoteAnchor"/>
          <w:rtl w:val="true"/>
        </w:rPr>
        <w:footnoteReference w:id="4623"/>
      </w:r>
      <w:r>
        <w:rPr>
          <w:rFonts w:ascii="Amiri" w:hAnsi="Amiri" w:eastAsia="Amiri" w:cs="Amiri"/>
          <w:color w:val="111111"/>
          <w:sz w:val="28"/>
          <w:sz w:val="28"/>
          <w:szCs w:val="28"/>
          <w:rtl w:val="true"/>
          <w:lang w:bidi="ar-SA"/>
        </w:rPr>
        <w:t xml:space="preserve">،ما تو را باور نداريم تا خداى را معاينه نبينيم </w:t>
      </w:r>
      <w:r>
        <w:rPr>
          <w:rStyle w:val="FootnoteAnchor"/>
          <w:rtl w:val="true"/>
        </w:rPr>
        <w:footnoteReference w:id="4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گناهشان </w:t>
      </w:r>
      <w:r>
        <w:rPr>
          <w:rStyle w:val="FootnoteAnchor"/>
          <w:rtl w:val="true"/>
        </w:rPr>
        <w:footnoteReference w:id="4625"/>
      </w:r>
      <w:r>
        <w:rPr>
          <w:rFonts w:ascii="Amiri" w:hAnsi="Amiri" w:eastAsia="Amiri" w:cs="Amiri"/>
          <w:color w:val="111111"/>
          <w:sz w:val="28"/>
          <w:sz w:val="28"/>
          <w:szCs w:val="28"/>
          <w:rtl w:val="true"/>
          <w:lang w:bidi="ar-SA"/>
        </w:rPr>
        <w:t xml:space="preserve">مهلت دادم و عقوبت تعجيل نكردم،به عذرشان مهلت نخواهم داد </w:t>
      </w:r>
      <w:r>
        <w:rPr>
          <w:rStyle w:val="FootnoteAnchor"/>
          <w:rtl w:val="true"/>
        </w:rPr>
        <w:footnoteReference w:id="4626"/>
      </w:r>
      <w:r>
        <w:rPr>
          <w:rFonts w:ascii="IRNazanin" w:hAnsi="IRNazanin" w:eastAsia="IRNazanin"/>
          <w:color w:val="111111"/>
          <w:sz w:val="28"/>
          <w:sz w:val="28"/>
          <w:szCs w:val="28"/>
          <w:rtl w:val="true"/>
          <w:lang w:bidi="fa-IR"/>
        </w:rPr>
        <w:t xml:space="preserve">و جز عقوبت معجّل نخواهد بود </w:t>
      </w:r>
      <w:r>
        <w:rPr>
          <w:rStyle w:val="FootnoteAnchor"/>
          <w:rtl w:val="true"/>
        </w:rPr>
        <w:footnoteReference w:id="4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صاعقه فرستاد،آتشى از </w:t>
      </w:r>
    </w:p>
    <w:p>
      <w:pPr>
        <w:pStyle w:val="BookText"/>
        <w:rPr/>
      </w:pPr>
      <w:r>
        <w:rPr>
          <w:rFonts w:ascii="IRNazanin" w:hAnsi="IRNazanin" w:eastAsia="IRNazanin"/>
          <w:color w:val="111111"/>
          <w:sz w:val="28"/>
          <w:sz w:val="28"/>
          <w:szCs w:val="28"/>
          <w:rtl w:val="true"/>
          <w:lang w:bidi="fa-IR"/>
        </w:rPr>
        <w:t>آسمان،و هر هفتاد را بسوخت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براى تمام وعده اختيار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از بنى اسرائيل گفتند ما را باور نيست كه خداى با تو بى واسطه سخن مى گويد،و اگر چنين بودى همانا تو بنماندى زنده كه هيچ آدمى طاقت ندارد كه كلام او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چنين است،ما را با خود ببر تا ما بشنويم كه خداى با تو سخن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هفتاد مرد را برگزيد تا كلام خداى بشنوند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بشنيدند </w:t>
      </w:r>
      <w:r>
        <w:rPr>
          <w:rStyle w:val="FootnoteAnchor"/>
          <w:rtl w:val="true"/>
        </w:rPr>
        <w:footnoteReference w:id="4628"/>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چه ايمن باشيم كه اين كلام خداست يا كلام شيطان،ما تو را باور نداريم تا خداى را معاينه نبينيم </w:t>
      </w:r>
      <w:r>
        <w:rPr>
          <w:rStyle w:val="FootnoteAnchor"/>
          <w:rtl w:val="true"/>
        </w:rPr>
        <w:footnoteReference w:id="4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آتشى بيامد و همه را بسوخت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پير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سعيد</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الرّقاشىّ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ساله بودند هريكى از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 از هر سبطى شش كس را برگزين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اختيار كرد هفتاد و دو مرد بر آمدند به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هفتاد مى بايد،دو بنشينى </w:t>
      </w:r>
      <w:r>
        <w:rPr>
          <w:rStyle w:val="FootnoteAnchor"/>
          <w:rtl w:val="true"/>
        </w:rPr>
        <w:footnoteReference w:id="4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مشاحّت كردند و هركسى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نباشيم كه بنشينيم،تا 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بيايد </w:t>
      </w:r>
      <w:r>
        <w:rPr>
          <w:rStyle w:val="FootnoteAnchor"/>
          <w:rtl w:val="true"/>
        </w:rPr>
        <w:footnoteReference w:id="4631"/>
      </w:r>
      <w:r>
        <w:rPr>
          <w:rFonts w:ascii="Amiri" w:hAnsi="Amiri" w:eastAsia="Amiri" w:cs="Amiri"/>
          <w:color w:val="111111"/>
          <w:sz w:val="28"/>
          <w:sz w:val="28"/>
          <w:szCs w:val="28"/>
          <w:rtl w:val="true"/>
          <w:lang w:bidi="ar-SA"/>
        </w:rPr>
        <w:t xml:space="preserve">به فرمان من و هركه بنشيند به فرمان من بنشيند،او را ثواب باشد </w:t>
      </w:r>
      <w:r>
        <w:rPr>
          <w:rStyle w:val="FootnoteAnchor"/>
          <w:rtl w:val="true"/>
        </w:rPr>
        <w:footnoteReference w:id="4632"/>
      </w:r>
      <w:r>
        <w:rPr>
          <w:rFonts w:ascii="IRNazanin" w:hAnsi="IRNazanin" w:eastAsia="IRNazanin"/>
          <w:color w:val="111111"/>
          <w:sz w:val="28"/>
          <w:sz w:val="28"/>
          <w:szCs w:val="28"/>
          <w:rtl w:val="true"/>
          <w:lang w:bidi="fa-IR"/>
        </w:rPr>
        <w:t>بيش ازآن كه آن را كه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 بن نون و كالب بن يوفنا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بنشستيم،باقى برفتند و آن محال بگفتند و به حقّ خود برسيدند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أَخَذَتْهُمُ الرَّجْفَةُ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زمين لرزه </w:t>
      </w:r>
      <w:r>
        <w:rPr>
          <w:rStyle w:val="FootnoteAnchor"/>
          <w:rtl w:val="true"/>
        </w:rPr>
        <w:footnoteReference w:id="4633"/>
      </w:r>
      <w:r>
        <w:rPr>
          <w:rFonts w:ascii="IRNazanin" w:hAnsi="IRNazanin" w:eastAsia="IRNazanin"/>
          <w:color w:val="111111"/>
          <w:sz w:val="28"/>
          <w:sz w:val="28"/>
          <w:szCs w:val="28"/>
          <w:rtl w:val="true"/>
          <w:lang w:bidi="fa-IR"/>
        </w:rPr>
        <w:t>باشد،چون بگرفت ايشان را رجفه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اين بود كه موسى در حجاب شد و ايشان را ابرى بيامد و بپوشيد و خداى تعالى با موسى به سخن گفتن آمد از امرونهى و وعظ و زجر و ايشان مى شنيدند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w:t>
      </w:r>
      <w:r>
        <w:rPr>
          <w:rStyle w:val="FootnoteAnchor"/>
          <w:rtl w:val="true"/>
        </w:rPr>
        <w:footnoteReference w:id="4634"/>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شنودى </w:t>
      </w:r>
      <w:r>
        <w:rPr>
          <w:rStyle w:val="FootnoteAnchor"/>
          <w:rtl w:val="true"/>
        </w:rPr>
        <w:footnoteReference w:id="4635"/>
      </w:r>
      <w:r>
        <w:rPr>
          <w:rFonts w:ascii="IRNazanin" w:hAnsi="IRNazanin" w:eastAsia="IRNazanin"/>
          <w:color w:val="111111"/>
          <w:sz w:val="28"/>
          <w:sz w:val="28"/>
          <w:szCs w:val="28"/>
          <w:rtl w:val="true"/>
          <w:lang w:bidi="fa-IR"/>
        </w:rPr>
        <w:t>كلام خداى؟گفتند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 را باور نداريم تا خداى را نبينيم، </w:t>
      </w:r>
    </w:p>
    <w:p>
      <w:pPr>
        <w:pStyle w:val="BookText"/>
        <w:rPr/>
      </w:pPr>
      <w:r>
        <w:rPr>
          <w:rFonts w:ascii="IRNazanin" w:hAnsi="IRNazanin" w:eastAsia="IRNazanin"/>
          <w:color w:val="111111"/>
          <w:sz w:val="28"/>
          <w:sz w:val="28"/>
          <w:szCs w:val="28"/>
          <w:rtl w:val="true"/>
          <w:lang w:bidi="fa-IR"/>
        </w:rPr>
        <w:t xml:space="preserve">خداى تعالى زلزله برآن </w:t>
      </w:r>
      <w:r>
        <w:rPr>
          <w:rStyle w:val="FootnoteAnchor"/>
          <w:rtl w:val="true"/>
        </w:rPr>
        <w:footnoteReference w:id="4636"/>
      </w:r>
      <w:r>
        <w:rPr>
          <w:rFonts w:ascii="IRNazanin" w:hAnsi="IRNazanin" w:eastAsia="IRNazanin"/>
          <w:color w:val="111111"/>
          <w:sz w:val="28"/>
          <w:sz w:val="28"/>
          <w:szCs w:val="28"/>
          <w:rtl w:val="true"/>
          <w:lang w:bidi="fa-IR"/>
        </w:rPr>
        <w:t>كوه افگند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ايشان اين سخن گفتند </w:t>
      </w:r>
      <w:r>
        <w:rPr>
          <w:rStyle w:val="FootnoteAnchor"/>
          <w:rtl w:val="true"/>
        </w:rPr>
        <w:footnoteReference w:id="4637"/>
      </w:r>
      <w:r>
        <w:rPr>
          <w:rFonts w:ascii="IRNazanin" w:hAnsi="IRNazanin" w:eastAsia="IRNazanin"/>
          <w:color w:val="111111"/>
          <w:sz w:val="28"/>
          <w:sz w:val="28"/>
          <w:szCs w:val="28"/>
          <w:rtl w:val="true"/>
          <w:lang w:bidi="fa-IR"/>
        </w:rPr>
        <w:t>هر هفتاد بر جاى بمردند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هفتاد مرد را برگزيد تا با موسى دعا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ما را چيزى ده كه كس را نداده اى حق تعالى اين دعا را </w:t>
      </w:r>
      <w:r>
        <w:rPr>
          <w:rStyle w:val="FootnoteAnchor"/>
          <w:rtl w:val="true"/>
        </w:rPr>
        <w:footnoteReference w:id="4638"/>
      </w:r>
      <w:r>
        <w:rPr>
          <w:rFonts w:ascii="IRNazanin" w:hAnsi="IRNazanin" w:eastAsia="IRNazanin"/>
          <w:color w:val="111111"/>
          <w:sz w:val="28"/>
          <w:sz w:val="28"/>
          <w:szCs w:val="28"/>
          <w:rtl w:val="true"/>
          <w:lang w:bidi="fa-IR"/>
        </w:rPr>
        <w:t xml:space="preserve">كاره بود ايشان را رجفه و صاعقه فرستاد،و اين قول اگر درست باشد،سبب رجفه و هلاك نه اين باشد،بل ايشان به كفر خود مستحقّ آن بوده باشند،جز كه عند اين </w:t>
      </w:r>
      <w:r>
        <w:rPr>
          <w:rStyle w:val="FootnoteAnchor"/>
          <w:rtl w:val="true"/>
        </w:rPr>
        <w:footnoteReference w:id="4639"/>
      </w:r>
      <w:r>
        <w:rPr>
          <w:rFonts w:ascii="IRNazanin" w:hAnsi="IRNazanin" w:eastAsia="IRNazanin"/>
          <w:color w:val="111111"/>
          <w:sz w:val="28"/>
          <w:sz w:val="28"/>
          <w:szCs w:val="28"/>
          <w:rtl w:val="true"/>
          <w:lang w:bidi="fa-IR"/>
        </w:rPr>
        <w:t>خداى عذاب فرستاده بود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 </w:t>
      </w:r>
      <w:r>
        <w:rPr>
          <w:rStyle w:val="FootnoteAnchor"/>
          <w:rtl w:val="true"/>
        </w:rPr>
        <w:footnoteReference w:id="4640"/>
      </w:r>
      <w:r>
        <w:rPr>
          <w:rFonts w:ascii="Amiri" w:hAnsi="Amiri" w:eastAsia="Amiri" w:cs="Amiri"/>
          <w:color w:val="111111"/>
          <w:sz w:val="28"/>
          <w:sz w:val="28"/>
          <w:szCs w:val="28"/>
          <w:rtl w:val="true"/>
          <w:lang w:bidi="ar-SA"/>
        </w:rPr>
        <w:t xml:space="preserve">روايات از اميرالمؤمنين </w:t>
      </w:r>
      <w:r>
        <w:rPr>
          <w:rStyle w:val="FootnoteAnchor"/>
          <w:rtl w:val="true"/>
        </w:rPr>
        <w:footnoteReference w:id="4641"/>
      </w:r>
      <w:r>
        <w:rPr>
          <w:rFonts w:ascii="IRNazanin" w:hAnsi="IRNazanin" w:eastAsia="IRNazanin"/>
          <w:color w:val="111111"/>
          <w:sz w:val="28"/>
          <w:sz w:val="28"/>
          <w:szCs w:val="28"/>
          <w:rtl w:val="true"/>
          <w:lang w:bidi="fa-IR"/>
        </w:rPr>
        <w:t>روايت كردند كه سبب آن بود كه ايشان حوالت كردند بر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 هارون را بكشته اى،و آن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و هارون و پسران هارون شبير و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رفتند به دامن كوهى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بخفت آنجا و خداى تعالى او را وفات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بديد كه هارون را فرمان خداى رسيد،او را آنجا بشست و دفن كرد و بازآمد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را چه كردى؟گفت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جوار رحمت ايزدى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را ببردى و بكشتى و بازآمدى،و بنى اسرائيل هارون را دوستر </w:t>
      </w:r>
      <w:r>
        <w:rPr>
          <w:rStyle w:val="FootnoteAnchor"/>
          <w:rtl w:val="true"/>
        </w:rPr>
        <w:footnoteReference w:id="4642"/>
      </w:r>
      <w:r>
        <w:rPr>
          <w:rFonts w:ascii="IRNazanin" w:hAnsi="IRNazanin" w:eastAsia="IRNazanin"/>
          <w:color w:val="111111"/>
          <w:sz w:val="28"/>
          <w:sz w:val="28"/>
          <w:szCs w:val="28"/>
          <w:rtl w:val="true"/>
          <w:lang w:bidi="fa-IR"/>
        </w:rPr>
        <w:t>از موسى داشتندى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بيايى </w:t>
      </w:r>
      <w:r>
        <w:rPr>
          <w:rStyle w:val="FootnoteAnchor"/>
          <w:rtl w:val="true"/>
        </w:rPr>
        <w:footnoteReference w:id="4643"/>
      </w:r>
      <w:r>
        <w:rPr>
          <w:rFonts w:ascii="IRNazanin" w:hAnsi="IRNazanin" w:eastAsia="IRNazanin"/>
          <w:color w:val="111111"/>
          <w:sz w:val="28"/>
          <w:sz w:val="28"/>
          <w:szCs w:val="28"/>
          <w:rtl w:val="true"/>
          <w:lang w:bidi="fa-IR"/>
        </w:rPr>
        <w:t>تا من دعا كنم تا خداى او را زنده كند تا بگويد كه من او را نكشتم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نتوانيم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Style w:val="FootnoteAnchor"/>
          <w:rtl w:val="true"/>
        </w:rPr>
        <w:footnoteReference w:id="464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را اختيار كن </w:t>
      </w:r>
      <w:r>
        <w:rPr>
          <w:rStyle w:val="FootnoteAnchor"/>
          <w:rtl w:val="true"/>
        </w:rPr>
        <w:footnoteReference w:id="4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اختيار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هفتاد مرد اختيار كرد و با خود ببرد از آنان كه اين حواله كرده بودند بر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بيامدند به سر گور هارون آمدند </w:t>
      </w:r>
      <w:r>
        <w:rPr>
          <w:rStyle w:val="FootnoteAnchor"/>
          <w:rtl w:val="true"/>
        </w:rPr>
        <w:footnoteReference w:id="4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كرد،خداى هارون را زنده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 تو را من كشتم؟گفت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اللّه،من به مرگ خود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خجل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رجفه فرستاد و صاعقه،همه بر جاى بمردند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درست است از اين اقوال و قول عامّۀ مفسّران و راويان و اهل علم است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رجفه و صاعقه سؤال رؤيت بود،و رجفه آن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دَكًّا </w:t>
      </w:r>
      <w:r>
        <w:rPr>
          <w:rStyle w:val="FootnoteAnchor"/>
          <w:rtl w:val="true"/>
        </w:rPr>
        <w:footnoteReference w:id="4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روايتى ديگر از عبد اللّه عبّاس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رجفه آن بود كه ايشان نهى نكردند بنى اسرائيل را از عبادت عجل،و اگرچه راضى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Style w:val="FootnoteAnchor"/>
          <w:rtl w:val="true"/>
        </w:rPr>
        <w:footnoteReference w:id="4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ابن جريح و محمّد بن كعب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بود</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ايشان مفارقت نكردند از بنى اسرائيل چون ديدند كه ايشان به عبادت عجل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رجفه مرگ و هلاك نبود،و لكن آن بود كه چون ايشان به ميقات رفتند با موسى،از هول و هيبت آن مقام ارتعاشى بر ايشان پديد آمد كه نزديك آن بود كه مفاصل ايشان از يكديگر جدا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ديد،دعا و تضرّع كرد تا خداى تعالى دلهاى ايشان بر جاى بداشت و ايشان را آرام داد،و آن ترس و ارتعاش از ايشان برگرفت تا ايشان ساكن شدند و كلام خداى بشنيدند،براى اين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لَوْ شِئْتَ أَهْلَكْتَهُمْ مِنْ قَبْلُ وَ إِيّٰايَ أَ تُهْلِكُنٰا بِمٰا فَعَلَ السُّفَهٰاءُ مِنّٰا ،أى عبدة العجل</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هفتاد كس از آنان بودند كه در اتّخاذ عجل،جد نموده بودند،و موسى دانست كه </w:t>
      </w:r>
      <w:r>
        <w:rPr>
          <w:rStyle w:val="FootnoteAnchor"/>
          <w:rtl w:val="true"/>
        </w:rPr>
        <w:footnoteReference w:id="4649"/>
      </w:r>
      <w:r>
        <w:rPr>
          <w:rFonts w:ascii="IRNazanin" w:hAnsi="IRNazanin" w:eastAsia="IRNazanin"/>
          <w:color w:val="111111"/>
          <w:sz w:val="28"/>
          <w:sz w:val="28"/>
          <w:szCs w:val="28"/>
          <w:rtl w:val="true"/>
          <w:lang w:bidi="fa-IR"/>
        </w:rPr>
        <w:t>ايشان را اختيار كرد چون به ميقات شد،خداى تعالى صاعقه فرستاد و ايشان را هلاك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Style w:val="FootnoteAnchor"/>
          <w:rtl w:val="true"/>
        </w:rPr>
        <w:footnoteReference w:id="4650"/>
      </w:r>
    </w:p>
    <w:p>
      <w:pPr>
        <w:pStyle w:val="BookText"/>
        <w:rPr/>
      </w:pPr>
      <w:r>
        <w:rPr>
          <w:rFonts w:ascii="IRNazanin" w:hAnsi="IRNazanin" w:eastAsia="IRNazanin"/>
          <w:color w:val="111111"/>
          <w:sz w:val="28"/>
          <w:sz w:val="28"/>
          <w:szCs w:val="28"/>
          <w:rtl w:val="true"/>
          <w:lang w:bidi="fa-IR"/>
        </w:rPr>
        <w:t>چگونه با ميان بنى اسرائيل روم و هفتا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Style w:val="FootnoteAnchor"/>
          <w:rtl w:val="true"/>
        </w:rPr>
        <w:footnoteReference w:id="4651"/>
      </w:r>
      <w:r>
        <w:rPr>
          <w:rFonts w:ascii="Amiri" w:hAnsi="Amiri" w:eastAsia="Amiri" w:cs="Amiri"/>
          <w:color w:val="111111"/>
          <w:sz w:val="28"/>
          <w:sz w:val="28"/>
          <w:szCs w:val="28"/>
          <w:rtl w:val="true"/>
          <w:lang w:bidi="ar-SA"/>
        </w:rPr>
        <w:t xml:space="preserve">مرد از خيار </w:t>
      </w:r>
      <w:r>
        <w:rPr>
          <w:rStyle w:val="FootnoteAnchor"/>
          <w:rtl w:val="true"/>
        </w:rPr>
        <w:footnoteReference w:id="4652"/>
      </w:r>
      <w:r>
        <w:rPr>
          <w:rFonts w:ascii="Amiri" w:hAnsi="Amiri" w:eastAsia="Amiri" w:cs="Amiri"/>
          <w:color w:val="111111"/>
          <w:sz w:val="28"/>
          <w:sz w:val="28"/>
          <w:szCs w:val="28"/>
          <w:rtl w:val="true"/>
          <w:lang w:bidi="ar-SA"/>
        </w:rPr>
        <w:t>ايشان با من بيامدند،و اكنون يكى نمانده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Style w:val="FootnoteAnchor"/>
          <w:rtl w:val="true"/>
        </w:rPr>
        <w:footnoteReference w:id="4653"/>
      </w:r>
      <w:r>
        <w:rPr>
          <w:rFonts w:ascii="IRNazanin" w:hAnsi="IRNazanin" w:eastAsia="IRNazanin"/>
          <w:color w:val="111111"/>
          <w:sz w:val="28"/>
          <w:sz w:val="28"/>
          <w:szCs w:val="28"/>
          <w:rtl w:val="true"/>
          <w:lang w:bidi="fa-IR"/>
        </w:rPr>
        <w:t>مرا كى باور دارند و بر من چه اعتماد كنند پس از اين؟خداى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كن تا زنده كنم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دعا كرد،خداى تعالى ايشان را زنده كرد تا با موسى بازگشتند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تُهْلِكُنٰا بِمٰا فَعَلَ </w:t>
      </w:r>
      <w:r>
        <w:rPr>
          <w:rStyle w:val="FootnoteAnchor"/>
          <w:rtl w:val="true"/>
        </w:rPr>
        <w:footnoteReference w:id="4654"/>
      </w:r>
      <w:r>
        <w:rPr>
          <w:rFonts w:ascii="IRNazanin" w:hAnsi="IRNazanin" w:eastAsia="IRNazanin"/>
          <w:color w:val="111111"/>
          <w:sz w:val="28"/>
          <w:sz w:val="28"/>
          <w:szCs w:val="28"/>
          <w:rtl w:val="true"/>
          <w:lang w:bidi="fa-IR"/>
        </w:rPr>
        <w:t>السُّفَهٰاءُ مِنّٰا ،مبرّد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استفهام است و مراد استعطاف و استرحام است،يعنى ما را هلاك مكن به فضل و كرمت به گناهى كه سفيهان قوم ما كردند،و موسى دانست كه خداى از آن عادل تر است كه كسى را به گناه ديگرى بگيرد،و لكن اين جارى مجرى قول عيسى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تُعَذِّبْهُمْ فَإِنَّهُمْ عِبٰادُكَ </w:t>
      </w:r>
      <w:r>
        <w:rPr>
          <w:rStyle w:val="FootnoteAnchor"/>
          <w:rtl w:val="true"/>
        </w:rPr>
        <w:footnoteReference w:id="465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هِيَ إِلاّٰ فِتْنَتُكَ ،اين نيست الّا امتحان و ابتلاء تو كه با مكلّفان كنى در باب تشديد تكليف و تعبّد به صبر كردن به آنچه فرستادى از رجفه و صاعقه برآن قوم از سبب سؤال رؤيت تا </w:t>
      </w:r>
      <w:r>
        <w:rPr>
          <w:rStyle w:val="FootnoteAnchor"/>
          <w:rtl w:val="true"/>
        </w:rPr>
        <w:footnoteReference w:id="4656"/>
      </w:r>
      <w:r>
        <w:rPr>
          <w:rFonts w:ascii="Amiri" w:hAnsi="Amiri" w:eastAsia="Amiri" w:cs="Amiri"/>
          <w:color w:val="111111"/>
          <w:sz w:val="28"/>
          <w:sz w:val="28"/>
          <w:szCs w:val="28"/>
          <w:rtl w:val="true"/>
          <w:lang w:bidi="ar-SA"/>
        </w:rPr>
        <w:t>عقوبتى باشد ايشان را و اعتبارى باشد جز ايشان را،و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يَرَوْنَ أَنَّهُمْ يُفْتَنُونَ فِي كُلِّ عٰامٍ مَرَّةً أَوْ مَرَّتَيْنِ </w:t>
      </w:r>
      <w:r>
        <w:rPr>
          <w:rStyle w:val="FootnoteAnchor"/>
          <w:rtl w:val="true"/>
        </w:rPr>
        <w:footnoteReference w:id="4657"/>
      </w:r>
      <w:r>
        <w:rPr>
          <w:rFonts w:ascii="Amiri" w:hAnsi="Amiri" w:eastAsia="Amiri" w:cs="Amiri"/>
          <w:color w:val="111111"/>
          <w:sz w:val="28"/>
          <w:sz w:val="28"/>
          <w:szCs w:val="28"/>
          <w:rtl w:val="true"/>
          <w:lang w:bidi="ar-SA"/>
        </w:rPr>
        <w:t>،يعنى به امراض و اسقام در سالى يك دو بار ايشان را فتنه كنم،يعنى امتحان و آزمايش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أَ حَسِبَ النّٰاسُ أَنْ يُتْرَكُوا أَنْ يَقُولُوا آمَنّٰا وَ هُمْ لاٰ يُفْتَنُونَ، وَ لَقَدْ فَتَنَّا الَّذِينَ مِنْ قَبْلِهِمْ </w:t>
      </w:r>
      <w:r>
        <w:rPr>
          <w:rStyle w:val="FootnoteAnchor"/>
          <w:rtl w:val="true"/>
        </w:rPr>
        <w:footnoteReference w:id="4658"/>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هى إلا عذابك،اين نيست الّا عذاب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تعالى عذاب را فتنه خواند،في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هُمْ عَلَى النّٰارِ يُفْتَنُونَ </w:t>
      </w:r>
      <w:r>
        <w:rPr>
          <w:rStyle w:val="FootnoteAnchor"/>
          <w:rtl w:val="true"/>
        </w:rPr>
        <w:footnoteReference w:id="4659"/>
      </w:r>
      <w:r>
        <w:rPr>
          <w:rFonts w:ascii="Amiri" w:hAnsi="Amiri" w:eastAsia="Amiri" w:cs="Amiri"/>
          <w:color w:val="111111"/>
          <w:sz w:val="28"/>
          <w:sz w:val="28"/>
          <w:szCs w:val="28"/>
          <w:rtl w:val="true"/>
          <w:lang w:bidi="ar-SA"/>
        </w:rPr>
        <w:t>،أى يعذّبون نيست اين الّا عذاب تو</w:t>
      </w:r>
      <w:r>
        <w:rPr>
          <w:rFonts w:eastAsia="Amiri" w:cs="Amiri" w:ascii="Amiri" w:hAnsi="Amiri"/>
          <w:color w:val="111111"/>
          <w:sz w:val="28"/>
          <w:szCs w:val="28"/>
          <w:rtl w:val="true"/>
          <w:lang w:bidi="ar-SA"/>
        </w:rPr>
        <w:t xml:space="preserve">] </w:t>
      </w:r>
      <w:r>
        <w:rPr>
          <w:rStyle w:val="FootnoteAnchor"/>
          <w:rtl w:val="true"/>
        </w:rPr>
        <w:footnoteReference w:id="4660"/>
      </w:r>
      <w:r>
        <w:rPr>
          <w:rFonts w:ascii="Amiri" w:hAnsi="Amiri" w:eastAsia="Amiri" w:cs="Amiri"/>
          <w:color w:val="111111"/>
          <w:sz w:val="28"/>
          <w:sz w:val="28"/>
          <w:szCs w:val="28"/>
          <w:rtl w:val="true"/>
          <w:lang w:bidi="ar-SA"/>
        </w:rPr>
        <w:t xml:space="preserve">ايشان را بر كفرشان و معصيتشان و عبادت عجل و </w:t>
      </w:r>
    </w:p>
    <w:p>
      <w:pPr>
        <w:pStyle w:val="BookText"/>
        <w:rPr/>
      </w:pPr>
      <w:r>
        <w:rPr>
          <w:rFonts w:ascii="Amiri" w:hAnsi="Amiri" w:eastAsia="Amiri" w:cs="Amiri"/>
          <w:color w:val="111111"/>
          <w:sz w:val="28"/>
          <w:sz w:val="28"/>
          <w:szCs w:val="28"/>
          <w:rtl w:val="true"/>
          <w:lang w:bidi="ar-SA"/>
        </w:rPr>
        <w:t>سؤال رؤيت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معنى كشف آمد،قال المسيّب بن علس </w:t>
      </w:r>
      <w:r>
        <w:rPr>
          <w:rStyle w:val="FootnoteAnchor"/>
          <w:rtl w:val="true"/>
        </w:rPr>
        <w:footnoteReference w:id="4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تستبيك بأصلتي ناعم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لتفتنه بغير قناع</w:t>
      </w:r>
    </w:p>
    <w:p>
      <w:pPr>
        <w:pStyle w:val="BookText"/>
        <w:rPr/>
      </w:pPr>
      <w:r>
        <w:rPr>
          <w:rFonts w:ascii="Amiri" w:hAnsi="Amiri" w:eastAsia="Amiri" w:cs="Amiri"/>
          <w:color w:val="111111"/>
          <w:sz w:val="28"/>
          <w:sz w:val="28"/>
          <w:szCs w:val="28"/>
          <w:rtl w:val="true"/>
          <w:lang w:bidi="ar-SA"/>
        </w:rPr>
        <w:t>أى لتكشفه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Style w:val="FootnoteAnchor"/>
          <w:rtl w:val="true"/>
        </w:rPr>
        <w:footnoteReference w:id="4662"/>
      </w:r>
      <w:r>
        <w:rPr>
          <w:rFonts w:ascii="Amiri" w:hAnsi="Amiri" w:eastAsia="Amiri" w:cs="Amiri"/>
          <w:color w:val="111111"/>
          <w:sz w:val="28"/>
          <w:sz w:val="28"/>
          <w:szCs w:val="28"/>
          <w:rtl w:val="true"/>
          <w:lang w:bidi="ar-SA"/>
        </w:rPr>
        <w:t>آن كشف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 كه اصل فتنه اختبار </w:t>
      </w:r>
      <w:r>
        <w:rPr>
          <w:rStyle w:val="FootnoteAnchor"/>
          <w:rtl w:val="true"/>
        </w:rPr>
        <w:footnoteReference w:id="4663"/>
      </w:r>
      <w:r>
        <w:rPr>
          <w:rFonts w:ascii="Amiri" w:hAnsi="Amiri" w:eastAsia="Amiri" w:cs="Amiri"/>
          <w:color w:val="111111"/>
          <w:sz w:val="28"/>
          <w:sz w:val="28"/>
          <w:szCs w:val="28"/>
          <w:rtl w:val="true"/>
          <w:lang w:bidi="ar-SA"/>
        </w:rPr>
        <w:t>باشد،و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اداء به كشف كند،و كشف عند اختبار باشد به نام اويش </w:t>
      </w:r>
      <w:r>
        <w:rPr>
          <w:rStyle w:val="FootnoteAnchor"/>
          <w:rtl w:val="true"/>
        </w:rPr>
        <w:footnoteReference w:id="4664"/>
      </w:r>
      <w:r>
        <w:rPr>
          <w:rFonts w:ascii="IRNazanin" w:hAnsi="IRNazanin" w:eastAsia="IRNazanin"/>
          <w:color w:val="111111"/>
          <w:sz w:val="28"/>
          <w:sz w:val="28"/>
          <w:szCs w:val="28"/>
          <w:rtl w:val="true"/>
          <w:lang w:bidi="fa-IR"/>
        </w:rPr>
        <w:t xml:space="preserve">بخواندند </w:t>
      </w:r>
      <w:r>
        <w:rPr>
          <w:rStyle w:val="FootnoteAnchor"/>
          <w:rtl w:val="true"/>
        </w:rPr>
        <w:footnoteReference w:id="4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تُضِلُّ بِهٰا مَنْ تَشٰاءُ ،يعنى خذلان كنى آن را كه خواهى،تا صبر نكند ثواب صابران را نيابد،اين جايش </w:t>
      </w:r>
      <w:r>
        <w:rPr>
          <w:rStyle w:val="FootnoteAnchor"/>
          <w:rtl w:val="true"/>
        </w:rPr>
        <w:footnoteReference w:id="4666"/>
      </w:r>
      <w:r>
        <w:rPr>
          <w:rFonts w:ascii="Amiri" w:hAnsi="Amiri" w:eastAsia="Amiri" w:cs="Amiri"/>
          <w:color w:val="111111"/>
          <w:sz w:val="28"/>
          <w:sz w:val="28"/>
          <w:szCs w:val="28"/>
          <w:rtl w:val="true"/>
          <w:lang w:bidi="ar-SA"/>
        </w:rPr>
        <w:t xml:space="preserve">خذلان باشد و آن جايش </w:t>
      </w:r>
      <w:r>
        <w:rPr>
          <w:rStyle w:val="FootnoteAnchor"/>
          <w:rtl w:val="true"/>
        </w:rPr>
        <w:footnoteReference w:id="4667"/>
      </w:r>
      <w:r>
        <w:rPr>
          <w:rFonts w:ascii="Amiri" w:hAnsi="Amiri" w:eastAsia="Amiri" w:cs="Amiri"/>
          <w:color w:val="111111"/>
          <w:sz w:val="28"/>
          <w:sz w:val="28"/>
          <w:szCs w:val="28"/>
          <w:rtl w:val="true"/>
          <w:lang w:bidi="ar-SA"/>
        </w:rPr>
        <w:t>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تَهْدِي مَنْ تَشٰاءُ ، يا به عكس </w:t>
      </w:r>
      <w:r>
        <w:rPr>
          <w:rStyle w:val="FootnoteAnchor"/>
          <w:rtl w:val="true"/>
        </w:rPr>
        <w:footnoteReference w:id="4668"/>
      </w:r>
      <w:r>
        <w:rPr>
          <w:rFonts w:ascii="IRNazanin" w:hAnsi="IRNazanin" w:eastAsia="IRNazanin"/>
          <w:color w:val="111111"/>
          <w:sz w:val="28"/>
          <w:sz w:val="28"/>
          <w:szCs w:val="28"/>
          <w:rtl w:val="true"/>
          <w:lang w:bidi="fa-IR"/>
        </w:rPr>
        <w:t>من ذلك،آن را كه خواهى كه به آن فتنه و اختبار هدايت كنى با الطاف و توفيق و تثبيت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وَلِيُّنٰا ،تو يار و ناصر مايى و اولى كلّ احد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فَاغْفِرْ لَنٰا ، بيامرز ما را و رحمت كن</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ما و تو بهترين آمرزندگانى </w:t>
      </w:r>
      <w:r>
        <w:rPr>
          <w:rStyle w:val="FootnoteAnchor"/>
          <w:rtl w:val="true"/>
        </w:rPr>
        <w:footnoteReference w:id="4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اكْتُبْ لَنٰا فِي هٰذِهِ الدُّنْيٰا حَسَنَةً ،بنويس براى ما در اين سراى نزديكتر </w:t>
      </w:r>
      <w:r>
        <w:rPr>
          <w:rStyle w:val="FootnoteAnchor"/>
          <w:rtl w:val="true"/>
        </w:rPr>
        <w:footnoteReference w:id="4670"/>
      </w:r>
      <w:r>
        <w:rPr>
          <w:rFonts w:ascii="Amiri" w:hAnsi="Amiri" w:eastAsia="Amiri" w:cs="Amiri"/>
          <w:color w:val="111111"/>
          <w:sz w:val="28"/>
          <w:sz w:val="28"/>
          <w:szCs w:val="28"/>
          <w:rtl w:val="true"/>
          <w:lang w:bidi="ar-SA"/>
        </w:rPr>
        <w:t xml:space="preserve">كه آن را دنيا مى خوانى </w:t>
      </w:r>
      <w:r>
        <w:rPr>
          <w:rStyle w:val="FootnoteAnchor"/>
          <w:rtl w:val="true"/>
        </w:rPr>
        <w:footnoteReference w:id="4671"/>
      </w:r>
      <w:r>
        <w:rPr>
          <w:rFonts w:ascii="IRNazanin" w:hAnsi="IRNazanin" w:eastAsia="IRNazanin"/>
          <w:color w:val="111111"/>
          <w:sz w:val="28"/>
          <w:sz w:val="28"/>
          <w:szCs w:val="28"/>
          <w:rtl w:val="true"/>
          <w:lang w:bidi="fa-IR"/>
        </w:rPr>
        <w:t>نيكويى،و نيز در آخرت،و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و ايجاب است،يعنى حقّق لنا و أوجب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مرد مسافر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اللّه عليك السّلامة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الْآخِرَةِ ،و نيز در آخرت،و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فِي الدُّنْيٰا حَسَنَةً وَ فِي الْآخِرَةِ حَسَنَةً </w:t>
      </w:r>
      <w:r>
        <w:rPr>
          <w:rStyle w:val="FootnoteAnchor"/>
          <w:rtl w:val="true"/>
        </w:rPr>
        <w:footnoteReference w:id="4672"/>
      </w:r>
      <w:r>
        <w:rPr>
          <w:rFonts w:ascii="IRNazanin" w:hAnsi="IRNazanin" w:eastAsia="IRNazanin"/>
          <w:color w:val="111111"/>
          <w:sz w:val="28"/>
          <w:sz w:val="28"/>
          <w:szCs w:val="28"/>
          <w:rtl w:val="true"/>
          <w:lang w:bidi="fa-IR"/>
        </w:rPr>
        <w:t>،مراد به حسنۀ دنيا نعمت است و تندرستى و آنچه انواع راحت و مسرّت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آن توفيق بر عمل صالح است </w:t>
      </w:r>
      <w:r>
        <w:rPr>
          <w:rStyle w:val="FootnoteAnchor"/>
          <w:rtl w:val="true"/>
        </w:rPr>
        <w:footnoteReference w:id="4673"/>
      </w:r>
      <w:r>
        <w:rPr>
          <w:rFonts w:ascii="IRNazanin" w:hAnsi="IRNazanin" w:eastAsia="IRNazanin"/>
          <w:color w:val="111111"/>
          <w:sz w:val="28"/>
          <w:sz w:val="28"/>
          <w:szCs w:val="28"/>
          <w:rtl w:val="true"/>
          <w:lang w:bidi="fa-IR"/>
        </w:rPr>
        <w:t xml:space="preserve">همه حسنه كند هيچ سيّئه نكند و حسنۀ آخرت ثواب و </w:t>
      </w:r>
      <w:r>
        <w:rPr>
          <w:rStyle w:val="FootnoteAnchor"/>
          <w:rtl w:val="true"/>
        </w:rPr>
        <w:footnoteReference w:id="4674"/>
      </w:r>
      <w:r>
        <w:rPr>
          <w:rFonts w:ascii="IRNazanin" w:hAnsi="IRNazanin" w:eastAsia="IRNazanin"/>
          <w:color w:val="111111"/>
          <w:sz w:val="28"/>
          <w:sz w:val="28"/>
          <w:szCs w:val="28"/>
          <w:rtl w:val="true"/>
          <w:lang w:bidi="fa-IR"/>
        </w:rPr>
        <w:t>نعيم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هُدْنٰا إِلَيْكَ ، أى تبنا،ما توبه كرديم و با تو گريختيم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قول عبد اللّه عبّاس و سعيد جبير و </w:t>
      </w:r>
    </w:p>
    <w:p>
      <w:pPr>
        <w:pStyle w:val="BookText"/>
        <w:rPr/>
      </w:pPr>
      <w:r>
        <w:rPr>
          <w:rFonts w:ascii="Amiri" w:hAnsi="Amiri" w:eastAsia="Amiri" w:cs="Amiri"/>
          <w:color w:val="111111"/>
          <w:sz w:val="28"/>
          <w:sz w:val="28"/>
          <w:szCs w:val="28"/>
          <w:rtl w:val="true"/>
          <w:lang w:bidi="ar-SA"/>
        </w:rPr>
        <w:t>ابراهيم و قتاده و مجاهد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اصل او از رجوع 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 إليه إذا رجع،و أبو وجرة السّعدىّ خواند در شاذّ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هاد يهود و يهيد لغتان،قال الشّاعر </w:t>
      </w:r>
      <w:r>
        <w:rPr>
          <w:rStyle w:val="FootnoteAnchor"/>
          <w:rtl w:val="true"/>
        </w:rPr>
        <w:footnoteReference w:id="4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سلمى</w:t>
      </w:r>
      <w:r>
        <w:rPr>
          <w:rFonts w:eastAsia="IRNazanin" w:cs="IRNazanin"/>
          <w:color w:val="111111"/>
          <w:sz w:val="28"/>
          <w:szCs w:val="28"/>
          <w:rtl w:val="true"/>
          <w:lang w:bidi="fa-IR"/>
        </w:rPr>
        <w:t xml:space="preserve">] </w:t>
      </w:r>
      <w:r>
        <w:rPr>
          <w:rStyle w:val="FootnoteAnchor"/>
          <w:rtl w:val="true"/>
        </w:rPr>
        <w:footnoteReference w:id="4676"/>
      </w:r>
      <w:r>
        <w:rPr>
          <w:rFonts w:ascii="Amiri" w:hAnsi="Amiri" w:eastAsia="Amiri" w:cs="Amiri"/>
          <w:color w:val="111111"/>
          <w:sz w:val="28"/>
          <w:sz w:val="28"/>
          <w:szCs w:val="28"/>
          <w:rtl w:val="true"/>
          <w:lang w:bidi="ar-SA"/>
        </w:rPr>
        <w:t>و جاراتها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من الذّنب لها هائد</w:t>
      </w:r>
    </w:p>
    <w:p>
      <w:pPr>
        <w:pStyle w:val="BookText"/>
        <w:rPr/>
      </w:pPr>
      <w:r>
        <w:rPr>
          <w:rFonts w:ascii="Amiri" w:hAnsi="Amiri" w:eastAsia="Amiri" w:cs="Amiri"/>
          <w:color w:val="111111"/>
          <w:sz w:val="28"/>
          <w:sz w:val="28"/>
          <w:szCs w:val="28"/>
          <w:rtl w:val="true"/>
          <w:lang w:bidi="ar-SA"/>
        </w:rPr>
        <w:t>أى تائب إليها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Style w:val="FootnoteAnchor"/>
          <w:rtl w:val="true"/>
        </w:rPr>
        <w:footnoteReference w:id="4677"/>
      </w:r>
      <w:r>
        <w:rPr>
          <w:rFonts w:ascii="IRNazanin" w:hAnsi="IRNazanin" w:eastAsia="IRNazanin"/>
          <w:color w:val="111111"/>
          <w:sz w:val="28"/>
          <w:sz w:val="28"/>
          <w:szCs w:val="28"/>
          <w:rtl w:val="true"/>
          <w:lang w:bidi="fa-IR"/>
        </w:rPr>
        <w:t>إليه إذا مال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التّهويد التّمكّث و التّرفّق فى السّير،و ثوب مهوّد أى مرقّع،و يهود از اين معنى هيچ نباشد براى آن كه يهودى منسوب است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اولاد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Style w:val="FootnoteAnchor"/>
          <w:rtl w:val="true"/>
        </w:rPr>
        <w:footnoteReference w:id="4678"/>
      </w:r>
      <w:r>
        <w:rPr>
          <w:rFonts w:ascii="Amiri" w:hAnsi="Amiri" w:eastAsia="Amiri" w:cs="Amiri"/>
          <w:color w:val="111111"/>
          <w:sz w:val="28"/>
          <w:sz w:val="28"/>
          <w:szCs w:val="28"/>
          <w:rtl w:val="true"/>
          <w:lang w:bidi="ar-SA"/>
        </w:rPr>
        <w:t>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679"/>
      </w:r>
      <w:r>
        <w:rPr>
          <w:rFonts w:ascii="IRNazanin" w:hAnsi="IRNazanin" w:eastAsia="IRNazanin"/>
          <w:color w:val="111111"/>
          <w:sz w:val="28"/>
          <w:sz w:val="28"/>
          <w:szCs w:val="28"/>
          <w:rtl w:val="true"/>
          <w:lang w:bidi="fa-IR"/>
        </w:rPr>
        <w:t>،گفت،يعنى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عَذٰابِي ،عذاب من است </w:t>
      </w:r>
      <w:r>
        <w:rPr>
          <w:rStyle w:val="FootnoteAnchor"/>
          <w:rtl w:val="true"/>
        </w:rPr>
        <w:footnoteReference w:id="4680"/>
      </w:r>
      <w:r>
        <w:rPr>
          <w:rFonts w:ascii="IRNazanin" w:hAnsi="IRNazanin" w:eastAsia="IRNazanin"/>
          <w:color w:val="111111"/>
          <w:sz w:val="28"/>
          <w:sz w:val="28"/>
          <w:szCs w:val="28"/>
          <w:rtl w:val="true"/>
          <w:lang w:bidi="fa-IR"/>
        </w:rPr>
        <w:t>،آن برسانم به آن كس كه خواهم از بندگانم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او رفع است بر خبر مبتداى </w:t>
      </w:r>
      <w:r>
        <w:rPr>
          <w:rStyle w:val="FootnoteAnchor"/>
          <w:rtl w:val="true"/>
        </w:rPr>
        <w:footnoteReference w:id="4681"/>
      </w:r>
      <w:r>
        <w:rPr>
          <w:rFonts w:ascii="Amiri" w:hAnsi="Amiri" w:eastAsia="Amiri" w:cs="Amiri"/>
          <w:color w:val="111111"/>
          <w:sz w:val="28"/>
          <w:sz w:val="28"/>
          <w:szCs w:val="28"/>
          <w:rtl w:val="true"/>
          <w:lang w:bidi="ar-SA"/>
        </w:rPr>
        <w:t>محذوف،و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عذابي،و روا باشد كه اشارت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مضمر به فتنه باشد،يعنى آن فتنه كه در آيت مقدّم برفت عذاب من است تا به آن رسانم كه من خواهم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بصرى</w:t>
      </w:r>
      <w:r>
        <w:rPr>
          <w:rFonts w:eastAsia="Amiri" w:cs="Amiri" w:ascii="Amiri" w:hAnsi="Amiri"/>
          <w:color w:val="111111"/>
          <w:sz w:val="28"/>
          <w:szCs w:val="28"/>
          <w:rtl w:val="true"/>
          <w:lang w:bidi="ar-SA"/>
        </w:rPr>
        <w:t xml:space="preserve">] </w:t>
      </w:r>
      <w:r>
        <w:rPr>
          <w:rStyle w:val="FootnoteAnchor"/>
          <w:rtl w:val="true"/>
        </w:rPr>
        <w:footnoteReference w:id="4682"/>
      </w:r>
      <w:r>
        <w:rPr>
          <w:rFonts w:ascii="Amiri" w:hAnsi="Amiri" w:eastAsia="Amiri" w:cs="Amiri"/>
          <w:color w:val="111111"/>
          <w:sz w:val="28"/>
          <w:sz w:val="28"/>
          <w:szCs w:val="28"/>
          <w:rtl w:val="true"/>
          <w:lang w:bidi="ar-SA"/>
        </w:rPr>
        <w:t>و ابن السّميقع در شاذّ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أساء </w:t>
      </w:r>
      <w:r>
        <w:rPr>
          <w:rStyle w:val="FootnoteAnchor"/>
          <w:rtl w:val="true"/>
        </w:rPr>
        <w:footnoteReference w:id="4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 فعل ماضى،يعنى عذاب خود به آن رسانم كه بدى كند من الإساءة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رَحْمَتِي وَسِعَتْ كُلَّ شَيْءٍ ،اين جمله </w:t>
      </w:r>
      <w:r>
        <w:rPr>
          <w:rStyle w:val="FootnoteAnchor"/>
          <w:rtl w:val="true"/>
        </w:rPr>
        <w:footnoteReference w:id="4684"/>
      </w:r>
      <w:r>
        <w:rPr>
          <w:rFonts w:ascii="Amiri" w:hAnsi="Amiri" w:eastAsia="Amiri" w:cs="Amiri"/>
          <w:color w:val="111111"/>
          <w:sz w:val="28"/>
          <w:sz w:val="28"/>
          <w:szCs w:val="28"/>
          <w:rtl w:val="true"/>
          <w:lang w:bidi="ar-SA"/>
        </w:rPr>
        <w:t xml:space="preserve">است از مبتدا و خبر و به تقدير محذوفى </w:t>
      </w:r>
      <w:r>
        <w:rPr>
          <w:rStyle w:val="FootnoteAnchor"/>
          <w:rtl w:val="true"/>
        </w:rPr>
        <w:footnoteReference w:id="4685"/>
      </w:r>
      <w:r>
        <w:rPr>
          <w:rFonts w:ascii="IRNazanin" w:hAnsi="IRNazanin" w:eastAsia="IRNazanin"/>
          <w:color w:val="111111"/>
          <w:sz w:val="28"/>
          <w:sz w:val="28"/>
          <w:szCs w:val="28"/>
          <w:rtl w:val="true"/>
          <w:lang w:bidi="fa-IR"/>
        </w:rPr>
        <w:t>حاجت نيست،و رحمت من فراخ است بر همه چيزى و عام است و شامل همه چيز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رحمت من عام است در دنيا بر مؤمن و كافر و برّ و فاجر،و ذلك قوله </w:t>
      </w:r>
      <w:r>
        <w:rPr>
          <w:rStyle w:val="FootnoteAnchor"/>
          <w:rtl w:val="true"/>
        </w:rPr>
        <w:footnoteReference w:id="4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Style w:val="FootnoteAnchor"/>
          <w:rtl w:val="true"/>
        </w:rPr>
        <w:footnoteReference w:id="4687"/>
      </w:r>
      <w:r>
        <w:rPr>
          <w:rFonts w:ascii="IRNazanin" w:hAnsi="IRNazanin" w:eastAsia="IRNazanin"/>
          <w:color w:val="111111"/>
          <w:sz w:val="28"/>
          <w:sz w:val="28"/>
          <w:szCs w:val="28"/>
          <w:rtl w:val="true"/>
          <w:lang w:bidi="fa-IR"/>
        </w:rPr>
        <w:t xml:space="preserve">،و خاص است در آخرت بر </w:t>
      </w:r>
    </w:p>
    <w:p>
      <w:pPr>
        <w:pStyle w:val="BookText"/>
        <w:rPr/>
      </w:pPr>
      <w:r>
        <w:rPr>
          <w:rFonts w:ascii="Amiri" w:hAnsi="Amiri" w:eastAsia="Amiri" w:cs="Amiri"/>
          <w:color w:val="111111"/>
          <w:sz w:val="28"/>
          <w:sz w:val="28"/>
          <w:szCs w:val="28"/>
          <w:rtl w:val="true"/>
          <w:lang w:bidi="ar-SA"/>
        </w:rPr>
        <w:t>مؤمنان،و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اَلرَّحِيمِ </w:t>
      </w:r>
      <w:r>
        <w:rPr>
          <w:rStyle w:val="FootnoteAnchor"/>
          <w:rtl w:val="true"/>
        </w:rPr>
        <w:footnoteReference w:id="4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عطيّة العوفىّ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واسع است بر همه كس،جز كه به واجب،الّا به متّقيان نرسد </w:t>
      </w:r>
      <w:r>
        <w:rPr>
          <w:rStyle w:val="FootnoteAnchor"/>
          <w:rtl w:val="true"/>
        </w:rPr>
        <w:footnoteReference w:id="4689"/>
      </w:r>
      <w:r>
        <w:rPr>
          <w:rFonts w:ascii="IRNazanin" w:hAnsi="IRNazanin" w:eastAsia="IRNazanin"/>
          <w:color w:val="111111"/>
          <w:sz w:val="28"/>
          <w:sz w:val="28"/>
          <w:szCs w:val="28"/>
          <w:rtl w:val="true"/>
          <w:lang w:bidi="fa-IR"/>
        </w:rPr>
        <w:t xml:space="preserve">،أ لا ترى إلى قوله </w:t>
      </w:r>
      <w:r>
        <w:rPr>
          <w:rStyle w:val="FootnoteAnchor"/>
          <w:rtl w:val="true"/>
        </w:rPr>
        <w:footnoteReference w:id="4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فَسَأَكْتُبُهٰا لِلَّذِينَ يَتَّقُونَ ،أو </w:t>
      </w:r>
      <w:r>
        <w:rPr>
          <w:rStyle w:val="FootnoteAnchor"/>
          <w:rtl w:val="true"/>
        </w:rPr>
        <w:footnoteReference w:id="4691"/>
      </w:r>
      <w:r>
        <w:rPr>
          <w:rFonts w:ascii="Amiri" w:hAnsi="Amiri" w:eastAsia="Amiri" w:cs="Amiri"/>
          <w:color w:val="111111"/>
          <w:sz w:val="28"/>
          <w:sz w:val="28"/>
          <w:szCs w:val="28"/>
          <w:rtl w:val="true"/>
          <w:lang w:bidi="ar-SA"/>
        </w:rPr>
        <w:t xml:space="preserve">فساوجبها،و اين براى آن است كه خداى تعالى در دنيا كافران را به بركت مؤمنان روزى مى دهد </w:t>
      </w:r>
      <w:r>
        <w:rPr>
          <w:rStyle w:val="FootnoteAnchor"/>
          <w:rtl w:val="true"/>
        </w:rPr>
        <w:footnoteReference w:id="4692"/>
      </w:r>
      <w:r>
        <w:rPr>
          <w:rFonts w:ascii="Amiri" w:hAnsi="Amiri" w:eastAsia="Amiri" w:cs="Amiri"/>
          <w:color w:val="111111"/>
          <w:sz w:val="28"/>
          <w:sz w:val="28"/>
          <w:szCs w:val="28"/>
          <w:rtl w:val="true"/>
          <w:lang w:bidi="ar-SA"/>
        </w:rPr>
        <w:t>و به طفيل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Style w:val="FootnoteAnchor"/>
          <w:rtl w:val="true"/>
        </w:rPr>
        <w:footnoteReference w:id="4693"/>
      </w:r>
      <w:r>
        <w:rPr>
          <w:rFonts w:ascii="Amiri" w:hAnsi="Amiri" w:eastAsia="Amiri" w:cs="Amiri"/>
          <w:color w:val="111111"/>
          <w:sz w:val="28"/>
          <w:sz w:val="28"/>
          <w:szCs w:val="28"/>
          <w:rtl w:val="true"/>
          <w:lang w:bidi="ar-SA"/>
        </w:rPr>
        <w:t xml:space="preserve">عذاب از ايشان </w:t>
      </w:r>
      <w:r>
        <w:rPr>
          <w:rStyle w:val="FootnoteAnchor"/>
          <w:rtl w:val="true"/>
        </w:rPr>
        <w:footnoteReference w:id="4694"/>
      </w:r>
      <w:r>
        <w:rPr>
          <w:rFonts w:ascii="IRNazanin" w:hAnsi="IRNazanin" w:eastAsia="IRNazanin"/>
          <w:color w:val="111111"/>
          <w:sz w:val="28"/>
          <w:sz w:val="28"/>
          <w:szCs w:val="28"/>
          <w:rtl w:val="true"/>
          <w:lang w:bidi="fa-IR"/>
        </w:rPr>
        <w:t>صرف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به منزلت كسانى اند كه به روشنايى چراغ كسى بنشينند </w:t>
      </w:r>
      <w:r>
        <w:rPr>
          <w:rStyle w:val="FootnoteAnchor"/>
          <w:rtl w:val="true"/>
        </w:rPr>
        <w:footnoteReference w:id="4695"/>
      </w:r>
      <w:r>
        <w:rPr>
          <w:rFonts w:ascii="Amiri" w:hAnsi="Amiri" w:eastAsia="Amiri" w:cs="Amiri"/>
          <w:color w:val="111111"/>
          <w:sz w:val="28"/>
          <w:sz w:val="28"/>
          <w:szCs w:val="28"/>
          <w:rtl w:val="true"/>
          <w:lang w:bidi="ar-SA"/>
        </w:rPr>
        <w:t>،فردا به قيامت مؤمنان به جانبى بروند و نور و روشنايى و رحمت با ايشان برود،كافر بماند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ضلال و عذاب و شقاوت و ظلمت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روق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جزو رحمت است كه در دنيا قسمت كرده است ميان خلايق كه همه عطف </w:t>
      </w:r>
      <w:r>
        <w:rPr>
          <w:rStyle w:val="FootnoteAnchor"/>
          <w:rtl w:val="true"/>
        </w:rPr>
        <w:footnoteReference w:id="4696"/>
      </w:r>
      <w:r>
        <w:rPr>
          <w:rFonts w:ascii="IRNazanin" w:hAnsi="IRNazanin" w:eastAsia="IRNazanin"/>
          <w:color w:val="111111"/>
          <w:sz w:val="28"/>
          <w:sz w:val="28"/>
          <w:szCs w:val="28"/>
          <w:rtl w:val="true"/>
          <w:lang w:bidi="fa-IR"/>
        </w:rPr>
        <w:t xml:space="preserve">و شفقت و مهربانى </w:t>
      </w:r>
      <w:r>
        <w:rPr>
          <w:rStyle w:val="FootnoteAnchor"/>
          <w:rtl w:val="true"/>
        </w:rPr>
        <w:footnoteReference w:id="4697"/>
      </w:r>
      <w:r>
        <w:rPr>
          <w:rFonts w:ascii="IRNazanin" w:hAnsi="IRNazanin" w:eastAsia="IRNazanin"/>
          <w:color w:val="111111"/>
          <w:sz w:val="28"/>
          <w:sz w:val="28"/>
          <w:szCs w:val="28"/>
          <w:rtl w:val="true"/>
          <w:lang w:bidi="fa-IR"/>
        </w:rPr>
        <w:t>از آن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رحمتي وسعت كلّ شىء فى التّوراة،و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عام است و معنى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عبّاس و قتاده و ابن جريج گفتند چون اين آيت آمد،ابليس </w:t>
      </w:r>
      <w:r>
        <w:rPr>
          <w:rStyle w:val="FootnoteAnchor"/>
          <w:rtl w:val="true"/>
        </w:rPr>
        <w:footnoteReference w:id="4698"/>
      </w:r>
      <w:r>
        <w:rPr>
          <w:rFonts w:ascii="IRNazanin" w:hAnsi="IRNazanin" w:eastAsia="IRNazanin"/>
          <w:color w:val="111111"/>
          <w:sz w:val="28"/>
          <w:sz w:val="28"/>
          <w:szCs w:val="28"/>
          <w:rtl w:val="true"/>
          <w:lang w:bidi="fa-IR"/>
        </w:rPr>
        <w:t>طمع در رحمت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شىءام و چيزى ام،خداى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طمع بردار تو و هركه طريقۀ تو دارد كه اين رحمت براى متّقيان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فَسَأَكْتُبُهٰا لِلَّذِينَ يَتَّقُونَ وَ يُؤْتُونَ الزَّكٰاةَ وَ الَّذِينَ هُمْ بِآيٰاتِنٰا يُؤْمِنُونَ ،جهودان و ترسايان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w:t>
      </w:r>
      <w:r>
        <w:rPr>
          <w:rStyle w:val="FootnoteAnchor"/>
          <w:rtl w:val="true"/>
        </w:rPr>
        <w:footnoteReference w:id="4699"/>
      </w:r>
      <w:r>
        <w:rPr>
          <w:rFonts w:ascii="Amiri" w:hAnsi="Amiri" w:eastAsia="Amiri" w:cs="Amiri"/>
          <w:color w:val="111111"/>
          <w:sz w:val="28"/>
          <w:sz w:val="28"/>
          <w:szCs w:val="28"/>
          <w:rtl w:val="true"/>
          <w:lang w:bidi="ar-SA"/>
        </w:rPr>
        <w:t xml:space="preserve">قاعده اين است كه رحمت خداى به آن 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w:t>
      </w:r>
      <w:r>
        <w:rPr>
          <w:rFonts w:eastAsia="Amiri" w:cs="Amiri" w:ascii="Amiri" w:hAnsi="Amiri"/>
          <w:color w:val="111111"/>
          <w:sz w:val="28"/>
          <w:szCs w:val="28"/>
          <w:rtl w:val="true"/>
          <w:lang w:bidi="ar-SA"/>
        </w:rPr>
        <w:t xml:space="preserve">] </w:t>
      </w:r>
      <w:r>
        <w:rPr>
          <w:rStyle w:val="FootnoteAnchor"/>
          <w:rtl w:val="true"/>
        </w:rPr>
        <w:footnoteReference w:id="4700"/>
      </w:r>
      <w:r>
        <w:rPr>
          <w:rFonts w:ascii="IRNazanin" w:hAnsi="IRNazanin" w:eastAsia="IRNazanin"/>
          <w:color w:val="111111"/>
          <w:sz w:val="28"/>
          <w:sz w:val="28"/>
          <w:szCs w:val="28"/>
          <w:rtl w:val="true"/>
          <w:lang w:bidi="fa-IR"/>
        </w:rPr>
        <w:t>رسد كه او متّقى است و از معاصى اجتناب كند و زكات دهد و به آيات خداى مؤمن باشد،ما چنينيم،رحمت به ما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 طمع </w:t>
      </w:r>
    </w:p>
    <w:p>
      <w:pPr>
        <w:pStyle w:val="BookText"/>
        <w:rPr/>
      </w:pPr>
      <w:r>
        <w:rPr>
          <w:rFonts w:ascii="IRNazanin" w:hAnsi="IRNazanin" w:eastAsia="IRNazanin"/>
          <w:color w:val="111111"/>
          <w:sz w:val="28"/>
          <w:sz w:val="28"/>
          <w:szCs w:val="28"/>
          <w:rtl w:val="true"/>
          <w:lang w:bidi="fa-IR"/>
        </w:rPr>
        <w:t xml:space="preserve">بردارى </w:t>
      </w:r>
      <w:r>
        <w:rPr>
          <w:rStyle w:val="FootnoteAnchor"/>
          <w:rtl w:val="true"/>
        </w:rPr>
        <w:footnoteReference w:id="4701"/>
      </w:r>
      <w:r>
        <w:rPr>
          <w:rFonts w:ascii="Amiri" w:hAnsi="Amiri" w:eastAsia="Amiri" w:cs="Amiri"/>
          <w:color w:val="111111"/>
          <w:sz w:val="28"/>
          <w:sz w:val="28"/>
          <w:szCs w:val="28"/>
          <w:rtl w:val="true"/>
          <w:lang w:bidi="ar-SA"/>
        </w:rPr>
        <w:t xml:space="preserve">كه اين را تخصيص </w:t>
      </w:r>
      <w:r>
        <w:rPr>
          <w:rStyle w:val="FootnoteAnchor"/>
          <w:rtl w:val="true"/>
        </w:rPr>
        <w:footnoteReference w:id="4702"/>
      </w:r>
      <w:r>
        <w:rPr>
          <w:rFonts w:ascii="IRNazanin" w:hAnsi="IRNazanin" w:eastAsia="IRNazanin"/>
          <w:color w:val="111111"/>
          <w:sz w:val="28"/>
          <w:sz w:val="28"/>
          <w:szCs w:val="28"/>
          <w:rtl w:val="true"/>
          <w:lang w:bidi="fa-IR"/>
        </w:rPr>
        <w:t>دگر به دنبال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اَلَّذِينَ يَتَّبِعُونَ الرَّسُولَ النَّبِيَّ الْأُمِّيَّ ،به آنان رسد كه متابعت اين پيغامبر امّى كنند،يعنى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4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چنين بود،همه امّت طمع </w:t>
      </w:r>
      <w:r>
        <w:rPr>
          <w:rStyle w:val="FootnoteAnchor"/>
          <w:rtl w:val="true"/>
        </w:rPr>
        <w:footnoteReference w:id="4704"/>
      </w:r>
      <w:r>
        <w:rPr>
          <w:rFonts w:ascii="Amiri" w:hAnsi="Amiri" w:eastAsia="Amiri" w:cs="Amiri"/>
          <w:color w:val="111111"/>
          <w:sz w:val="28"/>
          <w:sz w:val="28"/>
          <w:szCs w:val="28"/>
          <w:rtl w:val="true"/>
          <w:lang w:bidi="ar-SA"/>
        </w:rPr>
        <w:t>رحمت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w:t>
      </w:r>
      <w:r>
        <w:rPr>
          <w:rStyle w:val="FootnoteAnchor"/>
          <w:rtl w:val="true"/>
        </w:rPr>
        <w:footnoteReference w:id="470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را تخصيصى </w:t>
      </w:r>
      <w:r>
        <w:rPr>
          <w:rStyle w:val="FootnoteAnchor"/>
          <w:rtl w:val="true"/>
        </w:rPr>
        <w:footnoteReference w:id="4706"/>
      </w:r>
      <w:r>
        <w:rPr>
          <w:rFonts w:ascii="IRNazanin" w:hAnsi="IRNazanin" w:eastAsia="IRNazanin"/>
          <w:color w:val="111111"/>
          <w:sz w:val="28"/>
          <w:sz w:val="28"/>
          <w:szCs w:val="28"/>
          <w:rtl w:val="true"/>
          <w:lang w:bidi="fa-IR"/>
        </w:rPr>
        <w:t>دگر هست كه رسيدن رحمت برآن موقوف است،و آن متابعت آن مرد است كه در آخر آيت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اتَّبَعُوا النُّورَ الَّذِي أُنْزِلَ مَعَهُ ،يعنى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جاء في تفسير أهل البيت و أخبارهم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به قرآن لايق باشد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،گوييم جواب از اين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اوش فروفرستادند چنان كه على نه از آسمان منزل است،رسول نيز منزل نيست از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هرچه مخالف در حق رسول گويد و إنزال او،ما در حقّ على بگوييم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همه إنزال از آسمان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زمين نجد به زمن غور آيد آن را إنزال گويند،و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زمين نجد و مكّه فرستاده است،و آن زمينى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707"/>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w:t>
      </w:r>
      <w:r>
        <w:rPr>
          <w:rFonts w:eastAsia="IRNazanin" w:cs="IRNazanin"/>
          <w:color w:val="111111"/>
          <w:sz w:val="28"/>
          <w:szCs w:val="28"/>
          <w:rtl w:val="true"/>
          <w:lang w:bidi="fa-IR"/>
        </w:rPr>
        <w:t xml:space="preserve">] </w:t>
      </w:r>
      <w:r>
        <w:rPr>
          <w:rStyle w:val="FootnoteAnchor"/>
          <w:rtl w:val="true"/>
        </w:rPr>
        <w:footnoteReference w:id="4708"/>
      </w:r>
      <w:r>
        <w:rPr>
          <w:rFonts w:ascii="IRNazanin" w:hAnsi="IRNazanin" w:eastAsia="IRNazanin"/>
          <w:color w:val="111111"/>
          <w:sz w:val="28"/>
          <w:sz w:val="28"/>
          <w:szCs w:val="28"/>
          <w:rtl w:val="true"/>
          <w:lang w:bidi="fa-IR"/>
        </w:rPr>
        <w:t xml:space="preserve">عالم افراشته تر و رفيع تر،براى آن عاليه خوانند آن را چون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زمين مبعوث است و زمين بلند است،و آنچه جز آن است به اضافت با آن غور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اميرالمؤمنين على </w:t>
      </w:r>
      <w:r>
        <w:rPr>
          <w:rStyle w:val="FootnoteAnchor"/>
          <w:rtl w:val="true"/>
        </w:rPr>
        <w:footnoteReference w:id="4709"/>
      </w:r>
      <w:r>
        <w:rPr>
          <w:rFonts w:ascii="Amiri" w:hAnsi="Amiri" w:eastAsia="Amiri" w:cs="Amiri"/>
          <w:color w:val="111111"/>
          <w:sz w:val="28"/>
          <w:sz w:val="28"/>
          <w:szCs w:val="28"/>
          <w:rtl w:val="true"/>
          <w:lang w:bidi="ar-SA"/>
        </w:rPr>
        <w:t xml:space="preserve">هم اين است براى آن كه از يك وكر </w:t>
      </w:r>
      <w:r>
        <w:rPr>
          <w:rStyle w:val="FootnoteAnchor"/>
          <w:rtl w:val="true"/>
        </w:rPr>
        <w:footnoteReference w:id="4710"/>
      </w:r>
      <w:r>
        <w:rPr>
          <w:rFonts w:ascii="IRNazanin" w:hAnsi="IRNazanin" w:eastAsia="IRNazanin"/>
          <w:color w:val="111111"/>
          <w:sz w:val="28"/>
          <w:sz w:val="28"/>
          <w:szCs w:val="28"/>
          <w:rtl w:val="true"/>
          <w:lang w:bidi="fa-IR"/>
        </w:rPr>
        <w:t>و آشيانه اند و از يك قبيله و يك بطن اند و از يك زمين و يك شهراند،بل از يك خانه اند و از يك نسب تا از ميان ايشان جز يك پدر مختلف نمى شود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 آن كه روا بود كه 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انزل معه من أصلاب الطّاهرين </w:t>
      </w:r>
    </w:p>
    <w:p>
      <w:pPr>
        <w:pStyle w:val="BookText"/>
        <w:rPr/>
      </w:pPr>
      <w:r>
        <w:rPr>
          <w:rFonts w:ascii="IRNazanin" w:hAnsi="IRNazanin" w:eastAsia="IRNazanin"/>
          <w:color w:val="111111"/>
          <w:sz w:val="28"/>
          <w:sz w:val="28"/>
          <w:szCs w:val="28"/>
          <w:rtl w:val="true"/>
          <w:lang w:bidi="fa-IR"/>
        </w:rPr>
        <w:t>إلى أرحام الطّاهرات،بيانش آن خبر كه روايت كردند روات ثقات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رسول </w:t>
      </w:r>
      <w:r>
        <w:rPr>
          <w:rStyle w:val="FootnoteAnchor"/>
          <w:rtl w:val="true"/>
        </w:rPr>
        <w:footnoteReference w:id="4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آن بيمارى كه </w:t>
      </w:r>
      <w:r>
        <w:rPr>
          <w:rStyle w:val="FootnoteAnchor"/>
          <w:rtl w:val="true"/>
        </w:rPr>
        <w:footnoteReference w:id="4712"/>
      </w:r>
      <w:r>
        <w:rPr>
          <w:rFonts w:ascii="Amiri" w:hAnsi="Amiri" w:eastAsia="Amiri" w:cs="Amiri"/>
          <w:color w:val="111111"/>
          <w:sz w:val="28"/>
          <w:sz w:val="28"/>
          <w:szCs w:val="28"/>
          <w:rtl w:val="true"/>
          <w:lang w:bidi="ar-SA"/>
        </w:rPr>
        <w:t xml:space="preserve">وفاتش رسيد </w:t>
      </w:r>
      <w:r>
        <w:rPr>
          <w:rStyle w:val="FootnoteAnchor"/>
          <w:rtl w:val="true"/>
        </w:rPr>
        <w:footnoteReference w:id="4713"/>
      </w:r>
      <w:r>
        <w:rPr>
          <w:rFonts w:ascii="IRNazanin" w:hAnsi="IRNazanin" w:eastAsia="IRNazanin"/>
          <w:color w:val="111111"/>
          <w:sz w:val="28"/>
          <w:sz w:val="28"/>
          <w:szCs w:val="28"/>
          <w:rtl w:val="true"/>
          <w:lang w:bidi="fa-IR"/>
        </w:rPr>
        <w:t>،در ميان آن بيمارى روزى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ادعوا الىّ قريني، قرين مرا به من خوانى </w:t>
      </w:r>
      <w:r>
        <w:rPr>
          <w:rStyle w:val="FootnoteAnchor"/>
          <w:rtl w:val="true"/>
        </w:rPr>
        <w:footnoteReference w:id="4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مرا مى خواهد،او را بخواند چون بيامد و بنشست و رسول در او نگريد و </w:t>
      </w:r>
      <w:r>
        <w:rPr>
          <w:rStyle w:val="FootnoteAnchor"/>
          <w:rtl w:val="true"/>
        </w:rPr>
        <w:footnoteReference w:id="471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ادعوا الىّ قريني، قرين مرا به من خوانى </w:t>
      </w:r>
      <w:r>
        <w:rPr>
          <w:rStyle w:val="FootnoteAnchor"/>
          <w:rtl w:val="true"/>
        </w:rPr>
        <w:footnoteReference w:id="4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مرا مى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برفتند و او را بخواندند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آمد،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اين </w:t>
      </w:r>
      <w:r>
        <w:rPr>
          <w:rStyle w:val="FootnoteAnchor"/>
          <w:rtl w:val="true"/>
        </w:rPr>
        <w:footnoteReference w:id="4717"/>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عنى</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عليّا،به خداى كه جز على را نخواست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برفتند و او را بخواندند و جماعتى بسيار از صحابه حاضر بودند،چون او را بديد گفت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قريني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الدّنيا و الآخرة كان قريني</w:t>
      </w:r>
      <w:r>
        <w:rPr>
          <w:rFonts w:eastAsia="Amiri" w:cs="Amiri" w:ascii="Amiri" w:hAnsi="Amiri"/>
          <w:color w:val="111111"/>
          <w:sz w:val="28"/>
          <w:szCs w:val="28"/>
          <w:rtl w:val="true"/>
          <w:lang w:bidi="ar-SA"/>
        </w:rPr>
        <w:t xml:space="preserve">] </w:t>
      </w:r>
      <w:r>
        <w:rPr>
          <w:rStyle w:val="FootnoteAnchor"/>
          <w:rtl w:val="true"/>
        </w:rPr>
        <w:footnoteReference w:id="4718"/>
      </w:r>
      <w:r>
        <w:rPr>
          <w:rFonts w:ascii="Amiri" w:hAnsi="Amiri" w:eastAsia="Amiri" w:cs="Amiri"/>
          <w:color w:val="111111"/>
          <w:sz w:val="28"/>
          <w:sz w:val="28"/>
          <w:szCs w:val="28"/>
          <w:rtl w:val="true"/>
          <w:lang w:bidi="ar-SA"/>
        </w:rPr>
        <w:t xml:space="preserve">في ظهر آدم فى الجنّة و كان قريني في ظهر نوح فى السّفينة و كان قريني في ظهر ابراهيم حين القى فى النّار و هذا قريني في ظهر اسماعيل حين اضجع للذّبح ثمّ لم نزل ننتقل من أصلاب الطّاهرين إلى أرحام الطّاهرات إلى أن صرنا </w:t>
      </w:r>
      <w:r>
        <w:rPr>
          <w:rStyle w:val="FootnoteAnchor"/>
          <w:rtl w:val="true"/>
        </w:rPr>
        <w:footnoteReference w:id="4719"/>
      </w:r>
      <w:r>
        <w:rPr>
          <w:rFonts w:ascii="IRNazanin" w:hAnsi="IRNazanin" w:eastAsia="IRNazanin"/>
          <w:color w:val="111111"/>
          <w:sz w:val="28"/>
          <w:sz w:val="28"/>
          <w:szCs w:val="28"/>
          <w:rtl w:val="true"/>
          <w:lang w:bidi="fa-IR"/>
        </w:rPr>
        <w:t>إلى ظهر عبد المطّلب فقسّم اللّه تعالى ذلك النّور و النّطفة نصفين فجعل نصفه فى عبد اللّه فجئت منه و نصفه في أبي طالب فجاء منه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قرين من است در دنيا و </w:t>
      </w:r>
      <w:r>
        <w:rPr>
          <w:rStyle w:val="FootnoteAnchor"/>
          <w:rtl w:val="true"/>
        </w:rPr>
        <w:footnoteReference w:id="4720"/>
      </w:r>
      <w:r>
        <w:rPr>
          <w:rFonts w:ascii="IRNazanin" w:hAnsi="IRNazanin" w:eastAsia="IRNazanin"/>
          <w:color w:val="111111"/>
          <w:sz w:val="28"/>
          <w:sz w:val="28"/>
          <w:szCs w:val="28"/>
          <w:rtl w:val="true"/>
          <w:lang w:bidi="fa-IR"/>
        </w:rPr>
        <w:t>آخرت،قرين من بود در صلب آدم چون آدم در بهشت بود،و قرين من بود در صلب نوح چون نوح در كشتى بود،و قرين من بود در صلب ابراهيم چون او را به آتش انداختند،و قرين من بود در صلب اسماعيل چون او را براى ذبح بخوابانيدند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همچنين مى گرديديم از اصلاب طاهرين به ارحام طاهرات تا به صلب عبد المطّلب رسيديم، آنگه حق تعالى آن آب را و نور را كه ما را از او آفريد به دو </w:t>
      </w:r>
      <w:r>
        <w:rPr>
          <w:rStyle w:val="FootnoteAnchor"/>
          <w:rtl w:val="true"/>
        </w:rPr>
        <w:footnoteReference w:id="4721"/>
      </w:r>
      <w:r>
        <w:rPr>
          <w:rFonts w:ascii="Amiri" w:hAnsi="Amiri" w:eastAsia="Amiri" w:cs="Amiri"/>
          <w:color w:val="111111"/>
          <w:sz w:val="28"/>
          <w:sz w:val="28"/>
          <w:szCs w:val="28"/>
          <w:rtl w:val="true"/>
          <w:lang w:bidi="ar-SA"/>
        </w:rPr>
        <w:t xml:space="preserve">قسمت كرد،يك نيمه </w:t>
      </w:r>
    </w:p>
    <w:p>
      <w:pPr>
        <w:pStyle w:val="BookText"/>
        <w:rPr/>
      </w:pPr>
      <w:r>
        <w:rPr>
          <w:rFonts w:ascii="IRNazanin" w:hAnsi="IRNazanin" w:eastAsia="IRNazanin"/>
          <w:color w:val="111111"/>
          <w:sz w:val="28"/>
          <w:sz w:val="28"/>
          <w:szCs w:val="28"/>
          <w:rtl w:val="true"/>
          <w:lang w:bidi="fa-IR"/>
        </w:rPr>
        <w:t>از آن به عبد اللّه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w:t>
      </w:r>
      <w:r>
        <w:rPr>
          <w:rFonts w:eastAsia="IRNazanin" w:cs="IRNazanin"/>
          <w:color w:val="111111"/>
          <w:sz w:val="28"/>
          <w:szCs w:val="28"/>
          <w:rtl w:val="true"/>
          <w:lang w:bidi="fa-IR"/>
        </w:rPr>
        <w:t xml:space="preserve">] </w:t>
      </w:r>
      <w:r>
        <w:rPr>
          <w:rStyle w:val="FootnoteAnchor"/>
          <w:rtl w:val="true"/>
        </w:rPr>
        <w:footnoteReference w:id="4722"/>
      </w:r>
      <w:r>
        <w:rPr>
          <w:rFonts w:ascii="Amiri" w:hAnsi="Amiri" w:eastAsia="Amiri" w:cs="Amiri"/>
          <w:color w:val="111111"/>
          <w:sz w:val="28"/>
          <w:sz w:val="28"/>
          <w:szCs w:val="28"/>
          <w:rtl w:val="true"/>
          <w:lang w:bidi="ar-SA"/>
        </w:rPr>
        <w:t>او من آمدم،و يك نيمه به ابو طالب داد و از او على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او را پيش خواند و با او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Style w:val="FootnoteAnchor"/>
          <w:rtl w:val="true"/>
        </w:rPr>
        <w:footnoteReference w:id="4723"/>
      </w:r>
      <w:r>
        <w:rPr>
          <w:rFonts w:ascii="IRNazanin" w:hAnsi="IRNazanin" w:eastAsia="IRNazanin"/>
          <w:color w:val="111111"/>
          <w:sz w:val="28"/>
          <w:sz w:val="28"/>
          <w:szCs w:val="28"/>
          <w:rtl w:val="true"/>
          <w:lang w:bidi="fa-IR"/>
        </w:rPr>
        <w:t xml:space="preserve">دراز گفت و زبان در دهن او كرد، چون مرغ كه بچّه را زقّه كند او را زقّه </w:t>
      </w:r>
      <w:r>
        <w:rPr>
          <w:rStyle w:val="FootnoteAnchor"/>
          <w:rtl w:val="true"/>
        </w:rPr>
        <w:footnoteReference w:id="4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Style w:val="FootnoteAnchor"/>
          <w:rtl w:val="true"/>
        </w:rPr>
        <w:footnoteReference w:id="4725"/>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بازپس آمد،گفتند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عهد إليك؟گفت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علّمني ألف باب من العلم فتح لي من كلّ باب ألف باب ،مرا هزار در علم آموخت </w:t>
      </w:r>
      <w:r>
        <w:rPr>
          <w:rStyle w:val="FootnoteAnchor"/>
          <w:rtl w:val="true"/>
        </w:rPr>
        <w:footnoteReference w:id="4726"/>
      </w:r>
      <w:r>
        <w:rPr>
          <w:rFonts w:ascii="Amiri" w:hAnsi="Amiri" w:eastAsia="Amiri" w:cs="Amiri"/>
          <w:color w:val="111111"/>
          <w:sz w:val="28"/>
          <w:sz w:val="28"/>
          <w:szCs w:val="28"/>
          <w:rtl w:val="true"/>
          <w:lang w:bidi="ar-SA"/>
        </w:rPr>
        <w:t xml:space="preserve">كه از </w:t>
      </w:r>
      <w:r>
        <w:rPr>
          <w:rStyle w:val="FootnoteAnchor"/>
          <w:rtl w:val="true"/>
        </w:rPr>
        <w:footnoteReference w:id="4727"/>
      </w:r>
      <w:r>
        <w:rPr>
          <w:rFonts w:ascii="IRNazanin" w:hAnsi="IRNazanin" w:eastAsia="IRNazanin"/>
          <w:color w:val="111111"/>
          <w:sz w:val="28"/>
          <w:sz w:val="28"/>
          <w:szCs w:val="28"/>
          <w:rtl w:val="true"/>
          <w:lang w:bidi="fa-IR"/>
        </w:rPr>
        <w:t xml:space="preserve">هر در مرا هزار در گشاد،و از اينجاست كه در مفاخرت مى گويد </w:t>
      </w:r>
      <w:r>
        <w:rPr>
          <w:rStyle w:val="FootnoteAnchor"/>
          <w:rtl w:val="true"/>
        </w:rPr>
        <w:footnoteReference w:id="4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أنا للحرب </w:t>
      </w:r>
      <w:r>
        <w:rPr>
          <w:rStyle w:val="FootnoteAnchor"/>
          <w:rtl w:val="true"/>
        </w:rPr>
        <w:footnoteReference w:id="4729"/>
      </w:r>
      <w:r>
        <w:rPr>
          <w:rFonts w:ascii="Amiri" w:hAnsi="Amiri" w:eastAsia="Amiri" w:cs="Amiri"/>
          <w:color w:val="111111"/>
          <w:sz w:val="28"/>
          <w:sz w:val="28"/>
          <w:szCs w:val="28"/>
          <w:rtl w:val="true"/>
          <w:lang w:bidi="ar-SA"/>
        </w:rPr>
        <w:t xml:space="preserve">اليها و بنفسي أتّقيها </w:t>
      </w:r>
      <w:r>
        <w:rPr>
          <w:rStyle w:val="FootnoteAnchor"/>
          <w:rtl w:val="true"/>
        </w:rPr>
        <w:footnoteReference w:id="4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من خالق العرش بها قد خصّنيها</w:t>
      </w:r>
    </w:p>
    <w:p>
      <w:pPr>
        <w:pStyle w:val="BookText"/>
        <w:rPr/>
      </w:pPr>
      <w:r>
        <w:rPr>
          <w:rFonts w:ascii="Amiri" w:hAnsi="Amiri" w:eastAsia="Amiri" w:cs="Amiri"/>
          <w:color w:val="111111"/>
          <w:sz w:val="28"/>
          <w:sz w:val="28"/>
          <w:szCs w:val="28"/>
          <w:rtl w:val="true"/>
          <w:lang w:bidi="ar-SA"/>
        </w:rPr>
        <w:t>و لى السّبقة فى الاسلام طفلا و وجيها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لى القربة ان قام شريف ينتميها</w:t>
      </w:r>
    </w:p>
    <w:p>
      <w:pPr>
        <w:pStyle w:val="BookText"/>
        <w:rPr/>
      </w:pPr>
      <w:r>
        <w:rPr>
          <w:rFonts w:ascii="IRNazanin" w:hAnsi="IRNazanin" w:eastAsia="IRNazanin"/>
          <w:color w:val="111111"/>
          <w:sz w:val="28"/>
          <w:sz w:val="28"/>
          <w:szCs w:val="28"/>
          <w:rtl w:val="true"/>
          <w:lang w:bidi="fa-IR"/>
        </w:rPr>
        <w:t xml:space="preserve">و لى الفخر على النّاس بفاطم </w:t>
      </w:r>
      <w:r>
        <w:rPr>
          <w:rStyle w:val="FootnoteAnchor"/>
          <w:rtl w:val="true"/>
        </w:rPr>
        <w:footnoteReference w:id="4731"/>
      </w:r>
      <w:r>
        <w:rPr>
          <w:rFonts w:ascii="Amiri" w:hAnsi="Amiri" w:eastAsia="Amiri" w:cs="Amiri"/>
          <w:color w:val="111111"/>
          <w:sz w:val="28"/>
          <w:sz w:val="28"/>
          <w:szCs w:val="28"/>
          <w:rtl w:val="true"/>
          <w:lang w:bidi="ar-SA"/>
        </w:rPr>
        <w:t>و بنيها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فخري برسول اللّه اذ زوّجنيها</w:t>
      </w:r>
    </w:p>
    <w:p>
      <w:pPr>
        <w:pStyle w:val="BookText"/>
        <w:rPr/>
      </w:pPr>
      <w:r>
        <w:rPr>
          <w:rFonts w:ascii="Amiri" w:hAnsi="Amiri" w:eastAsia="Amiri" w:cs="Amiri"/>
          <w:color w:val="111111"/>
          <w:sz w:val="28"/>
          <w:sz w:val="28"/>
          <w:szCs w:val="28"/>
          <w:rtl w:val="true"/>
          <w:lang w:bidi="ar-SA"/>
        </w:rPr>
        <w:t xml:space="preserve">لي وقعات </w:t>
      </w:r>
      <w:r>
        <w:rPr>
          <w:rStyle w:val="FootnoteAnchor"/>
          <w:rtl w:val="true"/>
        </w:rPr>
        <w:footnoteReference w:id="4732"/>
      </w:r>
      <w:r>
        <w:rPr>
          <w:rFonts w:ascii="Amiri" w:hAnsi="Amiri" w:eastAsia="Amiri" w:cs="Amiri"/>
          <w:color w:val="111111"/>
          <w:sz w:val="28"/>
          <w:sz w:val="28"/>
          <w:szCs w:val="28"/>
          <w:rtl w:val="true"/>
          <w:lang w:bidi="ar-SA"/>
        </w:rPr>
        <w:t>ببدر يوم حار النّاس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باحد و حنين ثمّ صولات تليها </w:t>
      </w:r>
      <w:r>
        <w:rPr>
          <w:rStyle w:val="FootnoteAnchor"/>
          <w:rtl w:val="true"/>
        </w:rPr>
        <w:footnoteReference w:id="4733"/>
      </w:r>
    </w:p>
    <w:p>
      <w:pPr>
        <w:pStyle w:val="BookText"/>
        <w:rPr/>
      </w:pPr>
      <w:r>
        <w:rPr>
          <w:rFonts w:ascii="Amiri" w:hAnsi="Amiri" w:eastAsia="Amiri" w:cs="Amiri"/>
          <w:color w:val="111111"/>
          <w:sz w:val="28"/>
          <w:sz w:val="28"/>
          <w:szCs w:val="28"/>
          <w:rtl w:val="true"/>
          <w:lang w:bidi="ar-SA"/>
        </w:rPr>
        <w:t>زقني بالعلم زقا فيه قد صرت فقيها</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ابيات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 البكالىّ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هفتاد مرد را به ميقات برد،خداى تعالى كرامت موسى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زمين به مسجد و طهور اينان كنم،اگر خواهند تا هركجا كه رسند كه آب نباشد تيمّم كنند،و بر هر زمين كه رسند نماز كنند الّا به طهارت جاى يا گرماوه يا گورستان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سكينه در دل اينان </w:t>
      </w:r>
      <w:r>
        <w:rPr>
          <w:rStyle w:val="FootnoteAnchor"/>
          <w:rtl w:val="true"/>
        </w:rPr>
        <w:footnoteReference w:id="4734"/>
      </w:r>
      <w:r>
        <w:rPr>
          <w:rFonts w:ascii="IRNazanin" w:hAnsi="IRNazanin" w:eastAsia="IRNazanin"/>
          <w:color w:val="111111"/>
          <w:sz w:val="28"/>
          <w:sz w:val="28"/>
          <w:szCs w:val="28"/>
          <w:rtl w:val="true"/>
          <w:lang w:bidi="fa-IR"/>
        </w:rPr>
        <w:t xml:space="preserve">نهم و چنان سازم كه شما تورات مى خوانى </w:t>
      </w:r>
      <w:r>
        <w:rPr>
          <w:rStyle w:val="FootnoteAnchor"/>
          <w:rtl w:val="true"/>
        </w:rPr>
        <w:footnoteReference w:id="4735"/>
      </w:r>
      <w:r>
        <w:rPr>
          <w:rFonts w:ascii="IRNazanin" w:hAnsi="IRNazanin" w:eastAsia="IRNazanin"/>
          <w:color w:val="111111"/>
          <w:sz w:val="28"/>
          <w:sz w:val="28"/>
          <w:szCs w:val="28"/>
          <w:rtl w:val="true"/>
          <w:lang w:bidi="fa-IR"/>
        </w:rPr>
        <w:t xml:space="preserve">از ظهر </w:t>
      </w:r>
      <w:r>
        <w:rPr>
          <w:rStyle w:val="FootnoteAnchor"/>
          <w:rtl w:val="true"/>
        </w:rPr>
        <w:footnoteReference w:id="4736"/>
      </w:r>
      <w:r>
        <w:rPr>
          <w:rFonts w:ascii="IRNazanin" w:hAnsi="IRNazanin" w:eastAsia="IRNazanin"/>
          <w:color w:val="111111"/>
          <w:sz w:val="28"/>
          <w:sz w:val="28"/>
          <w:szCs w:val="28"/>
          <w:rtl w:val="true"/>
          <w:lang w:bidi="fa-IR"/>
        </w:rPr>
        <w:t xml:space="preserve">دل تا خوار شود </w:t>
      </w:r>
      <w:r>
        <w:rPr>
          <w:rStyle w:val="FootnoteAnchor"/>
          <w:rtl w:val="true"/>
        </w:rPr>
        <w:footnoteReference w:id="4737"/>
      </w:r>
      <w:r>
        <w:rPr>
          <w:rFonts w:ascii="IRNazanin" w:hAnsi="IRNazanin" w:eastAsia="IRNazanin"/>
          <w:color w:val="111111"/>
          <w:sz w:val="28"/>
          <w:sz w:val="28"/>
          <w:szCs w:val="28"/>
          <w:rtl w:val="true"/>
          <w:lang w:bidi="fa-IR"/>
        </w:rPr>
        <w:t>بر شما از مردان و زنان و كودكان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 ما نخواهيم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آب </w:t>
      </w:r>
    </w:p>
    <w:p>
      <w:pPr>
        <w:pStyle w:val="BookText"/>
        <w:rPr/>
      </w:pPr>
      <w:r>
        <w:rPr>
          <w:rFonts w:ascii="Amiri" w:hAnsi="Amiri" w:eastAsia="Amiri" w:cs="Amiri"/>
          <w:color w:val="111111"/>
          <w:sz w:val="28"/>
          <w:sz w:val="28"/>
          <w:szCs w:val="28"/>
          <w:rtl w:val="true"/>
          <w:lang w:bidi="ar-SA"/>
        </w:rPr>
        <w:t>بايد در طهور،و نماز جز در كنشت نكنيم،و سكينه در تابوت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w:t>
      </w:r>
      <w:r>
        <w:rPr>
          <w:rFonts w:eastAsia="Amiri" w:cs="Amiri" w:ascii="Amiri" w:hAnsi="Amiri"/>
          <w:color w:val="111111"/>
          <w:sz w:val="28"/>
          <w:szCs w:val="28"/>
          <w:rtl w:val="true"/>
          <w:lang w:bidi="ar-SA"/>
        </w:rPr>
        <w:t xml:space="preserve">] </w:t>
      </w:r>
      <w:r>
        <w:rPr>
          <w:rStyle w:val="FootnoteAnchor"/>
          <w:rtl w:val="true"/>
        </w:rPr>
        <w:footnoteReference w:id="4738"/>
      </w:r>
      <w:r>
        <w:rPr>
          <w:rFonts w:ascii="IRNazanin" w:hAnsi="IRNazanin" w:eastAsia="IRNazanin"/>
          <w:color w:val="111111"/>
          <w:sz w:val="28"/>
          <w:sz w:val="28"/>
          <w:szCs w:val="28"/>
          <w:rtl w:val="true"/>
          <w:lang w:bidi="fa-IR"/>
        </w:rPr>
        <w:t xml:space="preserve">تا باشد كه ما آن بر نتوانيم گرفتن،و تورات جز در كتاب </w:t>
      </w:r>
      <w:r>
        <w:rPr>
          <w:rStyle w:val="FootnoteAnchor"/>
          <w:rtl w:val="true"/>
        </w:rPr>
        <w:footnoteReference w:id="4739"/>
      </w:r>
      <w:r>
        <w:rPr>
          <w:rFonts w:ascii="Amiri" w:hAnsi="Amiri" w:eastAsia="Amiri" w:cs="Amiri"/>
          <w:color w:val="111111"/>
          <w:sz w:val="28"/>
          <w:sz w:val="28"/>
          <w:szCs w:val="28"/>
          <w:rtl w:val="true"/>
          <w:lang w:bidi="ar-SA"/>
        </w:rPr>
        <w:t>نخواهيم تا 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اين نعمت از ايشان بگردانيد و به اين امّت داد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فَسَأَكْتُبُهٰا </w:t>
      </w:r>
      <w:r>
        <w:rPr>
          <w:rStyle w:val="FootnoteAnchor"/>
          <w:rtl w:val="true"/>
        </w:rPr>
        <w:footnoteReference w:id="4740"/>
      </w:r>
      <w:r>
        <w:rPr>
          <w:rFonts w:ascii="IRNazanin" w:hAnsi="IRNazanin" w:eastAsia="IRNazanin"/>
          <w:color w:val="111111"/>
          <w:sz w:val="28"/>
          <w:sz w:val="28"/>
          <w:szCs w:val="28"/>
          <w:rtl w:val="true"/>
          <w:lang w:bidi="fa-IR"/>
        </w:rPr>
        <w:t xml:space="preserve">لِلَّذِينَ يَتَّقُونَ وَ يُؤْتُونَ الزَّكٰاةَ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الْمُفْلِحُونَ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اين امّت محمّد را نهادم </w:t>
      </w:r>
      <w:r>
        <w:rPr>
          <w:rStyle w:val="FootnoteAnchor"/>
          <w:rtl w:val="true"/>
        </w:rPr>
        <w:footnoteReference w:id="4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امّت من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امّت محمّد باشند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خدايا،مرا از ايشان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موسى،تو ايشان را در نيابى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Style w:val="FootnoteAnchor"/>
          <w:rtl w:val="true"/>
        </w:rPr>
        <w:footnoteReference w:id="4742"/>
      </w:r>
      <w:r>
        <w:rPr>
          <w:rFonts w:ascii="IRNazanin" w:hAnsi="IRNazanin" w:eastAsia="IRNazanin"/>
          <w:color w:val="111111"/>
          <w:sz w:val="28"/>
          <w:sz w:val="28"/>
          <w:szCs w:val="28"/>
          <w:rtl w:val="true"/>
          <w:lang w:bidi="fa-IR"/>
        </w:rPr>
        <w:t>،من آمدم با وفد بني اسرائيل،وفادت دگران 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تسلّى موسى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قَوْمِ مُوسىٰ أُمَّةٌ يَهْدُونَ بِالْحَقِّ </w:t>
      </w:r>
      <w:r>
        <w:rPr>
          <w:rStyle w:val="FootnoteAnchor"/>
          <w:rtl w:val="true"/>
        </w:rPr>
        <w:footnoteReference w:id="4743"/>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فَسَأَكْتُبُهٰا </w:t>
      </w:r>
      <w:r>
        <w:rPr>
          <w:rStyle w:val="FootnoteAnchor"/>
          <w:rtl w:val="true"/>
        </w:rPr>
        <w:footnoteReference w:id="4744"/>
      </w:r>
      <w:r>
        <w:rPr>
          <w:rFonts w:ascii="Amiri" w:hAnsi="Amiri" w:eastAsia="Amiri" w:cs="Amiri"/>
          <w:color w:val="111111"/>
          <w:sz w:val="28"/>
          <w:sz w:val="28"/>
          <w:szCs w:val="28"/>
          <w:rtl w:val="true"/>
          <w:lang w:bidi="ar-SA"/>
        </w:rPr>
        <w:t>،من اين رحمت نصيب جماعتى خواهم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Style w:val="FootnoteAnchor"/>
          <w:rtl w:val="true"/>
        </w:rPr>
        <w:footnoteReference w:id="4745"/>
      </w:r>
      <w:r>
        <w:rPr>
          <w:rFonts w:ascii="IRNazanin" w:hAnsi="IRNazanin" w:eastAsia="IRNazanin"/>
          <w:color w:val="111111"/>
          <w:sz w:val="28"/>
          <w:sz w:val="28"/>
          <w:szCs w:val="28"/>
          <w:rtl w:val="true"/>
          <w:lang w:bidi="fa-IR"/>
        </w:rPr>
        <w:t>كه ايشان از من بترسند و از معاصى من اجتناب كنند و زكات مال بدهند و به آيات من ايمان آرند و تصديق كنند و متابعت و پس روى كنند اين پيغامبر امّى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خلاف كردند در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Style w:val="FootnoteAnchor"/>
          <w:rtl w:val="true"/>
        </w:rPr>
        <w:footnoteReference w:id="4746"/>
      </w:r>
      <w:r>
        <w:rPr>
          <w:rFonts w:ascii="IRNazanin" w:hAnsi="IRNazanin" w:eastAsia="IRNazanin"/>
          <w:color w:val="111111"/>
          <w:sz w:val="28"/>
          <w:sz w:val="28"/>
          <w:szCs w:val="28"/>
          <w:rtl w:val="true"/>
          <w:lang w:bidi="fa-IR"/>
        </w:rPr>
        <w:t>امّى پيغامبر ماست كه امّى است بر اصل ولادت مادر مانده،ننويسد و نخواند و شمار نگيرد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تَتْلُوا مِنْ قَبْلِهِ مِنْ كِتٰابٍ وَ لاٰ تَخُطُّهُ بِيَمِينِكَ </w:t>
      </w:r>
      <w:r>
        <w:rPr>
          <w:rStyle w:val="FootnoteAnchor"/>
          <w:rtl w:val="true"/>
        </w:rPr>
        <w:footnoteReference w:id="4747"/>
      </w:r>
      <w:r>
        <w:rPr>
          <w:rFonts w:ascii="IRNazanin" w:hAnsi="IRNazanin" w:eastAsia="IRNazanin"/>
          <w:color w:val="111111"/>
          <w:sz w:val="28"/>
          <w:sz w:val="28"/>
          <w:szCs w:val="28"/>
          <w:rtl w:val="true"/>
          <w:lang w:bidi="fa-IR"/>
        </w:rPr>
        <w:t xml:space="preserve">،و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امّة امّيّة لا نكتب و لا نحاسب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است با امّت خود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بيفگندند از </w:t>
      </w:r>
    </w:p>
    <w:p>
      <w:pPr>
        <w:pStyle w:val="BookText"/>
        <w:rPr/>
      </w:pPr>
      <w:r>
        <w:rPr>
          <w:rFonts w:ascii="IRNazanin" w:hAnsi="IRNazanin" w:eastAsia="IRNazanin"/>
          <w:color w:val="111111"/>
          <w:sz w:val="28"/>
          <w:sz w:val="28"/>
          <w:szCs w:val="28"/>
          <w:rtl w:val="true"/>
          <w:lang w:bidi="fa-IR"/>
        </w:rPr>
        <w:t>تغييرات نسب است،چنان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بيفگندند</w:t>
      </w:r>
      <w:r>
        <w:rPr>
          <w:rFonts w:eastAsia="IRNazanin" w:cs="IRNazanin"/>
          <w:color w:val="111111"/>
          <w:sz w:val="28"/>
          <w:szCs w:val="28"/>
          <w:rtl w:val="true"/>
          <w:lang w:bidi="fa-IR"/>
        </w:rPr>
        <w:t xml:space="preserve">] </w:t>
      </w:r>
      <w:r>
        <w:rPr>
          <w:rStyle w:val="FootnoteAnchor"/>
          <w:rtl w:val="true"/>
        </w:rPr>
        <w:footnoteReference w:id="4748"/>
      </w:r>
      <w:r>
        <w:rPr>
          <w:rFonts w:ascii="Amiri" w:hAnsi="Amiri" w:eastAsia="Amiri" w:cs="Amiri"/>
          <w:color w:val="111111"/>
          <w:sz w:val="28"/>
          <w:sz w:val="28"/>
          <w:szCs w:val="28"/>
          <w:rtl w:val="true"/>
          <w:lang w:bidi="ar-SA"/>
        </w:rPr>
        <w:t>في مكّيّ و مدنيّ و كوفيّ و بصريّ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منسوب است با امّ‌القرى كه مكّه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يَجِدُونَهُ ،آن كه مى يابند نام او را در تورات و انجيل نوشته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كتابها به نزديك ما كس نياورد و ما را برآن اطّلاع نبود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صفت او آن است كه </w:t>
      </w:r>
      <w:r>
        <w:rPr>
          <w:rStyle w:val="FootnoteAnchor"/>
          <w:rtl w:val="true"/>
        </w:rPr>
        <w:footnoteReference w:id="4749"/>
      </w:r>
      <w:r>
        <w:rPr>
          <w:rFonts w:ascii="Amiri" w:hAnsi="Amiri" w:eastAsia="Amiri" w:cs="Amiri"/>
          <w:color w:val="111111"/>
          <w:sz w:val="28"/>
          <w:sz w:val="28"/>
          <w:szCs w:val="28"/>
          <w:rtl w:val="true"/>
          <w:lang w:bidi="ar-SA"/>
        </w:rPr>
        <w:t xml:space="preserve">امربه معروف كند و نهى منكر كند </w:t>
      </w:r>
      <w:r>
        <w:rPr>
          <w:rStyle w:val="FootnoteAnchor"/>
          <w:rtl w:val="true"/>
        </w:rPr>
        <w:footnoteReference w:id="4750"/>
      </w:r>
      <w:r>
        <w:rPr>
          <w:rFonts w:ascii="IRNazanin" w:hAnsi="IRNazanin" w:eastAsia="IRNazanin"/>
          <w:color w:val="111111"/>
          <w:sz w:val="28"/>
          <w:sz w:val="28"/>
          <w:szCs w:val="28"/>
          <w:rtl w:val="true"/>
          <w:lang w:bidi="fa-IR"/>
        </w:rPr>
        <w:t>و طيّبات و چيزهاى پاكيزه بر ايشان حلال كند و چيزهاى پليد بر ايشان حرام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يَضَعُ عَنْهُمْ إِصْرَهُمْ ،و بار گران و تكليفهاى دشخوار از ايشان فرونهد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تنها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أى أثقالهم بر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جمع</w:t>
      </w:r>
      <w:r>
        <w:rPr>
          <w:rFonts w:eastAsia="IRNazanin" w:cs="IRNazanin"/>
          <w:color w:val="111111"/>
          <w:sz w:val="28"/>
          <w:szCs w:val="28"/>
          <w:rtl w:val="true"/>
          <w:lang w:bidi="fa-IR"/>
        </w:rPr>
        <w:t xml:space="preserve">] </w:t>
      </w:r>
      <w:r>
        <w:rPr>
          <w:rStyle w:val="FootnoteAnchor"/>
          <w:rtl w:val="true"/>
        </w:rPr>
        <w:footnoteReference w:id="4751"/>
      </w:r>
      <w:r>
        <w:rPr>
          <w:rFonts w:ascii="IRNazanin" w:hAnsi="IRNazanin" w:eastAsia="IRNazanin"/>
          <w:color w:val="111111"/>
          <w:sz w:val="28"/>
          <w:sz w:val="28"/>
          <w:szCs w:val="28"/>
          <w:rtl w:val="true"/>
          <w:lang w:bidi="fa-IR"/>
        </w:rPr>
        <w:t>اصر،و الإصر الثّقل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بن يسار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عمرو بن العاص را ديدم،او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از صفت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و اللّه كه او در تورات مذكور است و موصوف چنان كه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هست به لغت ايشان آنچه معنى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النَّبِيُّ إِنّٰا أَرْسَلْنٰاكَ شٰاهِداً وَ مُبَشِّراً وَ نَذِيراً </w:t>
      </w:r>
      <w:r>
        <w:rPr>
          <w:rStyle w:val="FootnoteAnchor"/>
          <w:rtl w:val="true"/>
        </w:rPr>
        <w:footnoteReference w:id="4752"/>
      </w:r>
      <w:r>
        <w:rPr>
          <w:rFonts w:ascii="Amiri" w:hAnsi="Amiri" w:eastAsia="Amiri" w:cs="Amiri"/>
          <w:color w:val="111111"/>
          <w:sz w:val="28"/>
          <w:sz w:val="28"/>
          <w:szCs w:val="28"/>
          <w:rtl w:val="true"/>
          <w:lang w:bidi="ar-SA"/>
        </w:rPr>
        <w:t xml:space="preserve">،و حرزا للأمّيّين </w:t>
      </w:r>
      <w:r>
        <w:rPr>
          <w:rStyle w:val="FootnoteAnchor"/>
          <w:rtl w:val="true"/>
        </w:rPr>
        <w:footnoteReference w:id="4753"/>
      </w:r>
      <w:r>
        <w:rPr>
          <w:rFonts w:ascii="IRNazanin" w:hAnsi="IRNazanin" w:eastAsia="IRNazanin"/>
          <w:color w:val="111111"/>
          <w:sz w:val="28"/>
          <w:sz w:val="28"/>
          <w:szCs w:val="28"/>
          <w:rtl w:val="true"/>
          <w:lang w:bidi="fa-IR"/>
        </w:rPr>
        <w:t>أنت عبدي و رسولى سمّيتك المتوكّل لست بفظّ و لا غليظ و لا صخّاب فى الأسواق، اى پيغامبر ما تو را بفرستاديم گواه بر خلقان و بشارت دهنده و ترساننده و حرزى و معقلى امّيان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بندۀ منى و رسول منى،تو را متوكّل نام نهادم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دگر آيت هست در صفت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فظّ و بدخوى و </w:t>
      </w:r>
      <w:r>
        <w:rPr>
          <w:rStyle w:val="FootnoteAnchor"/>
          <w:rtl w:val="true"/>
        </w:rPr>
        <w:footnoteReference w:id="4754"/>
      </w:r>
      <w:r>
        <w:rPr>
          <w:rFonts w:ascii="IRNazanin" w:hAnsi="IRNazanin" w:eastAsia="IRNazanin"/>
          <w:color w:val="111111"/>
          <w:sz w:val="28"/>
          <w:sz w:val="28"/>
          <w:szCs w:val="28"/>
          <w:rtl w:val="true"/>
          <w:lang w:bidi="fa-IR"/>
        </w:rPr>
        <w:t>سطبردل نباشد و بانگ دارنده در بازارها،و اهل بدى را به بدى جزا نكند و لكن عفو كند و در گذارد،و ما او را با جوار رحمت نياريم تا دين كژ را به او راست نكنيم به آن كه اهل روزگارش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اللّه،بگشاييم </w:t>
      </w:r>
      <w:r>
        <w:rPr>
          <w:rStyle w:val="FootnoteAnchor"/>
          <w:rtl w:val="true"/>
        </w:rPr>
        <w:footnoteReference w:id="4755"/>
      </w:r>
      <w:r>
        <w:rPr>
          <w:rFonts w:ascii="IRNazanin" w:hAnsi="IRNazanin" w:eastAsia="IRNazanin"/>
          <w:color w:val="111111"/>
          <w:sz w:val="28"/>
          <w:sz w:val="28"/>
          <w:szCs w:val="28"/>
          <w:rtl w:val="true"/>
          <w:lang w:bidi="fa-IR"/>
        </w:rPr>
        <w:t xml:space="preserve">به او دلهاى بسته و چشمهاى </w:t>
      </w:r>
    </w:p>
    <w:p>
      <w:pPr>
        <w:pStyle w:val="BookText"/>
        <w:rPr/>
      </w:pPr>
      <w:r>
        <w:rPr>
          <w:rFonts w:ascii="IRNazanin" w:hAnsi="IRNazanin" w:eastAsia="IRNazanin"/>
          <w:color w:val="111111"/>
          <w:sz w:val="28"/>
          <w:sz w:val="28"/>
          <w:szCs w:val="28"/>
          <w:rtl w:val="true"/>
          <w:lang w:bidi="fa-IR"/>
        </w:rPr>
        <w:t>نابينا و گوشها 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ازآن پس كعب الأحبار را ديدم،گفتم </w:t>
      </w:r>
      <w:r>
        <w:rPr>
          <w:rStyle w:val="FootnoteAnchor"/>
          <w:rtl w:val="true"/>
        </w:rPr>
        <w:footnoteReference w:id="4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 مرا به صفت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اين گفت </w:t>
      </w:r>
      <w:r>
        <w:rPr>
          <w:rStyle w:val="FootnoteAnchor"/>
          <w:rtl w:val="true"/>
        </w:rPr>
        <w:footnoteReference w:id="4757"/>
      </w:r>
      <w:r>
        <w:rPr>
          <w:rFonts w:ascii="IRNazanin" w:hAnsi="IRNazanin" w:eastAsia="IRNazanin"/>
          <w:color w:val="111111"/>
          <w:sz w:val="28"/>
          <w:sz w:val="28"/>
          <w:szCs w:val="28"/>
          <w:rtl w:val="true"/>
          <w:lang w:bidi="fa-IR"/>
        </w:rPr>
        <w:t xml:space="preserve">حرفى كم نگفت </w:t>
      </w:r>
      <w:r>
        <w:rPr>
          <w:rStyle w:val="FootnoteAnchor"/>
          <w:rtl w:val="true"/>
        </w:rPr>
        <w:footnoteReference w:id="4758"/>
      </w:r>
      <w:r>
        <w:rPr>
          <w:rFonts w:ascii="IRNazanin" w:hAnsi="IRNazanin" w:eastAsia="IRNazanin"/>
          <w:color w:val="111111"/>
          <w:sz w:val="28"/>
          <w:sz w:val="28"/>
          <w:szCs w:val="28"/>
          <w:rtl w:val="true"/>
          <w:lang w:bidi="fa-IR"/>
        </w:rPr>
        <w:t>،جز كه كعب بيفزود و به لغت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قلوبا </w:t>
      </w:r>
      <w:r>
        <w:rPr>
          <w:rStyle w:val="FootnoteAnchor"/>
          <w:rtl w:val="true"/>
        </w:rPr>
        <w:footnoteReference w:id="4759"/>
      </w:r>
      <w:r>
        <w:rPr>
          <w:rFonts w:ascii="Amiri" w:hAnsi="Amiri" w:eastAsia="Amiri" w:cs="Amiri"/>
          <w:color w:val="111111"/>
          <w:sz w:val="28"/>
          <w:sz w:val="28"/>
          <w:szCs w:val="28"/>
          <w:rtl w:val="true"/>
          <w:lang w:bidi="ar-SA"/>
        </w:rPr>
        <w:t xml:space="preserve">غلوفيا </w:t>
      </w:r>
      <w:r>
        <w:rPr>
          <w:rStyle w:val="FootnoteAnchor"/>
          <w:rtl w:val="true"/>
        </w:rPr>
        <w:footnoteReference w:id="4760"/>
      </w:r>
      <w:r>
        <w:rPr>
          <w:rFonts w:ascii="Amiri" w:hAnsi="Amiri" w:eastAsia="Amiri" w:cs="Amiri"/>
          <w:color w:val="111111"/>
          <w:sz w:val="28"/>
          <w:sz w:val="28"/>
          <w:szCs w:val="28"/>
          <w:rtl w:val="true"/>
          <w:lang w:bidi="ar-SA"/>
        </w:rPr>
        <w:t xml:space="preserve">و آذانا صموميا </w:t>
      </w:r>
      <w:r>
        <w:rPr>
          <w:rStyle w:val="FootnoteAnchor"/>
          <w:rtl w:val="true"/>
        </w:rPr>
        <w:footnoteReference w:id="4761"/>
      </w:r>
      <w:r>
        <w:rPr>
          <w:rFonts w:ascii="Amiri" w:hAnsi="Amiri" w:eastAsia="Amiri" w:cs="Amiri"/>
          <w:color w:val="111111"/>
          <w:sz w:val="28"/>
          <w:sz w:val="28"/>
          <w:szCs w:val="28"/>
          <w:rtl w:val="true"/>
          <w:lang w:bidi="ar-SA"/>
        </w:rPr>
        <w:t xml:space="preserve">و أعينا عموميا </w:t>
      </w:r>
      <w:r>
        <w:rPr>
          <w:rStyle w:val="FootnoteAnchor"/>
          <w:rtl w:val="true"/>
        </w:rPr>
        <w:footnoteReference w:id="4762"/>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او به مكّه باشد و هجرت او به طابه </w:t>
      </w:r>
      <w:r>
        <w:rPr>
          <w:rStyle w:val="FootnoteAnchor"/>
          <w:rtl w:val="true"/>
        </w:rPr>
        <w:footnoteReference w:id="4763"/>
      </w:r>
      <w:r>
        <w:rPr>
          <w:rFonts w:ascii="Amiri" w:hAnsi="Amiri" w:eastAsia="Amiri" w:cs="Amiri"/>
          <w:color w:val="111111"/>
          <w:sz w:val="28"/>
          <w:sz w:val="28"/>
          <w:szCs w:val="28"/>
          <w:rtl w:val="true"/>
          <w:lang w:bidi="ar-SA"/>
        </w:rPr>
        <w:t xml:space="preserve">باشد و ملك او به شام باشد و امّت او حمّادان </w:t>
      </w:r>
      <w:r>
        <w:rPr>
          <w:rStyle w:val="FootnoteAnchor"/>
          <w:rtl w:val="true"/>
        </w:rPr>
        <w:footnoteReference w:id="4764"/>
      </w:r>
      <w:r>
        <w:rPr>
          <w:rFonts w:ascii="IRNazanin" w:hAnsi="IRNazanin" w:eastAsia="IRNazanin"/>
          <w:color w:val="111111"/>
          <w:sz w:val="28"/>
          <w:sz w:val="28"/>
          <w:szCs w:val="28"/>
          <w:rtl w:val="true"/>
          <w:lang w:bidi="fa-IR"/>
        </w:rPr>
        <w:t>و حمدكنندگان باشند،بر همه حال شكر خداى كنند و دست و پاى خود را وضو كنند و جامه از ساق برگيرند و ساق برهنه كنند تا نيمه پاكيزگى را،مراقبت آفتاب كنند براى نماز،و هركجا نماز دريابد ايشان را آنجا نماز كنند،صفّ ايشان در نماز چنان باشد كه صفّ ايشان در قتال،آنگه 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يُحِبُّ الَّذِينَ يُقٰاتِلُونَ فِي سَبِيلِهِ صَفًّا كَأَنَّهُمْ بُنْيٰانٌ مَرْصُوصٌ </w:t>
      </w:r>
      <w:r>
        <w:rPr>
          <w:rStyle w:val="FootnoteAnchor"/>
          <w:rtl w:val="true"/>
        </w:rPr>
        <w:footnoteReference w:id="4765"/>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راوى خبر گويد</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مالك را پرسيدم از صفت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مردى بود كه علم تورات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او در كتاب بني هارون كه مبدّل و مغيّر نيست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از فرزندان اسماعيل بن ابراهيم باشد،و او آخر پيغامبران است،و او پيغامبر عربى است دين ابراهيم دارد و ازار در ميان </w:t>
      </w:r>
      <w:r>
        <w:rPr>
          <w:rStyle w:val="FootnoteAnchor"/>
          <w:rtl w:val="true"/>
        </w:rPr>
        <w:footnoteReference w:id="4766"/>
      </w:r>
      <w:r>
        <w:rPr>
          <w:rFonts w:ascii="IRNazanin" w:hAnsi="IRNazanin" w:eastAsia="IRNazanin"/>
          <w:color w:val="111111"/>
          <w:sz w:val="28"/>
          <w:sz w:val="28"/>
          <w:szCs w:val="28"/>
          <w:rtl w:val="true"/>
          <w:lang w:bidi="fa-IR"/>
        </w:rPr>
        <w:t>بندد و اطراف خود بشويد،در چشم او سرخى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ميان دو كتف او مهر نبوّت باشد مانند سر پاورنجن </w:t>
      </w:r>
      <w:r>
        <w:rPr>
          <w:rStyle w:val="FootnoteAnchor"/>
          <w:rtl w:val="true"/>
        </w:rPr>
        <w:footnoteReference w:id="4767"/>
      </w:r>
      <w:r>
        <w:rPr>
          <w:rFonts w:ascii="IRNazanin" w:hAnsi="IRNazanin" w:eastAsia="IRNazanin"/>
          <w:color w:val="111111"/>
          <w:sz w:val="28"/>
          <w:sz w:val="28"/>
          <w:szCs w:val="28"/>
          <w:rtl w:val="true"/>
          <w:lang w:bidi="fa-IR"/>
        </w:rPr>
        <w:t>،دراز دراز نباشد و كوتاه كوتاه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گليم در پوشد و به اندك قناعت كند،و بر خر نشيند و در </w:t>
      </w:r>
    </w:p>
    <w:p>
      <w:pPr>
        <w:pStyle w:val="BookText"/>
        <w:rPr/>
      </w:pPr>
      <w:r>
        <w:rPr>
          <w:rFonts w:ascii="IRNazanin" w:hAnsi="IRNazanin" w:eastAsia="IRNazanin"/>
          <w:color w:val="111111"/>
          <w:sz w:val="28"/>
          <w:sz w:val="28"/>
          <w:szCs w:val="28"/>
          <w:rtl w:val="true"/>
          <w:lang w:bidi="fa-IR"/>
        </w:rPr>
        <w:t>بازار رود و خداوند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w:t>
      </w:r>
      <w:r>
        <w:rPr>
          <w:rFonts w:eastAsia="IRNazanin" w:cs="IRNazanin"/>
          <w:color w:val="111111"/>
          <w:sz w:val="28"/>
          <w:szCs w:val="28"/>
          <w:rtl w:val="true"/>
          <w:lang w:bidi="fa-IR"/>
        </w:rPr>
        <w:t xml:space="preserve">] </w:t>
      </w:r>
      <w:r>
        <w:rPr>
          <w:rStyle w:val="FootnoteAnchor"/>
          <w:rtl w:val="true"/>
        </w:rPr>
        <w:footnoteReference w:id="4768"/>
      </w:r>
      <w:r>
        <w:rPr>
          <w:rFonts w:ascii="IRNazanin" w:hAnsi="IRNazanin" w:eastAsia="IRNazanin"/>
          <w:color w:val="111111"/>
          <w:sz w:val="28"/>
          <w:sz w:val="28"/>
          <w:szCs w:val="28"/>
          <w:rtl w:val="true"/>
          <w:lang w:bidi="fa-IR"/>
        </w:rPr>
        <w:t>و سبى و غارت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تيغ بر دوش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 كس باك ندارد كه با او ملاقات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نمازى باشد كه اگر با قوم نوح بودى به طوفان هلاك نشدندى و اگر در عاد بودى به باد هلاك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Style w:val="FootnoteAnchor"/>
          <w:rtl w:val="true"/>
        </w:rPr>
        <w:footnoteReference w:id="4769"/>
      </w:r>
      <w:r>
        <w:rPr>
          <w:rFonts w:ascii="IRNazanin" w:hAnsi="IRNazanin" w:eastAsia="IRNazanin"/>
          <w:color w:val="111111"/>
          <w:sz w:val="28"/>
          <w:sz w:val="28"/>
          <w:szCs w:val="28"/>
          <w:rtl w:val="true"/>
          <w:lang w:bidi="fa-IR"/>
        </w:rPr>
        <w:t>ى،و اگر در ثمود بودى به صيحه هلاك نشدندى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مولدش به </w:t>
      </w:r>
      <w:r>
        <w:rPr>
          <w:rStyle w:val="FootnoteAnchor"/>
          <w:rtl w:val="true"/>
        </w:rPr>
        <w:footnoteReference w:id="4770"/>
      </w:r>
      <w:r>
        <w:rPr>
          <w:rFonts w:ascii="Amiri" w:hAnsi="Amiri" w:eastAsia="Amiri" w:cs="Amiri"/>
          <w:color w:val="111111"/>
          <w:sz w:val="28"/>
          <w:sz w:val="28"/>
          <w:szCs w:val="28"/>
          <w:rtl w:val="true"/>
          <w:lang w:bidi="ar-SA"/>
        </w:rPr>
        <w:t xml:space="preserve">مكّه باشد و منشأش هم آنجا باشد و ابتداى نبوّتش هم آنجا باشد،و سراى هجرتش به يثرب باشد ميان حرّه </w:t>
      </w:r>
      <w:r>
        <w:rPr>
          <w:rStyle w:val="FootnoteAnchor"/>
          <w:rtl w:val="true"/>
        </w:rPr>
        <w:footnoteReference w:id="4771"/>
      </w:r>
      <w:r>
        <w:rPr>
          <w:rFonts w:ascii="IRNazanin" w:hAnsi="IRNazanin" w:eastAsia="IRNazanin"/>
          <w:color w:val="111111"/>
          <w:sz w:val="28"/>
          <w:sz w:val="28"/>
          <w:szCs w:val="28"/>
          <w:rtl w:val="true"/>
          <w:lang w:bidi="fa-IR"/>
        </w:rPr>
        <w:t>و نخله و سبخه امّى باشد چيزى ننويسد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حمّاد باشد كثير الحمد،بر همه حال شكر خداى كند در شدّت و رخا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ملكش به شام باشد،صاحب او از فرشتگان </w:t>
      </w:r>
      <w:r>
        <w:rPr>
          <w:rStyle w:val="FootnoteAnchor"/>
          <w:rtl w:val="true"/>
        </w:rPr>
        <w:footnoteReference w:id="4772"/>
      </w:r>
      <w:r>
        <w:rPr>
          <w:rFonts w:ascii="Amiri" w:hAnsi="Amiri" w:eastAsia="Amiri" w:cs="Amiri"/>
          <w:color w:val="111111"/>
          <w:sz w:val="28"/>
          <w:sz w:val="28"/>
          <w:szCs w:val="28"/>
          <w:rtl w:val="true"/>
          <w:lang w:bidi="ar-SA"/>
        </w:rPr>
        <w:t>جبرئيل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قوم خود رنج بسيار بيند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773"/>
      </w:r>
      <w:r>
        <w:rPr>
          <w:rFonts w:ascii="IRNazanin" w:hAnsi="IRNazanin" w:eastAsia="IRNazanin"/>
          <w:color w:val="111111"/>
          <w:sz w:val="28"/>
          <w:sz w:val="28"/>
          <w:szCs w:val="28"/>
          <w:rtl w:val="true"/>
          <w:lang w:bidi="fa-IR"/>
        </w:rPr>
        <w:t xml:space="preserve">او را زجر و جبه عظيم كنند،آنگه او را بر ايشان دست دهند </w:t>
      </w:r>
      <w:r>
        <w:rPr>
          <w:rStyle w:val="FootnoteAnchor"/>
          <w:rtl w:val="true"/>
        </w:rPr>
        <w:footnoteReference w:id="4774"/>
      </w:r>
      <w:r>
        <w:rPr>
          <w:rFonts w:ascii="IRNazanin" w:hAnsi="IRNazanin" w:eastAsia="IRNazanin"/>
          <w:color w:val="111111"/>
          <w:sz w:val="28"/>
          <w:sz w:val="28"/>
          <w:szCs w:val="28"/>
          <w:rtl w:val="true"/>
          <w:lang w:bidi="fa-IR"/>
        </w:rPr>
        <w:t xml:space="preserve">تا ايشان را چنان بدرود كه كشت دروند </w:t>
      </w:r>
      <w:r>
        <w:rPr>
          <w:rStyle w:val="FootnoteAnchor"/>
          <w:rtl w:val="true"/>
        </w:rPr>
        <w:footnoteReference w:id="4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را وقعاتى باشد به يثرب،بهرى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776"/>
      </w:r>
      <w:r>
        <w:rPr>
          <w:rFonts w:ascii="IRNazanin" w:hAnsi="IRNazanin" w:eastAsia="IRNazanin"/>
          <w:color w:val="111111"/>
          <w:sz w:val="28"/>
          <w:sz w:val="28"/>
          <w:szCs w:val="28"/>
          <w:rtl w:val="true"/>
          <w:lang w:bidi="fa-IR"/>
        </w:rPr>
        <w:t>بهرى بر او،و لكن عاقبت او 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با او باشند كه به مرگ شتابنده تر باشند ازآن كه آب از سر كوه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دلهاى ايشان دفترهاشان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قربانشان خونها باشد،شيران </w:t>
      </w:r>
      <w:r>
        <w:rPr>
          <w:rStyle w:val="FootnoteAnchor"/>
          <w:rtl w:val="true"/>
        </w:rPr>
        <w:footnoteReference w:id="4777"/>
      </w:r>
      <w:r>
        <w:rPr>
          <w:rFonts w:ascii="Amiri" w:hAnsi="Amiri" w:eastAsia="Amiri" w:cs="Amiri"/>
          <w:color w:val="111111"/>
          <w:sz w:val="28"/>
          <w:sz w:val="28"/>
          <w:szCs w:val="28"/>
          <w:rtl w:val="true"/>
          <w:lang w:bidi="ar-SA"/>
        </w:rPr>
        <w:t xml:space="preserve">روز باشند و زاهدان شب،ترس او دشمن را بر يك ماهه </w:t>
      </w:r>
      <w:r>
        <w:rPr>
          <w:rStyle w:val="FootnoteAnchor"/>
          <w:rtl w:val="true"/>
        </w:rPr>
        <w:footnoteReference w:id="4778"/>
      </w:r>
      <w:r>
        <w:rPr>
          <w:rFonts w:ascii="Amiri" w:hAnsi="Amiri" w:eastAsia="Amiri" w:cs="Amiri"/>
          <w:color w:val="111111"/>
          <w:sz w:val="28"/>
          <w:sz w:val="28"/>
          <w:szCs w:val="28"/>
          <w:rtl w:val="true"/>
          <w:lang w:bidi="ar-SA"/>
        </w:rPr>
        <w:t xml:space="preserve">راه از او مى رود،تولّاى كارزار </w:t>
      </w:r>
      <w:r>
        <w:rPr>
          <w:rStyle w:val="FootnoteAnchor"/>
          <w:rtl w:val="true"/>
        </w:rPr>
        <w:footnoteReference w:id="4779"/>
      </w:r>
      <w:r>
        <w:rPr>
          <w:rFonts w:ascii="Amiri" w:hAnsi="Amiri" w:eastAsia="Amiri" w:cs="Amiri"/>
          <w:color w:val="111111"/>
          <w:sz w:val="28"/>
          <w:sz w:val="28"/>
          <w:szCs w:val="28"/>
          <w:rtl w:val="true"/>
          <w:lang w:bidi="ar-SA"/>
        </w:rPr>
        <w:t xml:space="preserve">كند به نفس خود تا مجروحش بكنند </w:t>
      </w:r>
      <w:r>
        <w:rPr>
          <w:rStyle w:val="FootnoteAnchor"/>
          <w:rtl w:val="true"/>
        </w:rPr>
        <w:footnoteReference w:id="4780"/>
      </w:r>
      <w:r>
        <w:rPr>
          <w:rFonts w:ascii="Amiri" w:hAnsi="Amiri" w:eastAsia="Amiri" w:cs="Amiri"/>
          <w:color w:val="111111"/>
          <w:sz w:val="28"/>
          <w:sz w:val="28"/>
          <w:szCs w:val="28"/>
          <w:rtl w:val="true"/>
          <w:lang w:bidi="ar-SA"/>
        </w:rPr>
        <w:t>، شرطه ندارد و حرس ندارد،امر كند به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به ايمان،و نهى كند از </w:t>
      </w:r>
      <w:r>
        <w:rPr>
          <w:rStyle w:val="FootnoteAnchor"/>
          <w:rtl w:val="true"/>
        </w:rPr>
        <w:footnoteReference w:id="4781"/>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از شرك</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اخبار است كه در تورات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پيغامبرى را بدارم </w:t>
      </w:r>
      <w:r>
        <w:rPr>
          <w:rStyle w:val="FootnoteAnchor"/>
          <w:rtl w:val="true"/>
        </w:rPr>
        <w:footnoteReference w:id="4782"/>
      </w:r>
      <w:r>
        <w:rPr>
          <w:rFonts w:ascii="Amiri" w:hAnsi="Amiri" w:eastAsia="Amiri" w:cs="Amiri"/>
          <w:color w:val="111111"/>
          <w:sz w:val="28"/>
          <w:sz w:val="28"/>
          <w:szCs w:val="28"/>
          <w:rtl w:val="true"/>
          <w:lang w:bidi="ar-SA"/>
        </w:rPr>
        <w:t xml:space="preserve">در ايشان مانند تو كه موسيى </w:t>
      </w:r>
      <w:r>
        <w:rPr>
          <w:rStyle w:val="FootnoteAnchor"/>
          <w:rtl w:val="true"/>
        </w:rPr>
        <w:footnoteReference w:id="4783"/>
      </w:r>
      <w:r>
        <w:rPr>
          <w:rFonts w:ascii="IRNazanin" w:hAnsi="IRNazanin" w:eastAsia="IRNazanin"/>
          <w:color w:val="111111"/>
          <w:sz w:val="28"/>
          <w:sz w:val="28"/>
          <w:szCs w:val="28"/>
          <w:rtl w:val="true"/>
          <w:lang w:bidi="fa-IR"/>
        </w:rPr>
        <w:t>و كلام خود در دهن او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او را وصيّت كنم بگويد </w:t>
      </w:r>
    </w:p>
    <w:p>
      <w:pPr>
        <w:pStyle w:val="BookText"/>
        <w:rPr/>
      </w:pPr>
      <w:r>
        <w:rPr>
          <w:rFonts w:ascii="IRNazanin" w:hAnsi="IRNazanin" w:eastAsia="IRNazanin"/>
          <w:color w:val="111111"/>
          <w:sz w:val="28"/>
          <w:sz w:val="28"/>
          <w:szCs w:val="28"/>
          <w:rtl w:val="true"/>
          <w:lang w:bidi="fa-IR"/>
        </w:rPr>
        <w:t>با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پسر پرستار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4784"/>
      </w:r>
      <w:r>
        <w:rPr>
          <w:rFonts w:ascii="Amiri" w:hAnsi="Amiri" w:eastAsia="Amiri" w:cs="Amiri"/>
          <w:color w:val="111111"/>
          <w:sz w:val="28"/>
          <w:sz w:val="28"/>
          <w:szCs w:val="28"/>
          <w:rtl w:val="true"/>
          <w:lang w:bidi="ar-SA"/>
        </w:rPr>
        <w:t>كه از فرزندان اسماعيل هاجر است بر او بركت كردم سخت سخت،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785"/>
      </w:r>
      <w:r>
        <w:rPr>
          <w:rFonts w:ascii="IRNazanin" w:hAnsi="IRNazanin" w:eastAsia="IRNazanin"/>
          <w:color w:val="111111"/>
          <w:sz w:val="28"/>
          <w:sz w:val="28"/>
          <w:szCs w:val="28"/>
          <w:rtl w:val="true"/>
          <w:lang w:bidi="fa-IR"/>
        </w:rPr>
        <w:t xml:space="preserve">او دوازده بزرگ </w:t>
      </w:r>
      <w:r>
        <w:rPr>
          <w:rStyle w:val="FootnoteAnchor"/>
          <w:rtl w:val="true"/>
        </w:rPr>
        <w:footnoteReference w:id="4786"/>
      </w:r>
      <w:r>
        <w:rPr>
          <w:rFonts w:ascii="IRNazanin" w:hAnsi="IRNazanin" w:eastAsia="IRNazanin"/>
          <w:color w:val="111111"/>
          <w:sz w:val="28"/>
          <w:sz w:val="28"/>
          <w:szCs w:val="28"/>
          <w:rtl w:val="true"/>
          <w:lang w:bidi="fa-IR"/>
        </w:rPr>
        <w:t>بزايد،و او را براى امّتى بزرگ بازپس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انجيل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فارقليط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انجيل است كه بشارت مى دهم شما را به فارقليط چند جايگاه </w:t>
      </w:r>
      <w:r>
        <w:rPr>
          <w:rStyle w:val="FootnoteAnchor"/>
          <w:rtl w:val="true"/>
        </w:rPr>
        <w:footnoteReference w:id="4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چون برون آيد،اهل عالم را مقيّد كند و به جملۀ حق قيام نمايد و به كارهاى عظيم و اخبار غيب خبر دهد و مدح كند مرا و براى من گواى </w:t>
      </w:r>
      <w:r>
        <w:rPr>
          <w:rStyle w:val="FootnoteAnchor"/>
          <w:rtl w:val="true"/>
        </w:rPr>
        <w:footnoteReference w:id="4788"/>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يَأْمُرُهُمْ بِالْمَعْرُوفِ ،امربه معروف كند امّت را،گفته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ايمان است و منكر شرك،و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هر چيز </w:t>
      </w:r>
      <w:r>
        <w:rPr>
          <w:rStyle w:val="FootnoteAnchor"/>
          <w:rtl w:val="true"/>
        </w:rPr>
        <w:footnoteReference w:id="4789"/>
      </w:r>
      <w:r>
        <w:rPr>
          <w:rFonts w:ascii="IRNazanin" w:hAnsi="IRNazanin" w:eastAsia="IRNazanin"/>
          <w:color w:val="111111"/>
          <w:sz w:val="28"/>
          <w:sz w:val="28"/>
          <w:szCs w:val="28"/>
          <w:rtl w:val="true"/>
          <w:lang w:bidi="fa-IR"/>
        </w:rPr>
        <w:t>است كه در شرع اسلام شناسند،و منكر برعكس اين،آنچه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شريعت</w:t>
      </w:r>
      <w:r>
        <w:rPr>
          <w:rFonts w:eastAsia="IRNazanin" w:cs="IRNazanin"/>
          <w:color w:val="111111"/>
          <w:sz w:val="28"/>
          <w:szCs w:val="28"/>
          <w:rtl w:val="true"/>
          <w:lang w:bidi="fa-IR"/>
        </w:rPr>
        <w:t xml:space="preserve">] </w:t>
      </w:r>
      <w:r>
        <w:rPr>
          <w:rStyle w:val="FootnoteAnchor"/>
          <w:rtl w:val="true"/>
        </w:rPr>
        <w:footnoteReference w:id="4790"/>
      </w:r>
      <w:r>
        <w:rPr>
          <w:rFonts w:ascii="IRNazanin" w:hAnsi="IRNazanin" w:eastAsia="IRNazanin"/>
          <w:color w:val="111111"/>
          <w:sz w:val="28"/>
          <w:sz w:val="28"/>
          <w:szCs w:val="28"/>
          <w:rtl w:val="true"/>
          <w:lang w:bidi="fa-IR"/>
        </w:rPr>
        <w:t>در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يأمرهم بالمعروف بخلع الانداد و مكارم الأخلاق و صلة الأرحام و ينهاهم عن المنكر عن عبادة الأصنام و قطع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معروف هر فعلى باشد كه صحّت او شناسد امّا به عقل و امّا به شرع،و منكر برعكس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يُحِلُّ لَهُمُ الطَّيِّبٰاتِ ،آن طعامها كه حرام كردند در جاهليّت</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بحيره و سائبه و وصيله و حام،بر ايشان حلال كند و خبايث و پليديها از خون و مردار و گوشت خوك بر ايشان حرام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يَضَعُ عَنْهُمْ إِصْرَهُمْ ،عبد اللّه عبّاس و حسن و ضحّاك و سدّى گفتند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يعنى عهدها </w:t>
      </w:r>
      <w:r>
        <w:rPr>
          <w:rStyle w:val="FootnoteAnchor"/>
          <w:rtl w:val="true"/>
        </w:rPr>
        <w:footnoteReference w:id="4791"/>
      </w:r>
      <w:r>
        <w:rPr>
          <w:rFonts w:ascii="IRNazanin" w:hAnsi="IRNazanin" w:eastAsia="IRNazanin"/>
          <w:color w:val="111111"/>
          <w:sz w:val="28"/>
          <w:sz w:val="28"/>
          <w:szCs w:val="28"/>
          <w:rtl w:val="true"/>
          <w:lang w:bidi="fa-IR"/>
        </w:rPr>
        <w:t>كه در تورات بر ايشان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الاصر العهد،و قتاده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اثقال </w:t>
      </w:r>
      <w:r>
        <w:rPr>
          <w:rStyle w:val="FootnoteAnchor"/>
          <w:rtl w:val="true"/>
        </w:rPr>
        <w:footnoteReference w:id="4792"/>
      </w:r>
      <w:r>
        <w:rPr>
          <w:rFonts w:ascii="IRNazanin" w:hAnsi="IRNazanin" w:eastAsia="IRNazanin"/>
          <w:color w:val="111111"/>
          <w:sz w:val="28"/>
          <w:sz w:val="28"/>
          <w:szCs w:val="28"/>
          <w:rtl w:val="true"/>
          <w:lang w:bidi="fa-IR"/>
        </w:rPr>
        <w:t>و تكليفهايى گران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ايشان بود از نماز پنجاه </w:t>
      </w:r>
      <w:r>
        <w:rPr>
          <w:rStyle w:val="FootnoteAnchor"/>
          <w:rtl w:val="true"/>
        </w:rPr>
        <w:footnoteReference w:id="4793"/>
      </w:r>
      <w:r>
        <w:rPr>
          <w:rFonts w:ascii="IRNazanin" w:hAnsi="IRNazanin" w:eastAsia="IRNazanin"/>
          <w:color w:val="111111"/>
          <w:sz w:val="28"/>
          <w:sz w:val="28"/>
          <w:szCs w:val="28"/>
          <w:rtl w:val="true"/>
          <w:lang w:bidi="fa-IR"/>
        </w:rPr>
        <w:t xml:space="preserve">و روزه همه سال </w:t>
      </w:r>
      <w:r>
        <w:rPr>
          <w:rStyle w:val="FootnoteAnchor"/>
          <w:rtl w:val="true"/>
        </w:rPr>
        <w:footnoteReference w:id="4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الْأَغْلاٰلَ الَّتِي كٰانَتْ عَلَيْهِمْ ،هم كنايت است از تكاليف شاق و </w:t>
      </w:r>
    </w:p>
    <w:p>
      <w:pPr>
        <w:pStyle w:val="BookText"/>
        <w:rPr/>
      </w:pPr>
      <w:r>
        <w:rPr>
          <w:rFonts w:ascii="IRNazanin" w:hAnsi="IRNazanin" w:eastAsia="IRNazanin"/>
          <w:color w:val="111111"/>
          <w:sz w:val="28"/>
          <w:sz w:val="28"/>
          <w:szCs w:val="28"/>
          <w:rtl w:val="true"/>
          <w:lang w:bidi="fa-IR"/>
        </w:rPr>
        <w:t>عهدهاى گران كه در</w:t>
      </w:r>
      <w:r>
        <w:rPr>
          <w:rFonts w:eastAsia="IRNazanin" w:cs="IRNazanin"/>
          <w:color w:val="111111"/>
          <w:sz w:val="28"/>
          <w:szCs w:val="28"/>
          <w:rtl w:val="true"/>
          <w:lang w:bidi="fa-IR"/>
        </w:rPr>
        <w:t xml:space="preserve">] </w:t>
      </w:r>
      <w:r>
        <w:rPr>
          <w:rStyle w:val="FootnoteAnchor"/>
          <w:rtl w:val="true"/>
        </w:rPr>
        <w:footnoteReference w:id="4795"/>
      </w:r>
      <w:r>
        <w:rPr>
          <w:rFonts w:ascii="IRNazanin" w:hAnsi="IRNazanin" w:eastAsia="IRNazanin"/>
          <w:color w:val="111111"/>
          <w:sz w:val="28"/>
          <w:sz w:val="28"/>
          <w:szCs w:val="28"/>
          <w:rtl w:val="true"/>
          <w:lang w:bidi="fa-IR"/>
        </w:rPr>
        <w:t xml:space="preserve">گردن ايشان بود و آن را تشبيه كرد به اغلال كه بر گردن نهند،و آن بر گردن بار گران باشد و محيط باشد به گردن چنان كه شاعر گفت </w:t>
      </w:r>
      <w:r>
        <w:rPr>
          <w:rStyle w:val="FootnoteAnchor"/>
          <w:rtl w:val="true"/>
        </w:rPr>
        <w:footnoteReference w:id="4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لست </w:t>
      </w:r>
      <w:r>
        <w:rPr>
          <w:rStyle w:val="FootnoteAnchor"/>
          <w:rtl w:val="true"/>
        </w:rPr>
        <w:footnoteReference w:id="4797"/>
      </w:r>
      <w:r>
        <w:rPr>
          <w:rFonts w:ascii="Amiri" w:hAnsi="Amiri" w:eastAsia="Amiri" w:cs="Amiri"/>
          <w:color w:val="111111"/>
          <w:sz w:val="28"/>
          <w:sz w:val="28"/>
          <w:szCs w:val="28"/>
          <w:rtl w:val="true"/>
          <w:lang w:bidi="ar-SA"/>
        </w:rPr>
        <w:t>كعهد الدّار يا امّ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أحاطت بالرّقاب السّلاسل</w:t>
      </w:r>
    </w:p>
    <w:p>
      <w:pPr>
        <w:pStyle w:val="BookText"/>
        <w:rPr/>
      </w:pPr>
      <w:r>
        <w:rPr>
          <w:rFonts w:ascii="Amiri" w:hAnsi="Amiri" w:eastAsia="Amiri" w:cs="Amiri"/>
          <w:color w:val="111111"/>
          <w:sz w:val="28"/>
          <w:sz w:val="28"/>
          <w:szCs w:val="28"/>
          <w:rtl w:val="true"/>
          <w:lang w:bidi="ar-SA"/>
        </w:rPr>
        <w:t>و عاد الفتى كالكهل ليس بقائل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العدل شيئا فاستراح العواذل</w:t>
      </w:r>
    </w:p>
    <w:p>
      <w:pPr>
        <w:pStyle w:val="BookText"/>
        <w:rPr/>
      </w:pPr>
      <w:r>
        <w:rPr>
          <w:rFonts w:ascii="IRNazanin" w:hAnsi="IRNazanin" w:eastAsia="IRNazanin"/>
          <w:color w:val="111111"/>
          <w:sz w:val="28"/>
          <w:sz w:val="28"/>
          <w:szCs w:val="28"/>
          <w:rtl w:val="true"/>
          <w:lang w:bidi="fa-IR"/>
        </w:rPr>
        <w:t>اين بيتها مردى مى گويد كه او را با زنى عهدى بود پيش از مسلمانى،چون مرد مسلمان شد و بندهاى شرعى و اوامر و نواهى بشناخت،او را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عهد كه ما در آن سراى كرديم بر جاى نيست اى امّ مالك،و لكن سلسله ها به گردن ما محيط شد،يعنى اوامر و نواهى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سلاسل مى خواند بر تشبيه لإحاطته بالرّقاب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فَالَّذِينَ آمَنُوا بِهِ ،آنان كه ايمان آوردند به او،يعنى به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 را تعزير </w:t>
      </w:r>
      <w:r>
        <w:rPr>
          <w:rStyle w:val="FootnoteAnchor"/>
          <w:rtl w:val="true"/>
        </w:rPr>
        <w:footnoteReference w:id="4798"/>
      </w:r>
      <w:r>
        <w:rPr>
          <w:rFonts w:ascii="Amiri" w:hAnsi="Amiri" w:eastAsia="Amiri" w:cs="Amiri"/>
          <w:color w:val="111111"/>
          <w:sz w:val="28"/>
          <w:sz w:val="28"/>
          <w:szCs w:val="28"/>
          <w:rtl w:val="true"/>
          <w:lang w:bidi="ar-SA"/>
        </w:rPr>
        <w:t>و توقير كردند و حرمت داشتند و نصر كردند و متابعت كردند آن نور را كه با او فرود آمد،يعنى قرآن على احد القولين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قولى دگر آن كه گفتيم </w:t>
      </w:r>
      <w:r>
        <w:rPr>
          <w:rStyle w:val="FootnoteAnchor"/>
          <w:rtl w:val="true"/>
        </w:rPr>
        <w:footnoteReference w:id="4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 باشد كه اين الفاظ اگرچه ماضى است، مراد مستقبل باشد تا معنى اين بود كه آنان كه به او ايمان آرند </w:t>
      </w:r>
      <w:r>
        <w:rPr>
          <w:rStyle w:val="FootnoteAnchor"/>
          <w:rtl w:val="true"/>
        </w:rPr>
        <w:footnoteReference w:id="4800"/>
      </w:r>
      <w:r>
        <w:rPr>
          <w:rFonts w:ascii="IRNazanin" w:hAnsi="IRNazanin" w:eastAsia="IRNazanin"/>
          <w:color w:val="111111"/>
          <w:sz w:val="28"/>
          <w:sz w:val="28"/>
          <w:szCs w:val="28"/>
          <w:rtl w:val="true"/>
          <w:lang w:bidi="fa-IR"/>
        </w:rPr>
        <w:t>و او را حرمت دارند و نصرت كنند و متابعت قرآن و امام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هُمُ الْمُفْلِحُونَ ،ايشان رستگاران و ظفريافتگان باشند و دست بردگان به ثواب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Style w:val="FootnoteAnchor"/>
          <w:rtl w:val="true"/>
        </w:rPr>
        <w:footnoteReference w:id="4801"/>
      </w:r>
      <w:r>
        <w:rPr>
          <w:rFonts w:ascii="Amiri" w:hAnsi="Amiri" w:eastAsia="Amiri" w:cs="Amiri"/>
          <w:color w:val="111111"/>
          <w:sz w:val="28"/>
          <w:sz w:val="28"/>
          <w:szCs w:val="28"/>
          <w:rtl w:val="true"/>
          <w:lang w:bidi="ar-SA"/>
        </w:rPr>
        <w:t>و ظفر باشد و فلاح نيز بقا باشد</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رسول را گفت يا محمّد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رَسُولُ اللّٰهِ إِلَيْكُمْ جَمِيعاً ،من به </w:t>
      </w:r>
    </w:p>
    <w:p>
      <w:pPr>
        <w:pStyle w:val="BookText"/>
        <w:rPr/>
      </w:pPr>
      <w:r>
        <w:rPr>
          <w:rFonts w:ascii="IRNazanin" w:hAnsi="IRNazanin" w:eastAsia="IRNazanin"/>
          <w:color w:val="111111"/>
          <w:sz w:val="28"/>
          <w:sz w:val="28"/>
          <w:szCs w:val="28"/>
          <w:rtl w:val="true"/>
          <w:lang w:bidi="fa-IR"/>
        </w:rPr>
        <w:t xml:space="preserve">شما همه رسول و پيغام گزارم </w:t>
      </w:r>
      <w:r>
        <w:rPr>
          <w:rStyle w:val="FootnoteAnchor"/>
          <w:rtl w:val="true"/>
        </w:rPr>
        <w:footnoteReference w:id="4802"/>
      </w:r>
      <w:r>
        <w:rPr>
          <w:rFonts w:ascii="IRNazanin" w:hAnsi="IRNazanin" w:eastAsia="IRNazanin"/>
          <w:color w:val="111111"/>
          <w:sz w:val="28"/>
          <w:sz w:val="28"/>
          <w:szCs w:val="28"/>
          <w:rtl w:val="true"/>
          <w:lang w:bidi="fa-IR"/>
        </w:rPr>
        <w:t xml:space="preserve">از خداى </w:t>
      </w:r>
      <w:r>
        <w:rPr>
          <w:rStyle w:val="FootnoteAnchor"/>
          <w:rtl w:val="true"/>
        </w:rPr>
        <w:footnoteReference w:id="4803"/>
      </w:r>
      <w:r>
        <w:rPr>
          <w:rFonts w:ascii="Amiri" w:hAnsi="Amiri" w:eastAsia="Amiri" w:cs="Amiri"/>
          <w:color w:val="111111"/>
          <w:sz w:val="28"/>
          <w:sz w:val="28"/>
          <w:szCs w:val="28"/>
          <w:rtl w:val="true"/>
          <w:lang w:bidi="ar-SA"/>
        </w:rPr>
        <w:t xml:space="preserve">كه ملك آسمان و زمين او راست و بجز او خدايى نيست در آسمان و زمين كه قادر است بر احيا و اماتت،و احيا و اماتت كند،يعنى قادر است بر خلق حيات و ابطال او از آن وجه كه درست باشد از نقص </w:t>
      </w:r>
      <w:r>
        <w:rPr>
          <w:rStyle w:val="FootnoteAnchor"/>
          <w:rtl w:val="true"/>
        </w:rPr>
        <w:footnoteReference w:id="4804"/>
      </w:r>
      <w:r>
        <w:rPr>
          <w:rFonts w:ascii="Amiri" w:hAnsi="Amiri" w:eastAsia="Amiri" w:cs="Amiri"/>
          <w:color w:val="111111"/>
          <w:sz w:val="28"/>
          <w:sz w:val="28"/>
          <w:szCs w:val="28"/>
          <w:rtl w:val="true"/>
          <w:lang w:bidi="ar-SA"/>
        </w:rPr>
        <w:t xml:space="preserve">بنيه </w:t>
      </w:r>
      <w:r>
        <w:rPr>
          <w:rStyle w:val="FootnoteAnchor"/>
          <w:rtl w:val="true"/>
        </w:rPr>
        <w:footnoteReference w:id="4805"/>
      </w:r>
      <w:r>
        <w:rPr>
          <w:rFonts w:ascii="Amiri" w:hAnsi="Amiri" w:eastAsia="Amiri" w:cs="Amiri"/>
          <w:color w:val="111111"/>
          <w:sz w:val="28"/>
          <w:sz w:val="28"/>
          <w:szCs w:val="28"/>
          <w:rtl w:val="true"/>
          <w:lang w:bidi="ar-SA"/>
        </w:rPr>
        <w:t xml:space="preserve">يا خلق موت بر مذهب آن كس كه موت </w:t>
      </w:r>
      <w:r>
        <w:rPr>
          <w:rStyle w:val="FootnoteAnchor"/>
          <w:rtl w:val="true"/>
        </w:rPr>
        <w:footnoteReference w:id="4806"/>
      </w:r>
      <w:r>
        <w:rPr>
          <w:rFonts w:ascii="IRNazanin" w:hAnsi="IRNazanin" w:eastAsia="IRNazanin"/>
          <w:color w:val="111111"/>
          <w:sz w:val="28"/>
          <w:sz w:val="28"/>
          <w:szCs w:val="28"/>
          <w:rtl w:val="true"/>
          <w:lang w:bidi="fa-IR"/>
        </w:rPr>
        <w:t>معنى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فَآمِنُوا ،ايمان آرى به خداى تعالى و پيغامبرش،آن پيغامبر امّى كه او به خداى ايمان دارد و به كلمات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كلام و آيات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عيسى مريم است،و متابعت كنى او را تا همانا مهتدى شوى </w:t>
      </w:r>
      <w:r>
        <w:rPr>
          <w:rStyle w:val="FootnoteAnchor"/>
          <w:rtl w:val="true"/>
        </w:rPr>
        <w:footnoteReference w:id="4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قَوْمِ مُوسىٰ أُمَّةٌ ،اى جماعة از قوم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هستند كه به حق راه نمايند و بحق عدل و انصاف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 و سدّى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گروهى اند و راى صين </w:t>
      </w:r>
      <w:r>
        <w:rPr>
          <w:rStyle w:val="FootnoteAnchor"/>
          <w:rtl w:val="true"/>
        </w:rPr>
        <w:footnoteReference w:id="4808"/>
      </w:r>
      <w:r>
        <w:rPr>
          <w:rFonts w:ascii="IRNazanin" w:hAnsi="IRNazanin" w:eastAsia="IRNazanin"/>
          <w:color w:val="111111"/>
          <w:sz w:val="28"/>
          <w:sz w:val="28"/>
          <w:szCs w:val="28"/>
          <w:rtl w:val="true"/>
          <w:lang w:bidi="fa-IR"/>
        </w:rPr>
        <w:t>،از پس شهرهاى 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ايشان از پس زمين ريگ اند </w:t>
      </w:r>
      <w:r>
        <w:rPr>
          <w:rStyle w:val="FootnoteAnchor"/>
          <w:rtl w:val="true"/>
        </w:rPr>
        <w:footnoteReference w:id="4809"/>
      </w:r>
      <w:r>
        <w:rPr>
          <w:rFonts w:ascii="IRNazanin" w:hAnsi="IRNazanin" w:eastAsia="IRNazanin"/>
          <w:color w:val="111111"/>
          <w:sz w:val="28"/>
          <w:sz w:val="28"/>
          <w:szCs w:val="28"/>
          <w:rtl w:val="true"/>
          <w:lang w:bidi="fa-IR"/>
        </w:rPr>
        <w:t>هيچ تغيير و تبديل نكردند،و خلاف كردند در آن كه دعوت رسول ما با ايشان رسيده است يا نه،بعضى گفتند نرسيده است بعضى گفتند رسيده و ايشان به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دارند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خبرى آوردند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 شب</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كه مرا به آسمان بردند مرا گزر </w:t>
      </w:r>
      <w:r>
        <w:rPr>
          <w:rStyle w:val="FootnoteAnchor"/>
          <w:rtl w:val="true"/>
        </w:rPr>
        <w:footnoteReference w:id="4810"/>
      </w:r>
      <w:r>
        <w:rPr>
          <w:rFonts w:ascii="Amiri" w:hAnsi="Amiri" w:eastAsia="Amiri" w:cs="Amiri"/>
          <w:color w:val="111111"/>
          <w:sz w:val="28"/>
          <w:sz w:val="28"/>
          <w:szCs w:val="28"/>
          <w:rtl w:val="true"/>
          <w:lang w:bidi="ar-SA"/>
        </w:rPr>
        <w:t>بر ايشان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جبرئيل با من </w:t>
      </w:r>
      <w:r>
        <w:rPr>
          <w:rStyle w:val="FootnoteAnchor"/>
          <w:rtl w:val="true"/>
        </w:rPr>
        <w:footnoteReference w:id="4811"/>
      </w:r>
      <w:r>
        <w:rPr>
          <w:rFonts w:ascii="IRNazanin" w:hAnsi="IRNazanin" w:eastAsia="IRNazanin"/>
          <w:color w:val="111111"/>
          <w:sz w:val="28"/>
          <w:sz w:val="28"/>
          <w:szCs w:val="28"/>
          <w:rtl w:val="true"/>
          <w:lang w:bidi="fa-IR"/>
        </w:rPr>
        <w:t>بود ايشان با من سخن گفتند و من با ايشان سخن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دانى </w:t>
      </w:r>
      <w:r>
        <w:rPr>
          <w:rStyle w:val="FootnoteAnchor"/>
          <w:rtl w:val="true"/>
        </w:rPr>
        <w:footnoteReference w:id="4812"/>
      </w:r>
      <w:r>
        <w:rPr>
          <w:rFonts w:ascii="IRNazanin" w:hAnsi="IRNazanin" w:eastAsia="IRNazanin"/>
          <w:color w:val="111111"/>
          <w:sz w:val="28"/>
          <w:sz w:val="28"/>
          <w:szCs w:val="28"/>
          <w:rtl w:val="true"/>
          <w:lang w:bidi="fa-IR"/>
        </w:rPr>
        <w:t xml:space="preserve">كه با كه سخن مى گويى </w:t>
      </w:r>
      <w:r>
        <w:rPr>
          <w:rStyle w:val="FootnoteAnchor"/>
          <w:rtl w:val="true"/>
        </w:rPr>
        <w:footnoteReference w:id="4813"/>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محمّد است پيغامبر آخر الزّمان،محمّد نبىّ امّى،ايمان آرى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ايمان آوردند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را وصيّت كرده است كه هركه از 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دريابد از منش سلام برسانى </w:t>
      </w:r>
      <w:r>
        <w:rPr>
          <w:rStyle w:val="FootnoteAnchor"/>
          <w:rtl w:val="true"/>
        </w:rPr>
        <w:footnoteReference w:id="4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موسى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گفت ايشان را ده سورت قرآن بياموختم و از شرع </w:t>
      </w:r>
      <w:r>
        <w:rPr>
          <w:rStyle w:val="FootnoteAnchor"/>
          <w:rtl w:val="true"/>
        </w:rPr>
        <w:footnoteReference w:id="4815"/>
      </w:r>
      <w:r>
        <w:rPr>
          <w:rFonts w:ascii="IRNazanin" w:hAnsi="IRNazanin" w:eastAsia="IRNazanin"/>
          <w:color w:val="111111"/>
          <w:sz w:val="28"/>
          <w:sz w:val="28"/>
          <w:szCs w:val="28"/>
          <w:rtl w:val="true"/>
          <w:lang w:bidi="fa-IR"/>
        </w:rPr>
        <w:t>جز نماز و زكات نيامده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نماز بياموختم و زكات،و از شنبه منع كردم و بر آدينه حثّ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اند كه ميان ما و ايشان جويى از انگبين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جريج گفت چون اسباط بنى اسرائيل دست به معصيت دراز كردند و پيغامبران را مى كشتند و در زمين فساد مى كردند،سبطى از </w:t>
      </w:r>
      <w:r>
        <w:rPr>
          <w:rStyle w:val="FootnoteAnchor"/>
          <w:rtl w:val="true"/>
        </w:rPr>
        <w:footnoteReference w:id="4816"/>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 خدايا ما از اينان نه ايم و به فعل اينان راضى نه ايم از ميان ما و اينان جدا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ايشان را راه داد در زمين تا برفتند يك سال و نيم </w:t>
      </w:r>
      <w:r>
        <w:rPr>
          <w:rStyle w:val="FootnoteAnchor"/>
          <w:rtl w:val="true"/>
        </w:rPr>
        <w:footnoteReference w:id="4817"/>
      </w:r>
      <w:r>
        <w:rPr>
          <w:rFonts w:ascii="IRNazanin" w:hAnsi="IRNazanin" w:eastAsia="IRNazanin"/>
          <w:color w:val="111111"/>
          <w:sz w:val="28"/>
          <w:sz w:val="28"/>
          <w:szCs w:val="28"/>
          <w:rtl w:val="true"/>
          <w:lang w:bidi="fa-IR"/>
        </w:rPr>
        <w:t xml:space="preserve">مى رفتند تا به وراى چين </w:t>
      </w:r>
      <w:r>
        <w:rPr>
          <w:rStyle w:val="FootnoteAnchor"/>
          <w:rtl w:val="true"/>
        </w:rPr>
        <w:footnoteReference w:id="4818"/>
      </w:r>
      <w:r>
        <w:rPr>
          <w:rFonts w:ascii="Amiri" w:hAnsi="Amiri" w:eastAsia="Amiri" w:cs="Amiri"/>
          <w:color w:val="111111"/>
          <w:sz w:val="28"/>
          <w:sz w:val="28"/>
          <w:szCs w:val="28"/>
          <w:rtl w:val="true"/>
          <w:lang w:bidi="ar-SA"/>
        </w:rPr>
        <w:t>افتادند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آنجا مقام كردند و مسلمانان اند و روى به قبلۀ ما دارند</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كلبى و ربيع و ضحّاك و عطا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قومى اند از اهل غرب </w:t>
      </w:r>
      <w:r>
        <w:rPr>
          <w:rStyle w:val="FootnoteAnchor"/>
          <w:rtl w:val="true"/>
        </w:rPr>
        <w:footnoteReference w:id="4819"/>
      </w:r>
      <w:r>
        <w:rPr>
          <w:rFonts w:ascii="IRNazanin" w:hAnsi="IRNazanin" w:eastAsia="IRNazanin"/>
          <w:color w:val="111111"/>
          <w:sz w:val="28"/>
          <w:sz w:val="28"/>
          <w:szCs w:val="28"/>
          <w:rtl w:val="true"/>
          <w:lang w:bidi="fa-IR"/>
        </w:rPr>
        <w:t xml:space="preserve">بر زمينى افتاده اند از پس شهرهاى چين بر جويى كه بر ريگ </w:t>
      </w:r>
      <w:r>
        <w:rPr>
          <w:rStyle w:val="FootnoteAnchor"/>
          <w:rtl w:val="true"/>
        </w:rPr>
        <w:footnoteReference w:id="4820"/>
      </w:r>
      <w:r>
        <w:rPr>
          <w:rFonts w:ascii="IRNazanin" w:hAnsi="IRNazanin" w:eastAsia="IRNazanin"/>
          <w:color w:val="111111"/>
          <w:sz w:val="28"/>
          <w:sz w:val="28"/>
          <w:szCs w:val="28"/>
          <w:rtl w:val="true"/>
          <w:lang w:bidi="fa-IR"/>
        </w:rPr>
        <w:t xml:space="preserve">مى رود آن را اوداف </w:t>
      </w:r>
      <w:r>
        <w:rPr>
          <w:rStyle w:val="FootnoteAnchor"/>
          <w:rtl w:val="true"/>
        </w:rPr>
        <w:footnoteReference w:id="4821"/>
      </w:r>
      <w:r>
        <w:rPr>
          <w:rFonts w:ascii="IRNazanin" w:hAnsi="IRNazanin" w:eastAsia="IRNazanin"/>
          <w:color w:val="111111"/>
          <w:sz w:val="28"/>
          <w:sz w:val="28"/>
          <w:szCs w:val="28"/>
          <w:rtl w:val="true"/>
          <w:lang w:bidi="fa-IR"/>
        </w:rPr>
        <w:t>خوانند و مال ايشان مشاع باشد ميان ايشان هيچ كس منع نكند درويشى را و محتاجى را از آنچه خواهد كه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شب باران آيد ايشان را و به روز آفتاب و ايشان آنجا كشت و برز كنند </w:t>
      </w:r>
      <w:r>
        <w:rPr>
          <w:rStyle w:val="FootnoteAnchor"/>
          <w:rtl w:val="true"/>
        </w:rPr>
        <w:footnoteReference w:id="4822"/>
      </w:r>
      <w:r>
        <w:rPr>
          <w:rFonts w:ascii="IRNazanin" w:hAnsi="IRNazanin" w:eastAsia="IRNazanin"/>
          <w:color w:val="111111"/>
          <w:sz w:val="28"/>
          <w:sz w:val="28"/>
          <w:szCs w:val="28"/>
          <w:rtl w:val="true"/>
          <w:lang w:bidi="fa-IR"/>
        </w:rPr>
        <w:t>،كس از ما به ايشان نرسد و از ايشان كس به ما نرسيد و ايشان برحق اند،و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يهدون،اى يهتدون،راه يافتگان اند و بر راه </w:t>
      </w:r>
      <w:r>
        <w:rPr>
          <w:rStyle w:val="FootnoteAnchor"/>
          <w:rtl w:val="true"/>
        </w:rPr>
        <w:footnoteReference w:id="4823"/>
      </w:r>
      <w:r>
        <w:rPr>
          <w:rFonts w:ascii="IRNazanin" w:hAnsi="IRNazanin" w:eastAsia="IRNazanin"/>
          <w:color w:val="111111"/>
          <w:sz w:val="28"/>
          <w:sz w:val="28"/>
          <w:szCs w:val="28"/>
          <w:rtl w:val="true"/>
          <w:lang w:bidi="fa-IR"/>
        </w:rPr>
        <w:t xml:space="preserve">استقامت </w:t>
      </w:r>
      <w:r>
        <w:rPr>
          <w:rStyle w:val="FootnoteAnchor"/>
          <w:rtl w:val="true"/>
        </w:rPr>
        <w:footnoteReference w:id="4824"/>
      </w:r>
      <w:r>
        <w:rPr>
          <w:rFonts w:ascii="IRNazanin" w:hAnsi="IRNazanin" w:eastAsia="IRNazanin"/>
          <w:color w:val="111111"/>
          <w:sz w:val="28"/>
          <w:sz w:val="28"/>
          <w:szCs w:val="28"/>
          <w:rtl w:val="true"/>
          <w:lang w:bidi="fa-IR"/>
        </w:rPr>
        <w:t>و راستى اند و برآن كار كنند و عدل و انصاف يكديگر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قَطَّعْنٰاهُمُ اثْنَتَيْ عَشْرَةَ أَسْبٰاطاً أُمَماً ،گفت </w:t>
      </w:r>
      <w:r>
        <w:rPr>
          <w:rStyle w:val="FootnoteAnchor"/>
          <w:rtl w:val="true"/>
        </w:rPr>
        <w:footnoteReference w:id="4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بنى اسرائيل را به دوازده سبط </w:t>
      </w:r>
      <w:r>
        <w:rPr>
          <w:rStyle w:val="FootnoteAnchor"/>
          <w:rtl w:val="true"/>
        </w:rPr>
        <w:footnoteReference w:id="4826"/>
      </w:r>
      <w:r>
        <w:rPr>
          <w:rFonts w:ascii="Amiri" w:hAnsi="Amiri" w:eastAsia="Amiri" w:cs="Amiri"/>
          <w:color w:val="111111"/>
          <w:sz w:val="28"/>
          <w:sz w:val="28"/>
          <w:szCs w:val="28"/>
          <w:rtl w:val="true"/>
          <w:lang w:bidi="ar-SA"/>
        </w:rPr>
        <w:t xml:space="preserve">بكرديم،و سبط در بنى اسحاق به منزلت قبيله باشد در بنى اسماعيل،و </w:t>
      </w:r>
      <w:r>
        <w:rPr>
          <w:rStyle w:val="FootnoteAnchor"/>
          <w:rtl w:val="true"/>
        </w:rPr>
        <w:footnoteReference w:id="4827"/>
      </w:r>
      <w:r>
        <w:rPr>
          <w:rFonts w:ascii="Amiri" w:hAnsi="Amiri" w:eastAsia="Amiri" w:cs="Amiri"/>
          <w:color w:val="111111"/>
          <w:sz w:val="28"/>
          <w:sz w:val="28"/>
          <w:szCs w:val="28"/>
          <w:rtl w:val="true"/>
          <w:lang w:bidi="ar-SA"/>
        </w:rPr>
        <w:t xml:space="preserve">براى آن كه در جاى قبيله نهاد </w:t>
      </w:r>
      <w:r>
        <w:rPr>
          <w:rStyle w:val="FootnoteAnchor"/>
          <w:rtl w:val="true"/>
        </w:rPr>
        <w:footnoteReference w:id="4828"/>
      </w:r>
      <w:r>
        <w:rPr>
          <w:rFonts w:ascii="IRNazanin" w:hAnsi="IRNazanin" w:eastAsia="IRNazanin"/>
          <w:color w:val="111111"/>
          <w:sz w:val="28"/>
          <w:sz w:val="28"/>
          <w:szCs w:val="28"/>
          <w:rtl w:val="true"/>
          <w:lang w:bidi="fa-IR"/>
        </w:rPr>
        <w:t xml:space="preserve">تأنيث فرمود او را چنان كه قبيله را،قال الشّاعر </w:t>
      </w:r>
      <w:r>
        <w:rPr>
          <w:rStyle w:val="FootnoteAnchor"/>
          <w:rtl w:val="true"/>
        </w:rPr>
        <w:footnoteReference w:id="4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قريشا كلّها عشر أبطن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بريّ </w:t>
      </w:r>
      <w:r>
        <w:rPr>
          <w:rStyle w:val="FootnoteAnchor"/>
          <w:rtl w:val="true"/>
        </w:rPr>
        <w:footnoteReference w:id="4830"/>
      </w:r>
      <w:r>
        <w:rPr>
          <w:rFonts w:ascii="IRNazanin" w:hAnsi="IRNazanin" w:eastAsia="IRNazanin"/>
          <w:color w:val="111111"/>
          <w:sz w:val="28"/>
          <w:sz w:val="28"/>
          <w:szCs w:val="28"/>
          <w:rtl w:val="true"/>
          <w:lang w:bidi="fa-IR"/>
        </w:rPr>
        <w:t>من قبائلها العشر</w:t>
      </w:r>
    </w:p>
    <w:p>
      <w:pPr>
        <w:pStyle w:val="BookText"/>
        <w:rPr/>
      </w:pPr>
      <w:r>
        <w:rPr>
          <w:rFonts w:ascii="IRNazanin" w:hAnsi="IRNazanin" w:eastAsia="IRNazanin"/>
          <w:color w:val="111111"/>
          <w:sz w:val="28"/>
          <w:sz w:val="28"/>
          <w:szCs w:val="28"/>
          <w:rtl w:val="true"/>
          <w:lang w:bidi="fa-IR"/>
        </w:rPr>
        <w:t>همچنان كه شاعر در اين بيت بطن را به جاى قبيله نهاد،اگر گويند 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أَسْبٰاطاً أُمَماً بر جمع،و از حقّ او توحيد است براى آن كه از ده تا نود و نه موحّد </w:t>
      </w:r>
      <w:r>
        <w:rPr>
          <w:rStyle w:val="FootnoteAnchor"/>
          <w:rtl w:val="true"/>
        </w:rPr>
        <w:footnoteReference w:id="4831"/>
      </w:r>
      <w:r>
        <w:rPr>
          <w:rFonts w:ascii="IRNazanin" w:hAnsi="IRNazanin" w:eastAsia="IRNazanin"/>
          <w:color w:val="111111"/>
          <w:sz w:val="28"/>
          <w:sz w:val="28"/>
          <w:szCs w:val="28"/>
          <w:rtl w:val="true"/>
          <w:lang w:bidi="fa-IR"/>
        </w:rPr>
        <w:t>منصوب باشد بر تمييز؟گوييم،از او چند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نصب او بر تمييز نيست،بل بدل است از اثنتى عشرة،و على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لَبِثُوا فِي كَهْفِهِمْ ثَلاٰثَ مِائَةٍ سِنِينَ </w:t>
      </w:r>
      <w:r>
        <w:rPr>
          <w:rStyle w:val="FootnoteAnchor"/>
          <w:rtl w:val="true"/>
        </w:rPr>
        <w:footnoteReference w:id="4832"/>
      </w:r>
      <w:r>
        <w:rPr>
          <w:rFonts w:ascii="IRNazanin" w:hAnsi="IRNazanin" w:eastAsia="IRNazanin"/>
          <w:color w:val="111111"/>
          <w:sz w:val="28"/>
          <w:sz w:val="28"/>
          <w:szCs w:val="28"/>
          <w:rtl w:val="true"/>
          <w:lang w:bidi="fa-IR"/>
        </w:rPr>
        <w:t>،و از حقّ او اگر نه بدل بودى اضافت بودى و توحيد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دگر </w:t>
      </w:r>
      <w:r>
        <w:rPr>
          <w:rStyle w:val="FootnoteAnchor"/>
          <w:rtl w:val="true"/>
        </w:rPr>
        <w:footnoteReference w:id="4833"/>
      </w:r>
      <w:r>
        <w:rPr>
          <w:rFonts w:ascii="Amiri" w:hAnsi="Amiri" w:eastAsia="Amiri" w:cs="Amiri"/>
          <w:color w:val="111111"/>
          <w:sz w:val="28"/>
          <w:sz w:val="28"/>
          <w:szCs w:val="28"/>
          <w:rtl w:val="true"/>
          <w:lang w:bidi="ar-SA"/>
        </w:rPr>
        <w:t>از او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كلام تقديم و تأخيرى هست،و التّقدير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قطّعنا هم اسباطا امما،و نصب ايشان بر حال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اثنتى عشرة على البدل</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التّقدير كقولك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جاءني رجال خمسة و نسوة خمس،و رأيت رجالا اثنى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زجّاج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جواب سيم </w:t>
      </w:r>
      <w:r>
        <w:rPr>
          <w:rStyle w:val="FootnoteAnchor"/>
          <w:rtl w:val="true"/>
        </w:rPr>
        <w:footnoteReference w:id="4834"/>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براى آن در جاى واحد نهاد كه هريكى را از ايشان اسباطى كرد،چنان كه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عندي عشرون دراهم،بر تأويل آن كه هر قسمتى از آن دراهم است بر جمع چنان،كه كثير گفت </w:t>
      </w:r>
      <w:r>
        <w:rPr>
          <w:rStyle w:val="FootnoteAnchor"/>
          <w:rtl w:val="true"/>
        </w:rPr>
        <w:footnoteReference w:id="4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و الثّلاثة من 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الأسباط ليس بهم خفاء</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فسبط سبط ايمان و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سبط غيّبته كربلاء </w:t>
      </w:r>
    </w:p>
    <w:p>
      <w:pPr>
        <w:pStyle w:val="BookText"/>
        <w:rPr/>
      </w:pPr>
      <w:r>
        <w:rPr>
          <w:rFonts w:ascii="Amiri" w:hAnsi="Amiri" w:eastAsia="Amiri" w:cs="Amiri"/>
          <w:color w:val="111111"/>
          <w:sz w:val="28"/>
          <w:sz w:val="28"/>
          <w:szCs w:val="28"/>
          <w:rtl w:val="true"/>
          <w:lang w:bidi="ar-SA"/>
        </w:rPr>
        <w:t>جعل كلّ واحد منهم سبطا حتّى قال هم الأسباط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چهارم از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صفت </w:t>
      </w:r>
      <w:r>
        <w:rPr>
          <w:rStyle w:val="FootnoteAnchor"/>
          <w:rtl w:val="true"/>
        </w:rPr>
        <w:footnoteReference w:id="4836"/>
      </w:r>
      <w:r>
        <w:rPr>
          <w:rFonts w:ascii="IRNazanin" w:hAnsi="IRNazanin" w:eastAsia="IRNazanin"/>
          <w:color w:val="111111"/>
          <w:sz w:val="28"/>
          <w:sz w:val="28"/>
          <w:szCs w:val="28"/>
          <w:rtl w:val="true"/>
          <w:lang w:bidi="fa-IR"/>
        </w:rPr>
        <w:t xml:space="preserve">موصوف </w:t>
      </w:r>
      <w:r>
        <w:rPr>
          <w:rStyle w:val="FootnoteAnchor"/>
          <w:rtl w:val="true"/>
        </w:rPr>
        <w:footnoteReference w:id="4837"/>
      </w:r>
      <w:r>
        <w:rPr>
          <w:rFonts w:ascii="IRNazanin" w:hAnsi="IRNazanin" w:eastAsia="IRNazanin"/>
          <w:color w:val="111111"/>
          <w:sz w:val="28"/>
          <w:sz w:val="28"/>
          <w:szCs w:val="28"/>
          <w:rtl w:val="true"/>
          <w:lang w:bidi="fa-IR"/>
        </w:rPr>
        <w:t>محذوف باشد اثنتى عشرة فرقة ثم،وصفهم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أَسْبٰاطاً أُمَماً ،و اصل كلمه من السّبوطة و هى السّهولة باشد،من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سبط أى مسترسل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پندارى جماعتى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4838"/>
      </w:r>
      <w:r>
        <w:rPr>
          <w:rFonts w:ascii="IRNazanin" w:hAnsi="IRNazanin" w:eastAsia="IRNazanin"/>
          <w:color w:val="111111"/>
          <w:sz w:val="28"/>
          <w:sz w:val="28"/>
          <w:szCs w:val="28"/>
          <w:rtl w:val="true"/>
          <w:lang w:bidi="fa-IR"/>
        </w:rPr>
        <w:t>كه هر سبطى از ايشان بر سهولت و مسامحت مى رفتند،و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اشتقاق او از سبط است و آن نوعى است از درخت آن پدر </w:t>
      </w:r>
      <w:r>
        <w:rPr>
          <w:rStyle w:val="FootnoteAnchor"/>
          <w:rtl w:val="true"/>
        </w:rPr>
        <w:footnoteReference w:id="4839"/>
      </w:r>
      <w:r>
        <w:rPr>
          <w:rFonts w:ascii="IRNazanin" w:hAnsi="IRNazanin" w:eastAsia="IRNazanin"/>
          <w:color w:val="111111"/>
          <w:sz w:val="28"/>
          <w:sz w:val="28"/>
          <w:szCs w:val="28"/>
          <w:rtl w:val="true"/>
          <w:lang w:bidi="fa-IR"/>
        </w:rPr>
        <w:t xml:space="preserve">اعلى را به مثابت درخت كرده است كه فرزندان چو </w:t>
      </w:r>
      <w:r>
        <w:rPr>
          <w:rStyle w:val="FootnoteAnchor"/>
          <w:rtl w:val="true"/>
        </w:rPr>
        <w:footnoteReference w:id="4840"/>
      </w:r>
      <w:r>
        <w:rPr>
          <w:rFonts w:ascii="Amiri" w:hAnsi="Amiri" w:eastAsia="Amiri" w:cs="Amiri"/>
          <w:color w:val="111111"/>
          <w:sz w:val="28"/>
          <w:sz w:val="28"/>
          <w:szCs w:val="28"/>
          <w:rtl w:val="true"/>
          <w:lang w:bidi="ar-SA"/>
        </w:rPr>
        <w:t xml:space="preserve">اغصان و شاخها از او با ديد </w:t>
      </w:r>
      <w:r>
        <w:rPr>
          <w:rStyle w:val="FootnoteAnchor"/>
          <w:rtl w:val="true"/>
        </w:rPr>
        <w:footnoteReference w:id="4841"/>
      </w:r>
      <w:r>
        <w:rPr>
          <w:rFonts w:ascii="Amiri" w:hAnsi="Amiri" w:eastAsia="Amiri" w:cs="Amiri"/>
          <w:color w:val="111111"/>
          <w:sz w:val="28"/>
          <w:sz w:val="28"/>
          <w:szCs w:val="28"/>
          <w:rtl w:val="true"/>
          <w:lang w:bidi="ar-SA"/>
        </w:rPr>
        <w:t>آمده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آن دوازده نهاد ايشان را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Style w:val="FootnoteAnchor"/>
          <w:rtl w:val="true"/>
        </w:rPr>
        <w:footnoteReference w:id="4842"/>
      </w:r>
      <w:r>
        <w:rPr>
          <w:rFonts w:ascii="IRNazanin" w:hAnsi="IRNazanin" w:eastAsia="IRNazanin"/>
          <w:color w:val="111111"/>
          <w:sz w:val="28"/>
          <w:sz w:val="28"/>
          <w:szCs w:val="28"/>
          <w:rtl w:val="true"/>
          <w:lang w:bidi="fa-IR"/>
        </w:rPr>
        <w:t>دوازده فرزند يعقوب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جدا كرد ايشان را كه رتبت ايشان مختلف بود تا فاضل از مفضول پيدا شود،كما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جَعَلْنٰاكُمْ شُعُوباً وَ قَبٰائِلَ لِتَعٰارَفُوا </w:t>
      </w:r>
      <w:r>
        <w:rPr>
          <w:rStyle w:val="FootnoteAnchor"/>
          <w:rtl w:val="true"/>
        </w:rPr>
        <w:footnoteReference w:id="4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أَوْحَيْنٰا إِلىٰ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الآية،و وحى كرديم به موسى چون قوم او از او آب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را باشد،و گفتيم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4844"/>
      </w:r>
      <w:r>
        <w:rPr>
          <w:rFonts w:ascii="IRNazanin" w:hAnsi="IRNazanin" w:eastAsia="IRNazanin"/>
          <w:color w:val="111111"/>
          <w:sz w:val="28"/>
          <w:sz w:val="28"/>
          <w:szCs w:val="28"/>
          <w:rtl w:val="true"/>
          <w:lang w:bidi="fa-IR"/>
        </w:rPr>
        <w:t>عصا را بر اين سنگ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سنگى مخصوص بود چهار سوى،از هر جانبى سه چشمه مى آمد براى هر سبطى چشمه اى تا ايشان را با يكديگر خلاف نبود </w:t>
      </w:r>
      <w:r>
        <w:rPr>
          <w:rStyle w:val="FootnoteAnchor"/>
          <w:rtl w:val="true"/>
        </w:rPr>
        <w:footnoteReference w:id="4845"/>
      </w:r>
      <w:r>
        <w:rPr>
          <w:rFonts w:ascii="IRNazanin" w:hAnsi="IRNazanin" w:eastAsia="IRNazanin"/>
          <w:color w:val="111111"/>
          <w:sz w:val="28"/>
          <w:sz w:val="28"/>
          <w:szCs w:val="28"/>
          <w:rtl w:val="true"/>
          <w:lang w:bidi="fa-IR"/>
        </w:rPr>
        <w:t>،و چنان مى آمد كه بر روى زمين مى رفت و قطره اى از اين با آن مختلط نمى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انبجاس و انفجار يكى </w:t>
      </w:r>
      <w:r>
        <w:rPr>
          <w:rStyle w:val="FootnoteAnchor"/>
          <w:rtl w:val="true"/>
        </w:rPr>
        <w:footnoteReference w:id="4846"/>
      </w:r>
      <w:r>
        <w:rPr>
          <w:rFonts w:ascii="IRNazanin" w:hAnsi="IRNazanin" w:eastAsia="IRNazanin"/>
          <w:color w:val="111111"/>
          <w:sz w:val="28"/>
          <w:sz w:val="28"/>
          <w:szCs w:val="28"/>
          <w:rtl w:val="true"/>
          <w:lang w:bidi="fa-IR"/>
        </w:rPr>
        <w:t xml:space="preserve">باشد و آن گشاده شدن آب </w:t>
      </w:r>
      <w:r>
        <w:rPr>
          <w:rStyle w:val="FootnoteAnchor"/>
          <w:rtl w:val="true"/>
        </w:rPr>
        <w:footnoteReference w:id="4847"/>
      </w:r>
      <w:r>
        <w:rPr>
          <w:rFonts w:ascii="IRNazanin" w:hAnsi="IRNazanin" w:eastAsia="IRNazanin"/>
          <w:color w:val="111111"/>
          <w:sz w:val="28"/>
          <w:sz w:val="28"/>
          <w:szCs w:val="28"/>
          <w:rtl w:val="true"/>
          <w:lang w:bidi="fa-IR"/>
        </w:rPr>
        <w:t>باشد از 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تأنيث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مؤنّث است لفظا </w:t>
      </w:r>
      <w:r>
        <w:rPr>
          <w:rStyle w:val="FootnoteAnchor"/>
          <w:rtl w:val="true"/>
        </w:rPr>
        <w:footnoteReference w:id="4848"/>
      </w:r>
      <w:r>
        <w:rPr>
          <w:rFonts w:ascii="Amiri" w:hAnsi="Amiri" w:eastAsia="Amiri" w:cs="Amiri"/>
          <w:color w:val="111111"/>
          <w:sz w:val="28"/>
          <w:sz w:val="28"/>
          <w:szCs w:val="28"/>
          <w:rtl w:val="true"/>
          <w:lang w:bidi="ar-SA"/>
        </w:rPr>
        <w:t>حملا على عين الجارحة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ابو عمرو بن العلاء فرقى كرد ميان او </w:t>
      </w:r>
      <w:r>
        <w:rPr>
          <w:rStyle w:val="FootnoteAnchor"/>
          <w:rtl w:val="true"/>
        </w:rPr>
        <w:footnoteReference w:id="4849"/>
      </w:r>
      <w:r>
        <w:rPr>
          <w:rFonts w:ascii="IRNazanin" w:hAnsi="IRNazanin" w:eastAsia="IRNazanin"/>
          <w:color w:val="111111"/>
          <w:sz w:val="28"/>
          <w:sz w:val="28"/>
          <w:szCs w:val="28"/>
          <w:rtl w:val="true"/>
          <w:lang w:bidi="fa-IR"/>
        </w:rPr>
        <w:t>و انفجار،و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عرقى باشد </w:t>
      </w:r>
      <w:r>
        <w:rPr>
          <w:rStyle w:val="FootnoteAnchor"/>
          <w:rtl w:val="true"/>
        </w:rPr>
        <w:footnoteReference w:id="485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تا جمع كنند ميان ايشان آن است كه 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 بر سنگ زدى،از او مانند عرقى پيدا شدى آنگه زيادت مى گشتى بتدريج تا جويى </w:t>
      </w:r>
      <w:r>
        <w:rPr>
          <w:rStyle w:val="FootnoteAnchor"/>
          <w:rtl w:val="true"/>
        </w:rPr>
        <w:footnoteReference w:id="4851"/>
      </w:r>
      <w:r>
        <w:rPr>
          <w:rFonts w:ascii="IRNazanin" w:hAnsi="IRNazanin" w:eastAsia="IRNazanin"/>
          <w:color w:val="111111"/>
          <w:sz w:val="28"/>
          <w:sz w:val="28"/>
          <w:szCs w:val="28"/>
          <w:rtl w:val="true"/>
          <w:lang w:bidi="fa-IR"/>
        </w:rPr>
        <w:t>آب روان شدى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 كُلُّ أُنٰاسٍ مَشْرَبَهُمْ ،أى كلّ سبط،هر سبط </w:t>
      </w:r>
      <w:r>
        <w:rPr>
          <w:rStyle w:val="FootnoteAnchor"/>
          <w:rtl w:val="true"/>
        </w:rPr>
        <w:footnoteReference w:id="4852"/>
      </w:r>
      <w:r>
        <w:rPr>
          <w:rFonts w:ascii="IRNazanin" w:hAnsi="IRNazanin" w:eastAsia="IRNazanin"/>
          <w:color w:val="111111"/>
          <w:sz w:val="28"/>
          <w:sz w:val="28"/>
          <w:szCs w:val="28"/>
          <w:rtl w:val="true"/>
          <w:lang w:bidi="fa-IR"/>
        </w:rPr>
        <w:t xml:space="preserve">بشناختى كه مشرب او و چشمه او كدام است تا با ديگرى او را اختلاط و خصومت نبودى،و تفسير مثل اين آيت </w:t>
      </w:r>
      <w:r>
        <w:rPr>
          <w:rStyle w:val="FootnoteAnchor"/>
          <w:rtl w:val="true"/>
        </w:rPr>
        <w:footnoteReference w:id="4853"/>
      </w:r>
      <w:r>
        <w:rPr>
          <w:rFonts w:ascii="IRNazanin" w:hAnsi="IRNazanin" w:eastAsia="IRNazanin"/>
          <w:color w:val="111111"/>
          <w:sz w:val="28"/>
          <w:sz w:val="28"/>
          <w:szCs w:val="28"/>
          <w:rtl w:val="true"/>
          <w:lang w:bidi="fa-IR"/>
        </w:rPr>
        <w:t>در سورة البقرة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ظَلَّلْنٰا عَلَيْهِمُ الْغَمٰامَ ،ما ابر را سايه بان ايشان كرديم،يعنى در تيه تا ايشان را از گرماى آفتاب آسايش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و سلوى بر ايشان فروفرستاديم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ذكر او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هم قصّه تيه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كُلُوا مِنْ طَيِّبٰاتِ مٰا رَزَقْنٰاكُمْ ،أى قلنا لهم،گفتيم ايشان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بخورى </w:t>
      </w:r>
      <w:r>
        <w:rPr>
          <w:rStyle w:val="FootnoteAnchor"/>
          <w:rtl w:val="true"/>
        </w:rPr>
        <w:footnoteReference w:id="4854"/>
      </w:r>
      <w:r>
        <w:rPr>
          <w:rFonts w:ascii="IRNazanin" w:hAnsi="IRNazanin" w:eastAsia="IRNazanin"/>
          <w:color w:val="111111"/>
          <w:sz w:val="28"/>
          <w:sz w:val="28"/>
          <w:szCs w:val="28"/>
          <w:rtl w:val="true"/>
          <w:lang w:bidi="fa-IR"/>
        </w:rPr>
        <w:t>از اين روزيهاى پاك كه ما داديم شما را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ظَلَمُونٰا ،و ايشان به كفر و ظلم بر ما ظلم نكردند،و لكن بر خود</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عرب هم نقصان بود هم اسراف،امّا از نقصان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تَظْلِمْ مِنْهُ شَيْئاً </w:t>
      </w:r>
      <w:r>
        <w:rPr>
          <w:rStyle w:val="FootnoteAnchor"/>
          <w:rtl w:val="true"/>
        </w:rPr>
        <w:footnoteReference w:id="4855"/>
      </w:r>
      <w:r>
        <w:rPr>
          <w:rFonts w:ascii="Amiri" w:hAnsi="Amiri" w:eastAsia="Amiri" w:cs="Amiri"/>
          <w:color w:val="111111"/>
          <w:sz w:val="28"/>
          <w:sz w:val="28"/>
          <w:szCs w:val="28"/>
          <w:rtl w:val="true"/>
          <w:lang w:bidi="ar-SA"/>
        </w:rPr>
        <w:t>، أى لم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از اسراف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الوادي إذا بلغ الماء موضعا لم يكن بلغه قبل ذلك،قال الشّاعر أنشده الفرّاء</w:t>
      </w:r>
      <w:r>
        <w:rPr>
          <w:rFonts w:eastAsia="Amiri" w:cs="Amiri" w:ascii="Amiri" w:hAnsi="Amiri"/>
          <w:color w:val="111111"/>
          <w:sz w:val="28"/>
          <w:szCs w:val="28"/>
          <w:rtl w:val="true"/>
          <w:lang w:bidi="ar-SA"/>
        </w:rPr>
        <w:t xml:space="preserve">: </w:t>
      </w:r>
      <w:r>
        <w:rPr>
          <w:rStyle w:val="FootnoteAnchor"/>
          <w:rtl w:val="true"/>
        </w:rPr>
        <w:footnoteReference w:id="4856"/>
      </w:r>
    </w:p>
    <w:p>
      <w:pPr>
        <w:pStyle w:val="BookText"/>
        <w:rPr/>
      </w:pPr>
      <w:r>
        <w:rPr>
          <w:rFonts w:ascii="Amiri" w:hAnsi="Amiri" w:eastAsia="Amiri" w:cs="Amiri"/>
          <w:color w:val="111111"/>
          <w:sz w:val="28"/>
          <w:sz w:val="28"/>
          <w:szCs w:val="28"/>
          <w:rtl w:val="true"/>
          <w:lang w:bidi="ar-SA"/>
        </w:rPr>
        <w:t>يكاد يطلع ظلما ثمّ يمنعه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الشّواهق فالوادي به شرق</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اين قاعده كلمه از اضداد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 به دو معنى باشد،به معنى نقصان و وضع الشّىء في غير موضعه،و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 من الحيّة،براى آن كه سوراخ يربوع به ظلم بگيرد،و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اظلم من الشّيب،محتمل است هم نقصان را و هم وضع الشّىء في غير موضعه را چون با وقت </w:t>
      </w:r>
      <w:r>
        <w:rPr>
          <w:rStyle w:val="FootnoteAnchor"/>
          <w:rtl w:val="true"/>
        </w:rPr>
        <w:footnoteReference w:id="4857"/>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إِذْ قِيلَ لَهُمُ اسْكُنُوا هٰذِهِ الْقَرْيَةَ ،ياد كن اى محمّد چون گفتند اسباط بنى اسرائيل را كه بنشينى </w:t>
      </w:r>
      <w:r>
        <w:rPr>
          <w:rStyle w:val="FootnoteAnchor"/>
          <w:rtl w:val="true"/>
        </w:rPr>
        <w:footnoteReference w:id="4858"/>
      </w:r>
      <w:r>
        <w:rPr>
          <w:rFonts w:ascii="IRNazanin" w:hAnsi="IRNazanin" w:eastAsia="IRNazanin"/>
          <w:color w:val="111111"/>
          <w:sz w:val="28"/>
          <w:sz w:val="28"/>
          <w:szCs w:val="28"/>
          <w:rtl w:val="true"/>
          <w:lang w:bidi="fa-IR"/>
        </w:rPr>
        <w:t>در اين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شام بود و اين برفته است،و ازآنجا كه خواهى مى خورى و استغفار مى كنى و مى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احطط من خطايانا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در اين شهر كه در شوى ساجد در شوى،يعنى چون به در شهر در شوى سجدۀ شكرى كنى تا گناهانتان </w:t>
      </w:r>
      <w:r>
        <w:rPr>
          <w:rStyle w:val="FootnoteAnchor"/>
          <w:rtl w:val="true"/>
        </w:rPr>
        <w:footnoteReference w:id="4859"/>
      </w:r>
      <w:r>
        <w:rPr>
          <w:rFonts w:ascii="Amiri" w:hAnsi="Amiri" w:eastAsia="Amiri" w:cs="Amiri"/>
          <w:color w:val="111111"/>
          <w:sz w:val="28"/>
          <w:sz w:val="28"/>
          <w:szCs w:val="28"/>
          <w:rtl w:val="true"/>
          <w:lang w:bidi="ar-SA"/>
        </w:rPr>
        <w:t>بيامرزم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مدينه و ابن عامر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تغفر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 على الفعل المجهول،تا بيامرزند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اهل مدينه و يعقوب على جمع السّلامة و رفع التّاء فى خطيئاتكم </w:t>
      </w:r>
      <w:r>
        <w:rPr>
          <w:rStyle w:val="FootnoteAnchor"/>
          <w:rtl w:val="true"/>
        </w:rPr>
        <w:footnoteReference w:id="4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مفعول ما لم يسمّ فاعله،و ابن عامر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خطيئكم بر واحد مرفوع هم به اين 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 عمرو خواند خطاياكم</w:t>
      </w:r>
      <w:r>
        <w:rPr>
          <w:rFonts w:eastAsia="Amiri" w:cs="Amiri" w:ascii="Amiri" w:hAnsi="Amiri"/>
          <w:color w:val="111111"/>
          <w:sz w:val="28"/>
          <w:szCs w:val="28"/>
          <w:rtl w:val="true"/>
          <w:lang w:bidi="ar-SA"/>
        </w:rPr>
        <w:t xml:space="preserve">] </w:t>
      </w:r>
      <w:r>
        <w:rPr>
          <w:rStyle w:val="FootnoteAnchor"/>
          <w:rtl w:val="true"/>
        </w:rPr>
        <w:footnoteReference w:id="4861"/>
      </w:r>
      <w:r>
        <w:rPr>
          <w:rFonts w:ascii="IRNazanin" w:hAnsi="IRNazanin" w:eastAsia="IRNazanin"/>
          <w:color w:val="111111"/>
          <w:sz w:val="28"/>
          <w:sz w:val="28"/>
          <w:szCs w:val="28"/>
          <w:rtl w:val="true"/>
          <w:lang w:bidi="fa-IR"/>
        </w:rPr>
        <w:t>بر جمع تكسير و باقى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اضافة الفعل الى اللّه خطيئتكم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 على المفعول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سَنَزِيدُ الْمُحْسِنِينَ ،معنى اين است كه ما بيفزاييم نيكوكاران را نعمت و فضل،جز كه مفعول دوم بيفگند از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فَبَدَّلَ الَّذِينَ ظَلَمُوا مِنْهُمْ ،بدل كردند ظالمان از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 باشد كه تبيين باشد و روا بود كه تبعيض </w:t>
      </w:r>
      <w:r>
        <w:rPr>
          <w:rStyle w:val="FootnoteAnchor"/>
          <w:rtl w:val="true"/>
        </w:rPr>
        <w:footnoteReference w:id="486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قولا،سخنى جز آن كه ايشان را گفته بودند، يعنى ايشان را گفته بودند بر طريق استغفار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حنطة به استهزا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دگر آن است كه ايشان را توبه و استغفار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قولى </w:t>
      </w:r>
      <w:r>
        <w:rPr>
          <w:rStyle w:val="FootnoteAnchor"/>
          <w:rtl w:val="true"/>
        </w:rPr>
        <w:footnoteReference w:id="4863"/>
      </w:r>
      <w:r>
        <w:rPr>
          <w:rFonts w:ascii="IRNazanin" w:hAnsi="IRNazanin" w:eastAsia="IRNazanin"/>
          <w:color w:val="111111"/>
          <w:sz w:val="28"/>
          <w:sz w:val="28"/>
          <w:szCs w:val="28"/>
          <w:rtl w:val="true"/>
          <w:lang w:bidi="fa-IR"/>
        </w:rPr>
        <w:t>گفتند دليل اصرار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فَأَرْسَلْنٰا عَلَيْهِمْ رِجْزاً ،اى عذابا،ما فروفرستاديم بر ايشان عذابى از آسمان به آن ظلم كه كردند يعنى به جزا و بدل آن </w:t>
      </w:r>
      <w:r>
        <w:rPr>
          <w:rStyle w:val="FootnoteAnchor"/>
          <w:rtl w:val="true"/>
        </w:rPr>
        <w:footnoteReference w:id="4864"/>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سْئَلْهُمْ عَنِ الْقَرْيَةِ الَّتِي كٰانَتْ حٰاضِرَةَ الْبَحْرِ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بپرس اى محمّد از اين جهودان مدينه،سؤال تقريع و توبيخ نه سؤال استفادت از احوال آن </w:t>
      </w:r>
    </w:p>
    <w:p>
      <w:pPr>
        <w:pStyle w:val="BookText"/>
        <w:rPr/>
      </w:pPr>
      <w:r>
        <w:rPr>
          <w:rFonts w:ascii="Amiri" w:hAnsi="Amiri" w:eastAsia="Amiri" w:cs="Amiri"/>
          <w:color w:val="111111"/>
          <w:sz w:val="28"/>
          <w:sz w:val="28"/>
          <w:szCs w:val="28"/>
          <w:rtl w:val="true"/>
          <w:lang w:bidi="ar-SA"/>
        </w:rPr>
        <w:t xml:space="preserve">ديه </w:t>
      </w:r>
      <w:r>
        <w:rPr>
          <w:rStyle w:val="FootnoteAnchor"/>
          <w:rtl w:val="true"/>
        </w:rPr>
        <w:footnoteReference w:id="4865"/>
      </w:r>
      <w:r>
        <w:rPr>
          <w:rFonts w:ascii="Amiri" w:hAnsi="Amiri" w:eastAsia="Amiri" w:cs="Amiri"/>
          <w:color w:val="111111"/>
          <w:sz w:val="28"/>
          <w:sz w:val="28"/>
          <w:szCs w:val="28"/>
          <w:rtl w:val="true"/>
          <w:lang w:bidi="ar-SA"/>
        </w:rPr>
        <w:t xml:space="preserve">كه بر كنار دريا بود،يعنى احوال مردمان آن ده </w:t>
      </w:r>
      <w:r>
        <w:rPr>
          <w:rStyle w:val="FootnoteAnchor"/>
          <w:rtl w:val="true"/>
        </w:rPr>
        <w:footnoteReference w:id="4866"/>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الْقَرْيَةَ </w:t>
      </w:r>
      <w:r>
        <w:rPr>
          <w:rStyle w:val="FootnoteAnchor"/>
          <w:rtl w:val="true"/>
        </w:rPr>
        <w:footnoteReference w:id="4867"/>
      </w:r>
      <w:r>
        <w:rPr>
          <w:rFonts w:ascii="Amiri" w:hAnsi="Amiri" w:eastAsia="Amiri" w:cs="Amiri"/>
          <w:color w:val="111111"/>
          <w:sz w:val="28"/>
          <w:sz w:val="28"/>
          <w:szCs w:val="28"/>
          <w:rtl w:val="true"/>
          <w:lang w:bidi="ar-SA"/>
        </w:rPr>
        <w:t xml:space="preserve">،نبينى </w:t>
      </w:r>
      <w:r>
        <w:rPr>
          <w:rStyle w:val="FootnoteAnchor"/>
          <w:rtl w:val="true"/>
        </w:rPr>
        <w:footnoteReference w:id="4868"/>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يَعْدُونَ فِي السَّبْتِ ،چون روز شنبه تعدّى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خلاف كردند در نام آن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 از عبد اللّه عبّاس كه آن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ايله</w:t>
      </w:r>
      <w:r>
        <w:rPr>
          <w:rFonts w:eastAsia="IRNazanin" w:cs="IRNazanin"/>
          <w:color w:val="111111"/>
          <w:sz w:val="28"/>
          <w:szCs w:val="28"/>
          <w:rtl w:val="true"/>
          <w:lang w:bidi="fa-IR"/>
        </w:rPr>
        <w:t xml:space="preserve">» </w:t>
      </w:r>
      <w:r>
        <w:rPr>
          <w:rStyle w:val="FootnoteAnchor"/>
          <w:rtl w:val="true"/>
        </w:rPr>
        <w:footnoteReference w:id="4869"/>
      </w:r>
      <w:r>
        <w:rPr>
          <w:rFonts w:ascii="Amiri" w:hAnsi="Amiri" w:eastAsia="Amiri" w:cs="Amiri"/>
          <w:color w:val="111111"/>
          <w:sz w:val="28"/>
          <w:sz w:val="28"/>
          <w:szCs w:val="28"/>
          <w:rtl w:val="true"/>
          <w:lang w:bidi="ar-SA"/>
        </w:rPr>
        <w:t>بود از ميان مدين بود و 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طلحه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شهرى بود ميان مصر و مدين بر كنار دريا،آن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ايله</w:t>
      </w:r>
      <w:r>
        <w:rPr>
          <w:rFonts w:eastAsia="IRNazanin" w:cs="IRNazanin"/>
          <w:color w:val="111111"/>
          <w:sz w:val="28"/>
          <w:szCs w:val="28"/>
          <w:rtl w:val="true"/>
          <w:lang w:bidi="fa-IR"/>
        </w:rPr>
        <w:t xml:space="preserve">» </w:t>
      </w:r>
      <w:r>
        <w:rPr>
          <w:rStyle w:val="FootnoteAnchor"/>
          <w:rtl w:val="true"/>
        </w:rPr>
        <w:footnoteReference w:id="487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ديه </w:t>
      </w:r>
      <w:r>
        <w:rPr>
          <w:rStyle w:val="FootnoteAnchor"/>
          <w:rtl w:val="true"/>
        </w:rPr>
        <w:footnoteReference w:id="4871"/>
      </w:r>
      <w:r>
        <w:rPr>
          <w:rFonts w:ascii="Amiri" w:hAnsi="Amiri" w:eastAsia="Amiri" w:cs="Amiri"/>
          <w:color w:val="111111"/>
          <w:sz w:val="28"/>
          <w:sz w:val="28"/>
          <w:szCs w:val="28"/>
          <w:rtl w:val="true"/>
          <w:lang w:bidi="ar-SA"/>
        </w:rPr>
        <w:t xml:space="preserve">را معىّ </w:t>
      </w:r>
      <w:r>
        <w:rPr>
          <w:rStyle w:val="FootnoteAnchor"/>
          <w:rtl w:val="true"/>
        </w:rPr>
        <w:footnoteReference w:id="4872"/>
      </w:r>
      <w:r>
        <w:rPr>
          <w:rFonts w:ascii="IRNazanin" w:hAnsi="IRNazanin" w:eastAsia="IRNazanin"/>
          <w:color w:val="111111"/>
          <w:sz w:val="28"/>
          <w:sz w:val="28"/>
          <w:szCs w:val="28"/>
          <w:rtl w:val="true"/>
          <w:lang w:bidi="fa-IR"/>
        </w:rPr>
        <w:t xml:space="preserve">گفتند ميان مدين و عينونا </w:t>
      </w:r>
      <w:r>
        <w:rPr>
          <w:rStyle w:val="FootnoteAnchor"/>
          <w:rtl w:val="true"/>
        </w:rPr>
        <w:footnoteReference w:id="48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طبريّه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يَعْدُونَ فِي السَّبْتِ ،چون تعدّى كردند در شنبه و از فرمان خداى تعالى تجاوز كردند و ابن نهيك </w:t>
      </w:r>
      <w:r>
        <w:rPr>
          <w:rStyle w:val="FootnoteAnchor"/>
          <w:rtl w:val="true"/>
        </w:rPr>
        <w:footnoteReference w:id="4874"/>
      </w:r>
      <w:r>
        <w:rPr>
          <w:rFonts w:ascii="Amiri" w:hAnsi="Amiri" w:eastAsia="Amiri" w:cs="Amiri"/>
          <w:color w:val="111111"/>
          <w:sz w:val="28"/>
          <w:sz w:val="28"/>
          <w:szCs w:val="28"/>
          <w:rtl w:val="true"/>
          <w:lang w:bidi="ar-SA"/>
        </w:rPr>
        <w:t>در شاذّ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4875"/>
      </w:r>
      <w:r>
        <w:rPr>
          <w:rFonts w:ascii="IRNazanin" w:hAnsi="IRNazanin" w:eastAsia="IRNazanin"/>
          <w:color w:val="111111"/>
          <w:sz w:val="28"/>
          <w:sz w:val="28"/>
          <w:szCs w:val="28"/>
          <w:rtl w:val="true"/>
          <w:lang w:bidi="fa-IR"/>
        </w:rPr>
        <w:t>و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الاعداد،يعنى چون</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آلت مى ساختند </w:t>
      </w:r>
      <w:r>
        <w:rPr>
          <w:rStyle w:val="FootnoteAnchor"/>
          <w:rtl w:val="true"/>
        </w:rPr>
        <w:footnoteReference w:id="4876"/>
      </w:r>
      <w:r>
        <w:rPr>
          <w:rFonts w:ascii="IRNazanin" w:hAnsi="IRNazanin" w:eastAsia="IRNazanin"/>
          <w:color w:val="111111"/>
          <w:sz w:val="28"/>
          <w:sz w:val="28"/>
          <w:szCs w:val="28"/>
          <w:rtl w:val="true"/>
          <w:lang w:bidi="fa-IR"/>
        </w:rPr>
        <w:t xml:space="preserve">مى نهادند ماهى گرفتن را </w:t>
      </w:r>
      <w:r>
        <w:rPr>
          <w:rStyle w:val="FootnoteAnchor"/>
          <w:rtl w:val="true"/>
        </w:rPr>
        <w:footnoteReference w:id="4877"/>
      </w:r>
      <w:r>
        <w:rPr>
          <w:rFonts w:ascii="IRNazanin" w:hAnsi="IRNazanin" w:eastAsia="IRNazanin"/>
          <w:color w:val="111111"/>
          <w:sz w:val="28"/>
          <w:sz w:val="28"/>
          <w:szCs w:val="28"/>
          <w:rtl w:val="true"/>
          <w:lang w:bidi="fa-IR"/>
        </w:rPr>
        <w:t xml:space="preserve">در روز شنبه </w:t>
      </w:r>
      <w:r>
        <w:rPr>
          <w:rStyle w:val="FootnoteAnchor"/>
          <w:rtl w:val="true"/>
        </w:rPr>
        <w:footnoteReference w:id="48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السّميقع در شاذّ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الأسبات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الجمع،در روزهاى شنبه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تَأْتِيهِمْ حِيتٰانُهُمْ ،چون آمد به ايشان ماهيانشان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حيتان</w:t>
      </w:r>
      <w:r>
        <w:rPr>
          <w:rFonts w:eastAsia="IRNazanin" w:cs="IRNazanin"/>
          <w:color w:val="111111"/>
          <w:sz w:val="28"/>
          <w:szCs w:val="28"/>
          <w:rtl w:val="true"/>
          <w:lang w:bidi="fa-IR"/>
        </w:rPr>
        <w:t xml:space="preserve">» </w:t>
      </w:r>
      <w:r>
        <w:rPr>
          <w:rStyle w:val="FootnoteAnchor"/>
          <w:rtl w:val="true"/>
        </w:rPr>
        <w:footnoteReference w:id="4879"/>
      </w:r>
      <w:r>
        <w:rPr>
          <w:rFonts w:ascii="IRNazanin" w:hAnsi="IRNazanin" w:eastAsia="IRNazanin"/>
          <w:color w:val="111111"/>
          <w:sz w:val="28"/>
          <w:sz w:val="28"/>
          <w:szCs w:val="28"/>
          <w:rtl w:val="true"/>
          <w:lang w:bidi="fa-IR"/>
        </w:rPr>
        <w:t>جمع حوت باشد و اصل در حوت ماهى بزرگ باشد،آنگه عام شد تا جمله ماهى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سَبْتِهِمْ ،نصب او بر ظرف است، شُرَّعاً ،أى ظاهرة على الماء، بر سر آب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Style w:val="FootnoteAnchor"/>
          <w:rtl w:val="true"/>
        </w:rPr>
        <w:footnoteReference w:id="4880"/>
      </w:r>
      <w:r>
        <w:rPr>
          <w:rFonts w:ascii="IRNazanin" w:hAnsi="IRNazanin" w:eastAsia="IRNazanin"/>
          <w:color w:val="111111"/>
          <w:sz w:val="28"/>
          <w:sz w:val="28"/>
          <w:szCs w:val="28"/>
          <w:rtl w:val="true"/>
          <w:lang w:bidi="fa-IR"/>
        </w:rPr>
        <w:t>بر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881"/>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شرّعا،أى متتابعة، پياپى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لاٰ يَسْبِتُونَ لاٰ تَأْتِيهِمْ ،و آن روز كه شنبه نكردندى نيامدندى </w:t>
      </w:r>
      <w:r>
        <w:rPr>
          <w:rStyle w:val="FootnoteAnchor"/>
          <w:rtl w:val="true"/>
        </w:rPr>
        <w:footnoteReference w:id="4882"/>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سبت يسبت إذا فعل السّبت و جعل يومه سبتا و عمل فيه ما يعمل فى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بصرى خواند در شاذّ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الاسبات،من قولهم اسبتنا أى دخلنا فى السّبت و أجمعنا دخلنا فى الجمعة و جمّعنا حضرنا الجمعة </w:t>
      </w:r>
      <w:r>
        <w:rPr>
          <w:rStyle w:val="FootnoteAnchor"/>
          <w:rtl w:val="true"/>
        </w:rPr>
        <w:footnoteReference w:id="4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فرّاء گفت 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اترانا اشهرنا منذ لم نلتق،أى مرّ بنا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نَبْلُوهُمْ بِمٰا كٰانُوا يَفْسُقُونَ ،همچنين بيازماييم ايشان را به آن فسق كه كردند،يعنى تكليف بر ايشان سخت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حسين فضل پرسيدم كه هيچ حلالى مى يابى كه الّا بر وجه قوّت به مردم نرسيد و بيامد به ايشان اندك اندك و حرام كه </w:t>
      </w:r>
      <w:r>
        <w:rPr>
          <w:rStyle w:val="FootnoteAnchor"/>
          <w:rtl w:val="true"/>
        </w:rPr>
        <w:footnoteReference w:id="4884"/>
      </w:r>
      <w:r>
        <w:rPr>
          <w:rFonts w:ascii="Amiri" w:hAnsi="Amiri" w:eastAsia="Amiri" w:cs="Amiri"/>
          <w:color w:val="111111"/>
          <w:sz w:val="28"/>
          <w:sz w:val="28"/>
          <w:szCs w:val="28"/>
          <w:rtl w:val="true"/>
          <w:lang w:bidi="ar-SA"/>
        </w:rPr>
        <w:t xml:space="preserve">بر ايشان عام و فايض شد </w:t>
      </w:r>
      <w:r>
        <w:rPr>
          <w:rStyle w:val="FootnoteAnchor"/>
          <w:rtl w:val="true"/>
        </w:rPr>
        <w:footnoteReference w:id="4885"/>
      </w:r>
      <w:r>
        <w:rPr>
          <w:rFonts w:ascii="IRNazanin" w:hAnsi="IRNazanin" w:eastAsia="IRNazanin"/>
          <w:color w:val="111111"/>
          <w:sz w:val="28"/>
          <w:sz w:val="28"/>
          <w:szCs w:val="28"/>
          <w:rtl w:val="true"/>
          <w:lang w:bidi="fa-IR"/>
        </w:rPr>
        <w:t>؟گفت بلى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تَأْتِيهِمْ حِيتٰانُهُمْ يَوْمَ سَبْتِهِمْ شُرَّعاً وَ يَوْمَ لاٰ يَسْبِتُونَ لاٰ تَأْتِيهِمْ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در نزديك عبد اللّه عبّاس شدم،او را ديدم مصحف در كنار و مى 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عمّ رسول چرا مى گريى؟گفت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آيات </w:t>
      </w:r>
      <w:r>
        <w:rPr>
          <w:rStyle w:val="FootnoteAnchor"/>
          <w:rtl w:val="true"/>
        </w:rPr>
        <w:footnoteReference w:id="4886"/>
      </w:r>
      <w:r>
        <w:rPr>
          <w:rFonts w:ascii="Amiri" w:hAnsi="Amiri" w:eastAsia="Amiri" w:cs="Amiri"/>
          <w:color w:val="111111"/>
          <w:sz w:val="28"/>
          <w:sz w:val="28"/>
          <w:szCs w:val="28"/>
          <w:rtl w:val="true"/>
          <w:lang w:bidi="ar-SA"/>
        </w:rPr>
        <w:t xml:space="preserve">كه مى خوانم در سورت اعراف </w:t>
      </w:r>
      <w:r>
        <w:rPr>
          <w:rStyle w:val="FootnoteAnchor"/>
          <w:rtl w:val="true"/>
        </w:rPr>
        <w:footnoteReference w:id="4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Style w:val="FootnoteAnchor"/>
          <w:rtl w:val="true"/>
        </w:rPr>
        <w:footnoteReference w:id="48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آيات </w:t>
      </w:r>
      <w:r>
        <w:rPr>
          <w:rStyle w:val="FootnoteAnchor"/>
          <w:rtl w:val="true"/>
        </w:rPr>
        <w:footnoteReference w:id="4889"/>
      </w:r>
      <w:r>
        <w:rPr>
          <w:rFonts w:ascii="IRNazanin" w:hAnsi="IRNazanin" w:eastAsia="IRNazanin"/>
          <w:color w:val="111111"/>
          <w:sz w:val="28"/>
          <w:sz w:val="28"/>
          <w:szCs w:val="28"/>
          <w:rtl w:val="true"/>
          <w:lang w:bidi="fa-IR"/>
        </w:rPr>
        <w:t>كدام است؟گفت اين 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ايله شناسى؟گفتم 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به آن شهر </w:t>
      </w:r>
      <w:r>
        <w:rPr>
          <w:rStyle w:val="FootnoteAnchor"/>
          <w:rtl w:val="true"/>
        </w:rPr>
        <w:footnoteReference w:id="4890"/>
      </w:r>
      <w:r>
        <w:rPr>
          <w:rFonts w:ascii="IRNazanin" w:hAnsi="IRNazanin" w:eastAsia="IRNazanin"/>
          <w:color w:val="111111"/>
          <w:sz w:val="28"/>
          <w:sz w:val="28"/>
          <w:szCs w:val="28"/>
          <w:rtl w:val="true"/>
          <w:lang w:bidi="fa-IR"/>
        </w:rPr>
        <w:t>جماعتى جهودان بودند در عهد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ايشان صيد ماهى حرام كرده بودند روز شنبه،و سبب آن بود كه جهودان را تعظيم روز آدينه فرمودند و عبادت در او، چنان كه شما را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 و آن روز به شنبه بدل كردند،خداى تعالى ايشان را امتحان كرد به صيد ماهى در روز شنبه به آنچه كردند از تبديل آدينه به شنبه،و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نَبْلُوهُمْ بِمٰا كٰانُوا يَفْسُقُونَ ،خداى تعالى گفت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خلاف كردى </w:t>
      </w:r>
      <w:r>
        <w:rPr>
          <w:rStyle w:val="FootnoteAnchor"/>
          <w:rtl w:val="true"/>
        </w:rPr>
        <w:footnoteReference w:id="4891"/>
      </w:r>
      <w:r>
        <w:rPr>
          <w:rFonts w:ascii="Amiri" w:hAnsi="Amiri" w:eastAsia="Amiri" w:cs="Amiri"/>
          <w:color w:val="111111"/>
          <w:sz w:val="28"/>
          <w:sz w:val="28"/>
          <w:szCs w:val="28"/>
          <w:rtl w:val="true"/>
          <w:lang w:bidi="ar-SA"/>
        </w:rPr>
        <w:t xml:space="preserve">فرمان مرا،من اين روز بر شما حرام كردم و شما را فرمودم به </w:t>
      </w:r>
    </w:p>
    <w:p>
      <w:pPr>
        <w:pStyle w:val="BookText"/>
        <w:rPr/>
      </w:pPr>
      <w:r>
        <w:rPr>
          <w:rFonts w:ascii="IRNazanin" w:hAnsi="IRNazanin" w:eastAsia="IRNazanin"/>
          <w:color w:val="111111"/>
          <w:sz w:val="28"/>
          <w:sz w:val="28"/>
          <w:szCs w:val="28"/>
          <w:rtl w:val="true"/>
          <w:lang w:bidi="fa-IR"/>
        </w:rPr>
        <w:t>تعظيم اين روز،هركه اين روز معصيت كند و جز به طاعت مشغول باشد او را عذاب كنم،و ايشان را نهى كرد ازآن كه روز شنبه ماهى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شنبه بودى،چندان </w:t>
      </w:r>
      <w:r>
        <w:rPr>
          <w:rStyle w:val="FootnoteAnchor"/>
          <w:rtl w:val="true"/>
        </w:rPr>
        <w:footnoteReference w:id="4892"/>
      </w:r>
      <w:r>
        <w:rPr>
          <w:rFonts w:ascii="IRNazanin" w:hAnsi="IRNazanin" w:eastAsia="IRNazanin"/>
          <w:color w:val="111111"/>
          <w:sz w:val="28"/>
          <w:sz w:val="28"/>
          <w:szCs w:val="28"/>
          <w:rtl w:val="true"/>
          <w:lang w:bidi="fa-IR"/>
        </w:rPr>
        <w:t xml:space="preserve">ماهى پديد آمدى بر روى آب بزرگ و </w:t>
      </w:r>
      <w:r>
        <w:rPr>
          <w:rStyle w:val="FootnoteAnchor"/>
          <w:rtl w:val="true"/>
        </w:rPr>
        <w:footnoteReference w:id="4893"/>
      </w:r>
      <w:r>
        <w:rPr>
          <w:rFonts w:ascii="Amiri" w:hAnsi="Amiri" w:eastAsia="Amiri" w:cs="Amiri"/>
          <w:color w:val="111111"/>
          <w:sz w:val="28"/>
          <w:sz w:val="28"/>
          <w:szCs w:val="28"/>
          <w:rtl w:val="true"/>
          <w:lang w:bidi="ar-SA"/>
        </w:rPr>
        <w:t xml:space="preserve">نيكو و </w:t>
      </w:r>
      <w:r>
        <w:rPr>
          <w:rStyle w:val="FootnoteAnchor"/>
          <w:rtl w:val="true"/>
        </w:rPr>
        <w:footnoteReference w:id="4894"/>
      </w:r>
      <w:r>
        <w:rPr>
          <w:rFonts w:ascii="IRNazanin" w:hAnsi="IRNazanin" w:eastAsia="IRNazanin"/>
          <w:color w:val="111111"/>
          <w:sz w:val="28"/>
          <w:sz w:val="28"/>
          <w:szCs w:val="28"/>
          <w:rtl w:val="true"/>
          <w:lang w:bidi="fa-IR"/>
        </w:rPr>
        <w:t xml:space="preserve">فربه با شكمها چون شكمهاى شتران </w:t>
      </w:r>
      <w:r>
        <w:rPr>
          <w:rStyle w:val="FootnoteAnchor"/>
          <w:rtl w:val="true"/>
        </w:rPr>
        <w:footnoteReference w:id="4895"/>
      </w:r>
      <w:r>
        <w:rPr>
          <w:rFonts w:ascii="IRNazanin" w:hAnsi="IRNazanin" w:eastAsia="IRNazanin"/>
          <w:color w:val="111111"/>
          <w:sz w:val="28"/>
          <w:sz w:val="28"/>
          <w:szCs w:val="28"/>
          <w:rtl w:val="true"/>
          <w:lang w:bidi="fa-IR"/>
        </w:rPr>
        <w:t>آبستن،و بر يكديگر مى افتادند از بسيارى چنان كه روى آب بپوشيدندى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آن مى 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Style w:val="FootnoteAnchor"/>
          <w:rtl w:val="true"/>
        </w:rPr>
        <w:footnoteReference w:id="4896"/>
      </w:r>
      <w:r>
        <w:rPr>
          <w:rFonts w:ascii="Amiri" w:hAnsi="Amiri" w:eastAsia="Amiri" w:cs="Amiri"/>
          <w:color w:val="111111"/>
          <w:sz w:val="28"/>
          <w:sz w:val="28"/>
          <w:szCs w:val="28"/>
          <w:rtl w:val="true"/>
          <w:lang w:bidi="ar-SA"/>
        </w:rPr>
        <w:t xml:space="preserve">و زهره نداشتندى كه يكى را تعرّض رسانند </w:t>
      </w:r>
      <w:r>
        <w:rPr>
          <w:rStyle w:val="FootnoteAnchor"/>
          <w:rtl w:val="true"/>
        </w:rPr>
        <w:footnoteReference w:id="4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شنبه بگذشتى </w:t>
      </w:r>
      <w:r>
        <w:rPr>
          <w:rStyle w:val="FootnoteAnchor"/>
          <w:rtl w:val="true"/>
        </w:rPr>
        <w:footnoteReference w:id="4898"/>
      </w:r>
      <w:r>
        <w:rPr>
          <w:rFonts w:ascii="IRNazanin" w:hAnsi="IRNazanin" w:eastAsia="IRNazanin"/>
          <w:color w:val="111111"/>
          <w:sz w:val="28"/>
          <w:sz w:val="28"/>
          <w:szCs w:val="28"/>
          <w:rtl w:val="true"/>
          <w:lang w:bidi="fa-IR"/>
        </w:rPr>
        <w:t xml:space="preserve">يك ماهى روى ننمودى در طول هفته تا ديگر </w:t>
      </w:r>
      <w:r>
        <w:rPr>
          <w:rStyle w:val="FootnoteAnchor"/>
          <w:rtl w:val="true"/>
        </w:rPr>
        <w:footnoteReference w:id="4899"/>
      </w:r>
      <w:r>
        <w:rPr>
          <w:rFonts w:ascii="IRNazanin" w:hAnsi="IRNazanin" w:eastAsia="IRNazanin"/>
          <w:color w:val="111111"/>
          <w:sz w:val="28"/>
          <w:sz w:val="28"/>
          <w:szCs w:val="28"/>
          <w:rtl w:val="true"/>
          <w:lang w:bidi="fa-IR"/>
        </w:rPr>
        <w:t>روز شنبه آمدى ماهيان همچنان انبوه شدندى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روزگارى بر اين بر آمد،شيطان ايشان را وسواس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بيچارگان بى تدبيران،شما را نهى از روز شنبه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پيرامن اين دريا حوضها و جايگاه ها </w:t>
      </w:r>
      <w:r>
        <w:rPr>
          <w:rStyle w:val="FootnoteAnchor"/>
          <w:rtl w:val="true"/>
        </w:rPr>
        <w:footnoteReference w:id="4900"/>
      </w:r>
      <w:r>
        <w:rPr>
          <w:rFonts w:ascii="Amiri" w:hAnsi="Amiri" w:eastAsia="Amiri" w:cs="Amiri"/>
          <w:color w:val="111111"/>
          <w:sz w:val="28"/>
          <w:sz w:val="28"/>
          <w:szCs w:val="28"/>
          <w:rtl w:val="true"/>
          <w:lang w:bidi="ar-SA"/>
        </w:rPr>
        <w:t xml:space="preserve">بكنى و آب دريا </w:t>
      </w:r>
      <w:r>
        <w:rPr>
          <w:rStyle w:val="FootnoteAnchor"/>
          <w:rtl w:val="true"/>
        </w:rPr>
        <w:footnoteReference w:id="4901"/>
      </w:r>
      <w:r>
        <w:rPr>
          <w:rFonts w:ascii="IRNazanin" w:hAnsi="IRNazanin" w:eastAsia="IRNazanin"/>
          <w:color w:val="111111"/>
          <w:sz w:val="28"/>
          <w:sz w:val="28"/>
          <w:szCs w:val="28"/>
          <w:rtl w:val="true"/>
          <w:lang w:bidi="fa-IR"/>
        </w:rPr>
        <w:t xml:space="preserve">را راه </w:t>
      </w:r>
      <w:r>
        <w:rPr>
          <w:rStyle w:val="FootnoteAnchor"/>
          <w:rtl w:val="true"/>
        </w:rPr>
        <w:footnoteReference w:id="4902"/>
      </w:r>
      <w:r>
        <w:rPr>
          <w:rFonts w:ascii="IRNazanin" w:hAnsi="IRNazanin" w:eastAsia="IRNazanin"/>
          <w:color w:val="111111"/>
          <w:sz w:val="28"/>
          <w:sz w:val="28"/>
          <w:szCs w:val="28"/>
          <w:rtl w:val="true"/>
          <w:lang w:bidi="fa-IR"/>
        </w:rPr>
        <w:t xml:space="preserve">بدو </w:t>
      </w:r>
      <w:r>
        <w:rPr>
          <w:rStyle w:val="FootnoteAnchor"/>
          <w:rtl w:val="true"/>
        </w:rPr>
        <w:footnoteReference w:id="4903"/>
      </w:r>
      <w:r>
        <w:rPr>
          <w:rFonts w:ascii="Amiri" w:hAnsi="Amiri" w:eastAsia="Amiri" w:cs="Amiri"/>
          <w:color w:val="111111"/>
          <w:sz w:val="28"/>
          <w:sz w:val="28"/>
          <w:szCs w:val="28"/>
          <w:rtl w:val="true"/>
          <w:lang w:bidi="ar-SA"/>
        </w:rPr>
        <w:t xml:space="preserve">كنى </w:t>
      </w:r>
      <w:r>
        <w:rPr>
          <w:rStyle w:val="FootnoteAnchor"/>
          <w:rtl w:val="true"/>
        </w:rPr>
        <w:footnoteReference w:id="4904"/>
      </w:r>
      <w:r>
        <w:rPr>
          <w:rFonts w:ascii="Amiri" w:hAnsi="Amiri" w:eastAsia="Amiri" w:cs="Amiri"/>
          <w:color w:val="111111"/>
          <w:sz w:val="28"/>
          <w:sz w:val="28"/>
          <w:szCs w:val="28"/>
          <w:rtl w:val="true"/>
          <w:lang w:bidi="ar-SA"/>
        </w:rPr>
        <w:t xml:space="preserve">روز آدينه تا ماهيان در آن حوضها و جايها </w:t>
      </w:r>
      <w:r>
        <w:rPr>
          <w:rStyle w:val="FootnoteAnchor"/>
          <w:rtl w:val="true"/>
        </w:rPr>
        <w:footnoteReference w:id="4905"/>
      </w:r>
      <w:r>
        <w:rPr>
          <w:rFonts w:ascii="IRNazanin" w:hAnsi="IRNazanin" w:eastAsia="IRNazanin"/>
          <w:color w:val="111111"/>
          <w:sz w:val="28"/>
          <w:sz w:val="28"/>
          <w:szCs w:val="28"/>
          <w:rtl w:val="true"/>
          <w:lang w:bidi="fa-IR"/>
        </w:rPr>
        <w:t xml:space="preserve">شوند </w:t>
      </w:r>
      <w:r>
        <w:rPr>
          <w:rStyle w:val="FootnoteAnchor"/>
          <w:rtl w:val="true"/>
        </w:rPr>
        <w:footnoteReference w:id="4906"/>
      </w:r>
      <w:r>
        <w:rPr>
          <w:rFonts w:ascii="IRNazanin" w:hAnsi="IRNazanin" w:eastAsia="IRNazanin"/>
          <w:color w:val="111111"/>
          <w:sz w:val="28"/>
          <w:sz w:val="28"/>
          <w:szCs w:val="28"/>
          <w:rtl w:val="true"/>
          <w:lang w:bidi="fa-IR"/>
        </w:rPr>
        <w:t xml:space="preserve">روز شنبه،آنگه به آخر روز راه ببندى </w:t>
      </w:r>
      <w:r>
        <w:rPr>
          <w:rStyle w:val="FootnoteAnchor"/>
          <w:rtl w:val="true"/>
        </w:rPr>
        <w:footnoteReference w:id="4907"/>
      </w:r>
      <w:r>
        <w:rPr>
          <w:rFonts w:ascii="IRNazanin" w:hAnsi="IRNazanin" w:eastAsia="IRNazanin"/>
          <w:color w:val="111111"/>
          <w:sz w:val="28"/>
          <w:sz w:val="28"/>
          <w:szCs w:val="28"/>
          <w:rtl w:val="true"/>
          <w:lang w:bidi="fa-IR"/>
        </w:rPr>
        <w:t>بر ايشان تا بازپس نتواند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Style w:val="FootnoteAnchor"/>
          <w:rtl w:val="true"/>
        </w:rPr>
        <w:footnoteReference w:id="4908"/>
      </w:r>
      <w:r>
        <w:rPr>
          <w:rFonts w:ascii="IRNazanin" w:hAnsi="IRNazanin" w:eastAsia="IRNazanin"/>
          <w:color w:val="111111"/>
          <w:sz w:val="28"/>
          <w:sz w:val="28"/>
          <w:szCs w:val="28"/>
          <w:rtl w:val="true"/>
          <w:lang w:bidi="fa-IR"/>
        </w:rPr>
        <w:t xml:space="preserve">،آنگه روز يكشنبه بگيرى </w:t>
      </w:r>
      <w:r>
        <w:rPr>
          <w:rStyle w:val="FootnoteAnchor"/>
          <w:rtl w:val="true"/>
        </w:rPr>
        <w:footnoteReference w:id="49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ايشان </w:t>
      </w:r>
      <w:r>
        <w:rPr>
          <w:rStyle w:val="FootnoteAnchor"/>
          <w:rtl w:val="true"/>
        </w:rPr>
        <w:footnoteReference w:id="491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چاره اى لطيف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كردند،روز</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آدينه حوضها پرآب كردند و روز شنبه پر از ماهى شد </w:t>
      </w:r>
      <w:r>
        <w:rPr>
          <w:rStyle w:val="FootnoteAnchor"/>
          <w:rtl w:val="true"/>
        </w:rPr>
        <w:footnoteReference w:id="4911"/>
      </w:r>
      <w:r>
        <w:rPr>
          <w:rFonts w:ascii="IRNazanin" w:hAnsi="IRNazanin" w:eastAsia="IRNazanin"/>
          <w:color w:val="111111"/>
          <w:sz w:val="28"/>
          <w:sz w:val="28"/>
          <w:szCs w:val="28"/>
          <w:rtl w:val="true"/>
          <w:lang w:bidi="fa-IR"/>
        </w:rPr>
        <w:t xml:space="preserve">،و آخر روز راه بگرفتند و روز يكشنبه همه را بگرفتند </w:t>
      </w:r>
      <w:r>
        <w:rPr>
          <w:rStyle w:val="FootnoteAnchor"/>
          <w:rtl w:val="true"/>
        </w:rPr>
        <w:footnoteReference w:id="4912"/>
      </w:r>
      <w:r>
        <w:rPr>
          <w:rFonts w:ascii="IRNazanin" w:hAnsi="IRNazanin" w:eastAsia="IRNazanin"/>
          <w:color w:val="111111"/>
          <w:sz w:val="28"/>
          <w:sz w:val="28"/>
          <w:szCs w:val="28"/>
          <w:rtl w:val="true"/>
          <w:lang w:bidi="fa-IR"/>
        </w:rPr>
        <w:t>،اين معنى پيشه كردند و بر دست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روز شنبه ماهى به اين صفت بيامدى و در دگر روزها يكى روى ننمودى،ايشان را ماهى آرزو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بيامد </w:t>
      </w:r>
      <w:r>
        <w:rPr>
          <w:rStyle w:val="FootnoteAnchor"/>
          <w:rtl w:val="true"/>
        </w:rPr>
        <w:footnoteReference w:id="4913"/>
      </w:r>
      <w:r>
        <w:rPr>
          <w:rFonts w:ascii="IRNazanin" w:hAnsi="IRNazanin" w:eastAsia="IRNazanin"/>
          <w:color w:val="111111"/>
          <w:sz w:val="28"/>
          <w:sz w:val="28"/>
          <w:szCs w:val="28"/>
          <w:rtl w:val="true"/>
          <w:lang w:bidi="fa-IR"/>
        </w:rPr>
        <w:t xml:space="preserve">روز شنبه و ماهى بگرفت و رسنى </w:t>
      </w:r>
      <w:r>
        <w:rPr>
          <w:rStyle w:val="FootnoteAnchor"/>
          <w:rtl w:val="true"/>
        </w:rPr>
        <w:footnoteReference w:id="4914"/>
      </w:r>
      <w:r>
        <w:rPr>
          <w:rFonts w:ascii="Amiri" w:hAnsi="Amiri" w:eastAsia="Amiri" w:cs="Amiri"/>
          <w:color w:val="111111"/>
          <w:sz w:val="28"/>
          <w:sz w:val="28"/>
          <w:szCs w:val="28"/>
          <w:rtl w:val="true"/>
          <w:lang w:bidi="ar-SA"/>
        </w:rPr>
        <w:t xml:space="preserve">در دنبال او بست دراز و بر كنار دريا ميخى بكوفت و رسن </w:t>
      </w:r>
      <w:r>
        <w:rPr>
          <w:rStyle w:val="FootnoteAnchor"/>
          <w:rtl w:val="true"/>
        </w:rPr>
        <w:footnoteReference w:id="4915"/>
      </w:r>
      <w:r>
        <w:rPr>
          <w:rFonts w:ascii="IRNazanin" w:hAnsi="IRNazanin" w:eastAsia="IRNazanin"/>
          <w:color w:val="111111"/>
          <w:sz w:val="28"/>
          <w:sz w:val="28"/>
          <w:szCs w:val="28"/>
          <w:rtl w:val="true"/>
          <w:lang w:bidi="fa-IR"/>
        </w:rPr>
        <w:t xml:space="preserve">در آن ميخ بست و ماهى را در آب كرد بر دگر </w:t>
      </w:r>
      <w:r>
        <w:rPr>
          <w:rStyle w:val="FootnoteAnchor"/>
          <w:rtl w:val="true"/>
        </w:rPr>
        <w:footnoteReference w:id="4916"/>
      </w:r>
      <w:r>
        <w:rPr>
          <w:rFonts w:ascii="Amiri" w:hAnsi="Amiri" w:eastAsia="Amiri" w:cs="Amiri"/>
          <w:color w:val="111111"/>
          <w:sz w:val="28"/>
          <w:sz w:val="28"/>
          <w:szCs w:val="28"/>
          <w:rtl w:val="true"/>
          <w:lang w:bidi="ar-SA"/>
        </w:rPr>
        <w:t xml:space="preserve">روز بيامد </w:t>
      </w:r>
      <w:r>
        <w:rPr>
          <w:rStyle w:val="FootnoteAnchor"/>
          <w:rtl w:val="true"/>
        </w:rPr>
        <w:footnoteReference w:id="4917"/>
      </w:r>
      <w:r>
        <w:rPr>
          <w:rFonts w:ascii="Amiri" w:hAnsi="Amiri" w:eastAsia="Amiri" w:cs="Amiri"/>
          <w:color w:val="111111"/>
          <w:sz w:val="28"/>
          <w:sz w:val="28"/>
          <w:szCs w:val="28"/>
          <w:rtl w:val="true"/>
          <w:lang w:bidi="ar-SA"/>
        </w:rPr>
        <w:t xml:space="preserve">روز يكشنبه </w:t>
      </w:r>
      <w:r>
        <w:rPr>
          <w:rStyle w:val="FootnoteAnchor"/>
          <w:rtl w:val="true"/>
        </w:rPr>
        <w:footnoteReference w:id="4918"/>
      </w:r>
      <w:r>
        <w:rPr>
          <w:rFonts w:ascii="IRNazanin" w:hAnsi="IRNazanin" w:eastAsia="IRNazanin"/>
          <w:color w:val="111111"/>
          <w:sz w:val="28"/>
          <w:sz w:val="28"/>
          <w:szCs w:val="28"/>
          <w:rtl w:val="true"/>
          <w:lang w:bidi="fa-IR"/>
        </w:rPr>
        <w:t xml:space="preserve">و آن ماهى را بگرفت و به خانه </w:t>
      </w:r>
      <w:r>
        <w:rPr>
          <w:rStyle w:val="FootnoteAnchor"/>
          <w:rtl w:val="true"/>
        </w:rPr>
        <w:footnoteReference w:id="4919"/>
      </w:r>
      <w:r>
        <w:rPr>
          <w:rFonts w:ascii="IRNazanin" w:hAnsi="IRNazanin" w:eastAsia="IRNazanin"/>
          <w:color w:val="111111"/>
          <w:sz w:val="28"/>
          <w:sz w:val="28"/>
          <w:szCs w:val="28"/>
          <w:rtl w:val="true"/>
          <w:lang w:bidi="fa-IR"/>
        </w:rPr>
        <w:t>برد و بريان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همسايه از سراى او بوى ماهى شنيد،گفت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فلان،از سراى تو بوى ماهى مى آيد،نبايد كه ماهى گرفته باشى؟گفت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w:t>
      </w:r>
      <w:r>
        <w:rPr>
          <w:rFonts w:eastAsia="IRNazanin" w:cs="IRNazanin"/>
          <w:color w:val="111111"/>
          <w:sz w:val="28"/>
          <w:szCs w:val="28"/>
          <w:rtl w:val="true"/>
          <w:lang w:bidi="fa-IR"/>
        </w:rPr>
        <w:t xml:space="preserve">] </w:t>
      </w:r>
      <w:r>
        <w:rPr>
          <w:rStyle w:val="FootnoteAnchor"/>
          <w:rtl w:val="true"/>
        </w:rPr>
        <w:footnoteReference w:id="4920"/>
      </w:r>
      <w:r>
        <w:rPr>
          <w:rFonts w:ascii="IRNazanin" w:hAnsi="IRNazanin" w:eastAsia="IRNazanin"/>
          <w:color w:val="111111"/>
          <w:sz w:val="28"/>
          <w:sz w:val="28"/>
          <w:szCs w:val="28"/>
          <w:rtl w:val="true"/>
          <w:lang w:bidi="fa-IR"/>
        </w:rPr>
        <w:t>اين بوى نه از سراى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همسايه در رفت و بديد و دلتنگ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 از خداى نترسى </w:t>
      </w:r>
      <w:r>
        <w:rPr>
          <w:rStyle w:val="FootnoteAnchor"/>
          <w:rtl w:val="true"/>
        </w:rPr>
        <w:footnoteReference w:id="4921"/>
      </w:r>
      <w:r>
        <w:rPr>
          <w:rFonts w:ascii="IRNazanin" w:hAnsi="IRNazanin" w:eastAsia="IRNazanin"/>
          <w:color w:val="111111"/>
          <w:sz w:val="28"/>
          <w:sz w:val="28"/>
          <w:szCs w:val="28"/>
          <w:rtl w:val="true"/>
          <w:lang w:bidi="fa-IR"/>
        </w:rPr>
        <w:t>كه اين حرام كرده است، و او را وعظ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نشنيد و يك دو روز انتظار عذاب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معاجله نكرد،مرد دلير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دگر شنبه دو ماهى بگرفت و به رسن ببست، چنان كه بگفتيم </w:t>
      </w:r>
      <w:r>
        <w:rPr>
          <w:rStyle w:val="FootnoteAnchor"/>
          <w:rtl w:val="true"/>
        </w:rPr>
        <w:footnoteReference w:id="4922"/>
      </w:r>
      <w:r>
        <w:rPr>
          <w:rFonts w:ascii="IRNazanin" w:hAnsi="IRNazanin" w:eastAsia="IRNazanin"/>
          <w:color w:val="111111"/>
          <w:sz w:val="28"/>
          <w:sz w:val="28"/>
          <w:szCs w:val="28"/>
          <w:rtl w:val="true"/>
          <w:lang w:bidi="fa-IR"/>
        </w:rPr>
        <w:t>روز يكشنبه بگرفت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عذاب نيامد،با مردمان بگفت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923"/>
      </w:r>
      <w:r>
        <w:rPr>
          <w:rFonts w:ascii="IRNazanin" w:hAnsi="IRNazanin" w:eastAsia="IRNazanin"/>
          <w:color w:val="111111"/>
          <w:sz w:val="28"/>
          <w:sz w:val="28"/>
          <w:szCs w:val="28"/>
          <w:rtl w:val="true"/>
          <w:lang w:bidi="fa-IR"/>
        </w:rPr>
        <w:t xml:space="preserve">مردم همه به </w:t>
      </w:r>
      <w:r>
        <w:rPr>
          <w:rStyle w:val="FootnoteAnchor"/>
          <w:rtl w:val="true"/>
        </w:rPr>
        <w:footnoteReference w:id="4924"/>
      </w:r>
      <w:r>
        <w:rPr>
          <w:rFonts w:ascii="Amiri" w:hAnsi="Amiri" w:eastAsia="Amiri" w:cs="Amiri"/>
          <w:color w:val="111111"/>
          <w:sz w:val="28"/>
          <w:sz w:val="28"/>
          <w:szCs w:val="28"/>
          <w:rtl w:val="true"/>
          <w:lang w:bidi="ar-SA"/>
        </w:rPr>
        <w:t xml:space="preserve">اين كار شدند و خويشتن به </w:t>
      </w:r>
      <w:r>
        <w:rPr>
          <w:rStyle w:val="FootnoteAnchor"/>
          <w:rtl w:val="true"/>
        </w:rPr>
        <w:footnoteReference w:id="4925"/>
      </w:r>
      <w:r>
        <w:rPr>
          <w:rFonts w:ascii="IRNazanin" w:hAnsi="IRNazanin" w:eastAsia="IRNazanin"/>
          <w:color w:val="111111"/>
          <w:sz w:val="28"/>
          <w:sz w:val="28"/>
          <w:szCs w:val="28"/>
          <w:rtl w:val="true"/>
          <w:lang w:bidi="fa-IR"/>
        </w:rPr>
        <w:t>اين كار دادند و بر ماهى گرفتن شنبه دلير شدند و ماهى بسيار گرفتند و خوردند و يخنى كردند و فروختند و مالهاى عظيم از آن جمع كردند،و در آن شهر هفتاد هزار مرد بودند به سه فرقه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كاره بودند و نهى كردند،و گروهى ظالم بودند و تعدّى كردند و گوش با آن نكردند،و گروهى آن بودند كه آن ناهيان را گفتند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تَعِظُونَ قَوْماً اللّٰهُ مُهْلِكُهُمْ أَوْ مُعَذِّبُهُمْ عَذٰاباً شَدِيداً ،چنان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قٰالَتْ أُمَّةٌ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الآية،اين مردمان كه كاره معصيت بودند و ناهى منكر،اين ظالمان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 شما در اين شهر نباشيم،اين شهر با ما </w:t>
      </w:r>
      <w:bookmarkStart w:id="125" w:name="pg12373_113482"/>
    </w:p>
    <w:p>
      <w:pPr>
        <w:pStyle w:val="BookText"/>
        <w:rPr/>
      </w:pPr>
      <w:bookmarkEnd w:id="125"/>
      <w:r>
        <w:rPr>
          <w:rFonts w:ascii="IRNazanin" w:hAnsi="IRNazanin" w:eastAsia="IRNazanin"/>
          <w:color w:val="111111"/>
          <w:sz w:val="28"/>
          <w:sz w:val="28"/>
          <w:szCs w:val="28"/>
          <w:rtl w:val="true"/>
          <w:lang w:bidi="fa-IR"/>
        </w:rPr>
        <w:t xml:space="preserve">ببخشى </w:t>
      </w:r>
      <w:r>
        <w:rPr>
          <w:rStyle w:val="FootnoteAnchor"/>
          <w:rtl w:val="true"/>
        </w:rPr>
        <w:footnoteReference w:id="4926"/>
      </w:r>
      <w:r>
        <w:rPr>
          <w:rFonts w:ascii="Amiri" w:hAnsi="Amiri" w:eastAsia="Amiri" w:cs="Amiri"/>
          <w:color w:val="111111"/>
          <w:sz w:val="28"/>
          <w:sz w:val="28"/>
          <w:szCs w:val="28"/>
          <w:rtl w:val="true"/>
          <w:lang w:bidi="ar-SA"/>
        </w:rPr>
        <w:t xml:space="preserve">،شهر ببخشيدند و به دو قسمت كردند </w:t>
      </w:r>
      <w:r>
        <w:rPr>
          <w:rStyle w:val="FootnoteAnchor"/>
          <w:rtl w:val="true"/>
        </w:rPr>
        <w:footnoteReference w:id="4927"/>
      </w:r>
      <w:r>
        <w:rPr>
          <w:rFonts w:ascii="IRNazanin" w:hAnsi="IRNazanin" w:eastAsia="IRNazanin"/>
          <w:color w:val="111111"/>
          <w:sz w:val="28"/>
          <w:sz w:val="28"/>
          <w:szCs w:val="28"/>
          <w:rtl w:val="true"/>
          <w:lang w:bidi="fa-IR"/>
        </w:rPr>
        <w:t>و ديوارى بلند بر نهادند و در جدا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يقين دانيم كه خداى عذاب فرستد </w:t>
      </w:r>
      <w:r>
        <w:rPr>
          <w:rStyle w:val="FootnoteAnchor"/>
          <w:rtl w:val="true"/>
        </w:rPr>
        <w:footnoteReference w:id="4928"/>
      </w:r>
      <w:r>
        <w:rPr>
          <w:rFonts w:ascii="IRNazanin" w:hAnsi="IRNazanin" w:eastAsia="IRNazanin"/>
          <w:color w:val="111111"/>
          <w:sz w:val="28"/>
          <w:sz w:val="28"/>
          <w:szCs w:val="28"/>
          <w:rtl w:val="true"/>
          <w:lang w:bidi="fa-IR"/>
        </w:rPr>
        <w:t>تا بارى ما از شما جدا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مدّتى بر اين آمد و ايشان الّا اصرار نيفزودند،خداى تعالى ايشان را عذاب فرستاد و همه را خوك و بوزينه گردانيد </w:t>
      </w:r>
      <w:r>
        <w:rPr>
          <w:rStyle w:val="FootnoteAnchor"/>
          <w:rtl w:val="true"/>
        </w:rPr>
        <w:footnoteReference w:id="4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روزى كه اين مصلحان برخاستند از آن نيمۀ شهر هيچ آوازى و حسّى </w:t>
      </w:r>
      <w:r>
        <w:rPr>
          <w:rStyle w:val="FootnoteAnchor"/>
          <w:rtl w:val="true"/>
        </w:rPr>
        <w:footnoteReference w:id="4930"/>
      </w:r>
      <w:r>
        <w:rPr>
          <w:rFonts w:ascii="Amiri" w:hAnsi="Amiri" w:eastAsia="Amiri" w:cs="Amiri"/>
          <w:color w:val="111111"/>
          <w:sz w:val="28"/>
          <w:sz w:val="28"/>
          <w:szCs w:val="28"/>
          <w:rtl w:val="true"/>
          <w:lang w:bidi="ar-SA"/>
        </w:rPr>
        <w:t xml:space="preserve">نشنيدند و كس </w:t>
      </w:r>
      <w:r>
        <w:rPr>
          <w:rStyle w:val="FootnoteAnchor"/>
          <w:rtl w:val="true"/>
        </w:rPr>
        <w:footnoteReference w:id="4931"/>
      </w:r>
      <w:r>
        <w:rPr>
          <w:rFonts w:ascii="IRNazanin" w:hAnsi="IRNazanin" w:eastAsia="IRNazanin"/>
          <w:color w:val="111111"/>
          <w:sz w:val="28"/>
          <w:sz w:val="28"/>
          <w:szCs w:val="28"/>
          <w:rtl w:val="true"/>
          <w:lang w:bidi="fa-IR"/>
        </w:rPr>
        <w:t>برون نيامد و در نگشاد عجب داشتند،گفتند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مردمان دوش به يك بار مست بودند و امروز هيچ </w:t>
      </w:r>
      <w:r>
        <w:rPr>
          <w:rStyle w:val="FootnoteAnchor"/>
          <w:rtl w:val="true"/>
        </w:rPr>
        <w:footnoteReference w:id="4932"/>
      </w:r>
      <w:r>
        <w:rPr>
          <w:rFonts w:ascii="IRNazanin" w:hAnsi="IRNazanin" w:eastAsia="IRNazanin"/>
          <w:color w:val="111111"/>
          <w:sz w:val="28"/>
          <w:sz w:val="28"/>
          <w:szCs w:val="28"/>
          <w:rtl w:val="true"/>
          <w:lang w:bidi="fa-IR"/>
        </w:rPr>
        <w:t>بيدار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نيك برآمد نردبانها فرا ديوار </w:t>
      </w:r>
      <w:r>
        <w:rPr>
          <w:rStyle w:val="FootnoteAnchor"/>
          <w:rtl w:val="true"/>
        </w:rPr>
        <w:footnoteReference w:id="4933"/>
      </w:r>
      <w:r>
        <w:rPr>
          <w:rFonts w:ascii="IRNazanin" w:hAnsi="IRNazanin" w:eastAsia="IRNazanin"/>
          <w:color w:val="111111"/>
          <w:sz w:val="28"/>
          <w:sz w:val="28"/>
          <w:szCs w:val="28"/>
          <w:rtl w:val="true"/>
          <w:lang w:bidi="fa-IR"/>
        </w:rPr>
        <w:t xml:space="preserve">نهادند و فرونگريدند همه اهل آن نيمه </w:t>
      </w:r>
      <w:r>
        <w:rPr>
          <w:rStyle w:val="FootnoteAnchor"/>
          <w:rtl w:val="true"/>
        </w:rPr>
        <w:footnoteReference w:id="4934"/>
      </w:r>
      <w:r>
        <w:rPr>
          <w:rFonts w:ascii="Amiri" w:hAnsi="Amiri" w:eastAsia="Amiri" w:cs="Amiri"/>
          <w:color w:val="111111"/>
          <w:sz w:val="28"/>
          <w:sz w:val="28"/>
          <w:szCs w:val="28"/>
          <w:rtl w:val="true"/>
          <w:lang w:bidi="ar-SA"/>
        </w:rPr>
        <w:t xml:space="preserve">شهر خوك و بوزينه </w:t>
      </w:r>
      <w:r>
        <w:rPr>
          <w:rStyle w:val="FootnoteAnchor"/>
          <w:rtl w:val="true"/>
        </w:rPr>
        <w:footnoteReference w:id="4935"/>
      </w:r>
      <w:r>
        <w:rPr>
          <w:rFonts w:ascii="IRNazanin" w:hAnsi="IRNazanin" w:eastAsia="IRNazanin"/>
          <w:color w:val="111111"/>
          <w:sz w:val="28"/>
          <w:sz w:val="28"/>
          <w:szCs w:val="28"/>
          <w:rtl w:val="true"/>
          <w:lang w:bidi="fa-IR"/>
        </w:rPr>
        <w:t>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جوانان بوزينه </w:t>
      </w:r>
      <w:r>
        <w:rPr>
          <w:rStyle w:val="FootnoteAnchor"/>
          <w:rtl w:val="true"/>
        </w:rPr>
        <w:footnoteReference w:id="4936"/>
      </w:r>
      <w:r>
        <w:rPr>
          <w:rFonts w:ascii="IRNazanin" w:hAnsi="IRNazanin" w:eastAsia="IRNazanin"/>
          <w:color w:val="111111"/>
          <w:sz w:val="28"/>
          <w:sz w:val="28"/>
          <w:szCs w:val="28"/>
          <w:rtl w:val="true"/>
          <w:lang w:bidi="fa-IR"/>
        </w:rPr>
        <w:t>شدند و پيران خوك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مردمان در آن شهر شدند آنان را كه خويشان و آشنايانى </w:t>
      </w:r>
      <w:r>
        <w:rPr>
          <w:rStyle w:val="FootnoteAnchor"/>
          <w:rtl w:val="true"/>
        </w:rPr>
        <w:footnoteReference w:id="4937"/>
      </w:r>
      <w:r>
        <w:rPr>
          <w:rFonts w:ascii="Amiri" w:hAnsi="Amiri" w:eastAsia="Amiri" w:cs="Amiri"/>
          <w:color w:val="111111"/>
          <w:sz w:val="28"/>
          <w:sz w:val="28"/>
          <w:szCs w:val="28"/>
          <w:rtl w:val="true"/>
          <w:lang w:bidi="ar-SA"/>
        </w:rPr>
        <w:t>بودند ايشان مى شناختند و اينان نمى شناختند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ايشان مى آمدند و روى </w:t>
      </w:r>
      <w:r>
        <w:rPr>
          <w:rStyle w:val="FootnoteAnchor"/>
          <w:rtl w:val="true"/>
        </w:rPr>
        <w:footnoteReference w:id="4938"/>
      </w:r>
      <w:r>
        <w:rPr>
          <w:rFonts w:ascii="IRNazanin" w:hAnsi="IRNazanin" w:eastAsia="IRNazanin"/>
          <w:color w:val="111111"/>
          <w:sz w:val="28"/>
          <w:sz w:val="28"/>
          <w:szCs w:val="28"/>
          <w:rtl w:val="true"/>
          <w:lang w:bidi="fa-IR"/>
        </w:rPr>
        <w:t xml:space="preserve">در اينان مى ماليدند و مى گريستند </w:t>
      </w:r>
      <w:r>
        <w:rPr>
          <w:rStyle w:val="FootnoteAnchor"/>
          <w:rtl w:val="true"/>
        </w:rPr>
        <w:footnoteReference w:id="4939"/>
      </w:r>
      <w:r>
        <w:rPr>
          <w:rFonts w:ascii="IRNazanin" w:hAnsi="IRNazanin" w:eastAsia="IRNazanin"/>
          <w:color w:val="111111"/>
          <w:sz w:val="28"/>
          <w:sz w:val="28"/>
          <w:szCs w:val="28"/>
          <w:rtl w:val="true"/>
          <w:lang w:bidi="fa-IR"/>
        </w:rPr>
        <w:t>و اينان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نگفتيم </w:t>
      </w:r>
      <w:r>
        <w:rPr>
          <w:rStyle w:val="FootnoteAnchor"/>
          <w:rtl w:val="true"/>
        </w:rPr>
        <w:footnoteReference w:id="4940"/>
      </w:r>
      <w:r>
        <w:rPr>
          <w:rFonts w:ascii="Amiri" w:hAnsi="Amiri" w:eastAsia="Amiri" w:cs="Amiri"/>
          <w:color w:val="111111"/>
          <w:sz w:val="28"/>
          <w:sz w:val="28"/>
          <w:szCs w:val="28"/>
          <w:rtl w:val="true"/>
          <w:lang w:bidi="ar-SA"/>
        </w:rPr>
        <w:t xml:space="preserve">شما را كه مكنى </w:t>
      </w:r>
      <w:r>
        <w:rPr>
          <w:rStyle w:val="FootnoteAnchor"/>
          <w:rtl w:val="true"/>
        </w:rPr>
        <w:footnoteReference w:id="4941"/>
      </w:r>
      <w:r>
        <w:rPr>
          <w:rFonts w:ascii="IRNazanin" w:hAnsi="IRNazanin" w:eastAsia="IRNazanin"/>
          <w:color w:val="111111"/>
          <w:sz w:val="28"/>
          <w:sz w:val="28"/>
          <w:szCs w:val="28"/>
          <w:rtl w:val="true"/>
          <w:lang w:bidi="fa-IR"/>
        </w:rPr>
        <w:t>،كه عذاب خداى به شما رسد؟ايشان به سر اشارت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روز همچنان بودند </w:t>
      </w:r>
      <w:r>
        <w:rPr>
          <w:rStyle w:val="FootnoteAnchor"/>
          <w:rtl w:val="true"/>
        </w:rPr>
        <w:footnoteReference w:id="4942"/>
      </w:r>
      <w:r>
        <w:rPr>
          <w:rFonts w:ascii="IRNazanin" w:hAnsi="IRNazanin" w:eastAsia="IRNazanin"/>
          <w:color w:val="111111"/>
          <w:sz w:val="28"/>
          <w:sz w:val="28"/>
          <w:szCs w:val="28"/>
          <w:rtl w:val="true"/>
          <w:lang w:bidi="fa-IR"/>
        </w:rPr>
        <w:t>آنگه بمردند،و هر مسخى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126" w:name="__RefHeading___Toc9109843_417432637"/>
      <w:bookmarkStart w:id="127" w:name="_Toc54"/>
      <w:bookmarkEnd w:id="126"/>
      <w:r>
        <w:rPr>
          <w:rtl w:val="true"/>
        </w:rPr>
        <w:t xml:space="preserve">سوره الأعراف </w:t>
      </w:r>
      <w:r>
        <w:rPr>
          <w:rtl w:val="true"/>
        </w:rPr>
        <w:t>(</w:t>
      </w:r>
      <w:r>
        <w:rPr/>
        <w:t>7</w:t>
      </w:r>
      <w:r>
        <w:rPr>
          <w:rtl w:val="true"/>
        </w:rPr>
        <w:t xml:space="preserve">): </w:t>
      </w:r>
      <w:r>
        <w:rPr>
          <w:rtl w:val="true"/>
        </w:rPr>
        <w:t xml:space="preserve">آیات </w:t>
      </w:r>
      <w:r>
        <w:rPr/>
        <w:t>164</w:t>
      </w:r>
      <w:r>
        <w:rPr>
          <w:rtl w:val="true"/>
        </w:rPr>
        <w:t xml:space="preserve"> </w:t>
      </w:r>
      <w:r>
        <w:rPr>
          <w:rtl w:val="true"/>
        </w:rPr>
        <w:t xml:space="preserve">تا </w:t>
      </w:r>
      <w:r>
        <w:rPr/>
        <w:t>170</w:t>
      </w:r>
      <w:bookmarkEnd w:id="127"/>
    </w:p>
    <w:p>
      <w:pPr>
        <w:pStyle w:val="Heading4"/>
        <w:numPr>
          <w:ilvl w:val="3"/>
          <w:numId w:val="1"/>
        </w:numPr>
        <w:rPr/>
      </w:pPr>
      <w:bookmarkStart w:id="128" w:name="__RefHeading___Toc9109845_417432637"/>
      <w:bookmarkStart w:id="129" w:name="_Toc55"/>
      <w:bookmarkEnd w:id="128"/>
      <w:r>
        <w:rPr>
          <w:rtl w:val="true"/>
        </w:rPr>
        <w:t>اشاره</w:t>
      </w:r>
      <w:bookmarkEnd w:id="129"/>
    </w:p>
    <w:p>
      <w:pPr>
        <w:pStyle w:val="BookText"/>
        <w:rPr/>
      </w:pPr>
      <w:r>
        <w:rPr>
          <w:rFonts w:ascii="Amiri" w:hAnsi="Amiri" w:eastAsia="Amiri" w:cs="Amiri"/>
          <w:color w:val="111111"/>
          <w:sz w:val="28"/>
          <w:sz w:val="28"/>
          <w:szCs w:val="28"/>
          <w:rtl w:val="true"/>
          <w:lang w:bidi="ar-SA"/>
        </w:rPr>
        <w:t xml:space="preserve">وَ إِذْ قٰالَتْ أُمَّةٌ مِنْهُمْ لِمَ تَعِظُونَ قَوْماً اَللّٰهُ مُهْلِكُهُمْ أَوْ مُعَذِّبُهُمْ عَذٰاباً شَدِيداً قٰالُوا مَعْذِرَةً إِلىٰ رَبِّكُمْ وَ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أَنْجَيْنَا اَلَّذِينَ يَنْهَوْنَ عَنِ اَلسُّوءِ وَ أَخَذْنَا اَلَّذِينَ ظَلَمُوا بِعَذٰابٍ بَئِيسٍ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عَتَوْا عَنْ مٰا نُهُوا عَنْهُ قُلْنٰا لَهُمْ كُونُوا قِرَدَةً خٰاسِئِينَ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تَأَذَّنَ رَبُّكَ لَيَبْعَثَنَّ عَلَيْهِمْ إِلىٰ يَوْمِ اَلْقِيٰامَةِ مَنْ يَسُومُهُمْ سُوءَ اَلْعَذٰابِ إِنَّ رَبَّكَ لَسَرِيعُ اَلْعِقٰابِ وَ إِنَّهُ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قَطَّعْنٰاهُمْ فِي اَلْأَرْضِ أُمَماً مِنْهُمُ اَلصّٰالِحُونَ وَ مِنْهُمْ دُونَ ذٰلِكَ وَ بَلَوْنٰاهُمْ بِالْحَسَنٰاتِ وَ اَلسَّيِّئٰاتِ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وَرِثُوا اَلْكِتٰابَ يَأْخُذُونَ عَرَضَ هٰذَا اَلْأَدْنىٰ وَ يَقُولُونَ سَيُغْفَرُ لَنٰا وَ إِنْ يَأْتِهِمْ عَرَضٌ مِثْلُهُ يَأْخُذُوهُ أَ لَمْ يُؤْخَذْ عَلَيْهِمْ مِيثٰاقُ اَلْكِتٰابِ أَنْ لاٰ يَقُولُوا عَلَى اَللّٰهِ إِلاَّ اَلْحَقَّ وَ دَرَسُوا مٰا فِيهِ وَ اَلدّٰارُ اَلْآخِرَةُ خَيْرٌ لِلَّذِينَ يَتَّقُونَ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يُمَسِّكُونَ بِالْكِتٰابِ وَ أَقٰامُوا اَلصَّلاٰةَ إِنّٰا لاٰ نُضِيعُ أَجْرَ اَلْمُصْلِحِينَ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9109847_417432637"/>
      <w:bookmarkStart w:id="131" w:name="_Toc56"/>
      <w:bookmarkEnd w:id="130"/>
      <w:r>
        <w:rPr>
          <w:rtl w:val="true"/>
        </w:rPr>
        <w:t>ترجمه</w:t>
      </w:r>
      <w:bookmarkEnd w:id="131"/>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گفتند گروهى از ايشان چرا پند مى دهى گروهى را كه خداى هلاك كنندۀ ايشان است يا </w:t>
      </w:r>
    </w:p>
    <w:p>
      <w:pPr>
        <w:pStyle w:val="BookText"/>
        <w:rPr/>
      </w:pPr>
      <w:r>
        <w:rPr>
          <w:rFonts w:ascii="IRNazanin" w:hAnsi="IRNazanin" w:eastAsia="IRNazanin"/>
          <w:color w:val="111111"/>
          <w:sz w:val="28"/>
          <w:sz w:val="28"/>
          <w:szCs w:val="28"/>
          <w:rtl w:val="true"/>
          <w:lang w:bidi="fa-IR"/>
        </w:rPr>
        <w:t xml:space="preserve">عذاب كنندۀ ايشان عذابى سخت،گفتند بر سبيل عذر با خدايتان و تا همانا بپرخيزند </w:t>
      </w:r>
      <w:r>
        <w:rPr>
          <w:rStyle w:val="FootnoteAnchor"/>
          <w:rtl w:val="true"/>
        </w:rPr>
        <w:footnoteReference w:id="4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فراموش كردند </w:t>
      </w:r>
      <w:r>
        <w:rPr>
          <w:rStyle w:val="FootnoteAnchor"/>
          <w:rtl w:val="true"/>
        </w:rPr>
        <w:footnoteReference w:id="4944"/>
      </w:r>
      <w:r>
        <w:rPr>
          <w:rFonts w:ascii="IRNazanin" w:hAnsi="IRNazanin" w:eastAsia="IRNazanin"/>
          <w:color w:val="111111"/>
          <w:sz w:val="28"/>
          <w:sz w:val="28"/>
          <w:szCs w:val="28"/>
          <w:rtl w:val="true"/>
          <w:lang w:bidi="fa-IR"/>
        </w:rPr>
        <w:t>آنچه ياد دادند ايشان را به آن،برهانيديم آنان را كه نهى كردند از بدى و بگرفتيم آنان را كه ظلم كردند به عذابى سخت به آن فسق كه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طغيان كردند از آنچه نهى كردند ايشان را از آن،گفتيم ايشان را باشى بوزينه گان </w:t>
      </w:r>
      <w:r>
        <w:rPr>
          <w:rStyle w:val="FootnoteAnchor"/>
          <w:rtl w:val="true"/>
        </w:rPr>
        <w:footnoteReference w:id="4945"/>
      </w:r>
      <w:r>
        <w:rPr>
          <w:rFonts w:ascii="Amiri" w:hAnsi="Amiri" w:eastAsia="Amiri" w:cs="Amiri"/>
          <w:color w:val="111111"/>
          <w:sz w:val="28"/>
          <w:sz w:val="28"/>
          <w:szCs w:val="28"/>
          <w:rtl w:val="true"/>
          <w:lang w:bidi="ar-SA"/>
        </w:rPr>
        <w:t>دور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آگاه كرد خداى تو بفرستد بر اينان تا روز قيامت كسى را كه تكليف كند ايشان را عذاب بد،خداى تو زود عقوبت است و او آمرزنده و بخشاينده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بپراگنديم ايشان را در زمين امّتانى،از ايشان </w:t>
      </w:r>
      <w:r>
        <w:rPr>
          <w:rStyle w:val="FootnoteAnchor"/>
          <w:rtl w:val="true"/>
        </w:rPr>
        <w:footnoteReference w:id="4946"/>
      </w:r>
      <w:r>
        <w:rPr>
          <w:rFonts w:ascii="Amiri" w:hAnsi="Amiri" w:eastAsia="Amiri" w:cs="Amiri"/>
          <w:color w:val="111111"/>
          <w:sz w:val="28"/>
          <w:sz w:val="28"/>
          <w:szCs w:val="28"/>
          <w:rtl w:val="true"/>
          <w:lang w:bidi="ar-SA"/>
        </w:rPr>
        <w:t xml:space="preserve">نيكان و از ايشان فرود آن و بيازموديم ايشان را به نيكوييها </w:t>
      </w:r>
      <w:r>
        <w:rPr>
          <w:rStyle w:val="FootnoteAnchor"/>
          <w:rtl w:val="true"/>
        </w:rPr>
        <w:footnoteReference w:id="4947"/>
      </w:r>
      <w:r>
        <w:rPr>
          <w:rFonts w:ascii="Amiri" w:hAnsi="Amiri" w:eastAsia="Amiri" w:cs="Amiri"/>
          <w:color w:val="111111"/>
          <w:sz w:val="28"/>
          <w:sz w:val="28"/>
          <w:szCs w:val="28"/>
          <w:rtl w:val="true"/>
          <w:lang w:bidi="ar-SA"/>
        </w:rPr>
        <w:t>و بديها تا همانا ايشان بازآيند</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بماندند از پس ايشان جماعتى </w:t>
      </w:r>
      <w:r>
        <w:rPr>
          <w:rStyle w:val="FootnoteAnchor"/>
          <w:rtl w:val="true"/>
        </w:rPr>
        <w:footnoteReference w:id="4948"/>
      </w:r>
      <w:r>
        <w:rPr>
          <w:rFonts w:ascii="IRNazanin" w:hAnsi="IRNazanin" w:eastAsia="IRNazanin"/>
          <w:color w:val="111111"/>
          <w:sz w:val="28"/>
          <w:sz w:val="28"/>
          <w:szCs w:val="28"/>
          <w:rtl w:val="true"/>
          <w:lang w:bidi="fa-IR"/>
        </w:rPr>
        <w:t xml:space="preserve">كه به ميراث گرفتند </w:t>
      </w:r>
      <w:r>
        <w:rPr>
          <w:rStyle w:val="FootnoteAnchor"/>
          <w:rtl w:val="true"/>
        </w:rPr>
        <w:footnoteReference w:id="4949"/>
      </w:r>
      <w:r>
        <w:rPr>
          <w:rFonts w:ascii="IRNazanin" w:hAnsi="IRNazanin" w:eastAsia="IRNazanin"/>
          <w:color w:val="111111"/>
          <w:sz w:val="28"/>
          <w:sz w:val="28"/>
          <w:szCs w:val="28"/>
          <w:rtl w:val="true"/>
          <w:lang w:bidi="fa-IR"/>
        </w:rPr>
        <w:t xml:space="preserve">كتاب مى گرفتند مال اين </w:t>
      </w:r>
    </w:p>
    <w:p>
      <w:pPr>
        <w:pStyle w:val="BookText"/>
        <w:rPr/>
      </w:pPr>
      <w:r>
        <w:rPr>
          <w:rFonts w:ascii="IRNazanin" w:hAnsi="IRNazanin" w:eastAsia="IRNazanin"/>
          <w:color w:val="111111"/>
          <w:sz w:val="28"/>
          <w:sz w:val="28"/>
          <w:szCs w:val="28"/>
          <w:rtl w:val="true"/>
          <w:lang w:bidi="fa-IR"/>
        </w:rPr>
        <w:t xml:space="preserve">دنيا و مى گفتند بيامرزيدند ما را و اگر به ايشان آيد مالى مانند آن فراگيرند آن را،نه فراگرفتند </w:t>
      </w:r>
      <w:r>
        <w:rPr>
          <w:rStyle w:val="FootnoteAnchor"/>
          <w:rtl w:val="true"/>
        </w:rPr>
        <w:footnoteReference w:id="4950"/>
      </w:r>
      <w:r>
        <w:rPr>
          <w:rFonts w:ascii="IRNazanin" w:hAnsi="IRNazanin" w:eastAsia="IRNazanin"/>
          <w:color w:val="111111"/>
          <w:sz w:val="28"/>
          <w:sz w:val="28"/>
          <w:szCs w:val="28"/>
          <w:rtl w:val="true"/>
          <w:lang w:bidi="fa-IR"/>
        </w:rPr>
        <w:t xml:space="preserve">بر ايشان عهد تورات را كه نگويند بر خدا مگر راستى و درس كنند آنچه در اوست و سراى بازپسين بهتر باشد آنان را كه بپرهيزند؟خرد نداريد شما؟ و آنان كه در آويختند به كتاب و نماز به پاى داشتند،ما ضايع نكنيم مزد نيكى كنان </w:t>
      </w:r>
      <w:r>
        <w:rPr>
          <w:rStyle w:val="FootnoteAnchor"/>
          <w:rtl w:val="true"/>
        </w:rPr>
        <w:footnoteReference w:id="4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قٰالَتْ أُمَّةٌ مِنْهُمْ ،اين تمامى قصّه اصحاب السّبت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 اى محمّد چون گفتند گروهى از ايشان،يعنى از اصحاب السّبت،چرا پند مى دهى قومى را كه خداى تعالى ايشان را هلاك خواهد كرد يا عذاب خواهد كرد ايشان را عذابى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اين جماعت واعظان كه امربه معروف و نهى منكر مى كردند كه مَعْذِرَةً إِلىٰ رَبِّكُمْ ،ما عذر برانگيخته باشيم به نزديك خداى تعالى با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رفع او بر خبر مبتدا است </w:t>
      </w:r>
      <w:r>
        <w:rPr>
          <w:rStyle w:val="FootnoteAnchor"/>
          <w:rtl w:val="true"/>
        </w:rPr>
        <w:footnoteReference w:id="4952"/>
      </w:r>
      <w:r>
        <w:rPr>
          <w:rFonts w:ascii="Amiri" w:hAnsi="Amiri" w:eastAsia="Amiri" w:cs="Amiri"/>
          <w:color w:val="111111"/>
          <w:sz w:val="28"/>
          <w:sz w:val="28"/>
          <w:szCs w:val="28"/>
          <w:rtl w:val="true"/>
          <w:lang w:bidi="ar-SA"/>
        </w:rPr>
        <w:t>محذوف،و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موعظتنا معذرة الى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حفص خواند عن عاصم</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معذرة به نصب على انّه مفعول له،و از حقّ او آن است كه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بشايد چنان كه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 زيدا،تو را </w:t>
      </w:r>
      <w:r>
        <w:rPr>
          <w:rStyle w:val="FootnoteAnchor"/>
          <w:rtl w:val="true"/>
        </w:rPr>
        <w:footnoteReference w:id="4953"/>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ضربته؟گويى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تأديبا له،و تا باشد كه ايشان از اين معصيت بپرهيزند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خلاف كردند كه اين گروه كه اين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تَعِظُونَ قَوْماً ،ايشان نجات يافتند يا نه هلاك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برآنند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هلاك شدند براى آن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Style w:val="FootnoteAnchor"/>
          <w:rtl w:val="true"/>
        </w:rPr>
        <w:footnoteReference w:id="4954"/>
      </w:r>
      <w:r>
        <w:rPr>
          <w:rFonts w:ascii="IRNazanin" w:hAnsi="IRNazanin" w:eastAsia="IRNazanin"/>
          <w:color w:val="111111"/>
          <w:sz w:val="28"/>
          <w:sz w:val="28"/>
          <w:szCs w:val="28"/>
          <w:rtl w:val="true"/>
          <w:lang w:bidi="fa-IR"/>
        </w:rPr>
        <w:t xml:space="preserve">سبيل تهكّم گفتند و نهى كردند ناهيان را از نهى منكر و بر ايشان انكار </w:t>
      </w:r>
    </w:p>
    <w:p>
      <w:pPr>
        <w:pStyle w:val="BookText"/>
        <w:rPr/>
      </w:pPr>
      <w:r>
        <w:rPr>
          <w:rFonts w:ascii="IRNazanin" w:hAnsi="IRNazanin" w:eastAsia="IRNazanin"/>
          <w:color w:val="111111"/>
          <w:sz w:val="28"/>
          <w:sz w:val="28"/>
          <w:szCs w:val="28"/>
          <w:rtl w:val="true"/>
          <w:lang w:bidi="fa-IR"/>
        </w:rPr>
        <w:t>كردند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تعظون قوما،و گروهى گفتند</w:t>
      </w:r>
      <w:r>
        <w:rPr>
          <w:rFonts w:eastAsia="IRNazanin" w:cs="IRNazanin"/>
          <w:color w:val="111111"/>
          <w:sz w:val="28"/>
          <w:szCs w:val="28"/>
          <w:rtl w:val="true"/>
          <w:lang w:bidi="fa-IR"/>
        </w:rPr>
        <w:t xml:space="preserve">: </w:t>
      </w:r>
      <w:r>
        <w:rPr>
          <w:rStyle w:val="FootnoteAnchor"/>
          <w:rtl w:val="true"/>
        </w:rPr>
        <w:footnoteReference w:id="4955"/>
      </w:r>
      <w:r>
        <w:rPr>
          <w:rFonts w:ascii="IRNazanin" w:hAnsi="IRNazanin" w:eastAsia="IRNazanin"/>
          <w:color w:val="111111"/>
          <w:sz w:val="28"/>
          <w:sz w:val="28"/>
          <w:szCs w:val="28"/>
          <w:rtl w:val="true"/>
          <w:lang w:bidi="fa-IR"/>
        </w:rPr>
        <w:t>از جملۀ ناجيان بودند و اين سخن از سر اعتقاد گفتند و براى آن گفتند كه دانستند كه ايشان بر كفر مصرّاند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قول موافق ظاهر است و بيشتر مفسّران بر اينند </w:t>
      </w:r>
      <w:r>
        <w:rPr>
          <w:rStyle w:val="FootnoteAnchor"/>
          <w:rtl w:val="true"/>
        </w:rPr>
        <w:footnoteReference w:id="4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يمان بن الرّيان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نجت الطّائفتان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 نجات يافتند،يعنى ناهيان و آنان كه گفتند لم تعظون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گفت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ليت شعري،كاشكى دانستمى </w:t>
      </w:r>
      <w:r>
        <w:rPr>
          <w:rStyle w:val="FootnoteAnchor"/>
          <w:rtl w:val="true"/>
        </w:rPr>
        <w:footnoteReference w:id="4957"/>
      </w:r>
      <w:r>
        <w:rPr>
          <w:rFonts w:ascii="IRNazanin" w:hAnsi="IRNazanin" w:eastAsia="IRNazanin"/>
          <w:color w:val="111111"/>
          <w:sz w:val="28"/>
          <w:sz w:val="28"/>
          <w:szCs w:val="28"/>
          <w:rtl w:val="true"/>
          <w:lang w:bidi="fa-IR"/>
        </w:rPr>
        <w:t>كه خداى با آن گروه سديگر چه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فداك،نبايد كه اين بر تو مشتبه باشد،نبينى كه ايشان كاره اند آن را و مى گويند خداى را اينان را عذاب خواهد كرد </w:t>
      </w:r>
      <w:r>
        <w:rPr>
          <w:rStyle w:val="FootnoteAnchor"/>
          <w:rtl w:val="true"/>
        </w:rPr>
        <w:footnoteReference w:id="4958"/>
      </w:r>
      <w:r>
        <w:rPr>
          <w:rFonts w:ascii="IRNazanin" w:hAnsi="IRNazanin" w:eastAsia="IRNazanin"/>
          <w:color w:val="111111"/>
          <w:sz w:val="28"/>
          <w:sz w:val="28"/>
          <w:szCs w:val="28"/>
          <w:rtl w:val="true"/>
          <w:lang w:bidi="fa-IR"/>
        </w:rPr>
        <w:t>،و اين قول مؤمنان موحّدان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چندان با او مى گفتم كه معلوم شد او را كه ايشان ناجى شدند،حلّه </w:t>
      </w:r>
      <w:r>
        <w:rPr>
          <w:rStyle w:val="FootnoteAnchor"/>
          <w:rtl w:val="true"/>
        </w:rPr>
        <w:footnoteReference w:id="4959"/>
      </w:r>
      <w:r>
        <w:rPr>
          <w:rFonts w:ascii="IRNazanin" w:hAnsi="IRNazanin" w:eastAsia="IRNazanin"/>
          <w:color w:val="111111"/>
          <w:sz w:val="28"/>
          <w:sz w:val="28"/>
          <w:szCs w:val="28"/>
          <w:rtl w:val="true"/>
          <w:lang w:bidi="fa-IR"/>
        </w:rPr>
        <w:t>بياورد و در من 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نَسُوا مٰا ذُكِّرُوا ،هم قصّۀ ايشان است گفت چون فراموش كردند آنچه ايشان را ياد دادند،يعنى اصحاب سبت از عذاب من و از نهى صيد ماهى در روز شنبه،برهانيدم </w:t>
      </w:r>
      <w:r>
        <w:rPr>
          <w:rStyle w:val="FootnoteAnchor"/>
          <w:rtl w:val="true"/>
        </w:rPr>
        <w:footnoteReference w:id="4960"/>
      </w:r>
      <w:r>
        <w:rPr>
          <w:rFonts w:ascii="IRNazanin" w:hAnsi="IRNazanin" w:eastAsia="IRNazanin"/>
          <w:color w:val="111111"/>
          <w:sz w:val="28"/>
          <w:sz w:val="28"/>
          <w:szCs w:val="28"/>
          <w:rtl w:val="true"/>
          <w:lang w:bidi="fa-IR"/>
        </w:rPr>
        <w:t xml:space="preserve">آنان را كه نهى منكر مى كردند و ظالمان را بگرفتم </w:t>
      </w:r>
      <w:r>
        <w:rPr>
          <w:rStyle w:val="FootnoteAnchor"/>
          <w:rtl w:val="true"/>
        </w:rPr>
        <w:footnoteReference w:id="4961"/>
      </w:r>
      <w:r>
        <w:rPr>
          <w:rFonts w:ascii="IRNazanin" w:hAnsi="IRNazanin" w:eastAsia="IRNazanin"/>
          <w:color w:val="111111"/>
          <w:sz w:val="28"/>
          <w:sz w:val="28"/>
          <w:szCs w:val="28"/>
          <w:rtl w:val="true"/>
          <w:lang w:bidi="fa-IR"/>
        </w:rPr>
        <w:t>به عذابى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قرّاء در اين لفظ خلاف كردند،اهل مدينه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مكسوره و اسكان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فعل،و ابن عامر خواند همچنين،جز آن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همزه كرد و أبو بكر عن عاصم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وزن فيعل كصيقل و نيرب، قال الشّاعر </w:t>
      </w:r>
      <w:r>
        <w:rPr>
          <w:rStyle w:val="FootnoteAnchor"/>
          <w:rtl w:val="true"/>
        </w:rPr>
        <w:footnoteReference w:id="4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كلاهما كان رئيسا بيئسا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فى الهيجاء منه القونسا</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بعضى قرّاى بصره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على وزن فعل كحذر </w:t>
      </w:r>
      <w:r>
        <w:rPr>
          <w:rStyle w:val="FootnoteAnchor"/>
          <w:rtl w:val="true"/>
        </w:rPr>
        <w:footnoteReference w:id="4963"/>
      </w:r>
      <w:r>
        <w:rPr>
          <w:rFonts w:ascii="IRNazanin" w:hAnsi="IRNazanin" w:eastAsia="IRNazanin"/>
          <w:color w:val="111111"/>
          <w:sz w:val="28"/>
          <w:sz w:val="28"/>
          <w:szCs w:val="28"/>
          <w:rtl w:val="true"/>
          <w:lang w:bidi="fa-IR"/>
        </w:rPr>
        <w:t xml:space="preserve">،و باقى قرّاء </w:t>
      </w:r>
    </w:p>
    <w:p>
      <w:pPr>
        <w:pStyle w:val="BookText"/>
        <w:rPr/>
      </w:pPr>
      <w:r>
        <w:rPr>
          <w:rFonts w:ascii="Amiri" w:hAnsi="Amiri" w:eastAsia="Amiri" w:cs="Amiri"/>
          <w:color w:val="111111"/>
          <w:sz w:val="28"/>
          <w:sz w:val="28"/>
          <w:szCs w:val="28"/>
          <w:rtl w:val="true"/>
          <w:lang w:bidi="ar-SA"/>
        </w:rPr>
        <w:t>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بئيس،على وزن فعيل أى شديد،قال </w:t>
      </w:r>
      <w:r>
        <w:rPr>
          <w:rStyle w:val="FootnoteAnchor"/>
          <w:rtl w:val="true"/>
        </w:rPr>
        <w:footnoteReference w:id="4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اشعث غير حسن اللّبوس </w:t>
      </w:r>
      <w:r>
        <w:rPr>
          <w:rStyle w:val="FootnoteAnchor"/>
          <w:rtl w:val="true"/>
        </w:rPr>
        <w:footnoteReference w:id="4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 على عيش له بئيس</w:t>
      </w:r>
    </w:p>
    <w:p>
      <w:pPr>
        <w:pStyle w:val="BookText"/>
        <w:rPr/>
      </w:pPr>
      <w:r>
        <w:rPr>
          <w:rFonts w:ascii="Amiri" w:hAnsi="Amiri" w:eastAsia="Amiri" w:cs="Amiri"/>
          <w:color w:val="111111"/>
          <w:sz w:val="28"/>
          <w:sz w:val="28"/>
          <w:szCs w:val="28"/>
          <w:rtl w:val="true"/>
          <w:lang w:bidi="ar-SA"/>
        </w:rPr>
        <w:t>و حسن بصرى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 بئس 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تقدير </w:t>
      </w:r>
      <w:r>
        <w:rPr>
          <w:rStyle w:val="FootnoteAnchor"/>
          <w:rtl w:val="true"/>
        </w:rPr>
        <w:footnoteReference w:id="4966"/>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 خواند </w:t>
      </w:r>
      <w:r>
        <w:rPr>
          <w:rStyle w:val="FootnoteAnchor"/>
          <w:rtl w:val="true"/>
        </w:rPr>
        <w:footnoteReference w:id="4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 بائس،على 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عاصم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بيّس بِمٰا كٰانُوا يَفْسُقُونَ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 راست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مصدرى است اى بفسقهم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عَتَوْا عَنْ مٰا نُهُوا عَنْهُ ،چون عتوّ و طغيان كردند و عصيان،و عتا اذا عصا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بليغتر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باشد،و هو متمرّد شديد اللّجاج باشد در معصيت چون خلاف كردند آن را كه ايشان را از آن نهى كردند و ارتكاب آن </w:t>
      </w:r>
      <w:r>
        <w:rPr>
          <w:rStyle w:val="FootnoteAnchor"/>
          <w:rtl w:val="true"/>
        </w:rPr>
        <w:footnoteReference w:id="4968"/>
      </w:r>
      <w:r>
        <w:rPr>
          <w:rFonts w:ascii="Amiri" w:hAnsi="Amiri" w:eastAsia="Amiri" w:cs="Amiri"/>
          <w:color w:val="111111"/>
          <w:sz w:val="28"/>
          <w:sz w:val="28"/>
          <w:szCs w:val="28"/>
          <w:rtl w:val="true"/>
          <w:lang w:bidi="ar-SA"/>
        </w:rPr>
        <w:t xml:space="preserve">منهى كردند </w:t>
      </w:r>
      <w:r>
        <w:rPr>
          <w:rStyle w:val="FootnoteAnchor"/>
          <w:rtl w:val="true"/>
        </w:rPr>
        <w:footnoteReference w:id="4969"/>
      </w:r>
      <w:r>
        <w:rPr>
          <w:rFonts w:ascii="IRNazanin" w:hAnsi="IRNazanin" w:eastAsia="IRNazanin"/>
          <w:color w:val="111111"/>
          <w:sz w:val="28"/>
          <w:sz w:val="28"/>
          <w:szCs w:val="28"/>
          <w:rtl w:val="true"/>
          <w:lang w:bidi="fa-IR"/>
        </w:rPr>
        <w:t>، گفتيم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شوى </w:t>
      </w:r>
      <w:r>
        <w:rPr>
          <w:rStyle w:val="FootnoteAnchor"/>
          <w:rtl w:val="true"/>
        </w:rPr>
        <w:footnoteReference w:id="4970"/>
      </w:r>
      <w:r>
        <w:rPr>
          <w:rFonts w:ascii="IRNazanin" w:hAnsi="IRNazanin" w:eastAsia="IRNazanin"/>
          <w:color w:val="111111"/>
          <w:sz w:val="28"/>
          <w:sz w:val="28"/>
          <w:szCs w:val="28"/>
          <w:rtl w:val="true"/>
          <w:lang w:bidi="fa-IR"/>
        </w:rPr>
        <w:t xml:space="preserve">بوزينه گانى </w:t>
      </w:r>
      <w:r>
        <w:rPr>
          <w:rStyle w:val="FootnoteAnchor"/>
          <w:rtl w:val="true"/>
        </w:rPr>
        <w:footnoteReference w:id="4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خٰاسِئِينَ ،أى صاغرين،ذليل و خوار و رانده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خبر گويد سعيد جبير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را ديد روز شنبه با كله كه آلت ماهى گيران باشد،بفرمود تا او را بگرفتند و بكشتند و آن به فرمان خداى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روق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خاسئ آن باشد كه سخن نتواند گفت </w:t>
      </w:r>
      <w:r>
        <w:rPr>
          <w:rStyle w:val="FootnoteAnchor"/>
          <w:rtl w:val="true"/>
        </w:rPr>
        <w:footnoteReference w:id="4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مؤرّج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رانده،چنان كه سگ را 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روز بماندند پس بمردند و بيشتر مفسّران</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برآنند كه سه روز بماندند </w:t>
      </w:r>
      <w:r>
        <w:rPr>
          <w:rStyle w:val="FootnoteAnchor"/>
          <w:rtl w:val="true"/>
        </w:rPr>
        <w:footnoteReference w:id="4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تَأَذَّنَ رَبُّكَ ،ياد كن اى محمّد چون اعلام كرد خداى تو،و 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تعلّم به معنى اعلم،قال الشّاعر </w:t>
      </w:r>
      <w:r>
        <w:rPr>
          <w:rStyle w:val="FootnoteAnchor"/>
          <w:rtl w:val="true"/>
        </w:rPr>
        <w:footnoteReference w:id="4974"/>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تعلّم أنّ خير النّاس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جفر الهباءة لا يريم </w:t>
      </w:r>
    </w:p>
    <w:p>
      <w:pPr>
        <w:pStyle w:val="BookText"/>
        <w:rPr/>
      </w:pPr>
      <w:r>
        <w:rPr>
          <w:rFonts w:ascii="IRNazanin" w:hAnsi="IRNazanin" w:eastAsia="IRNazanin"/>
          <w:color w:val="111111"/>
          <w:sz w:val="28"/>
          <w:sz w:val="28"/>
          <w:szCs w:val="28"/>
          <w:rtl w:val="true"/>
          <w:lang w:bidi="fa-IR"/>
        </w:rPr>
        <w:t>و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تأذّن اى تألّى و حلف،سوگند خورد خداى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ربّك،گفت خداى تو،مجاهد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ربّك،فرمود خداى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ربّك،وعده داد خداى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لَيَبْعَثَنَّ عَلَيْهِمْ ،كه بر ايشان گمارد و مسلّط كند بر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يَسُومُهُمْ </w:t>
      </w:r>
      <w:r>
        <w:rPr>
          <w:rStyle w:val="FootnoteAnchor"/>
          <w:rtl w:val="true"/>
        </w:rPr>
        <w:footnoteReference w:id="4975"/>
      </w:r>
      <w:r>
        <w:rPr>
          <w:rFonts w:ascii="Amiri" w:hAnsi="Amiri" w:eastAsia="Amiri" w:cs="Amiri"/>
          <w:color w:val="111111"/>
          <w:sz w:val="28"/>
          <w:sz w:val="28"/>
          <w:szCs w:val="28"/>
          <w:rtl w:val="true"/>
          <w:lang w:bidi="ar-SA"/>
        </w:rPr>
        <w:t>، كسى را كه بر ايشان نهد عذاب بد و آن رسول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ايشان را رنجور و معذّب داشت به قتل و سبى و جلا و جزيت و ضمان كرد كه اين عذاب تا قيامت بر ايشان </w:t>
      </w:r>
      <w:r>
        <w:rPr>
          <w:rStyle w:val="FootnoteAnchor"/>
          <w:rtl w:val="true"/>
        </w:rPr>
        <w:footnoteReference w:id="4976"/>
      </w:r>
      <w:r>
        <w:rPr>
          <w:rFonts w:ascii="IRNazanin" w:hAnsi="IRNazanin" w:eastAsia="IRNazanin"/>
          <w:color w:val="111111"/>
          <w:sz w:val="28"/>
          <w:sz w:val="28"/>
          <w:szCs w:val="28"/>
          <w:rtl w:val="true"/>
          <w:lang w:bidi="fa-IR"/>
        </w:rPr>
        <w:t xml:space="preserve">بماند و در اين وعيد كه ايشان را كرد بشارت مؤمنان بود كه ملّت و شرع رسول ما تا قيامت پاينده خواهد بود </w:t>
      </w:r>
      <w:r>
        <w:rPr>
          <w:rStyle w:val="FootnoteAnchor"/>
          <w:rtl w:val="true"/>
        </w:rPr>
        <w:footnoteReference w:id="4977"/>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تو اى محمّد سريع العقاب است،كافران را كه مستحقّ عقاب </w:t>
      </w:r>
      <w:r>
        <w:rPr>
          <w:rStyle w:val="FootnoteAnchor"/>
          <w:rtl w:val="true"/>
        </w:rPr>
        <w:footnoteReference w:id="4978"/>
      </w:r>
      <w:r>
        <w:rPr>
          <w:rFonts w:ascii="Amiri" w:hAnsi="Amiri" w:eastAsia="Amiri" w:cs="Amiri"/>
          <w:color w:val="111111"/>
          <w:sz w:val="28"/>
          <w:sz w:val="28"/>
          <w:szCs w:val="28"/>
          <w:rtl w:val="true"/>
          <w:lang w:bidi="ar-SA"/>
        </w:rPr>
        <w:t>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غفور و رحيم است بر مؤمنان كه مستحقّ رحمت و مغفرت باشند تا او بر ايشان تفضّل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قَطَّعْنٰاهُمْ فِي الْأَرْضِ أُمَماً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بنى اسرائيل را مفرّق بكردم در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امما،جماعاتى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تفضيل </w:t>
      </w:r>
      <w:r>
        <w:rPr>
          <w:rStyle w:val="FootnoteAnchor"/>
          <w:rtl w:val="true"/>
        </w:rPr>
        <w:footnoteReference w:id="4979"/>
      </w:r>
      <w:r>
        <w:rPr>
          <w:rFonts w:ascii="IRNazanin" w:hAnsi="IRNazanin" w:eastAsia="IRNazanin"/>
          <w:color w:val="111111"/>
          <w:sz w:val="28"/>
          <w:sz w:val="28"/>
          <w:szCs w:val="28"/>
          <w:rtl w:val="true"/>
          <w:lang w:bidi="fa-IR"/>
        </w:rPr>
        <w:t>داد آن جماعات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الصّٰالِحُونَ ،از ايشان بعضى صالحان و نيكان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عطا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صالحان جهودان آنان بودند كه به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كلبي گفت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صالحانشان </w:t>
      </w:r>
      <w:r>
        <w:rPr>
          <w:rStyle w:val="FootnoteAnchor"/>
          <w:rtl w:val="true"/>
        </w:rPr>
        <w:footnoteReference w:id="4980"/>
      </w:r>
      <w:r>
        <w:rPr>
          <w:rFonts w:ascii="IRNazanin" w:hAnsi="IRNazanin" w:eastAsia="IRNazanin"/>
          <w:color w:val="111111"/>
          <w:sz w:val="28"/>
          <w:sz w:val="28"/>
          <w:szCs w:val="28"/>
          <w:rtl w:val="true"/>
          <w:lang w:bidi="fa-IR"/>
        </w:rPr>
        <w:t xml:space="preserve">آنان اند </w:t>
      </w:r>
      <w:r>
        <w:rPr>
          <w:rStyle w:val="FootnoteAnchor"/>
          <w:rtl w:val="true"/>
        </w:rPr>
        <w:footnoteReference w:id="4981"/>
      </w:r>
      <w:r>
        <w:rPr>
          <w:rFonts w:ascii="Amiri" w:hAnsi="Amiri" w:eastAsia="Amiri" w:cs="Amiri"/>
          <w:color w:val="111111"/>
          <w:sz w:val="28"/>
          <w:sz w:val="28"/>
          <w:szCs w:val="28"/>
          <w:rtl w:val="true"/>
          <w:lang w:bidi="ar-SA"/>
        </w:rPr>
        <w:t xml:space="preserve">كه از وراى جوى اوداف اند </w:t>
      </w:r>
      <w:r>
        <w:rPr>
          <w:rStyle w:val="FootnoteAnchor"/>
          <w:rtl w:val="true"/>
        </w:rPr>
        <w:footnoteReference w:id="4982"/>
      </w:r>
      <w:r>
        <w:rPr>
          <w:rFonts w:ascii="Amiri" w:hAnsi="Amiri" w:eastAsia="Amiri" w:cs="Amiri"/>
          <w:color w:val="111111"/>
          <w:sz w:val="28"/>
          <w:sz w:val="28"/>
          <w:szCs w:val="28"/>
          <w:rtl w:val="true"/>
          <w:lang w:bidi="ar-SA"/>
        </w:rPr>
        <w:t>،كه ذكر ايشان برفت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دُونَ ذٰلِكَ ،و از ايشان بعضى فرود اين اند و كم از اين اند يعنى كافراند </w:t>
      </w:r>
      <w:r>
        <w:rPr>
          <w:rStyle w:val="FootnoteAnchor"/>
          <w:rtl w:val="true"/>
        </w:rPr>
        <w:footnoteReference w:id="4983"/>
      </w:r>
      <w:r>
        <w:rPr>
          <w:rFonts w:ascii="IRNazanin" w:hAnsi="IRNazanin" w:eastAsia="IRNazanin"/>
          <w:color w:val="111111"/>
          <w:sz w:val="28"/>
          <w:sz w:val="28"/>
          <w:szCs w:val="28"/>
          <w:rtl w:val="true"/>
          <w:lang w:bidi="fa-IR"/>
        </w:rPr>
        <w:t>و فاسق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بَلَوْنٰاهُمْ ،بيازموديم ايشان را به حسنات يعنى به تندرستى و دست فراخى و بسيار نعمتى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قحط و بيمارى و تنگدستى و حرمان و </w:t>
      </w:r>
    </w:p>
    <w:p>
      <w:pPr>
        <w:pStyle w:val="BookText"/>
        <w:rPr/>
      </w:pPr>
      <w:r>
        <w:rPr>
          <w:rFonts w:ascii="IRNazanin" w:hAnsi="IRNazanin" w:eastAsia="IRNazanin"/>
          <w:color w:val="111111"/>
          <w:sz w:val="28"/>
          <w:sz w:val="28"/>
          <w:szCs w:val="28"/>
          <w:rtl w:val="true"/>
          <w:lang w:bidi="fa-IR"/>
        </w:rPr>
        <w:t xml:space="preserve">آنچه مانند اين باد كه از قبل خداى تعالى بود </w:t>
      </w:r>
      <w:r>
        <w:rPr>
          <w:rStyle w:val="FootnoteAnchor"/>
          <w:rtl w:val="true"/>
        </w:rPr>
        <w:footnoteReference w:id="49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بيان كرد كه غرض در اين امتحان و ابتلا چيست،گفت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يَرْجِعُونَ ،تا باشد كه رجوع كنند و با حق آيند و با سر امتثال فرمان او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 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يَرْجِعُونَ ، و ايشان هرگز برحق نبودند؟گوييم از اين دو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مرد مبطل چون مصرّ باشد بر باطل بازآيد،لا محال رجوعش با 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ديگر آن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مولود يولد على 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كس را براى فطرت ولادت باشد،چون از آن برود بازآمدنش با آن رجوع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فَخَلَفَ مِنْ بَعْدِهِمْ خَلْفٌ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ايشان جماعتى بماندند ناخلف،يعنى فرزندان ايشان و عوض را خلف گويند و آن كه از پس كسى از او بازماند از فرزند و جز او او را خلف گويند چون صالح باشد و خلف گويند چون طالح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خلف صدق من ابيه و خلف سوء و الخلف الّذي يبقى فى السّقاء من اللّبن الفاسد،و منه خلوف فم الصّائم،قال لبيد </w:t>
      </w:r>
      <w:r>
        <w:rPr>
          <w:rStyle w:val="FootnoteAnchor"/>
          <w:rtl w:val="true"/>
        </w:rPr>
        <w:footnoteReference w:id="4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الّذين يعاش في اكنافهم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بقيت في خلف كجلد الأجرب</w:t>
      </w:r>
    </w:p>
    <w:p>
      <w:pPr>
        <w:pStyle w:val="BookText"/>
        <w:rPr/>
      </w:pPr>
      <w:r>
        <w:rPr>
          <w:rFonts w:ascii="Amiri" w:hAnsi="Amiri" w:eastAsia="Amiri" w:cs="Amiri"/>
          <w:color w:val="111111"/>
          <w:sz w:val="28"/>
          <w:sz w:val="28"/>
          <w:szCs w:val="28"/>
          <w:rtl w:val="true"/>
          <w:lang w:bidi="ar-SA"/>
        </w:rPr>
        <w:t xml:space="preserve">و خلف در مدح اندك باشد از جملۀ آن قول حسّان ثابت است </w:t>
      </w:r>
      <w:r>
        <w:rPr>
          <w:rStyle w:val="FootnoteAnchor"/>
          <w:rtl w:val="true"/>
        </w:rPr>
        <w:footnoteReference w:id="4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 القدم الاولى اليك و خلفنا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لأوّلنا فى طاعة اللّه تابع</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ترسايانند كه از پس جهودان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جماعتى جهودان اند </w:t>
      </w:r>
      <w:r>
        <w:rPr>
          <w:rStyle w:val="FootnoteAnchor"/>
          <w:rtl w:val="true"/>
        </w:rPr>
        <w:footnoteReference w:id="4987"/>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سيرت بد طريقت كه آيند </w:t>
      </w:r>
      <w:r>
        <w:rPr>
          <w:rStyle w:val="FootnoteAnchor"/>
          <w:rtl w:val="true"/>
        </w:rPr>
        <w:footnoteReference w:id="4988"/>
      </w:r>
      <w:r>
        <w:rPr>
          <w:rFonts w:ascii="IRNazanin" w:hAnsi="IRNazanin" w:eastAsia="IRNazanin"/>
          <w:color w:val="111111"/>
          <w:sz w:val="28"/>
          <w:sz w:val="28"/>
          <w:szCs w:val="28"/>
          <w:rtl w:val="true"/>
          <w:lang w:bidi="fa-IR"/>
        </w:rPr>
        <w:t>از پس آن گروه اوايل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وَرِثُوا الْكِتٰابَ ،به ميراث برداشتند كتاب را يعنى تورات را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يَأْخُذُونَ عَرَضَ هٰذَا الْأَدْنىٰ ،فرامى گرفتند </w:t>
      </w:r>
      <w:r>
        <w:rPr>
          <w:rStyle w:val="FootnoteAnchor"/>
          <w:rtl w:val="true"/>
        </w:rPr>
        <w:footnoteReference w:id="4989"/>
      </w:r>
      <w:r>
        <w:rPr>
          <w:rFonts w:ascii="Amiri" w:hAnsi="Amiri" w:eastAsia="Amiri" w:cs="Amiri"/>
          <w:color w:val="111111"/>
          <w:sz w:val="28"/>
          <w:sz w:val="28"/>
          <w:szCs w:val="28"/>
          <w:rtl w:val="true"/>
          <w:lang w:bidi="ar-SA"/>
        </w:rPr>
        <w:t xml:space="preserve">مال دنيا را به رشوت بر احكام و حكم به خلاف راستى مى كردند و مال دنيا </w:t>
      </w:r>
      <w:r>
        <w:rPr>
          <w:rStyle w:val="FootnoteAnchor"/>
          <w:rtl w:val="true"/>
        </w:rPr>
        <w:footnoteReference w:id="4990"/>
      </w:r>
      <w:r>
        <w:rPr>
          <w:rFonts w:ascii="Amiri" w:hAnsi="Amiri" w:eastAsia="Amiri" w:cs="Amiri"/>
          <w:color w:val="111111"/>
          <w:sz w:val="28"/>
          <w:sz w:val="28"/>
          <w:szCs w:val="28"/>
          <w:rtl w:val="true"/>
          <w:lang w:bidi="ar-SA"/>
        </w:rPr>
        <w:t xml:space="preserve">براى آن عرض خواند كه مانندۀ </w:t>
      </w:r>
      <w:r>
        <w:rPr>
          <w:rStyle w:val="FootnoteAnchor"/>
          <w:rtl w:val="true"/>
        </w:rPr>
        <w:footnoteReference w:id="4991"/>
      </w:r>
      <w:r>
        <w:rPr>
          <w:rFonts w:ascii="IRNazanin" w:hAnsi="IRNazanin" w:eastAsia="IRNazanin"/>
          <w:color w:val="111111"/>
          <w:sz w:val="28"/>
          <w:sz w:val="28"/>
          <w:szCs w:val="28"/>
          <w:rtl w:val="true"/>
          <w:lang w:bidi="fa-IR"/>
        </w:rPr>
        <w:t xml:space="preserve">ناپاينده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اين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و ديگر جايها </w:t>
      </w:r>
      <w:r>
        <w:rPr>
          <w:rStyle w:val="FootnoteAnchor"/>
          <w:rtl w:val="true"/>
        </w:rPr>
        <w:footnoteReference w:id="4992"/>
      </w:r>
      <w:r>
        <w:rPr>
          <w:rFonts w:ascii="IRNazanin" w:hAnsi="IRNazanin" w:eastAsia="IRNazanin"/>
          <w:color w:val="111111"/>
          <w:sz w:val="28"/>
          <w:sz w:val="28"/>
          <w:szCs w:val="28"/>
          <w:rtl w:val="true"/>
          <w:lang w:bidi="fa-IR"/>
        </w:rPr>
        <w:t>دنيا كه آنجا به صفت سراى كرد و آن مؤنّث بود و اين جا به صفت مذكّرى كرد،اى المنزل الادنى و المحلّ الادنى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بازنمود كه </w:t>
      </w:r>
      <w:r>
        <w:rPr>
          <w:rStyle w:val="FootnoteAnchor"/>
          <w:rtl w:val="true"/>
        </w:rPr>
        <w:footnoteReference w:id="4993"/>
      </w:r>
      <w:r>
        <w:rPr>
          <w:rFonts w:ascii="IRNazanin" w:hAnsi="IRNazanin" w:eastAsia="IRNazanin"/>
          <w:color w:val="111111"/>
          <w:sz w:val="28"/>
          <w:sz w:val="28"/>
          <w:szCs w:val="28"/>
          <w:rtl w:val="true"/>
          <w:lang w:bidi="fa-IR"/>
        </w:rPr>
        <w:t>اين كه مى كنند تمنّاى مغفرت و آمرزش مى كنند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سَيُغْفَرُ لَنٰا ،بيامرزند ما را،يعنى خداى با ما اين مناقشه نكند و ما را بيامرزد </w:t>
      </w:r>
      <w:r>
        <w:rPr>
          <w:rStyle w:val="FootnoteAnchor"/>
          <w:rtl w:val="true"/>
        </w:rPr>
        <w:footnoteReference w:id="4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بيان كرد كه مصرّاند و پشيمان نه 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عرضى ديگر از اين جنس يعنى از متاع </w:t>
      </w:r>
      <w:r>
        <w:rPr>
          <w:rStyle w:val="FootnoteAnchor"/>
          <w:rtl w:val="true"/>
        </w:rPr>
        <w:footnoteReference w:id="4995"/>
      </w:r>
      <w:r>
        <w:rPr>
          <w:rFonts w:ascii="Amiri" w:hAnsi="Amiri" w:eastAsia="Amiri" w:cs="Amiri"/>
          <w:color w:val="111111"/>
          <w:sz w:val="28"/>
          <w:sz w:val="28"/>
          <w:szCs w:val="28"/>
          <w:rtl w:val="true"/>
          <w:lang w:bidi="ar-SA"/>
        </w:rPr>
        <w:t xml:space="preserve">دنيا به ايشان آيد </w:t>
      </w:r>
      <w:r>
        <w:rPr>
          <w:rStyle w:val="FootnoteAnchor"/>
          <w:rtl w:val="true"/>
        </w:rPr>
        <w:footnoteReference w:id="4996"/>
      </w:r>
      <w:r>
        <w:rPr>
          <w:rFonts w:ascii="Amiri" w:hAnsi="Amiri" w:eastAsia="Amiri" w:cs="Amiri"/>
          <w:color w:val="111111"/>
          <w:sz w:val="28"/>
          <w:sz w:val="28"/>
          <w:szCs w:val="28"/>
          <w:rtl w:val="true"/>
          <w:lang w:bidi="ar-SA"/>
        </w:rPr>
        <w:t xml:space="preserve">و ايشان از آن متمكّن آيند </w:t>
      </w:r>
      <w:r>
        <w:rPr>
          <w:rStyle w:val="FootnoteAnchor"/>
          <w:rtl w:val="true"/>
        </w:rPr>
        <w:footnoteReference w:id="4997"/>
      </w:r>
      <w:r>
        <w:rPr>
          <w:rFonts w:ascii="IRNazanin" w:hAnsi="IRNazanin" w:eastAsia="IRNazanin"/>
          <w:color w:val="111111"/>
          <w:sz w:val="28"/>
          <w:sz w:val="28"/>
          <w:szCs w:val="28"/>
          <w:rtl w:val="true"/>
          <w:lang w:bidi="fa-IR"/>
        </w:rPr>
        <w:t>بستانند و مبالات نكنند و مراد از اين عرض رشوت بر احكام است بر قول عبد اللّه عبّاس و حسن و سعيد جبير و مجاهد و قتاده و 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يشبعهم شىء،معنى آن است كه ايشان به هيچ چيز سير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يُؤْخَذْ عَلَيْهِمْ مِيثٰاقُ الْكِتٰابِ أَنْ لاٰ يَقُولُوا عَلَى اللّٰهِ إِلاَّ الْحَقَّ ،نه ميثاق و عهد تورات بر ايشان گرفته اند كه بر خداى تعالى الّا حق نگويند يعنى آن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سَيُغْفَرُ لَنٰا ،به ناحق بى علم گفتند،و براى آن ميثاق كتاب گفت و ادلّۀ عقل نگفت تا اعلام كند ما را كه در كتاب ايشان بر ايشان حجّت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دَرَسُوا مٰا فِيهِ ،و نيز عهد گرفته ايم بر ايشان كه درس كنند آن را كه در كتاب است يعنى در تورات تا در </w:t>
      </w:r>
      <w:r>
        <w:rPr>
          <w:rStyle w:val="FootnoteAnchor"/>
          <w:rtl w:val="true"/>
        </w:rPr>
        <w:footnoteReference w:id="4998"/>
      </w:r>
      <w:r>
        <w:rPr>
          <w:rFonts w:ascii="IRNazanin" w:hAnsi="IRNazanin" w:eastAsia="IRNazanin"/>
          <w:color w:val="111111"/>
          <w:sz w:val="28"/>
          <w:sz w:val="28"/>
          <w:szCs w:val="28"/>
          <w:rtl w:val="true"/>
          <w:lang w:bidi="fa-IR"/>
        </w:rPr>
        <w:t>حال مجدّد باشد ايشان را و اوامر و نواهى بر ياد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درس تكرار چيز باشد يك بار پس از ديگر </w:t>
      </w:r>
      <w:r>
        <w:rPr>
          <w:rStyle w:val="FootnoteAnchor"/>
          <w:rtl w:val="true"/>
        </w:rPr>
        <w:footnoteReference w:id="4999"/>
      </w:r>
      <w:r>
        <w:rPr>
          <w:rFonts w:ascii="IRNazanin" w:hAnsi="IRNazanin" w:eastAsia="IRNazanin"/>
          <w:color w:val="111111"/>
          <w:sz w:val="28"/>
          <w:sz w:val="28"/>
          <w:szCs w:val="28"/>
          <w:rtl w:val="true"/>
          <w:lang w:bidi="fa-IR"/>
        </w:rPr>
        <w:t xml:space="preserve">تا بر خواننده مندرس شود </w:t>
      </w:r>
      <w:r>
        <w:rPr>
          <w:rStyle w:val="FootnoteAnchor"/>
          <w:rtl w:val="true"/>
        </w:rPr>
        <w:footnoteReference w:id="5000"/>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الرّسم و المنزل،لأنّه يندرس بمرور الأيّام عليه،و هو تكرّرها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خير و صلاح خود نمى شناسند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الدّٰارُ الْآخِرَةُ خَيْرٌ ،و سراى بازپسين بهتر است آنان را كه از خداى بترسند و پرهيزكار باشند اگر عقل كار بندند و انديشه كنند بدانند كه ثواب آخرت و نعيم ابد ايشان را به باشد از اين حطام و عرض فانى كه آن را ثباتى و بقايى نباشد و باز آن را وبالى و عقابى به دنبال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تَعْقِلُونَ ،اينان خرد كار نمى بندند؟ وَ الَّذِينَ يُمَسِّكُونَ بِالْكِتٰابِ ،ابو بكر خواند عن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تسكين الميم من الإمساك،و باقى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بتشديد من التّمسيك </w:t>
      </w:r>
      <w:r>
        <w:rPr>
          <w:rStyle w:val="FootnoteAnchor"/>
          <w:rtl w:val="true"/>
        </w:rPr>
        <w:footnoteReference w:id="50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گفت </w:t>
      </w:r>
      <w:r>
        <w:rPr>
          <w:rStyle w:val="FootnoteAnchor"/>
          <w:rtl w:val="true"/>
        </w:rPr>
        <w:footnoteReference w:id="50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به كتاب تمسّك كنند و دست در كتاب آويزند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به كتاب تورات است و حمل كردن بر عموم اولى تر باشد براى آن كه آنچه به او تعليق كرد </w:t>
      </w:r>
      <w:r>
        <w:rPr>
          <w:rStyle w:val="FootnoteAnchor"/>
          <w:rtl w:val="true"/>
        </w:rPr>
        <w:footnoteReference w:id="5003"/>
      </w:r>
      <w:r>
        <w:rPr>
          <w:rFonts w:ascii="IRNazanin" w:hAnsi="IRNazanin" w:eastAsia="IRNazanin"/>
          <w:color w:val="111111"/>
          <w:sz w:val="28"/>
          <w:sz w:val="28"/>
          <w:szCs w:val="28"/>
          <w:rtl w:val="true"/>
          <w:lang w:bidi="fa-IR"/>
        </w:rPr>
        <w:t>من ترك اضاعة اجر المصلحين عامّ است،و نيز نماز به پاى دارند و اگرچه اقامت نماز داخل باشد</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تحت تمسّك </w:t>
      </w:r>
      <w:r>
        <w:rPr>
          <w:rStyle w:val="FootnoteAnchor"/>
          <w:rtl w:val="true"/>
        </w:rPr>
        <w:footnoteReference w:id="5004"/>
      </w:r>
      <w:r>
        <w:rPr>
          <w:rFonts w:ascii="IRNazanin" w:hAnsi="IRNazanin" w:eastAsia="IRNazanin"/>
          <w:color w:val="111111"/>
          <w:sz w:val="28"/>
          <w:sz w:val="28"/>
          <w:szCs w:val="28"/>
          <w:rtl w:val="true"/>
          <w:lang w:bidi="fa-IR"/>
        </w:rPr>
        <w:t>كتاب،چه كتاب مشتمل باشد برآن و جز آن،اين را تخصيص كرد به ذكر براى شرف و منزلت او را از شرع</w:t>
      </w:r>
    </w:p>
    <w:p>
      <w:pPr>
        <w:pStyle w:val="BookText"/>
        <w:rPr/>
      </w:pP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الصّلاة من الدّين كموضع الرّأس من الجسد</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لاٰ نُضِيعُ أَجْرَ الْمُصْلِحِينَ ،ما رنج نكوكاران </w:t>
      </w:r>
      <w:r>
        <w:rPr>
          <w:rStyle w:val="FootnoteAnchor"/>
          <w:rtl w:val="true"/>
        </w:rPr>
        <w:footnoteReference w:id="5005"/>
      </w:r>
      <w:r>
        <w:rPr>
          <w:rFonts w:ascii="IRNazanin" w:hAnsi="IRNazanin" w:eastAsia="IRNazanin"/>
          <w:color w:val="111111"/>
          <w:sz w:val="28"/>
          <w:sz w:val="28"/>
          <w:szCs w:val="28"/>
          <w:rtl w:val="true"/>
          <w:lang w:bidi="fa-IR"/>
        </w:rPr>
        <w:t>ضايع نكنيم،و اين جمله در محلّ خبر مبتداست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چون خبر مبتدا جمله اسمى باشد آن را لابد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يُنْفِقُونَ أَمْوٰالَهُمْ بِاللَّيْلِ وَ النَّهٰارِ سِرًّا وَ عَلاٰنِيَةً فَلَهُمْ أَجْرُهُمْ عِنْدَ رَبِّهِمْ </w:t>
      </w:r>
      <w:r>
        <w:rPr>
          <w:rStyle w:val="FootnoteAnchor"/>
          <w:rtl w:val="true"/>
        </w:rPr>
        <w:footnoteReference w:id="5006"/>
      </w:r>
      <w:r>
        <w:rPr>
          <w:rFonts w:ascii="Amiri" w:hAnsi="Amiri" w:eastAsia="Amiri" w:cs="Amiri"/>
          <w:color w:val="111111"/>
          <w:sz w:val="28"/>
          <w:sz w:val="28"/>
          <w:szCs w:val="28"/>
          <w:rtl w:val="true"/>
          <w:lang w:bidi="ar-SA"/>
        </w:rPr>
        <w:t>،و إنّما كان ذلك لتضمّن الكلام معنى الشّرط و الجزاء، و اين جا براى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نياورد كه متضمّن </w:t>
      </w:r>
      <w:r>
        <w:rPr>
          <w:rStyle w:val="FootnoteAnchor"/>
          <w:rtl w:val="true"/>
        </w:rPr>
        <w:footnoteReference w:id="5007"/>
      </w:r>
      <w:r>
        <w:rPr>
          <w:rFonts w:ascii="Amiri" w:hAnsi="Amiri" w:eastAsia="Amiri" w:cs="Amiri"/>
          <w:color w:val="111111"/>
          <w:sz w:val="28"/>
          <w:sz w:val="28"/>
          <w:szCs w:val="28"/>
          <w:rtl w:val="true"/>
          <w:lang w:bidi="ar-SA"/>
        </w:rPr>
        <w:t>نيست معنى شرط را،نحو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فِي سَبِيلِ اللّٰهِ ثُمَّ لاٰ يُتْبِعُونَ مٰا أَنْفَقُوا مَنًّا وَ لاٰ أَذىً لَهُمْ أَجْرُهُمْ عِنْدَ رَبِّهِمْ</w:t>
      </w:r>
      <w:r>
        <w:rPr>
          <w:rStyle w:val="FootnoteAnchor"/>
          <w:rtl w:val="true"/>
        </w:rPr>
        <w:footnoteReference w:id="5008"/>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نياورد براى اين وجه را </w:t>
      </w:r>
      <w:r>
        <w:rPr>
          <w:rStyle w:val="FootnoteAnchor"/>
          <w:rtl w:val="true"/>
        </w:rPr>
        <w:footnoteReference w:id="5009"/>
      </w:r>
      <w:r>
        <w:rPr>
          <w:rFonts w:ascii="IRNazanin" w:hAnsi="IRNazanin" w:eastAsia="IRNazanin"/>
          <w:color w:val="111111"/>
          <w:sz w:val="28"/>
          <w:sz w:val="28"/>
          <w:szCs w:val="28"/>
          <w:rtl w:val="true"/>
          <w:lang w:bidi="fa-IR"/>
        </w:rPr>
        <w:t>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نُضِيعُ أَجْرَ الْمُصْلِحِينَ ،و هذا مذهب الكوفيّين،و بعضى نحويان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مبتداى محذوف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تعليل است،و خبر براى آن بيفگند كه تعليل به جاى او بنهاد،و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يمسّكون بالكتاب و أقاموا الصّلاة فإنّا نجازيهم بذلك لأنّا لا نضيع اجر المصلحين،و قول اوّل موافق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وليّ التّوفيق </w:t>
      </w:r>
      <w:r>
        <w:rPr>
          <w:rStyle w:val="FootnoteAnchor"/>
          <w:rtl w:val="true"/>
        </w:rPr>
        <w:footnoteReference w:id="5010"/>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الثّامن من التّفسير و يتلوه فى التّاسع،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نَتَقْنَا الْجَبَلَ </w:t>
      </w:r>
      <w:r>
        <w:rPr>
          <w:rStyle w:val="FootnoteAnchor"/>
          <w:rtl w:val="true"/>
        </w:rPr>
        <w:footnoteReference w:id="50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Style w:val="FootnoteAnchor"/>
          <w:rtl w:val="true"/>
        </w:rPr>
        <w:footnoteReference w:id="5012"/>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ما فروفرستيم،آج،لب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آنستى كه ما فروفرستيم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سوى،آف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 آوريم،مج،وز،لت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كنيم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معاينه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جز،با توجّه به وز و ديگر نسخه بدلها تصحيح 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و،كه زائد مى نمود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فكنند،آج،لب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وحى مى فرستد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نگاشته سخن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بنفرفتن،با توجّه به مج تصحيح 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كن ايشان را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سراى بازپسين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اخير در اساس مغشوش بود،از مج آورده 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را جدا كرده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جملۀ شك كنندگان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انصاف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بيشترينه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گمره 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داناتر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راه يافتگان،به راه راست يافتگان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سخن آريم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 عيسى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مج،وز،بم،مل،آف،لت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نبود،با توجّه به مج و ديگر نسخه بدلها تصحيح 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متأمّل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اساس،آن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آيد،با توجّه به مج و ديگر نسخه بدلها تصحيح 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كند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هركس</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و عزّ</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متحد،با توجّه به مج تصحيح 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بدادى</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بكردى</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انكار،مل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آج،لب،مل،آف،آن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آج،لب،مل،آف،آن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آف،تخليه كرديم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متمكّن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تسلّى</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شيطان را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اقتراه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نكنند،با توجّه به مج،وز تصحيح 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تو،با توجّه به مج،وز تصحيح شد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احتياط،با توجّه به مج،وز تصحيح شد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بگوى</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توانيد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تصحيح شد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جايگاه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 در او</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 تر است،چاپ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 نيست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معقول،چاپ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مقوله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مج و ديگر نسخه بدلها و معنى عبارات تصحيح شد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آيد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آنگاه كه چون معناى محصلى نداشت زايد مى نمود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معينى</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همۀ نسخۀ بدلها،بجز آن كه نقطه ندارد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الميران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بقطع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الحصور؛آج،لب،بم،آف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الحضور،با توجّه به مل و لت و معنى لغت،تصحيح شد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مثال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وز،مى خورند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گفت،با توجّه به مج و ديگر نسخه بدلها تصحيح شد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 ضلّ،با توجّه به مج و ضبط آيه در قران مجيد تصحيح شد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زايد مى نمايد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دوننا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تغدو،با توجّه به مج و ديگر نسخه ها تصحيح شد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بشرى</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باشند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گروندگان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 كردند براى شما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 كردند براى شما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هواهاى خود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آنان كه درگذرند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بداريد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اندوزند،آج،لب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اندوزند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پاداشت دهند ايشان را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اندوخته باشند؛آج،لب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كسب مى كردند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مخوريد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نگفته باشند نام خداى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بيرون فرمان است؛وز،لت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بيرون فرمان خداست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كنيم او را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روشناييى؛لت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روشناى</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روند به آن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بيرون نيايد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شهرى</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بزرگان كافران آن جاى را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سگالند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 به ايشان؛آج،لب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بديشان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عذابى</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آنچه مكر كرده باشند؛آف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 مى سگاليدند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 گرداند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تنگ تنگ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خوريد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خورى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خوريد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با توجّه به مج،وز،و فحواى عبارت زايد مى نمايد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بنيايد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نخوريد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چه حجّت كه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بخورند؛مل،آف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نخوريد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عمرو؛آج،لب،بم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عمر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 كردند،با توجه به مج تصحيح شد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ضطررتم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گزرند،با توجّه به مج تصحيح شد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متجاوزه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كند؛آف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كنيد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زشت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كنيزكان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ناله،با توجّه به مج،وز تصحيح شد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اقتدار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آن نور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اقتدار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وان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ظلماتى</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اصادره،با توجّه به مج،وز تصحيح شد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موالعا،با توجّه به مج،وز تصحيح شد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بالزعفران،فلن أزال مولّعا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انجاميد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مقتوله؛مج،وز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معقوله،با توجّه به آج تصحيح شد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محكمتها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پيچيدن؛آن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ريختن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نوعى</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آج،لب،آف،لت،آن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تمسّك</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مج،وز،بم،آف،لت،آن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بآو</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بينهم،با توجّه به مج تصحيح شد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مج،وز،آج،لب،لت،آن كه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انشراح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بباشد؛آج،لب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آج،لب افزوده شد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بترين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اضلال؛مج،وز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ندهد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اهلاك</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كفر مقدم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بلكه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بودن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اقتدار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تصعّد،با توجّه به مج تصحيح شد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صعوبت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منصوب،با توجّه به مج و اصل لغت تصحيح شد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بگفت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پديد كرد،با توجّه به مج آورده شد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حجّتها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انديشه كنند؛آج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 گيرند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ايشان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كنيم؛آج،لب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گردانيم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جماعت جنّيان؛آج،لب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پرى</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بگرديد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آدميان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برخوردارى ده؛با توجّه به مج تصحيح شد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بهرى</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زدى</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اقرار داديم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فريفته؛آج،لب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فريفت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عدم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بيارد بدل شما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دهند شما را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آينده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 گفتند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قول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كنند،با توجّه به مج تصحيح شد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انبازان با خداى</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بازدارندشان،با توجّه به مج و وز تصحيح شد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كن ايشان را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كشتزار بازداشته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نبرده باشند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محكم كار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بكشند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سبكسارى</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گمراه شدند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 يافتگان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بينايى</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لذّتى</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تدبير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أصله،با توجّه به مج تصحيح شد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افتعال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رسند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ليتما؛آن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عملى</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نحشر،با توجّه به قرآن مجيد تصحيح شد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بيفكند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بكرديد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ببردند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لكم،با توجّه به مج و ديگر نسخه بدلها تصحيح شد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بنده است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توفّر كند بر او</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الخلود،كه با توجّه به ضبط مل و لت و معنى جمله در چند سطر بعد تصحيح شد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ام،مل،آف،لت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بهشت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آنچه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بازگذاريم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گذاريم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بعضى را با بعضى گذاريم؛آف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 بعضى با بعضى گذاريم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گذاريم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مل و لت تصحيح شد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فيما،با توجّه به لت تصحيح شد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آنچه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شنيد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توليه كنم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غنا خواهد كردن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استغاثت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گوييم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بگوييد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جنّ و انس</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 باشد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مج وز و ديگر نسخۀ بدلها زايد مى نمايد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 بود يا نه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ترسانند از</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آنيد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اعذار و انذار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دادند و دهند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بفرستد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 بودن؛مل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 بود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مج،وز و منابع شعرى تصحيح شد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عاملى كه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باشند،با توجّه به مج،وز تصحيح شد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آنچه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كنى</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خبر،با توجّه به مج،وز تصحيح شد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مج،وز،غيبى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مل،لب،بم،آف،لت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غنى</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ابتداءها،با توجّه به مج،تصحيح شد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فعّول،با توجّه به مج،وز تصحيح شد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أنّما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وعيد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مفصّل،آج،لب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مبتدا،با توجّه به مج،تصحيح شد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مج،افزوده شد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نتوانيد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شدن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پنداريد؛مل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پندارند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بكنيد؛مل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بكنند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توانيد؛مل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توانند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ليكن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كنيد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آنيد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يعلمون،با توجّه به فحواى كلام تصحيح شد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قولى</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مج،لب افزوده شد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فوزى؛مل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فيروزى</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ظفرى</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زاجر،با توجّه به منابع لغت تصحيح شد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وريثة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ذرأت،با توجّه به مج،وز تصحيح شد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تميز،با توجّه به مج،وز تصحيح شد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برداشتندى</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بگفت كه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مج،افزوده شد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تهيأ الحكم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شفت عبد القيس</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گويد؛مج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آخر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بياراست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كرديم،با توجّه به مج،وز تصحيح شد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داد،با توجّه به مج،وز تصحيح شد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كردند،با توجّه به مل تصحيح شد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ندادى</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امتناعشان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القيس؛وز،آن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العيس</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تقليل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علم الهدى ذو المجدين قدّس اللّه روحه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عماد الدّين ابو جعفر طوسى</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حسن،با توجّه به مج،وز تصحيح شد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مطعوم،با توجّه به مج،وز تصحيح شد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عيب،با توجّه به مج،وز تصحيح شد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نزديكتر و</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وز،مل افزوده شد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مج،وز تصحيح شد؛لب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جزاء،با توجّه به مج،وز تصحيح شد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خفى؛لت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خفت؛با توجّه به مل تصحيح شد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طبعى</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روزى؛آج،لب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بگفتى</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بلك؛مج،وز،مل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آج تصحيح شد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نشديد و</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آن است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پديد كرده از چوب؛آن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جفسه بسته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بيافريد خرما بنان را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است بار آن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بخوريد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بدهيد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باركش</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كوچكاره،با توجّه به مج،وز تصحيح شد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بخوريد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پيروزى؛آج،لب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متابعت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قدم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كرد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دهيد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مج،افزوده شد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بيدادگرتر؛آج،لب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ستمكارتر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مج،افزوده شد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اند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هر ناخنى را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چربى</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گيريم؛بم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راستى كرديم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رحمتى</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بازندارد؛با توجه به معنى آيۀ تصحيح شد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كثير،با توجه به مج،و ديگر نسخه بدلها تصحيح شد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 ديگر نسخه بدلها افزوده شد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بخوريد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بدهيد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بدرويد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آج،انتها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الجزام؛لب،بم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كاووس</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بيوفتد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مل،درويدن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 كه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سماس</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يعول؛با توجّه به مج،تصحيح شد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مدهيد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مستانيد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اخطاتم،با توجّه به مج،تصحيح شد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نهيد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مستحقانش</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اوردتنى</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پارها،با توجّه به مج تصحيح شد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متفرش</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بلوك،با توجّه به مج،تصحيح شد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بخوريد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 مكنيد؛مج،وز،لت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پيگيرى مكنيد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منهيد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نرويد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بگزراند،با توجّه به مج،تصحيح شد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مج،افزوده شد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اساس،مل،بم،آف،آن،لت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فلح؛ديگر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اسم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المربل</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غادية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نسخۀ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انبتارها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جملۀ</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بگوييد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خوانده مى شود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 بود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مج،وز؛راستى گيرى؛مل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راستى گردى؛لت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راستيگرى</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مج،وز،بم،مل،آف،لت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مج،وز،مل،آف،لت،بم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فروماند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ندادند؛مج،وز،لت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نداشت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بفرستاد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گاؤ</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يعنى</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طريقت</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ازآن كه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اينان را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حرامند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همين؛آن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حرام اين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الحم الخنزير،با توجّه به مج،وز تصحيح شد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نام،با توجّه به مج،زو تصحيح شد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آرد،مل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 آرد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كرد،با توجّه به مج،وز تصحيح شد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داعى</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رفته بود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كرد،با توجّه به مج،وز تصحيح شد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گشنگى</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رسيده باشد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مضطرب،با توجّه به مج،وز تصحيح شد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رخصت داد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اوست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منسوخ</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پشم و پر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باشد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شدند،با توجّه به مج،وز تصحيح شد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است،با توجّه به مج،وز تصحيح شد؛لت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ما حملت ظهورهما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گوشتى</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حاوايا،با توجه به مج،تصحيح شد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كقاصع،با توجّه به مل،لت،تصحيح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ليعاصمعا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مج،افزوده شد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علمى</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تكليف</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تعريض</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چيزهايى</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گيريم،مل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گويانيم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علا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متابعت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عاجل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تذهيب</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تهديد؛لب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نكنند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اعلا؛مل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تقدس</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 بود كه گويند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 آوردند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مشرك نشدمانى؛آج،لب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شركت نياورديمى ما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كردمانى؛آج،لب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گردانيديمى</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چيز</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تكذيب نمودند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اين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بچشند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نزديك؛آج،لب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حجتى</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بيرون آريد؛آج،لب تا بيان كنيد؛لت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آرى</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گوييد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را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 كنيد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هواهاى؛آج،لب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رايهاى باطل</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آيتها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سراى بازپسين؛آج،لب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جهان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برابر مى كنيد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بياييد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بخوانم آن را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نياريد به او</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مكشيد؛آن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نكشى</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مگرديد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پوشيد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دريابيد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 مگرديد،آج،لب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 مشويد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بى پدر؛آج،لب مال طفل بى پدر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بى پدر؛آج،لب مال طفل بى پدر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قوتش و بلوغش؛آج،لب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حالت قوت خود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پيمودنى</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راستى</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تكليف نكنيم؛آج،لب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تكليف نفرماييم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نفسى</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 دهيد؛آج،لب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عدالت باشيد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اندرز مى كند شما را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انديشه كنيد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من است،آج،لب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دين من است</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پيروى كنيد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پيروى</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مج،افزوده شد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اندرز مى كند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 كرد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بخشايش</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رسيدن جزاى پروردگار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اى،با توجّه به مج،و وز تصحيح شد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مبارك،آج،لب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 منافع</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روى كنيد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كنند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 گويند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فروفرستاده شد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اى،با توجّه به مج،و وز تصحيح شد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 كردن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خبران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گويند،با توجّه به معنى آيه تصحيح شد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فرستاده بودندى</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يمانى؛آج،لب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بوديمى</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لطفى و بيانى</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كرد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اعراض كرد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 دهيم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گردانيد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آيتها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برگشته باشند؛آج،لب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اعراض مى كردند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خواهند آمد</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نيامده،با توجّه به مل و معنى عبارت تصحيح شد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نياوردمانى</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نگرفتمى</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نكردى</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گويى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گوييد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حراز</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مل،آج،لب،بم،آف،لت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 و تعالى</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مج،بم،لت،آن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مجبّران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 قدرى اند؛آج،لب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كافران قدرى اند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مكذوب</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مكذوب</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مكذوب</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انتم الّا تخرصون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دوروغ</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امساك</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بخواندى</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نگفتى</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نيامده اند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امتثال</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امثال</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مخبران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بردند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موجبه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خانه؛لت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 خوانه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فرداش</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 كردى</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مج،وز،هدايت كردى</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عقل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مفسد</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بياريد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اعنى</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اتى</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لرجلين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گواهاتان،با توجّه به مج،تصحيح شد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خواهند دادند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بياريد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بياريد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ندارند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افزوده شد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امعان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اولفت</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لنظر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بياييد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بدانيد،مج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بدانند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بالاى نشيبى</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سئوم؛مل،بم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سئوم؛مل،بم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زياده،با توجّه به مج،وز تصحيح شد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بتحرمه،با توجه به مج،وز تصحيح شد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بياييد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تصحيح شد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ناكردنى</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مگرديد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صغير و كبير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محادثه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مكشيد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حصان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بنديد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مگرديد</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نكوتر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اليتيم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جاى</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رسيده باشد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پيميد؛لت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پيمى</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سنجيد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دادستان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گوييد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نباشيد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بنديد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كالحفيظ</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الشّريف</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مضعف</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تذكرتك</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الفحول</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يدعو</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يادش دادم؛لب،بم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باداشت دادم؛آف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 دادم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اذكارها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يتذكّرون،با توجّه به مج تصحيح شد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معنيى</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مل،چند؛آج،لب،آف،لت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 مشدّد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دگران؛لت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تخفيف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ضلالان؛آن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ضلالت</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شوى</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آورده شد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را پيش از اين داد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بياييد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پس بر شما خوانم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وجوه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بازپسين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رسند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للحاجّين و الغازين</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شيبوا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احسنوا</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اجتناب كنى</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مج،افزوده شد</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نبوده ايم</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لام كه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 شما بگوييد؛وز،آف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 شما نگوييد،آج،لب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نگوييد شما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بودمانى</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مسرع تر،وز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مسوعتر؛مل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مسوعدتر؛آج،لب،آن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مشروع تر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 چنين است؛چاپ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لو،كه ظاهرا بر نسخه ها مرجّح است</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على،با توجّه به مج،و ديگر نسخه بدلها تصحيح شد</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آيتى</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لطف</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ازين مردم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كفرتر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ايشان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پيغمبران</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پيغمبران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مى دارند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بهرى</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 ندارد،آج،لب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 نكند</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كس را ايمانش كه ايمان نياورده باشد از پيش</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دارى</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دارى</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ما نيز چشم مى داريم،آج،لب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ما نيز چشم داريده ايم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گروه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آرد نيكى</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مانند آن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آرد بدى</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پاداشت نكند،مج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 نكند</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مانند آن</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بيداد نكنند</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كيش</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بجويم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اندوزد هر نفسى</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خليفگان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بهرى را از شما بالاى بهرى پايها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 عقاب</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آمرزنده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 مى كنيد</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 مى كنيد</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استعباد</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 و هدايت</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يعظم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خبر است</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حريضه،با توجه به كتب لغت و منابع تفسيرى تصحيح شد</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بشتابيد</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سوم،مل،آن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على آله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ببينند</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بن حيّان</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على آله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بدارند</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گزشت،با توجّه به مج تصحيح شد</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وجود آن</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باشد</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بگزرد،با توجّه به مج تصحيح شد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ندهد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برابر</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مج،وز،آج،لب،لت،آف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ماهتاب</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برآيند</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بكاء</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بماننده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برآيند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مجتهدان</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قيامت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ماهتاب</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بيك رو،مل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 دو</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بيافريد،مل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آفريده است،مج،وز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 افزوده شد</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 افزوده شد</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هم زنند</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نماند</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ببستند</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تمامى برآيند</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فرمايد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ابن عاذب</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هم</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شرايط</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آيد،مج،وز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مى گفتند</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پيدا شود</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خبرها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پيدا شوند</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منتظر باشيد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جداى</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ترسايانند</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مج،تا،مل،لت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نيستى</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وز افزوده شد</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زادان،با توجّه به مل تصحيح شد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وز افزوده شد</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دانيد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مج،وز،اين</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التوكّل</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حسنى است</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حسنتى</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نكو بكند</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عدل،كه بر متن رجحان دارد</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 يست</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بكرده باشى</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مذكور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مغرور بن سويد</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راستيگر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غليت،با توجّه به مج تصحيح شد</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حسنات</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كمتر</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مخالطت</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بدهند</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حسنه اى</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سيّئتى،آج،لب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سيّئه اى</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زدنى</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تفضّل</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بهدى،با توجّه به مج تصحيح شد</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ظالم باشم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پرسند</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بعضى،با توجّه به مج تصحيح شد</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اليقوم</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بنويسد</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كشتى</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متردده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مسلمانم</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نفسى</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و ديگر نسخه بدلها افزوده شد</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و ديگر نسخه بدلها افزوده شد</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انشراح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باران گران</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قيامت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بدانچه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گذشته شده باشند</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خلفه</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اخرى،با توجّه به مفهوم عبارت تصحيح شد</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درجه به چيست</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وسعت</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به،با توجه به مج،وز تصحيح شد</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فروفرستاده شد</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سوى</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بيم نمايى</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يادگيرى،آج،لب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موعظتى</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ايمان،آف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گرويدگان</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روى كنيد،آج،لب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متابعت نماييد</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فرستاده اند،وز،لت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فرستادند</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خداى</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كنيد</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سختى عذاب ما</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لت تصحيح شد</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تضرّع و گفتار</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ستمكار</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ايم</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بپرسن،با توجه به مج وز تصحيح شد</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بپرسن،با توجه به مج وز تصحيح شد</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مج،وز،ما غايب نيستيم</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جهود مى نمودند</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 داديم،آف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تمكّن</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اسباب معيشت</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 مى كنيد،آج،لب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سپاس دارى مى نمايد،لت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كنى</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حقيقت</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بنگاريديم،آج،لب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 گردانيديم</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سجود كنيد،آج،لب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 بريد،آف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 كنيد</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بفرموديم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آفريدى</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فروآى</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 كنند</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فروگذشتگانى</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ابليس</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سبب،آف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گردانيدى</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آيم</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پيششان</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پسشان</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پى روند ايشان،آج،لب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متابعت نمايند تو را</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ساكن شو</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بخوريد</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هركجا</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مگرديد،لت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مگرديد،آج،لب،آف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مشويد</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مكرّر</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پيدا كند،با توجه به مج،وز،تصحيح شد</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پنهان باز كرده،آج،لب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مستورى مى بود</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نصيحت كنان،آج،لب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اخلاص</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بچشند</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پيدا شد،آج،لب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شد</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عورتهايشان</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ايستادند</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 مى كردند</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هر دو</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مج،وز،پروردگارشان</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ما</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نبخشايى</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فروشويد</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 كاهى،آج،لب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قرارجاهى</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تمتعى</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هنگام اجل</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زمين بزنيد</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بميريد،آج،لب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دفن كنيد</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آرند</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مج،وز،مر،آف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اى</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صادقين</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گيرم،لت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راستى گرم</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مج،افزوده شد</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انشراح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بهترين</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تأخير</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بمخالفته</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شكى</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تأخيرست</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لام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يقول،با توجّه به لت تصحيح شد</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حسنتك،با توجّه به مج،وز تصحيح شد</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متابعت كنيد</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اند</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كنند،با توجّه به مج،وز تصحيح شد</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تذكيركم،با توجّه به لت تصحيح شد</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يذكّرون،با توجّه به لت تصحيح شد</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بمنزلة قولك عشرة رجال جاءوني،آج،لب،مل،چاپ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بمنزلة قولك الف رجل جاءنى او مائة رجل جاءنى و كم رجال جاءوني و جاءنى أيضا بمنزلة قولك عشرة رجال جاءوني و جمع</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ديه كه</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بيران و</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ايشان</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المتتابعين،مج،وز،لت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المتابعين،با توجّه به مل تصحيح شد</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سختر</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ستمكار،آف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ستمكاره بر</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جاثيه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دارت،با توجّه به آج تصحيح شد</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قديم را تعالى</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برآوريم،با توجّه به مج،وز تصحيح شد</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بيخت،با توجه به مج،وز تصحيح شد</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ترازوى</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بسنجند</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بسنجند</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پر سرشكى</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گرانتر آيد</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دادسان داد،آج،لب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دادشان داد،با توجه به مج،وز تصحيح شد</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رجحوا و شال أبوك</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خَفَّتْ مَوٰازِينُهُ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او</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همۀ مايها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مايه ها</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چيزهايى</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لهم،با توجّه به مج،وز و ضبط قرآن مجيد تصحيح شد</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معيشت</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نيافريدم</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كنيد</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كنيد</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كنيد</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گذاف</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 بجز 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هيئتى</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ديگر نسخه بدلها،در روايات معتبر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مج،متنقشى،مل،بم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منقّشى</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بصرى</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ام،مل،آج،لب،آف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سئوم</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به،كه زايد مى نمايد</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قيامه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سواد،با توجه به مج،وز تصحيح شد</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نبندد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نبندد</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مج،وز،مل،لب،لت،آن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هفصد</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مرتضى علم الهدى</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اين جاى</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اسفل</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خورانى</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مثل،با توجه به مج،وز تصحيح شد</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انداخت</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احضرت،با توجه به مج،وز تصحيح شد</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كنند،با توجه به مج،وز تصحيح شد</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الملك،با توجه به مج،وز تصحيح شد</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بعثت</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خداى تعالى</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الاخشاد</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رَبِّ بِمٰا أَغْوَيْتَنِي ،سورۀ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،با توجه به ضبط قرآن مجيد و آيۀ مورد بحث تصحيح شد</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باب،با توجه به مورد بحث و اشاره به قرائن بعدى،تصحيح شد</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باب،با توجه به مورد بحث و اشاره به قرائن بعدى،تصحيح شد</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و سياق عبارت افزوده شد</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اساس،مج،مل،آف،لت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قلت،با توجه به وز و ديگر نسخه بدلها تصحيح شد</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يلزمه</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سئوم</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اساس،مل،آف،آن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گفتند،با توجه به مج،وز تصحيح شد</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طريقت ابليس گرفته اى</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عباس و قتاده</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چپ</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حسنه و سيّئه،با توجه به مج،وز تصحيح شد</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كردى</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بيشترينۀ ايشان</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خواهند داشتن</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وسوسه اى</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مذموما</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ذؤما</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ذؤما</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مج،وز،آن</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خير</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روايت،با توجه به مج،وز تصحيح شد</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لا،با توجه به مج،وز تصحيح شد</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بنشينيد</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 بعضى كه</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چون،با توجه به مج،وز تصحيح شد</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بهرى دگر</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حكم،با توجه به مج،وز و ديگر نسخه بدلها تصحيح شد</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بعث،با توجه به مج،وز تصحيح شد</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لفظى،با توجه به مج،وز و ديگر نسخه بدلها تصحيح شد</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اساس،مج،وز،لب،بم،آف،لت،آن،مل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بعضى امر مخيّر روا نباشد،آج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معنى امر بخير روا بود</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معتزليان</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بخسر</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كارى</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پيدا كند</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كرد</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كرد</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بخور كه،آج،لب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سوگند كه بخوريد كه،مل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تا سوگند بخورد كه</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كرد</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نباشيد</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تا،با توجه به مج،وز تصحيح شد</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جا</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نمايند،مل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نباشند</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بصرى</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خداى تعالى ابليس را داده بود</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ايد</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ايد،مج،وز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بوديتان</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ايد</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ايد</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بدانيد كه</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مل،تكونا گويد</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نه</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بخوردند،آج،لب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دلّيه</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بركندند</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احضف،با توجه به مج،وز تصحيح شد</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درختى،آج،لب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دوختند</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پايهايت</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خون پالود كردى،مل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درخت را خون آلود كردى،آج،لب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درخت خون كردى</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پايهايت</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پرهايت</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 بيند و بر تو</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مج،وز و مفهوم عبارت زايد مى نمايد</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آورم</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بيفشان</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برشيون</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شد</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قراح</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تخم درافگند</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نشايد</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كن،مل،لت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گرد كن</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 كن</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خرد كرد،آن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 كرد</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ناكام</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دنياييت</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رنج</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پدرت</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حال</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ياد نكنى</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بودن</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خطاى</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ترنوا</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يا،با توجه به مج،وز تصحيح شد</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بوديمى،مج،وز،لت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بودمانى،آج،لب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نكرده بودمى،با توجه به نسخه مل تصحيح شد</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مقيد</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كه</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قول</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بعضى،با توجه به مج،وز تصحيح شد</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ولى</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قرارگاهي</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رويد</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بعضى،وز،مل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بعضى</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كردم</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بعضى دگر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اوقات الصّلات ايشان است</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زندگانى در زمين باشد و شما را</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آييد</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 شان،مج،وز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جامۀ ايشان،آج،لب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پوشش ايشان،لت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 شان</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بينيد</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زشتيى</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گوييد</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دانيد</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 مرا خداى به داد</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بخوانيد</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بازآييد</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بگيريد،آج،لب،آف،آن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فراگيريد</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بخوريد</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بازخوريد،آج،لب،آف،آن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بخوريد</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بى اندازه مكنيد</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آرند</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زندگانى نزديكتر ويژه</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ديگر نسخه بدلها و ضبط قرآن مجيد افزوده شد</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گيريد</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گوييد</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ندانيد</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گفتند كه،مل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 گفتند</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جز</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كشفنا،با توجه به 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بساط</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پرهايش</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بچينند،آن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بركنند</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عتبه،با توجه به مج،وز تصحيح شد</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اساس،آج،لب،آف،لت،مج،وز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كوتهى،مل،بم،آن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كوهى،چاپ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گويى،و در زيرنويس متن توضيح داده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دكمه 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لغت نامه ذيل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قوهى،و آن نام پارچه و جامه اى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يادداشت به خط مرحوم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گوى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تكمه و گوى گريبان را گويند</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گشوده</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بكشيد</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 شان،مج،وز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 يشان،لت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 شان</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نزاع،با توجه به مج،وز و ديگر نسخه بدلها تصحيح شد</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بدلها،ضبط قرآن مجيد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فزادتهم</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احسانا،با توجه به نسخه بدلها و ضبط قرآن مجيد تصحيح شد</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بينيد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نبينيد</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بينيم</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مى بينند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بينند</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معاذ</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نبينى</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فراموش كنى</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يار،با توجه به مج،وز تصحيح شد</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رهگذر</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تو،با توجه به مج،وز و ديگر نسخه بدلها تصحيح شد</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تغث</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نبيند</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و ديگر نسخه بدلها افزوده شد</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 تا،با توجه به مج،وز تصحيح شد</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گفتندى</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نكردمانى،آج،لب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نكردمى</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نكردمانى،آج،لب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نكردمى</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ارتفاع</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گوييد كه نمى دانيد</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كند،وز،مل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كنند</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كند،وز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كنند</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بالاى كلمه افزوده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اتّفاق</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آريد</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اساس،مج،وز،مل،آن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اينما،آج،لب،آف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فأينما،با توجه به ضبط قرآن مجيد تصحيح شد</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بكنيد،آف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بكنى</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مگوييد</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بكنيم</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بكنيم</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بخوانيد</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 او را</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بوديد</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ايشان،آج،لب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اساس،مل،آج،لب،لت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احياهم،با توجه به مج،وز تصحيح شد</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آخرت</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بريم</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يعودون،با توجه به مج،وز و ضبط قرآن مجيد تصحيح شد</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ثواب</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يعودون،با توجه به مج و ضبط قرآن مجيد تصحيح شد</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اعداد</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همه نيز</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بكندندى</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امام محمّد باقر</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باكره</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مصلّا</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شدندى</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تفأّل</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چربى</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بدين</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خوريد</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خواهى بخور،آج،لب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خواهى بخوريد،آف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 بخوريد</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 در پوشيد</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نباشند</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طيّبات</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كافرون،مل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افزون</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حسين بن واقد</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الحسين</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عودتها</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فروآمد</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گوسپندى،مل،آج،لب،آف،لت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فرداى قيامت</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نصيبى</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ديديد</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تخصيص 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حرام كرد</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تحليل،با توجه به مج،و ديگر نسخه بدلها تصحيح شد</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محرماتى</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آج،لب،آن،آف،لت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بازنمود كه</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ربّى الفواحش</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چيز</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زنان،با توجه به مج،و فحواى عبارت تصحيح شد</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ما گفتيم</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گويى كه ندانى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گوييد كه ندانيد</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اصل،با توجه به مج،وز تصحيح شد</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نفاد</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قضى</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گويند،با توجه به مج و ديگر نسخه بدلها تصحيح شد</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پيغمبرانى</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آدميانيد</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بقرب،با توجه به مج،وز تصحيح شد</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الكوفين و عند البصرين،با توجه به مج،وز تصحيح شد</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درآوردند</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آيت</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ايشان</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الرّغبة</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اساس،مل،بم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نقطه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مج،وز،آن،آف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خلاف</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واو</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اعلم</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فروبافد</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برخى</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خوانديد</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خداى</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اساس،بم،مج،وز،آج،لب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شويد،آف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درآييد</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ديوان و آدميان</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آتش</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صاحبشان</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خداى،گمراه كردند ما را</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آتش</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دانيد</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پيشينگان</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بازپسين ايشان</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بچشيد،وز،آف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بچشيد</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كسب مى كرديد</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نشوند</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آن،مج،وز،آج،لب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سوراخ</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سوزن</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اساس،بم،آف،آن،مج،وز،آج،لب،لت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شدۀ فرش است</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بالاى،آج،لب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زير</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ستمكاران را</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نسخۀ اساس،برگ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 به صورت بياض و نانويس مى باشد،لكن دنبالۀ مطلب در برگ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آمده است</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آنچه طاقت او باشد</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بيرون كشيم</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سپاس</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راه نيافتمانى</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آواز دهند</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اينتان بهشت است</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ندا كنند</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نويد داد</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يافتيد</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نفرين خداى</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ستمكاران</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سراى بازپسين،لت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بازپسين</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پرده اى است</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هريك را به نشان روى ايشان</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برگردند،با توجه به مج،وز تصحيح شد</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وز،بم،آف افزوده شد،لت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خداوندان</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بنشان روى ايشان،لت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بنشانشان</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وز،بم،آف افزوده شد،لت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خداوندان</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 كردن شما</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بوديد</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كرديد</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ايشانند آنان،لت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اينانند آنان</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خورديد</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ترسى</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بريزيد</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قيامت ترك كنيم</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 ديدن</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بودن،با توجه به آج،لب و مفهوم عبارت تصحيح شد</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استكبار</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اصلى</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نهد يا آيات</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برسد</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خوانديد</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كرديد</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وقتى كه</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فرياد رسيد</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گزشته اند</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افزوده شد</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ايشانيد</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يار به ايشان</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خلوا</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گزشته</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چون،با توجه به مج،وز و ديگر نسخه بدلها زايد مى نمايد</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مقدّمان و اسفله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پيشوايان</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مج،وز،مل،دوچندان كه</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كژدمانند</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رسيدن</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ندانيد</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پيشينگان</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بوديد</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مج،وز تصحيح شد</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بچشيد</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ايد</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رسد</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بگشايند،با توجه به مج،وز تصحيح شد</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بگشاييد</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حميدة</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مرتد</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بگشاييد</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نشود</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خواهند</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اياب،با توجه به مج،وز تصحيح شد</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مى،با توجّه به مج،وز تصحيح شد</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مستكبران</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مكذّبان مستكبران</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تصحيح شد</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بالاى،لب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پاى</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جهيم</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غواش</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چنين</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اساس،مل،آج،لب،بم،آف،آن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يكلّف،مج،وز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تكلّف،با توجّه به ضبط قرآن مجيد تصحيح شد</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بكند</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و الّا</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كمتر</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بم،ديگر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هفده ركعت</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هفصد</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تسيرا،با توجه به مج،وز تصحيح شد</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كلفة</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اساس،مل،آج،لب،بم،آف،آن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يكلف،وز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تكلف،با توجه به ضبط قرآن مجيد تصحيح شد</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هرچه در آرزو باشد</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غبط</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ملك همه</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امام المعصوم حسن بن على عليهم السّلام</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ببينند</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گردد</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قلامه اى يعنى سر</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پيشتر</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نيافتمانى</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كردندى</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اسپاس</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 ميان ايشان حجاب</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بينند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ببينند</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مؤمنى و كافرى</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دوزخ منزلى و جايى نباشد</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قصور و منازل و درجات بينى</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آفريدند</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كه</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 كردند</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داشتيم</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داديم</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كرديم</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شدّتى نباشد</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كنّا نهتدي،با توجه به مج،وز تصحيح شد</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جمله است معطوف يكى بر يكى</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 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اورثتموها،با توجه به وز تصحيح شد</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گفتارى كه</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كاد</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نخواهد بودن</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پندار كه نبود</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يافتيد</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 دادند رستيد</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دژم</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النّون</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اللّعنة</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ديگر نسخه بدلها،با توجّه به متن زائد به نظر مى رسد</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اند،لت،خدايند</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تصحيح شد</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بلندى</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جوى دارند كه،مل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 به زير آرند به جوى كه</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الحياة</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قضيها از زر</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يكى</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،نيز 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داخل شدن در بهشت</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طالحان،با توجه به مج،وز تصحيح شد</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خشنود</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ممنونى،وز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محنونى،مل،لت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منحنونى،آج،لب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شحونى،آف،آن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منحونى</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 بن سعيد،آج،لب،آف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جويبر بن سعيد،لت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 بن سعيد،چاپ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 بن سعيد</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برند</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مج،وز،و ضبط قرآن مجيد افزوده شد</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خوريد</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مج،وز،مل،آج،لب،بم،لت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معاجم لغت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مورد از ثلاثى مجرد نيامده بلكه از ثلاثى مزيد آمده است</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تسونها</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قال</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يوجيه</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آج،لب،بم،آف،آن،مل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سيمياء،عبارت در تفسير طبرى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 لغات 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سيماء مقصوره،و سيماء ممدودة،و سيماء بزيادة ياء اخرى بعد الميم فيها،و مدّها على مثال الكبرياء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بيت مورد استشهاد را آورده است</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جمع،با توجه به مج،و ديگر نسخه بدلها تصحيح شد</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مج،وز،مل،لت،آن،حسن بصرى</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خداك</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مبصريان به آن</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تمييز</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جا</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نعيم بهشت</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گفتيد</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خورديد</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اينان</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آبايشان</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اساس،مل،آج،لب،آف،آن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مسلمانان،با توجه به مج،وز تصحيح شد</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خورديد</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حضرت امام جعفر صادق</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حال،با توجه به مج،وز تصحيح شد</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 كه</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ترسى</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خوريد،آج،لب،آف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خوريد</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درختا،همۀ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درختان</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بدهيد</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نكرده است</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درمى مانند</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تكاثر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تكاثر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كردند،مل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كرده ايد</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فراموش كنيم ايشان را از ثواب چنان كه</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جزا،با توجه به مج،وز تصحيح شد</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خواهند داشتن</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بردند</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 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استشغال،با توجه به مج،وز تصحيح شد</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قبل</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طريقة</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محتمل در تأويل آيت</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اين،با توجه به مج،وز تصحيح شد</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شوند</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بشود،با توجه به مج،وز تصحيح شد</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تصحيح شد</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رها،با توجه به مج،وز تصحيح شد</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كرديم آن را بر</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است گروهى</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دنياورزند،وز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دنياورند</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خود،لت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را</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خداست</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بيافريند</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خيفة،با توجه به مج،وز و ضبط قرآن مجيد تصحيح شد</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لا به</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بخوانيد</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لعلّهم،با توجه به مج،وز و ضبط قرآن مجيد تصحيح شد</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بادها را</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يذكّرون،با توجه به مج،وز و ضبط قرآن مجيد تصحيح شد</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ابرها گران بار</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مج،وز تصحيح شد</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ميوه ها</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مهتدااند</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 مى دارند</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مج،هيچ چيزى،آج،لب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هيچيز</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ايشان</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بعمل</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نياوردند</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اين روز قيامت</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باشد،عكس مج كه در اختيار ماست</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بزرگانى</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قيامت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خيرى،مل،بم،لت،آن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كى</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مل،از پس چيزى</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متصرّف</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صعدوا و استقرّوا،با توجه به مج،وز تصحيح شد</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المغيث،با توجه به وز و تفسير 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وز افزوده شد</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دارد،با توجه به وز تصحيح شد</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اساس،مل،آج،لب،بم،آف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طالبه،با توجه به وز تصحيح شد</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جز من مرا</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ايم</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هركه بجز از من</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دادن</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مل،آج،خوانيد</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غزايى</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وز،مل،آج،آف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بازايستيد</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وز،مل،آج،آف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خوانيد</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وز،مل،آج،آف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خوانيد</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 بود كه</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عمل كه،آج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نتوانستندى،آج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توانستى</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دعا و تضرّع،مل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دعا تضرّع و</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بشنيدندى،مل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نبودى</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بپسنديد</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التدلية</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بعثت</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خوانيد،آج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بخوانى</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النّون</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شما،با توجه به وز،مل تصحيح شد</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مواباتى،مج،وز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مواناتى،آج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مواتى،لت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مواتانى،با توجّه به مل تصحيح شد</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فانّما</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تدخل</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وحدان</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وحدان</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الحجاز و اهل البصرة</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بالكسرة</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كس كه</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 گفت جمع استدلال توان كرد</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 و الزبدرانه،لت،آن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 و الزبدانها</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ازول</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بم،لت،آن،آف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تصرصر</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لارجوا</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النون و التّين</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نشرا</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 و قتل</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غائط و غوط</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وجهها</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نشرواهم</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ركضا و راكضا،با توجه به مج،تصحيح شد</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 و</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افراخته</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اساس،آج،بم،لت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فرستادند،با توجه به مج تصحيح شد</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پيچيده باشند</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مج،وز،مل،آج،افراخته</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نادرست</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پيچيده</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أ فلا چند،وز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اقلا جند،آج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برافراختند،بم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برافلاختند</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برافراختن،لت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برافلاختن</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 صحابه،آج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از صحابه</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دهم</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گفت،آف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اميرالمؤمنين على عليه السّلام گفت</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مج،وز،آج،آف،مل،آن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دانيد</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عبارت در اساس مغشوش است و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ناديده گواهى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است،متن با توجه به مج تصحيح شد</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نديده است،آج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نديده</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گريزم</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يقلّ</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ثقل،با توجه به مج تصحيح شد</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مج،وز،بيابانى</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برگيريد</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بدانيد</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پروراند</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آرد</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آرد</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مج،وز،مل،آج،لب،بم،لت،آن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 شبانه روز</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باران</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مردانى</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كافران</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زندگانى،با توجه به مج،وز تصحيح شد</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قانتى</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ممتنع العطاء</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بدانيد</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همه نعمت است از من بر شما</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دهيد</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زياد،با توجّه به مج،وز تصحيح شد</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بپرستيد</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جز او</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دانيد،آج،لب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دانند</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 داشتيد</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شما پندى</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 كه،وز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 و،لت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بترسى</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غرق بكرديم</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برادرشان هود را،وز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بپرستيد</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نترسيد،آف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پس نمى ترسيد</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گروه كه</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دروغيان،لت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 زنان</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مردمان من</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پروردگار،بم،لت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خداى</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نصيحت كننده ام با امانت</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بسطة،با توجّه به ضبط قرآن مجيد تصحيح شد</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آمد</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بيم كند</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كنيد</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كنيد</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يابيد</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آمده</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رستيگرانى،لت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راستگرانى</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كنيد</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نهاديد</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خدايتان</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 داريد</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شما</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گرويدگان،لت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گروندگان</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بپرستيد</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كنيد</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كنيد</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 داد</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گيريد</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تراشيد</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ها،آج،لب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كنيد</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 را</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 تباهى كننده،آج،لب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فساد كردنى،بم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مفسدان</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اشراف كه</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با توجّه به مج،وز تصحيح شد</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دانيد</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خدايش</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بزرگى نمودند</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آنچه</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آورديد</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ما آر</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بگرفت</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نداريد</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آريد</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إنّكم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إنّكم،با توجّه به ضبط قرآن مجيد تصحيح شد</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به درستى كه</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شويد</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بلك،مج،وز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كنيد</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شهر به آن كه</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پاكيزه،آج،لب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پاكى</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گذشتگان،آج،لب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باقى ماندگان</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ببارانيم</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مج،وز،آج،لب،آف،بپرستيد</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بدهيد</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پيمانه را و ترازو را</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مدهيد</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ايمان داريد،لت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ايمان دارى</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منشينيد</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ترسانيد</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بازمى داريد</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كجى</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كنيد</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بوديد</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لت افزوده شد،مج،وز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بنگريد</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 كنيد</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اشراف</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بازآييد،آج،لب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بازگرديم</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ازآن كه</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افزوده شد،آج،لب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محيط است</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گروه،آج،لب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اشرافى</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مج،افزوده شد</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شما زيان كار نباشيد،آج،لب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 در دين ما در دنيا هرآينه زيان كار</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پندارى كه مقيم نشدند</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روى بگردانيد</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گروهى ناگرويدگان</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قحوهل،بم،آن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فحويل</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دهم</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اللعنه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مل،آن،آج،لب،آف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گوسفندان</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وى</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نساخته بود</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نى بزد</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آوز او</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شنيده نبودند</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تعجّب</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پيدا شد</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هى</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پنهاده بودند</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عمّان</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مناكحت</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ايشان</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برفتى</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پيختندى</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شدى</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مرد،با توجه به مج،و ديگر نسخه بدلها تصحيح شد</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بينيد</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زنهار</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بيفگند</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پرستيد</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آج،لب،ليكن</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زيدا،با توجّه به ديگر نسخه بدلها و سياق جمله تصحيح گرديد</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مردانى</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حزنى</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غايت</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تعظيم</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صادرات،با توجه به مج تصحيح شد</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رسانم</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اتّصال</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نيكوتر</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اعراف،آيه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ندانيد</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تحريص</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طاعت</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داريد</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پرهيزى،وز،مل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بپرهيزيد،آج،لب،آف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پرخيزيد</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كنم</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پرهيزند و</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رميدند</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 بن عوج</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 بن شالخ</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پرستيد</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ترسيد</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اميرالمؤمنين على</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وز،مل،آج،لب،لت،آن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گذارم</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مل،لب،بم،لت،آن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است،با توجه به وز،مل تصحيح شد</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است</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داريد</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دهد</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كنيد</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بسطة،با توجّه به ضبط قرآن مجيد تصحيح شد</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مى فزود</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خرما بنى</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وز،مل افزوده شد</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حمزه عامى،با توجه به مج،وز تصحيح شد</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بينى و در استخوان</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كنيد</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آج،در حاشيه افزوده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جمعه الاحساء</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يابيد</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برسيد</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گوييد</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مج،افزوده شد</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بيوفتاد</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بسى</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باعياف و لا اكتاب،با توجه به مج،وز تصحيح شد</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بعقب،بم،آف،آن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منفعت</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كنيد</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نهاديد</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نهاديد</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بردر</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كنيد</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نهاديد</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دو،با توجه به مج تصحيح شد</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هى</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هوى،با توجه به مج،وز تصحيح شد</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بدندى</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هباء</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پيغمبرى</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همه،در 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قلمى متفاوت از متن در حاشيه افزوده شده است</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ضعفا</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بود</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اساس،بم،آف،لت،آن،مج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ازو،آج،لب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آراء و،تواند بود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ديگرى باشد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كه در متون قديم به همين شكل وجود دارد،يا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ربط عربى باشد و به 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داشتندى</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پدرانشان،آن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پدران ايشان</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عمالقة بن</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ولاد بن</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سيّد ايشان و مهتر</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اساس،بم،آن،آف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كلنده،با توجه به مج تصحيح شد،آج،لب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كليده</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اساس،آج،لب،بم،آف،ديگر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الخيبرى</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گفتندى</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هذيل</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عتيل</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حليمة بن،لب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حليمة بن</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 بن</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رسيدند</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كمتر و بيشتر</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ها</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بگفت</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فهينك</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بشيخهم،لب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بشيخ</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ايامى</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يأتيهم</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يحشى</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جراداتان</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فرستادن</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جا</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 بامداد برويم</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برويم در حرم</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بياييد</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برخواست،با توجه به مج،وز و رسم الخط رايج تصحيح شد</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شترى</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ابرها</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مج،احترق،وز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اخترق</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 رمدا</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المعدّى</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القيم،با توجه به مل تصحيح شد</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شتافتيد</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ممهدد</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بينى</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داشتن</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كردند</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پستى كردى</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بساختند از نى،آن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كلر</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بياييد</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آمد</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قديم عظيم</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سرايها</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خانمان</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ويران كرد</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بيران كرده و</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لك،مل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بالك،با توجه به مج تصحيح شد</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بشائب،چاپ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بشابت</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پادشاهى</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صحابان</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لعب</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بوزنه</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برد</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خاره</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خاره</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مطربه</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كردندى</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بن عتر</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بخواهيد</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بگوييد</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پس ايشان</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 دادند</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كركس خايه برآوردى</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پروردى</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به مردن</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ديگر،با توجه به مج،وز تصحيح شد</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اين</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نخواهدماند،مل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نخواهد ماندن</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بامدادان</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بيوفتاد</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خواست،با توجّه به مج تصحيح شد،مل،لت،آن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خاستن</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مل،لت افزوده شد</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بوده</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خواستن،با توجّه به مج،وز تصحيح شد،مج،وز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نتوانست برخاستن</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بيوفتاد</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مل،لت افزوده شد</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گشت</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النفشاء،مج،وز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العناء،با توجّه به مل و ديگر نسخه بدلها تصحيح شد</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يلزمه الشفاء</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برخواست،با توجّه به ضبط مج،وز تصحيح شد</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 موتى</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آنان كه</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جديس،لت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جديش</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آسف بن</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پرستيد</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طوطيه،با توجه به مج،وز تصحيح شد</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حسن</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كنيد</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مرسانيد</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كنيد</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ممكّن كرد</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شديد</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سازيد</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گيريد</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كوهها</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كنيد</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دانيد</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پنداشتى كه</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 شعر</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تريني حناني الشّيب</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 ديگر نسخه بدلها افزوده شد</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نداريد</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بيران،مل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بميراث</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باستاندى</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ها</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بخوانى</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بردند</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نكنيد</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بشكافت</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كرد</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كرد</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نياريم</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بفصل،وز،لت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تفصيلى،آج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بتفصيل</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صمعير</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از جمله اشراف ثمود</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صالحا</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 را</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چره مى كرد</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كه</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سعتى</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 خوار،آج،لب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 آبخور و چرا آسان</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عنيره،آج،لب،آف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عبيره</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خورد</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صدف،آج،لب،آف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بود او را</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هم</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ببايد كردن</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صينم،مل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صبتم</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بدانست،آج،لب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نداشت</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 بستد</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تدبير آن ساختن كردند كه،آج،لب،بم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تدبير آن ساختند كه</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سدوف</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را گفت</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بايد كشتن،لت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همى بايد كشتن</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عنيره،وز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غيره،لب،آف،لت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عبيره</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نكشيد،وز،آف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بكشيد</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بكشيد</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كشت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بنكشت</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گفتندى</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سفرى</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بودن،با توجه به مج،وز تصحيح شد</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آمدند</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وز،مج،مل،لت،آن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شب</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بكشت</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سختر</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غدّار بن</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مادر بزاد</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حاجت آمد</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غدّار بن</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وز،مج،مل،آج،لب،لت،آن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معشوقه</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غدّار بن</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قيال</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وز،مج،مل،آج،لب،لت،آن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معشوقه</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مصرع،با توجه به مج تصحيح شد</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وز،مج،مل،لت،آن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وز،مج،مل،آج،لب،آف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آن كه</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سالف،لت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سالف،آف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غدّار</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غيم</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بم،ديگر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بياراستند</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وز،مج،مل،آج،لب،بم،آف،لت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سالف،لت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سالف،آف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غدّار</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بچه اش آواز</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رفتند</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صنوا</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چون</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وز،مج،مل،لب،لت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دريابيد</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وز،مج،مل،آج،لب،آف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آريد</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با قلمى ديگر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است</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پس</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انتهال</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وز،مج،مل،آج،لب،آف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لمونس</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برخيزيد</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برخواستند،با توجه به مج،وز تصحيح شد،وز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خلوق فرشته اند،مل،لت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خلوق بربسته اند</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بدانستن،با توجه به مج،وز تصحيح شد</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را طلب كردند</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نماى،مل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نماييد</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ما</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نفيل گفت</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برخواستند</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برشته اند</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برشته اند</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برملة فلسطين</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بديد،آن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بديدند</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پوشيدن،با توجه به مج،تصحيح شد</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زمين</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آيد،آج،لب،بم،آف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بنشانده بودند</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دريعه</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كافره</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اصحابان</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مشويد</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مخوريد</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نگريد،آج،لب،آف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بگرييد</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نبادا</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مخواهيد،آن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بخواهى</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 ايشان را</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عال</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آن صيحت</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گور او</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بفگندند،مل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پيكندند،آج،لب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بكندند،بم،آف،آن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بنكندند</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كفن كردند</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رسول</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انتقام كرد</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رسول او</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آخرينان</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رسول او</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آرى،گفت آرى</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سينه تو لكّۀ برص</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هاگرفت</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ديگرش،آف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سيوم ديگرش</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لاقيكا</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بواديكا</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چهارپاى</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عبدالرّحمنى،آج،عبد الرّحمن نيستى</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گفت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اميرالمؤمنين اين بيت بگفت</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تحبس</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زنك</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ابى طالب</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دشوار</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تواند بودن</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 باشد ايدى</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مج،وز،به نماز آمد بامداد</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بربّ</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شاقة</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گفتن كه</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نسبتى</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النّياحة</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اساس،آج،لب،آف،آن،مج،وز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تاراخ،با توجه به مل تصحيح شد</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قومش</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روند</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لواط</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دانند</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به باشد</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شويد</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مردمانيد</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اجماع</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اوّل</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كنند،با توجه به مج،وز تصحيح شد</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برهيد</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نكنيم</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ببرد</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معنى كردند</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كفّك،با توجه به ضبط شعر در مآخذ شعرى تصحيح شد</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كنيد</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مبرز،بم،آف،آن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متبرّز</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اويند</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بعضى از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 و قومش،با توجّه به معنى عبارت و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قوم،با توجه به معنى عبارت و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لت افزوده شد</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مراد مردم شهرى،بم،آف،آن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دوم شهرى</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روستاق،با توجه به مج،وز تصحيح شد</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ريثا،آج،لب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مرتبا</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كه بود،با توجه به مج،وز تصحيح شد</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الغابر بمعنى الباقى</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مستبتع،مج،وز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متتبّع،با توجه به مل و آف تصحيح شد</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مج،ببارانيم ايشان را</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فقال،با توجه به مج،وز تصحيح شد</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ميانۀ</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ببارانيد</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جاى خود بيايد</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بكشيد</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بكشتن،با توجه به مج،وز تصحيح شد</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آنگه بسوختند او را</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برويد</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بازكنيد</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زندگانى</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مرده</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گفت</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ما،با توجّه به مج،وز تصحيح شد</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وز،نيك،آج،لب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شيرين</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 پخته شده كه به اساس مرجّح مى نمايد</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داشتند</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كنيد</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پرستيد و بدانيد</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پيماييد</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اأف،آن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بپيماييد</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دهيد</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مدهيد</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كرده است</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فساد و تباهى مكنيد</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بعثت</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 به حد،مل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 به چيزى</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اللّه،با توجه به مج،وز تصحيح شد</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خود دانى،آج،لب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در خود آييد،آف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در خود دانيد</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مؤمنيد</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آوريد،مل،آج،لب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آريد</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بدانيد</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دانستن كه</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منشينيد</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تهديد كنيد و منع كنيد</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بازداريد</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بنشستى</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نهى مى كردندى</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نداريد</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آريد</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عيّارى</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باج ستانى،مل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باج استانى</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قصد،با توجّه به مج،وز تصحيح شد</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مكان كذا</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قصد،با توجّه به مج،وز تصحيح شد</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قصر،مل،آن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قصّر</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يعاد</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كجى</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كنيد</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داريد</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كنيد</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تذكير نعمت خداى تعالى بر ايشان كرد و</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كنيد</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بوديد</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بنگريد كه</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خبر معراج هست كه</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راه،با توجه به مج،وز تصحيح شد</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فتاد</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چوب چيست</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مى درد،با توجه به مج،وز تصحيح شد</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باج ستان،مل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باج استان</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 كنيد</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كنيم</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آوردند</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آييد</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گفت،با توجه به مج،وز تصحيح شد</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آييد</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يعود</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خويشتن با</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فرى</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اين آيت</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مشيّت ايشان،با توجه به مج،وز تصحيح شد</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ثبات</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مستحلى</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قبح</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تبيضّ</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تعود،وز،مل،لت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تعود</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ظفر</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بكره</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آريد</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مكرهين،لب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مكرهه</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ديگر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اليزن،چاپ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ذو يزن</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مج،آف،مل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كنيم</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الشّاعر شعر</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هلاك كن</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مستعمل</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مستعمل</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ديارهم</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رجفه اى</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همى،تيمى،آن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سمى،چاپ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حميى</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ها</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منقطع شد</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بفرستاد</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كلها،چاپ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جلهم</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بهنّ</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كاهن</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عبد اللّه البجلى</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بكأسهما</w:t>
      </w:r>
      <w:r>
        <w:rPr>
          <w:rFonts w:eastAsia="IRNazanin" w:cs="IRNazanin"/>
          <w:b w:val="false"/>
          <w:bCs w:val="false"/>
          <w:i w:val="false"/>
          <w:iCs w:val="false"/>
          <w:color w:val="333333"/>
          <w:sz w:val="20"/>
          <w:szCs w:val="20"/>
          <w:rtl w:val="true"/>
        </w:rPr>
        <w:t>.</w:t>
      </w:r>
    </w:p>
  </w:footnote>
  <w:footnote w:id="3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وجه</w:t>
      </w:r>
      <w:r>
        <w:rPr>
          <w:rFonts w:eastAsia="IRNazanin" w:cs="IRNazanin"/>
          <w:b w:val="false"/>
          <w:bCs w:val="false"/>
          <w:i w:val="false"/>
          <w:iCs w:val="false"/>
          <w:color w:val="333333"/>
          <w:sz w:val="20"/>
          <w:szCs w:val="20"/>
          <w:rtl w:val="true"/>
        </w:rPr>
        <w:t>.</w:t>
      </w:r>
    </w:p>
  </w:footnote>
  <w:footnote w:id="3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گزاردم،آج،لب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رسانيدم</w:t>
      </w:r>
      <w:r>
        <w:rPr>
          <w:rFonts w:eastAsia="IRNazanin" w:cs="IRNazanin"/>
          <w:b w:val="false"/>
          <w:bCs w:val="false"/>
          <w:i w:val="false"/>
          <w:iCs w:val="false"/>
          <w:color w:val="333333"/>
          <w:sz w:val="20"/>
          <w:szCs w:val="20"/>
          <w:rtl w:val="true"/>
        </w:rPr>
        <w:t>.</w:t>
      </w:r>
    </w:p>
  </w:footnote>
  <w:footnote w:id="3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w:t>
      </w:r>
      <w:r>
        <w:rPr>
          <w:rFonts w:eastAsia="IRNazanin" w:cs="IRNazanin"/>
          <w:b w:val="false"/>
          <w:bCs w:val="false"/>
          <w:i w:val="false"/>
          <w:iCs w:val="false"/>
          <w:color w:val="333333"/>
          <w:sz w:val="20"/>
          <w:szCs w:val="20"/>
          <w:rtl w:val="true"/>
        </w:rPr>
        <w:t>.</w:t>
      </w:r>
    </w:p>
  </w:footnote>
  <w:footnote w:id="3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تجمّل،آج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تجلّد</w:t>
      </w:r>
      <w:r>
        <w:rPr>
          <w:rFonts w:eastAsia="IRNazanin" w:cs="IRNazanin"/>
          <w:b w:val="false"/>
          <w:bCs w:val="false"/>
          <w:i w:val="false"/>
          <w:iCs w:val="false"/>
          <w:color w:val="333333"/>
          <w:sz w:val="20"/>
          <w:szCs w:val="20"/>
          <w:rtl w:val="true"/>
        </w:rPr>
        <w:t>.</w:t>
      </w:r>
    </w:p>
  </w:footnote>
  <w:footnote w:id="3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هيچ ديهى</w:t>
      </w:r>
      <w:r>
        <w:rPr>
          <w:rFonts w:eastAsia="IRNazanin" w:cs="IRNazanin"/>
          <w:b w:val="false"/>
          <w:bCs w:val="false"/>
          <w:i w:val="false"/>
          <w:iCs w:val="false"/>
          <w:color w:val="333333"/>
          <w:sz w:val="20"/>
          <w:szCs w:val="20"/>
          <w:rtl w:val="true"/>
        </w:rPr>
        <w:t>.</w:t>
      </w:r>
    </w:p>
  </w:footnote>
  <w:footnote w:id="3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لابه كنند</w:t>
      </w:r>
      <w:r>
        <w:rPr>
          <w:rFonts w:eastAsia="IRNazanin" w:cs="IRNazanin"/>
          <w:b w:val="false"/>
          <w:bCs w:val="false"/>
          <w:i w:val="false"/>
          <w:iCs w:val="false"/>
          <w:color w:val="333333"/>
          <w:sz w:val="20"/>
          <w:szCs w:val="20"/>
          <w:rtl w:val="true"/>
        </w:rPr>
        <w:t>.</w:t>
      </w:r>
    </w:p>
  </w:footnote>
  <w:footnote w:id="3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بدى نيكى،آن،آف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بدى و نيكويى</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بگشادمانى</w:t>
      </w:r>
      <w:r>
        <w:rPr>
          <w:rFonts w:eastAsia="IRNazanin" w:cs="IRNazanin"/>
          <w:b w:val="false"/>
          <w:bCs w:val="false"/>
          <w:i w:val="false"/>
          <w:iCs w:val="false"/>
          <w:color w:val="333333"/>
          <w:sz w:val="20"/>
          <w:szCs w:val="20"/>
          <w:rtl w:val="true"/>
        </w:rPr>
        <w:t>.</w:t>
      </w:r>
    </w:p>
  </w:footnote>
  <w:footnote w:id="3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پس ايمن شدند،لب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ايمن شدند</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مج،وز و ضبط قرآن مجيد افزوده شد</w:t>
      </w:r>
      <w:r>
        <w:rPr>
          <w:rFonts w:eastAsia="IRNazanin" w:cs="IRNazanin"/>
          <w:b w:val="false"/>
          <w:bCs w:val="false"/>
          <w:i w:val="false"/>
          <w:iCs w:val="false"/>
          <w:color w:val="333333"/>
          <w:sz w:val="20"/>
          <w:szCs w:val="20"/>
          <w:rtl w:val="true"/>
        </w:rPr>
        <w:t>.</w:t>
      </w:r>
    </w:p>
  </w:footnote>
  <w:footnote w:id="3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پس ايمن شدند</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مج،وز افزوده شد</w:t>
      </w:r>
      <w:r>
        <w:rPr>
          <w:rFonts w:eastAsia="IRNazanin" w:cs="IRNazanin"/>
          <w:b w:val="false"/>
          <w:bCs w:val="false"/>
          <w:i w:val="false"/>
          <w:iCs w:val="false"/>
          <w:color w:val="333333"/>
          <w:sz w:val="20"/>
          <w:szCs w:val="20"/>
          <w:rtl w:val="true"/>
        </w:rPr>
        <w:t>.</w:t>
      </w:r>
    </w:p>
  </w:footnote>
  <w:footnote w:id="3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برگرفتند</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ما خواستمانى بگرفتمانى</w:t>
      </w:r>
      <w:r>
        <w:rPr>
          <w:rFonts w:eastAsia="IRNazanin" w:cs="IRNazanin"/>
          <w:b w:val="false"/>
          <w:bCs w:val="false"/>
          <w:i w:val="false"/>
          <w:iCs w:val="false"/>
          <w:color w:val="333333"/>
          <w:sz w:val="20"/>
          <w:szCs w:val="20"/>
          <w:rtl w:val="true"/>
        </w:rPr>
        <w:t>.</w:t>
      </w:r>
    </w:p>
  </w:footnote>
  <w:footnote w:id="3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 نهادمانى</w:t>
      </w:r>
      <w:r>
        <w:rPr>
          <w:rFonts w:eastAsia="IRNazanin" w:cs="IRNazanin"/>
          <w:b w:val="false"/>
          <w:bCs w:val="false"/>
          <w:i w:val="false"/>
          <w:iCs w:val="false"/>
          <w:color w:val="333333"/>
          <w:sz w:val="20"/>
          <w:szCs w:val="20"/>
          <w:rtl w:val="true"/>
        </w:rPr>
        <w:t>.</w:t>
      </w:r>
    </w:p>
  </w:footnote>
  <w:footnote w:id="3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پيش از اين</w:t>
      </w:r>
      <w:r>
        <w:rPr>
          <w:rFonts w:eastAsia="IRNazanin" w:cs="IRNazanin"/>
          <w:b w:val="false"/>
          <w:bCs w:val="false"/>
          <w:i w:val="false"/>
          <w:iCs w:val="false"/>
          <w:color w:val="333333"/>
          <w:sz w:val="20"/>
          <w:szCs w:val="20"/>
          <w:rtl w:val="true"/>
        </w:rPr>
        <w:t>.</w:t>
      </w:r>
    </w:p>
  </w:footnote>
  <w:footnote w:id="3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نيافتيم</w:t>
      </w:r>
      <w:r>
        <w:rPr>
          <w:rFonts w:eastAsia="IRNazanin" w:cs="IRNazanin"/>
          <w:b w:val="false"/>
          <w:bCs w:val="false"/>
          <w:i w:val="false"/>
          <w:iCs w:val="false"/>
          <w:color w:val="333333"/>
          <w:sz w:val="20"/>
          <w:szCs w:val="20"/>
          <w:rtl w:val="true"/>
        </w:rPr>
        <w:t>.</w:t>
      </w:r>
    </w:p>
  </w:footnote>
  <w:footnote w:id="3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اگر،با توجه به مج،وز زايد مى نمايد</w:t>
      </w:r>
      <w:r>
        <w:rPr>
          <w:rFonts w:eastAsia="IRNazanin" w:cs="IRNazanin"/>
          <w:b w:val="false"/>
          <w:bCs w:val="false"/>
          <w:i w:val="false"/>
          <w:iCs w:val="false"/>
          <w:color w:val="333333"/>
          <w:sz w:val="20"/>
          <w:szCs w:val="20"/>
          <w:rtl w:val="true"/>
        </w:rPr>
        <w:t>.</w:t>
      </w:r>
    </w:p>
  </w:footnote>
  <w:footnote w:id="3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اعتبار،با توجه به مج،وز و سياق عبارت در جملات بعدى تصحيح شد</w:t>
      </w:r>
      <w:r>
        <w:rPr>
          <w:rFonts w:eastAsia="IRNazanin" w:cs="IRNazanin"/>
          <w:b w:val="false"/>
          <w:bCs w:val="false"/>
          <w:i w:val="false"/>
          <w:iCs w:val="false"/>
          <w:color w:val="333333"/>
          <w:sz w:val="20"/>
          <w:szCs w:val="20"/>
          <w:rtl w:val="true"/>
        </w:rPr>
        <w:t>.</w:t>
      </w:r>
    </w:p>
  </w:footnote>
  <w:footnote w:id="3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لابه كنند</w:t>
      </w:r>
      <w:r>
        <w:rPr>
          <w:rFonts w:eastAsia="IRNazanin" w:cs="IRNazanin"/>
          <w:b w:val="false"/>
          <w:bCs w:val="false"/>
          <w:i w:val="false"/>
          <w:iCs w:val="false"/>
          <w:color w:val="333333"/>
          <w:sz w:val="20"/>
          <w:szCs w:val="20"/>
          <w:rtl w:val="true"/>
        </w:rPr>
        <w:t>.</w:t>
      </w:r>
    </w:p>
  </w:footnote>
  <w:footnote w:id="3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رنج</w:t>
      </w:r>
      <w:r>
        <w:rPr>
          <w:rFonts w:eastAsia="IRNazanin" w:cs="IRNazanin"/>
          <w:b w:val="false"/>
          <w:bCs w:val="false"/>
          <w:i w:val="false"/>
          <w:iCs w:val="false"/>
          <w:color w:val="333333"/>
          <w:sz w:val="20"/>
          <w:szCs w:val="20"/>
          <w:rtl w:val="true"/>
        </w:rPr>
        <w:t>.</w:t>
      </w:r>
    </w:p>
  </w:footnote>
  <w:footnote w:id="3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نباشم</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كردم</w:t>
      </w:r>
      <w:r>
        <w:rPr>
          <w:rFonts w:eastAsia="IRNazanin" w:cs="IRNazanin"/>
          <w:b w:val="false"/>
          <w:bCs w:val="false"/>
          <w:i w:val="false"/>
          <w:iCs w:val="false"/>
          <w:color w:val="333333"/>
          <w:sz w:val="20"/>
          <w:szCs w:val="20"/>
          <w:rtl w:val="true"/>
        </w:rPr>
        <w:t>.</w:t>
      </w:r>
    </w:p>
  </w:footnote>
  <w:footnote w:id="3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توانگرى</w:t>
      </w:r>
      <w:r>
        <w:rPr>
          <w:rFonts w:eastAsia="IRNazanin" w:cs="IRNazanin"/>
          <w:b w:val="false"/>
          <w:bCs w:val="false"/>
          <w:i w:val="false"/>
          <w:iCs w:val="false"/>
          <w:color w:val="333333"/>
          <w:sz w:val="20"/>
          <w:szCs w:val="20"/>
          <w:rtl w:val="true"/>
        </w:rPr>
        <w:t>.</w:t>
      </w:r>
    </w:p>
  </w:footnote>
  <w:footnote w:id="3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عفى،با توجه به مج،وز تصحيح شد</w:t>
      </w:r>
      <w:r>
        <w:rPr>
          <w:rFonts w:eastAsia="IRNazanin" w:cs="IRNazanin"/>
          <w:b w:val="false"/>
          <w:bCs w:val="false"/>
          <w:i w:val="false"/>
          <w:iCs w:val="false"/>
          <w:color w:val="333333"/>
          <w:sz w:val="20"/>
          <w:szCs w:val="20"/>
          <w:rtl w:val="true"/>
        </w:rPr>
        <w:t>.</w:t>
      </w:r>
    </w:p>
  </w:footnote>
  <w:footnote w:id="3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پيشتر</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آنك،با توجه به مج،وز تصحيح شد</w:t>
      </w:r>
      <w:r>
        <w:rPr>
          <w:rFonts w:eastAsia="IRNazanin" w:cs="IRNazanin"/>
          <w:b w:val="false"/>
          <w:bCs w:val="false"/>
          <w:i w:val="false"/>
          <w:iCs w:val="false"/>
          <w:color w:val="333333"/>
          <w:sz w:val="20"/>
          <w:szCs w:val="20"/>
          <w:rtl w:val="true"/>
        </w:rPr>
        <w:t>.</w:t>
      </w:r>
    </w:p>
  </w:footnote>
  <w:footnote w:id="3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بركات</w:t>
      </w:r>
      <w:r>
        <w:rPr>
          <w:rFonts w:eastAsia="IRNazanin" w:cs="IRNazanin"/>
          <w:b w:val="false"/>
          <w:bCs w:val="false"/>
          <w:i w:val="false"/>
          <w:iCs w:val="false"/>
          <w:color w:val="333333"/>
          <w:sz w:val="20"/>
          <w:szCs w:val="20"/>
          <w:rtl w:val="true"/>
        </w:rPr>
        <w:t>.</w:t>
      </w:r>
    </w:p>
  </w:footnote>
  <w:footnote w:id="3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بگفتيم</w:t>
      </w:r>
      <w:r>
        <w:rPr>
          <w:rFonts w:eastAsia="IRNazanin" w:cs="IRNazanin"/>
          <w:b w:val="false"/>
          <w:bCs w:val="false"/>
          <w:i w:val="false"/>
          <w:iCs w:val="false"/>
          <w:color w:val="333333"/>
          <w:sz w:val="20"/>
          <w:szCs w:val="20"/>
          <w:rtl w:val="true"/>
        </w:rPr>
        <w:t>.</w:t>
      </w:r>
    </w:p>
  </w:footnote>
  <w:footnote w:id="3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نبات</w:t>
      </w:r>
      <w:r>
        <w:rPr>
          <w:rFonts w:eastAsia="IRNazanin" w:cs="IRNazanin"/>
          <w:b w:val="false"/>
          <w:bCs w:val="false"/>
          <w:i w:val="false"/>
          <w:iCs w:val="false"/>
          <w:color w:val="333333"/>
          <w:sz w:val="20"/>
          <w:szCs w:val="20"/>
          <w:rtl w:val="true"/>
        </w:rPr>
        <w:t>.</w:t>
      </w:r>
    </w:p>
  </w:footnote>
  <w:footnote w:id="3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خفتگان</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w:t>
      </w:r>
      <w:r>
        <w:rPr>
          <w:rFonts w:eastAsia="IRNazanin" w:cs="IRNazanin"/>
          <w:b w:val="false"/>
          <w:bCs w:val="false"/>
          <w:i w:val="false"/>
          <w:iCs w:val="false"/>
          <w:color w:val="333333"/>
          <w:sz w:val="20"/>
          <w:szCs w:val="20"/>
          <w:rtl w:val="true"/>
        </w:rPr>
        <w:t>.</w:t>
      </w:r>
    </w:p>
  </w:footnote>
  <w:footnote w:id="3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 اعنى</w:t>
      </w:r>
      <w:r>
        <w:rPr>
          <w:rFonts w:eastAsia="IRNazanin" w:cs="IRNazanin"/>
          <w:b w:val="false"/>
          <w:bCs w:val="false"/>
          <w:i w:val="false"/>
          <w:iCs w:val="false"/>
          <w:color w:val="333333"/>
          <w:sz w:val="20"/>
          <w:szCs w:val="20"/>
          <w:rtl w:val="true"/>
        </w:rPr>
        <w:t>.</w:t>
      </w:r>
    </w:p>
  </w:footnote>
  <w:footnote w:id="3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يا،با توجه به مج،وز تصحيح شد</w:t>
      </w:r>
      <w:r>
        <w:rPr>
          <w:rFonts w:eastAsia="IRNazanin" w:cs="IRNazanin"/>
          <w:b w:val="false"/>
          <w:bCs w:val="false"/>
          <w:i w:val="false"/>
          <w:iCs w:val="false"/>
          <w:color w:val="333333"/>
          <w:sz w:val="20"/>
          <w:szCs w:val="20"/>
          <w:rtl w:val="true"/>
        </w:rPr>
        <w:t>.</w:t>
      </w:r>
    </w:p>
  </w:footnote>
  <w:footnote w:id="3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شهرهايى است</w:t>
      </w:r>
      <w:r>
        <w:rPr>
          <w:rFonts w:eastAsia="IRNazanin" w:cs="IRNazanin"/>
          <w:b w:val="false"/>
          <w:bCs w:val="false"/>
          <w:i w:val="false"/>
          <w:iCs w:val="false"/>
          <w:color w:val="333333"/>
          <w:sz w:val="20"/>
          <w:szCs w:val="20"/>
          <w:rtl w:val="true"/>
        </w:rPr>
        <w:t>.</w:t>
      </w:r>
    </w:p>
  </w:footnote>
  <w:footnote w:id="3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ضحى،با توجه به مج،وز تصحيح شد</w:t>
      </w:r>
      <w:r>
        <w:rPr>
          <w:rFonts w:eastAsia="IRNazanin" w:cs="IRNazanin"/>
          <w:b w:val="false"/>
          <w:bCs w:val="false"/>
          <w:i w:val="false"/>
          <w:iCs w:val="false"/>
          <w:color w:val="333333"/>
          <w:sz w:val="20"/>
          <w:szCs w:val="20"/>
          <w:rtl w:val="true"/>
        </w:rPr>
        <w:t>.</w:t>
      </w:r>
    </w:p>
  </w:footnote>
  <w:footnote w:id="3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را</w:t>
      </w:r>
      <w:r>
        <w:rPr>
          <w:rFonts w:eastAsia="IRNazanin" w:cs="IRNazanin"/>
          <w:b w:val="false"/>
          <w:bCs w:val="false"/>
          <w:i w:val="false"/>
          <w:iCs w:val="false"/>
          <w:color w:val="333333"/>
          <w:sz w:val="20"/>
          <w:szCs w:val="20"/>
          <w:rtl w:val="true"/>
        </w:rPr>
        <w:t>.</w:t>
      </w:r>
    </w:p>
  </w:footnote>
  <w:footnote w:id="3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 كند</w:t>
      </w:r>
      <w:r>
        <w:rPr>
          <w:rFonts w:eastAsia="IRNazanin" w:cs="IRNazanin"/>
          <w:b w:val="false"/>
          <w:bCs w:val="false"/>
          <w:i w:val="false"/>
          <w:iCs w:val="false"/>
          <w:color w:val="333333"/>
          <w:sz w:val="20"/>
          <w:szCs w:val="20"/>
          <w:rtl w:val="true"/>
        </w:rPr>
        <w:t>.</w:t>
      </w:r>
    </w:p>
  </w:footnote>
  <w:footnote w:id="3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ناگاه</w:t>
      </w:r>
      <w:r>
        <w:rPr>
          <w:rFonts w:eastAsia="IRNazanin" w:cs="IRNazanin"/>
          <w:b w:val="false"/>
          <w:bCs w:val="false"/>
          <w:i w:val="false"/>
          <w:iCs w:val="false"/>
          <w:color w:val="333333"/>
          <w:sz w:val="20"/>
          <w:szCs w:val="20"/>
          <w:rtl w:val="true"/>
        </w:rPr>
        <w:t>.</w:t>
      </w:r>
    </w:p>
  </w:footnote>
  <w:footnote w:id="3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پيختگى،آج،لب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بيخته گى</w:t>
      </w:r>
      <w:r>
        <w:rPr>
          <w:rFonts w:eastAsia="IRNazanin" w:cs="IRNazanin"/>
          <w:b w:val="false"/>
          <w:bCs w:val="false"/>
          <w:i w:val="false"/>
          <w:iCs w:val="false"/>
          <w:color w:val="333333"/>
          <w:sz w:val="20"/>
          <w:szCs w:val="20"/>
          <w:rtl w:val="true"/>
        </w:rPr>
        <w:t>.</w:t>
      </w:r>
    </w:p>
  </w:footnote>
  <w:footnote w:id="3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بيحنده</w:t>
      </w:r>
      <w:r>
        <w:rPr>
          <w:rFonts w:eastAsia="IRNazanin" w:cs="IRNazanin"/>
          <w:b w:val="false"/>
          <w:bCs w:val="false"/>
          <w:i w:val="false"/>
          <w:iCs w:val="false"/>
          <w:color w:val="333333"/>
          <w:sz w:val="20"/>
          <w:szCs w:val="20"/>
          <w:rtl w:val="true"/>
        </w:rPr>
        <w:t>.</w:t>
      </w:r>
    </w:p>
  </w:footnote>
  <w:footnote w:id="3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3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نباشد،با توجه به مج،وز تصحيح شد</w:t>
      </w:r>
      <w:r>
        <w:rPr>
          <w:rFonts w:eastAsia="IRNazanin" w:cs="IRNazanin"/>
          <w:b w:val="false"/>
          <w:bCs w:val="false"/>
          <w:i w:val="false"/>
          <w:iCs w:val="false"/>
          <w:color w:val="333333"/>
          <w:sz w:val="20"/>
          <w:szCs w:val="20"/>
          <w:rtl w:val="true"/>
        </w:rPr>
        <w:t>.</w:t>
      </w:r>
    </w:p>
  </w:footnote>
  <w:footnote w:id="3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3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حكم</w:t>
      </w:r>
      <w:r>
        <w:rPr>
          <w:rFonts w:eastAsia="IRNazanin" w:cs="IRNazanin"/>
          <w:b w:val="false"/>
          <w:bCs w:val="false"/>
          <w:i w:val="false"/>
          <w:iCs w:val="false"/>
          <w:color w:val="333333"/>
          <w:sz w:val="20"/>
          <w:szCs w:val="20"/>
          <w:rtl w:val="true"/>
        </w:rPr>
        <w:t>.</w:t>
      </w:r>
    </w:p>
  </w:footnote>
  <w:footnote w:id="3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w:t>
      </w:r>
    </w:p>
  </w:footnote>
  <w:footnote w:id="3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يهد</w:t>
      </w:r>
      <w:r>
        <w:rPr>
          <w:rFonts w:eastAsia="IRNazanin" w:cs="IRNazanin"/>
          <w:b w:val="false"/>
          <w:bCs w:val="false"/>
          <w:i w:val="false"/>
          <w:iCs w:val="false"/>
          <w:color w:val="333333"/>
          <w:sz w:val="20"/>
          <w:szCs w:val="20"/>
          <w:rtl w:val="true"/>
        </w:rPr>
        <w:t>.</w:t>
      </w:r>
    </w:p>
  </w:footnote>
  <w:footnote w:id="3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3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اصابة</w:t>
      </w:r>
      <w:r>
        <w:rPr>
          <w:rFonts w:eastAsia="IRNazanin" w:cs="IRNazanin"/>
          <w:b w:val="false"/>
          <w:bCs w:val="false"/>
          <w:i w:val="false"/>
          <w:iCs w:val="false"/>
          <w:color w:val="333333"/>
          <w:sz w:val="20"/>
          <w:szCs w:val="20"/>
          <w:rtl w:val="true"/>
        </w:rPr>
        <w:t>.</w:t>
      </w:r>
    </w:p>
  </w:footnote>
  <w:footnote w:id="3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جماعتانى</w:t>
      </w:r>
      <w:r>
        <w:rPr>
          <w:rFonts w:eastAsia="IRNazanin" w:cs="IRNazanin"/>
          <w:b w:val="false"/>
          <w:bCs w:val="false"/>
          <w:i w:val="false"/>
          <w:iCs w:val="false"/>
          <w:color w:val="333333"/>
          <w:sz w:val="20"/>
          <w:szCs w:val="20"/>
          <w:rtl w:val="true"/>
        </w:rPr>
        <w:t>.</w:t>
      </w:r>
    </w:p>
  </w:footnote>
  <w:footnote w:id="3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خواستمانى،آج،لب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خواستمى</w:t>
      </w:r>
      <w:r>
        <w:rPr>
          <w:rFonts w:eastAsia="IRNazanin" w:cs="IRNazanin"/>
          <w:b w:val="false"/>
          <w:bCs w:val="false"/>
          <w:i w:val="false"/>
          <w:iCs w:val="false"/>
          <w:color w:val="333333"/>
          <w:sz w:val="20"/>
          <w:szCs w:val="20"/>
          <w:rtl w:val="true"/>
        </w:rPr>
        <w:t>.</w:t>
      </w:r>
    </w:p>
  </w:footnote>
  <w:footnote w:id="3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كردمانى،كه براساس مرجّح مى نمايد</w:t>
      </w:r>
      <w:r>
        <w:rPr>
          <w:rFonts w:eastAsia="IRNazanin" w:cs="IRNazanin"/>
          <w:b w:val="false"/>
          <w:bCs w:val="false"/>
          <w:i w:val="false"/>
          <w:iCs w:val="false"/>
          <w:color w:val="333333"/>
          <w:sz w:val="20"/>
          <w:szCs w:val="20"/>
          <w:rtl w:val="true"/>
        </w:rPr>
        <w:t>.</w:t>
      </w:r>
    </w:p>
  </w:footnote>
  <w:footnote w:id="3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w:t>
      </w:r>
      <w:r>
        <w:rPr>
          <w:rFonts w:eastAsia="IRNazanin" w:cs="IRNazanin"/>
          <w:b w:val="false"/>
          <w:bCs w:val="false"/>
          <w:i w:val="false"/>
          <w:iCs w:val="false"/>
          <w:color w:val="333333"/>
          <w:sz w:val="20"/>
          <w:szCs w:val="20"/>
          <w:rtl w:val="true"/>
        </w:rPr>
        <w:t>.</w:t>
      </w:r>
    </w:p>
  </w:footnote>
  <w:footnote w:id="3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 نهادند</w:t>
      </w:r>
      <w:r>
        <w:rPr>
          <w:rFonts w:eastAsia="IRNazanin" w:cs="IRNazanin"/>
          <w:b w:val="false"/>
          <w:bCs w:val="false"/>
          <w:i w:val="false"/>
          <w:iCs w:val="false"/>
          <w:color w:val="333333"/>
          <w:sz w:val="20"/>
          <w:szCs w:val="20"/>
          <w:rtl w:val="true"/>
        </w:rPr>
        <w:t>.</w:t>
      </w:r>
    </w:p>
  </w:footnote>
  <w:footnote w:id="3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كند،با توجه به مج،وز تصحيح شد</w:t>
      </w:r>
      <w:r>
        <w:rPr>
          <w:rFonts w:eastAsia="IRNazanin" w:cs="IRNazanin"/>
          <w:b w:val="false"/>
          <w:bCs w:val="false"/>
          <w:i w:val="false"/>
          <w:iCs w:val="false"/>
          <w:color w:val="333333"/>
          <w:sz w:val="20"/>
          <w:szCs w:val="20"/>
          <w:rtl w:val="true"/>
        </w:rPr>
        <w:t>.</w:t>
      </w:r>
    </w:p>
  </w:footnote>
  <w:footnote w:id="3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نموديم</w:t>
      </w:r>
      <w:r>
        <w:rPr>
          <w:rFonts w:eastAsia="IRNazanin" w:cs="IRNazanin"/>
          <w:b w:val="false"/>
          <w:bCs w:val="false"/>
          <w:i w:val="false"/>
          <w:iCs w:val="false"/>
          <w:color w:val="333333"/>
          <w:sz w:val="20"/>
          <w:szCs w:val="20"/>
          <w:rtl w:val="true"/>
        </w:rPr>
        <w:t>.</w:t>
      </w:r>
    </w:p>
  </w:footnote>
  <w:footnote w:id="3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خواستمانى،كه براساس مرجّح مى نمايد</w:t>
      </w:r>
      <w:r>
        <w:rPr>
          <w:rFonts w:eastAsia="IRNazanin" w:cs="IRNazanin"/>
          <w:b w:val="false"/>
          <w:bCs w:val="false"/>
          <w:i w:val="false"/>
          <w:iCs w:val="false"/>
          <w:color w:val="333333"/>
          <w:sz w:val="20"/>
          <w:szCs w:val="20"/>
          <w:rtl w:val="true"/>
        </w:rPr>
        <w:t>.</w:t>
      </w:r>
    </w:p>
  </w:footnote>
  <w:footnote w:id="3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هلاك كردمانى،كه براساس مرجّح مى نمايد</w:t>
      </w:r>
      <w:r>
        <w:rPr>
          <w:rFonts w:eastAsia="IRNazanin" w:cs="IRNazanin"/>
          <w:b w:val="false"/>
          <w:bCs w:val="false"/>
          <w:i w:val="false"/>
          <w:iCs w:val="false"/>
          <w:color w:val="333333"/>
          <w:sz w:val="20"/>
          <w:szCs w:val="20"/>
          <w:rtl w:val="true"/>
        </w:rPr>
        <w:t>.</w:t>
      </w:r>
    </w:p>
  </w:footnote>
  <w:footnote w:id="3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گناهشان</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امّتان</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پيشتر</w:t>
      </w:r>
      <w:r>
        <w:rPr>
          <w:rFonts w:eastAsia="IRNazanin" w:cs="IRNazanin"/>
          <w:b w:val="false"/>
          <w:bCs w:val="false"/>
          <w:i w:val="false"/>
          <w:iCs w:val="false"/>
          <w:color w:val="333333"/>
          <w:sz w:val="20"/>
          <w:szCs w:val="20"/>
          <w:rtl w:val="true"/>
        </w:rPr>
        <w:t>.</w:t>
      </w:r>
    </w:p>
  </w:footnote>
  <w:footnote w:id="3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خواستمانى،كه براساس مرجّح مى نمايد</w:t>
      </w:r>
      <w:r>
        <w:rPr>
          <w:rFonts w:eastAsia="IRNazanin" w:cs="IRNazanin"/>
          <w:b w:val="false"/>
          <w:bCs w:val="false"/>
          <w:i w:val="false"/>
          <w:iCs w:val="false"/>
          <w:color w:val="333333"/>
          <w:sz w:val="20"/>
          <w:szCs w:val="20"/>
          <w:rtl w:val="true"/>
        </w:rPr>
        <w:t>.</w:t>
      </w:r>
    </w:p>
  </w:footnote>
  <w:footnote w:id="3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نطبع</w:t>
      </w:r>
      <w:r>
        <w:rPr>
          <w:rFonts w:eastAsia="IRNazanin" w:cs="IRNazanin"/>
          <w:b w:val="false"/>
          <w:bCs w:val="false"/>
          <w:i w:val="false"/>
          <w:iCs w:val="false"/>
          <w:color w:val="333333"/>
          <w:sz w:val="20"/>
          <w:szCs w:val="20"/>
          <w:rtl w:val="true"/>
        </w:rPr>
        <w:t>.</w:t>
      </w:r>
    </w:p>
  </w:footnote>
  <w:footnote w:id="3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نيارند</w:t>
      </w:r>
      <w:r>
        <w:rPr>
          <w:rFonts w:eastAsia="IRNazanin" w:cs="IRNazanin"/>
          <w:b w:val="false"/>
          <w:bCs w:val="false"/>
          <w:i w:val="false"/>
          <w:iCs w:val="false"/>
          <w:color w:val="333333"/>
          <w:sz w:val="20"/>
          <w:szCs w:val="20"/>
          <w:rtl w:val="true"/>
        </w:rPr>
        <w:t>.</w:t>
      </w:r>
    </w:p>
  </w:footnote>
  <w:footnote w:id="3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لعنت</w:t>
      </w:r>
      <w:r>
        <w:rPr>
          <w:rFonts w:eastAsia="IRNazanin" w:cs="IRNazanin"/>
          <w:b w:val="false"/>
          <w:bCs w:val="false"/>
          <w:i w:val="false"/>
          <w:iCs w:val="false"/>
          <w:color w:val="333333"/>
          <w:sz w:val="20"/>
          <w:szCs w:val="20"/>
          <w:rtl w:val="true"/>
        </w:rPr>
        <w:t>.</w:t>
      </w:r>
    </w:p>
  </w:footnote>
  <w:footnote w:id="3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بدين</w:t>
      </w:r>
      <w:r>
        <w:rPr>
          <w:rFonts w:eastAsia="IRNazanin" w:cs="IRNazanin"/>
          <w:b w:val="false"/>
          <w:bCs w:val="false"/>
          <w:i w:val="false"/>
          <w:iCs w:val="false"/>
          <w:color w:val="333333"/>
          <w:sz w:val="20"/>
          <w:szCs w:val="20"/>
          <w:rtl w:val="true"/>
        </w:rPr>
        <w:t>.</w:t>
      </w:r>
    </w:p>
  </w:footnote>
  <w:footnote w:id="3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آوردن،لب،آف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نافع،با توجه به مج،وز تصحيح شد</w:t>
      </w:r>
      <w:r>
        <w:rPr>
          <w:rFonts w:eastAsia="IRNazanin" w:cs="IRNazanin"/>
          <w:b w:val="false"/>
          <w:bCs w:val="false"/>
          <w:i w:val="false"/>
          <w:iCs w:val="false"/>
          <w:color w:val="333333"/>
          <w:sz w:val="20"/>
          <w:szCs w:val="20"/>
          <w:rtl w:val="true"/>
        </w:rPr>
        <w:t>.</w:t>
      </w:r>
    </w:p>
  </w:footnote>
  <w:footnote w:id="3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w:t>
      </w:r>
    </w:p>
  </w:footnote>
  <w:footnote w:id="3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سمت</w:t>
      </w:r>
      <w:r>
        <w:rPr>
          <w:rFonts w:eastAsia="IRNazanin" w:cs="IRNazanin"/>
          <w:b w:val="false"/>
          <w:bCs w:val="false"/>
          <w:i w:val="false"/>
          <w:iCs w:val="false"/>
          <w:color w:val="333333"/>
          <w:sz w:val="20"/>
          <w:szCs w:val="20"/>
          <w:rtl w:val="true"/>
        </w:rPr>
        <w:t>.</w:t>
      </w:r>
    </w:p>
  </w:footnote>
  <w:footnote w:id="3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3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آينه</w:t>
      </w:r>
      <w:r>
        <w:rPr>
          <w:rFonts w:eastAsia="IRNazanin" w:cs="IRNazanin"/>
          <w:b w:val="false"/>
          <w:bCs w:val="false"/>
          <w:i w:val="false"/>
          <w:iCs w:val="false"/>
          <w:color w:val="333333"/>
          <w:sz w:val="20"/>
          <w:szCs w:val="20"/>
          <w:rtl w:val="true"/>
        </w:rPr>
        <w:t>.</w:t>
      </w:r>
    </w:p>
  </w:footnote>
  <w:footnote w:id="3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خود</w:t>
      </w:r>
      <w:r>
        <w:rPr>
          <w:rFonts w:eastAsia="IRNazanin" w:cs="IRNazanin"/>
          <w:b w:val="false"/>
          <w:bCs w:val="false"/>
          <w:i w:val="false"/>
          <w:iCs w:val="false"/>
          <w:color w:val="333333"/>
          <w:sz w:val="20"/>
          <w:szCs w:val="20"/>
          <w:rtl w:val="true"/>
        </w:rPr>
        <w:t>.</w:t>
      </w:r>
    </w:p>
  </w:footnote>
  <w:footnote w:id="3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قرآن 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فزادتهم</w:t>
      </w:r>
      <w:r>
        <w:rPr>
          <w:rFonts w:eastAsia="IRNazanin" w:cs="IRNazanin"/>
          <w:b w:val="false"/>
          <w:bCs w:val="false"/>
          <w:i w:val="false"/>
          <w:iCs w:val="false"/>
          <w:color w:val="333333"/>
          <w:sz w:val="20"/>
          <w:szCs w:val="20"/>
          <w:rtl w:val="true"/>
        </w:rPr>
        <w:t>.</w:t>
      </w:r>
    </w:p>
  </w:footnote>
  <w:footnote w:id="3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تعريض،با توجه به مج،وز تصحيح شد</w:t>
      </w:r>
      <w:r>
        <w:rPr>
          <w:rFonts w:eastAsia="IRNazanin" w:cs="IRNazanin"/>
          <w:b w:val="false"/>
          <w:bCs w:val="false"/>
          <w:i w:val="false"/>
          <w:iCs w:val="false"/>
          <w:color w:val="333333"/>
          <w:sz w:val="20"/>
          <w:szCs w:val="20"/>
          <w:rtl w:val="true"/>
        </w:rPr>
        <w:t>.</w:t>
      </w:r>
    </w:p>
  </w:footnote>
  <w:footnote w:id="3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3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طريق</w:t>
      </w:r>
      <w:r>
        <w:rPr>
          <w:rFonts w:eastAsia="IRNazanin" w:cs="IRNazanin"/>
          <w:b w:val="false"/>
          <w:bCs w:val="false"/>
          <w:i w:val="false"/>
          <w:iCs w:val="false"/>
          <w:color w:val="333333"/>
          <w:sz w:val="20"/>
          <w:szCs w:val="20"/>
          <w:rtl w:val="true"/>
        </w:rPr>
        <w:t>.</w:t>
      </w:r>
    </w:p>
  </w:footnote>
  <w:footnote w:id="3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ايشان كافر</w:t>
      </w:r>
      <w:r>
        <w:rPr>
          <w:rFonts w:eastAsia="IRNazanin" w:cs="IRNazanin"/>
          <w:b w:val="false"/>
          <w:bCs w:val="false"/>
          <w:i w:val="false"/>
          <w:iCs w:val="false"/>
          <w:color w:val="333333"/>
          <w:sz w:val="20"/>
          <w:szCs w:val="20"/>
          <w:rtl w:val="true"/>
        </w:rPr>
        <w:t>.</w:t>
      </w:r>
    </w:p>
  </w:footnote>
  <w:footnote w:id="3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 نهاد</w:t>
      </w:r>
      <w:r>
        <w:rPr>
          <w:rFonts w:eastAsia="IRNazanin" w:cs="IRNazanin"/>
          <w:b w:val="false"/>
          <w:bCs w:val="false"/>
          <w:i w:val="false"/>
          <w:iCs w:val="false"/>
          <w:color w:val="333333"/>
          <w:sz w:val="20"/>
          <w:szCs w:val="20"/>
          <w:rtl w:val="true"/>
        </w:rPr>
        <w:t>.</w:t>
      </w:r>
    </w:p>
  </w:footnote>
  <w:footnote w:id="3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را</w:t>
      </w:r>
      <w:r>
        <w:rPr>
          <w:rFonts w:eastAsia="IRNazanin" w:cs="IRNazanin"/>
          <w:b w:val="false"/>
          <w:bCs w:val="false"/>
          <w:i w:val="false"/>
          <w:iCs w:val="false"/>
          <w:color w:val="333333"/>
          <w:sz w:val="20"/>
          <w:szCs w:val="20"/>
          <w:rtl w:val="true"/>
        </w:rPr>
        <w:t>.</w:t>
      </w:r>
    </w:p>
  </w:footnote>
  <w:footnote w:id="3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اضافتشان كرد</w:t>
      </w:r>
      <w:r>
        <w:rPr>
          <w:rFonts w:eastAsia="IRNazanin" w:cs="IRNazanin"/>
          <w:b w:val="false"/>
          <w:bCs w:val="false"/>
          <w:i w:val="false"/>
          <w:iCs w:val="false"/>
          <w:color w:val="333333"/>
          <w:sz w:val="20"/>
          <w:szCs w:val="20"/>
          <w:rtl w:val="true"/>
        </w:rPr>
        <w:t>.</w:t>
      </w:r>
    </w:p>
  </w:footnote>
  <w:footnote w:id="3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برخواهند گرفتن</w:t>
      </w:r>
      <w:r>
        <w:rPr>
          <w:rFonts w:eastAsia="IRNazanin" w:cs="IRNazanin"/>
          <w:b w:val="false"/>
          <w:bCs w:val="false"/>
          <w:i w:val="false"/>
          <w:iCs w:val="false"/>
          <w:color w:val="333333"/>
          <w:sz w:val="20"/>
          <w:szCs w:val="20"/>
          <w:rtl w:val="true"/>
        </w:rPr>
        <w:t>.</w:t>
      </w:r>
    </w:p>
  </w:footnote>
  <w:footnote w:id="3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3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ديگرى</w:t>
      </w:r>
      <w:r>
        <w:rPr>
          <w:rFonts w:eastAsia="IRNazanin" w:cs="IRNazanin"/>
          <w:b w:val="false"/>
          <w:bCs w:val="false"/>
          <w:i w:val="false"/>
          <w:iCs w:val="false"/>
          <w:color w:val="333333"/>
          <w:sz w:val="20"/>
          <w:szCs w:val="20"/>
          <w:rtl w:val="true"/>
        </w:rPr>
        <w:t>.</w:t>
      </w:r>
    </w:p>
  </w:footnote>
  <w:footnote w:id="3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نيارد،با توجه به مج،وز تصحيح شد</w:t>
      </w:r>
      <w:r>
        <w:rPr>
          <w:rFonts w:eastAsia="IRNazanin" w:cs="IRNazanin"/>
          <w:b w:val="false"/>
          <w:bCs w:val="false"/>
          <w:i w:val="false"/>
          <w:iCs w:val="false"/>
          <w:color w:val="333333"/>
          <w:sz w:val="20"/>
          <w:szCs w:val="20"/>
          <w:rtl w:val="true"/>
        </w:rPr>
        <w:t>.</w:t>
      </w:r>
    </w:p>
  </w:footnote>
  <w:footnote w:id="3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بصرى</w:t>
      </w:r>
      <w:r>
        <w:rPr>
          <w:rFonts w:eastAsia="IRNazanin" w:cs="IRNazanin"/>
          <w:b w:val="false"/>
          <w:bCs w:val="false"/>
          <w:i w:val="false"/>
          <w:iCs w:val="false"/>
          <w:color w:val="333333"/>
          <w:sz w:val="20"/>
          <w:szCs w:val="20"/>
          <w:rtl w:val="true"/>
        </w:rPr>
        <w:t>.</w:t>
      </w:r>
    </w:p>
  </w:footnote>
  <w:footnote w:id="3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تؤمنوا</w:t>
      </w:r>
      <w:r>
        <w:rPr>
          <w:rFonts w:eastAsia="IRNazanin" w:cs="IRNazanin"/>
          <w:b w:val="false"/>
          <w:bCs w:val="false"/>
          <w:i w:val="false"/>
          <w:iCs w:val="false"/>
          <w:color w:val="333333"/>
          <w:sz w:val="20"/>
          <w:szCs w:val="20"/>
          <w:rtl w:val="true"/>
        </w:rPr>
        <w:t>.</w:t>
      </w:r>
    </w:p>
  </w:footnote>
  <w:footnote w:id="3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بيشترينۀ</w:t>
      </w:r>
      <w:r>
        <w:rPr>
          <w:rFonts w:eastAsia="IRNazanin" w:cs="IRNazanin"/>
          <w:b w:val="false"/>
          <w:bCs w:val="false"/>
          <w:i w:val="false"/>
          <w:iCs w:val="false"/>
          <w:color w:val="333333"/>
          <w:sz w:val="20"/>
          <w:szCs w:val="20"/>
          <w:rtl w:val="true"/>
        </w:rPr>
        <w:t>.</w:t>
      </w:r>
    </w:p>
  </w:footnote>
  <w:footnote w:id="3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بسيار،با توجه به مج،وز زايد مى نمايد</w:t>
      </w:r>
      <w:r>
        <w:rPr>
          <w:rFonts w:eastAsia="IRNazanin" w:cs="IRNazanin"/>
          <w:b w:val="false"/>
          <w:bCs w:val="false"/>
          <w:i w:val="false"/>
          <w:iCs w:val="false"/>
          <w:color w:val="333333"/>
          <w:sz w:val="20"/>
          <w:szCs w:val="20"/>
          <w:rtl w:val="true"/>
        </w:rPr>
        <w:t>.</w:t>
      </w:r>
    </w:p>
  </w:footnote>
  <w:footnote w:id="3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انّا</w:t>
      </w:r>
      <w:r>
        <w:rPr>
          <w:rFonts w:eastAsia="IRNazanin" w:cs="IRNazanin"/>
          <w:b w:val="false"/>
          <w:bCs w:val="false"/>
          <w:i w:val="false"/>
          <w:iCs w:val="false"/>
          <w:color w:val="333333"/>
          <w:sz w:val="20"/>
          <w:szCs w:val="20"/>
          <w:rtl w:val="true"/>
        </w:rPr>
        <w:t>.</w:t>
      </w:r>
    </w:p>
  </w:footnote>
  <w:footnote w:id="3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للشّأن</w:t>
      </w:r>
      <w:r>
        <w:rPr>
          <w:rFonts w:eastAsia="IRNazanin" w:cs="IRNazanin"/>
          <w:b w:val="false"/>
          <w:bCs w:val="false"/>
          <w:i w:val="false"/>
          <w:iCs w:val="false"/>
          <w:color w:val="333333"/>
          <w:sz w:val="20"/>
          <w:szCs w:val="20"/>
          <w:rtl w:val="true"/>
        </w:rPr>
        <w:t>.</w:t>
      </w:r>
    </w:p>
  </w:footnote>
  <w:footnote w:id="3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بيشترينۀ</w:t>
      </w:r>
      <w:r>
        <w:rPr>
          <w:rFonts w:eastAsia="IRNazanin" w:cs="IRNazanin"/>
          <w:b w:val="false"/>
          <w:bCs w:val="false"/>
          <w:i w:val="false"/>
          <w:iCs w:val="false"/>
          <w:color w:val="333333"/>
          <w:sz w:val="20"/>
          <w:szCs w:val="20"/>
          <w:rtl w:val="true"/>
        </w:rPr>
        <w:t>.</w:t>
      </w:r>
    </w:p>
  </w:footnote>
  <w:footnote w:id="3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بيشترينۀ</w:t>
      </w:r>
      <w:r>
        <w:rPr>
          <w:rFonts w:eastAsia="IRNazanin" w:cs="IRNazanin"/>
          <w:b w:val="false"/>
          <w:bCs w:val="false"/>
          <w:i w:val="false"/>
          <w:iCs w:val="false"/>
          <w:color w:val="333333"/>
          <w:sz w:val="20"/>
          <w:szCs w:val="20"/>
          <w:rtl w:val="true"/>
        </w:rPr>
        <w:t>.</w:t>
      </w:r>
    </w:p>
  </w:footnote>
  <w:footnote w:id="3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مخلوع</w:t>
      </w:r>
      <w:r>
        <w:rPr>
          <w:rFonts w:eastAsia="IRNazanin" w:cs="IRNazanin"/>
          <w:b w:val="false"/>
          <w:bCs w:val="false"/>
          <w:i w:val="false"/>
          <w:iCs w:val="false"/>
          <w:color w:val="333333"/>
          <w:sz w:val="20"/>
          <w:szCs w:val="20"/>
          <w:rtl w:val="true"/>
        </w:rPr>
        <w:t>.</w:t>
      </w:r>
    </w:p>
  </w:footnote>
  <w:footnote w:id="3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العذاب،با توجه به مج،وز تصحيح شد</w:t>
      </w:r>
      <w:r>
        <w:rPr>
          <w:rFonts w:eastAsia="IRNazanin" w:cs="IRNazanin"/>
          <w:b w:val="false"/>
          <w:bCs w:val="false"/>
          <w:i w:val="false"/>
          <w:iCs w:val="false"/>
          <w:color w:val="333333"/>
          <w:sz w:val="20"/>
          <w:szCs w:val="20"/>
          <w:rtl w:val="true"/>
        </w:rPr>
        <w:t>.</w:t>
      </w:r>
    </w:p>
  </w:footnote>
  <w:footnote w:id="3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3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3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اصحابانش پس</w:t>
      </w:r>
      <w:r>
        <w:rPr>
          <w:rFonts w:eastAsia="IRNazanin" w:cs="IRNazanin"/>
          <w:b w:val="false"/>
          <w:bCs w:val="false"/>
          <w:i w:val="false"/>
          <w:iCs w:val="false"/>
          <w:color w:val="333333"/>
          <w:sz w:val="20"/>
          <w:szCs w:val="20"/>
          <w:rtl w:val="true"/>
        </w:rPr>
        <w:t>.</w:t>
      </w:r>
    </w:p>
  </w:footnote>
  <w:footnote w:id="3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چگونه</w:t>
      </w:r>
      <w:r>
        <w:rPr>
          <w:rFonts w:eastAsia="IRNazanin" w:cs="IRNazanin"/>
          <w:b w:val="false"/>
          <w:bCs w:val="false"/>
          <w:i w:val="false"/>
          <w:iCs w:val="false"/>
          <w:color w:val="333333"/>
          <w:sz w:val="20"/>
          <w:szCs w:val="20"/>
          <w:rtl w:val="true"/>
        </w:rPr>
        <w:t>.</w:t>
      </w:r>
    </w:p>
  </w:footnote>
  <w:footnote w:id="3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w:t>
      </w:r>
      <w:r>
        <w:rPr>
          <w:rFonts w:eastAsia="IRNazanin" w:cs="IRNazanin"/>
          <w:b w:val="false"/>
          <w:bCs w:val="false"/>
          <w:i w:val="false"/>
          <w:iCs w:val="false"/>
          <w:color w:val="333333"/>
          <w:sz w:val="20"/>
          <w:szCs w:val="20"/>
          <w:rtl w:val="true"/>
        </w:rPr>
        <w:t>.</w:t>
      </w:r>
    </w:p>
  </w:footnote>
  <w:footnote w:id="3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و</w:t>
      </w:r>
      <w:r>
        <w:rPr>
          <w:rFonts w:eastAsia="IRNazanin" w:cs="IRNazanin"/>
          <w:b w:val="false"/>
          <w:bCs w:val="false"/>
          <w:i w:val="false"/>
          <w:iCs w:val="false"/>
          <w:color w:val="333333"/>
          <w:sz w:val="20"/>
          <w:szCs w:val="20"/>
          <w:rtl w:val="true"/>
        </w:rPr>
        <w:t>.</w:t>
      </w:r>
    </w:p>
  </w:footnote>
  <w:footnote w:id="3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بينداخت</w:t>
      </w:r>
      <w:r>
        <w:rPr>
          <w:rFonts w:eastAsia="IRNazanin" w:cs="IRNazanin"/>
          <w:b w:val="false"/>
          <w:bCs w:val="false"/>
          <w:i w:val="false"/>
          <w:iCs w:val="false"/>
          <w:color w:val="333333"/>
          <w:sz w:val="20"/>
          <w:szCs w:val="20"/>
          <w:rtl w:val="true"/>
        </w:rPr>
        <w:t>.</w:t>
      </w:r>
    </w:p>
  </w:footnote>
  <w:footnote w:id="3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بديديد</w:t>
      </w:r>
      <w:r>
        <w:rPr>
          <w:rFonts w:eastAsia="IRNazanin" w:cs="IRNazanin"/>
          <w:b w:val="false"/>
          <w:bCs w:val="false"/>
          <w:i w:val="false"/>
          <w:iCs w:val="false"/>
          <w:color w:val="333333"/>
          <w:sz w:val="20"/>
          <w:szCs w:val="20"/>
          <w:rtl w:val="true"/>
        </w:rPr>
        <w:t>.</w:t>
      </w:r>
    </w:p>
  </w:footnote>
  <w:footnote w:id="3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بكند</w:t>
      </w:r>
      <w:r>
        <w:rPr>
          <w:rFonts w:eastAsia="IRNazanin" w:cs="IRNazanin"/>
          <w:b w:val="false"/>
          <w:bCs w:val="false"/>
          <w:i w:val="false"/>
          <w:iCs w:val="false"/>
          <w:color w:val="333333"/>
          <w:sz w:val="20"/>
          <w:szCs w:val="20"/>
          <w:rtl w:val="true"/>
        </w:rPr>
        <w:t>.</w:t>
      </w:r>
    </w:p>
  </w:footnote>
  <w:footnote w:id="3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ديديد</w:t>
      </w:r>
      <w:r>
        <w:rPr>
          <w:rFonts w:eastAsia="IRNazanin" w:cs="IRNazanin"/>
          <w:b w:val="false"/>
          <w:bCs w:val="false"/>
          <w:i w:val="false"/>
          <w:iCs w:val="false"/>
          <w:color w:val="333333"/>
          <w:sz w:val="20"/>
          <w:szCs w:val="20"/>
          <w:rtl w:val="true"/>
        </w:rPr>
        <w:t>.</w:t>
      </w:r>
    </w:p>
  </w:footnote>
  <w:footnote w:id="3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زمينتان</w:t>
      </w:r>
      <w:r>
        <w:rPr>
          <w:rFonts w:eastAsia="IRNazanin" w:cs="IRNazanin"/>
          <w:b w:val="false"/>
          <w:bCs w:val="false"/>
          <w:i w:val="false"/>
          <w:iCs w:val="false"/>
          <w:color w:val="333333"/>
          <w:sz w:val="20"/>
          <w:szCs w:val="20"/>
          <w:rtl w:val="true"/>
        </w:rPr>
        <w:t>.</w:t>
      </w:r>
    </w:p>
  </w:footnote>
  <w:footnote w:id="3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فرماييد،آج،لب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فرماييد</w:t>
      </w:r>
      <w:r>
        <w:rPr>
          <w:rFonts w:eastAsia="IRNazanin" w:cs="IRNazanin"/>
          <w:b w:val="false"/>
          <w:bCs w:val="false"/>
          <w:i w:val="false"/>
          <w:iCs w:val="false"/>
          <w:color w:val="333333"/>
          <w:sz w:val="20"/>
          <w:szCs w:val="20"/>
          <w:rtl w:val="true"/>
        </w:rPr>
        <w:t>.</w:t>
      </w:r>
    </w:p>
  </w:footnote>
  <w:footnote w:id="3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سحّار</w:t>
      </w:r>
      <w:r>
        <w:rPr>
          <w:rFonts w:eastAsia="IRNazanin" w:cs="IRNazanin"/>
          <w:b w:val="false"/>
          <w:bCs w:val="false"/>
          <w:i w:val="false"/>
          <w:iCs w:val="false"/>
          <w:color w:val="333333"/>
          <w:sz w:val="20"/>
          <w:szCs w:val="20"/>
          <w:rtl w:val="true"/>
        </w:rPr>
        <w:t>.</w:t>
      </w:r>
    </w:p>
  </w:footnote>
  <w:footnote w:id="3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إنّ،با توجه به مج،وز و ضبط قرآن مجيد تصحيح شد</w:t>
      </w:r>
      <w:r>
        <w:rPr>
          <w:rFonts w:eastAsia="IRNazanin" w:cs="IRNazanin"/>
          <w:b w:val="false"/>
          <w:bCs w:val="false"/>
          <w:i w:val="false"/>
          <w:iCs w:val="false"/>
          <w:color w:val="333333"/>
          <w:sz w:val="20"/>
          <w:szCs w:val="20"/>
          <w:rtl w:val="true"/>
        </w:rPr>
        <w:t>.</w:t>
      </w:r>
    </w:p>
  </w:footnote>
  <w:footnote w:id="3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 هست،آج،لب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به درستى كه ما راست هرآينه</w:t>
      </w:r>
      <w:r>
        <w:rPr>
          <w:rFonts w:eastAsia="IRNazanin" w:cs="IRNazanin"/>
          <w:b w:val="false"/>
          <w:bCs w:val="false"/>
          <w:i w:val="false"/>
          <w:iCs w:val="false"/>
          <w:color w:val="333333"/>
          <w:sz w:val="20"/>
          <w:szCs w:val="20"/>
          <w:rtl w:val="true"/>
        </w:rPr>
        <w:t>.</w:t>
      </w:r>
    </w:p>
  </w:footnote>
  <w:footnote w:id="3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مژدى</w:t>
      </w:r>
      <w:r>
        <w:rPr>
          <w:rFonts w:eastAsia="IRNazanin" w:cs="IRNazanin"/>
          <w:b w:val="false"/>
          <w:bCs w:val="false"/>
          <w:i w:val="false"/>
          <w:iCs w:val="false"/>
          <w:color w:val="333333"/>
          <w:sz w:val="20"/>
          <w:szCs w:val="20"/>
          <w:rtl w:val="true"/>
        </w:rPr>
        <w:t>.</w:t>
      </w:r>
    </w:p>
  </w:footnote>
  <w:footnote w:id="3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3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قال،با توجّه به ديگر نسخه بدلها و ضبط قرآن مجيد تصحيح شد</w:t>
      </w:r>
      <w:r>
        <w:rPr>
          <w:rFonts w:eastAsia="IRNazanin" w:cs="IRNazanin"/>
          <w:b w:val="false"/>
          <w:bCs w:val="false"/>
          <w:i w:val="false"/>
          <w:iCs w:val="false"/>
          <w:color w:val="333333"/>
          <w:sz w:val="20"/>
          <w:szCs w:val="20"/>
          <w:rtl w:val="true"/>
        </w:rPr>
        <w:t>.</w:t>
      </w:r>
    </w:p>
  </w:footnote>
  <w:footnote w:id="3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گفت،با توجه به مج،وز تصحيح شد</w:t>
      </w:r>
      <w:r>
        <w:rPr>
          <w:rFonts w:eastAsia="IRNazanin" w:cs="IRNazanin"/>
          <w:b w:val="false"/>
          <w:bCs w:val="false"/>
          <w:i w:val="false"/>
          <w:iCs w:val="false"/>
          <w:color w:val="333333"/>
          <w:sz w:val="20"/>
          <w:szCs w:val="20"/>
          <w:rtl w:val="true"/>
        </w:rPr>
        <w:t>.</w:t>
      </w:r>
    </w:p>
  </w:footnote>
  <w:footnote w:id="3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3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بيفگنيد</w:t>
      </w:r>
      <w:r>
        <w:rPr>
          <w:rFonts w:eastAsia="IRNazanin" w:cs="IRNazanin"/>
          <w:b w:val="false"/>
          <w:bCs w:val="false"/>
          <w:i w:val="false"/>
          <w:iCs w:val="false"/>
          <w:color w:val="333333"/>
          <w:sz w:val="20"/>
          <w:szCs w:val="20"/>
          <w:rtl w:val="true"/>
        </w:rPr>
        <w:t>.</w:t>
      </w:r>
    </w:p>
  </w:footnote>
  <w:footnote w:id="3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w:t>
      </w:r>
      <w:r>
        <w:rPr>
          <w:rFonts w:eastAsia="IRNazanin" w:cs="IRNazanin"/>
          <w:b w:val="false"/>
          <w:bCs w:val="false"/>
          <w:i w:val="false"/>
          <w:iCs w:val="false"/>
          <w:color w:val="333333"/>
          <w:sz w:val="20"/>
          <w:szCs w:val="20"/>
          <w:rtl w:val="true"/>
        </w:rPr>
        <w:t>.</w:t>
      </w:r>
    </w:p>
  </w:footnote>
  <w:footnote w:id="3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بيوفتاد</w:t>
      </w:r>
      <w:r>
        <w:rPr>
          <w:rFonts w:eastAsia="IRNazanin" w:cs="IRNazanin"/>
          <w:b w:val="false"/>
          <w:bCs w:val="false"/>
          <w:i w:val="false"/>
          <w:iCs w:val="false"/>
          <w:color w:val="333333"/>
          <w:sz w:val="20"/>
          <w:szCs w:val="20"/>
          <w:rtl w:val="true"/>
        </w:rPr>
        <w:t>.</w:t>
      </w:r>
    </w:p>
  </w:footnote>
  <w:footnote w:id="3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برگرديدند</w:t>
      </w:r>
      <w:r>
        <w:rPr>
          <w:rFonts w:eastAsia="IRNazanin" w:cs="IRNazanin"/>
          <w:b w:val="false"/>
          <w:bCs w:val="false"/>
          <w:i w:val="false"/>
          <w:iCs w:val="false"/>
          <w:color w:val="333333"/>
          <w:sz w:val="20"/>
          <w:szCs w:val="20"/>
          <w:rtl w:val="true"/>
        </w:rPr>
        <w:t>.</w:t>
      </w:r>
    </w:p>
  </w:footnote>
  <w:footnote w:id="3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آورديد</w:t>
      </w:r>
      <w:r>
        <w:rPr>
          <w:rFonts w:eastAsia="IRNazanin" w:cs="IRNazanin"/>
          <w:b w:val="false"/>
          <w:bCs w:val="false"/>
          <w:i w:val="false"/>
          <w:iCs w:val="false"/>
          <w:color w:val="333333"/>
          <w:sz w:val="20"/>
          <w:szCs w:val="20"/>
          <w:rtl w:val="true"/>
        </w:rPr>
        <w:t>.</w:t>
      </w:r>
    </w:p>
  </w:footnote>
  <w:footnote w:id="3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دستورى دهم</w:t>
      </w:r>
      <w:r>
        <w:rPr>
          <w:rFonts w:eastAsia="IRNazanin" w:cs="IRNazanin"/>
          <w:b w:val="false"/>
          <w:bCs w:val="false"/>
          <w:i w:val="false"/>
          <w:iCs w:val="false"/>
          <w:color w:val="333333"/>
          <w:sz w:val="20"/>
          <w:szCs w:val="20"/>
          <w:rtl w:val="true"/>
        </w:rPr>
        <w:t>.</w:t>
      </w:r>
    </w:p>
  </w:footnote>
  <w:footnote w:id="3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3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مج،وز،لب،آف،لت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كنيد</w:t>
      </w:r>
      <w:r>
        <w:rPr>
          <w:rFonts w:eastAsia="IRNazanin" w:cs="IRNazanin"/>
          <w:b w:val="false"/>
          <w:bCs w:val="false"/>
          <w:i w:val="false"/>
          <w:iCs w:val="false"/>
          <w:color w:val="333333"/>
          <w:sz w:val="20"/>
          <w:szCs w:val="20"/>
          <w:rtl w:val="true"/>
        </w:rPr>
        <w:t>.</w:t>
      </w:r>
    </w:p>
  </w:footnote>
  <w:footnote w:id="3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مج،پس شما بدانيد</w:t>
      </w:r>
      <w:r>
        <w:rPr>
          <w:rFonts w:eastAsia="IRNazanin" w:cs="IRNazanin"/>
          <w:b w:val="false"/>
          <w:bCs w:val="false"/>
          <w:i w:val="false"/>
          <w:iCs w:val="false"/>
          <w:color w:val="333333"/>
          <w:sz w:val="20"/>
          <w:szCs w:val="20"/>
          <w:rtl w:val="true"/>
        </w:rPr>
        <w:t>.</w:t>
      </w:r>
    </w:p>
  </w:footnote>
  <w:footnote w:id="3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پايهايتان</w:t>
      </w:r>
      <w:r>
        <w:rPr>
          <w:rFonts w:eastAsia="IRNazanin" w:cs="IRNazanin"/>
          <w:b w:val="false"/>
          <w:bCs w:val="false"/>
          <w:i w:val="false"/>
          <w:iCs w:val="false"/>
          <w:color w:val="333333"/>
          <w:sz w:val="20"/>
          <w:szCs w:val="20"/>
          <w:rtl w:val="true"/>
        </w:rPr>
        <w:t>.</w:t>
      </w:r>
    </w:p>
  </w:footnote>
  <w:footnote w:id="3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3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چيز عيب مى كنى تو</w:t>
      </w:r>
      <w:r>
        <w:rPr>
          <w:rFonts w:eastAsia="IRNazanin" w:cs="IRNazanin"/>
          <w:b w:val="false"/>
          <w:bCs w:val="false"/>
          <w:i w:val="false"/>
          <w:iCs w:val="false"/>
          <w:color w:val="333333"/>
          <w:sz w:val="20"/>
          <w:szCs w:val="20"/>
          <w:rtl w:val="true"/>
        </w:rPr>
        <w:t>.</w:t>
      </w:r>
    </w:p>
  </w:footnote>
  <w:footnote w:id="3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برريز</w:t>
      </w:r>
      <w:r>
        <w:rPr>
          <w:rFonts w:eastAsia="IRNazanin" w:cs="IRNazanin"/>
          <w:b w:val="false"/>
          <w:bCs w:val="false"/>
          <w:i w:val="false"/>
          <w:iCs w:val="false"/>
          <w:color w:val="333333"/>
          <w:sz w:val="20"/>
          <w:szCs w:val="20"/>
          <w:rtl w:val="true"/>
        </w:rPr>
        <w:t>.</w:t>
      </w:r>
    </w:p>
  </w:footnote>
  <w:footnote w:id="3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بعثناهم</w:t>
      </w:r>
      <w:r>
        <w:rPr>
          <w:rFonts w:eastAsia="IRNazanin" w:cs="IRNazanin"/>
          <w:b w:val="false"/>
          <w:bCs w:val="false"/>
          <w:i w:val="false"/>
          <w:iCs w:val="false"/>
          <w:color w:val="333333"/>
          <w:sz w:val="20"/>
          <w:szCs w:val="20"/>
          <w:rtl w:val="true"/>
        </w:rPr>
        <w:t>.</w:t>
      </w:r>
    </w:p>
  </w:footnote>
  <w:footnote w:id="3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w:t>
      </w:r>
    </w:p>
  </w:footnote>
  <w:footnote w:id="3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اسمى است اعجمى</w:t>
      </w:r>
      <w:r>
        <w:rPr>
          <w:rFonts w:eastAsia="IRNazanin" w:cs="IRNazanin"/>
          <w:b w:val="false"/>
          <w:bCs w:val="false"/>
          <w:i w:val="false"/>
          <w:iCs w:val="false"/>
          <w:color w:val="333333"/>
          <w:sz w:val="20"/>
          <w:szCs w:val="20"/>
          <w:rtl w:val="true"/>
        </w:rPr>
        <w:t>.</w:t>
      </w:r>
    </w:p>
  </w:footnote>
  <w:footnote w:id="3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3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التّبعيد</w:t>
      </w:r>
      <w:r>
        <w:rPr>
          <w:rFonts w:eastAsia="IRNazanin" w:cs="IRNazanin"/>
          <w:b w:val="false"/>
          <w:bCs w:val="false"/>
          <w:i w:val="false"/>
          <w:iCs w:val="false"/>
          <w:color w:val="333333"/>
          <w:sz w:val="20"/>
          <w:szCs w:val="20"/>
          <w:rtl w:val="true"/>
        </w:rPr>
        <w:t>.</w:t>
      </w:r>
    </w:p>
  </w:footnote>
  <w:footnote w:id="3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w:t>
      </w:r>
    </w:p>
  </w:footnote>
  <w:footnote w:id="3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w:t>
      </w:r>
      <w:r>
        <w:rPr>
          <w:rFonts w:eastAsia="IRNazanin" w:cs="IRNazanin"/>
          <w:b w:val="false"/>
          <w:bCs w:val="false"/>
          <w:i w:val="false"/>
          <w:iCs w:val="false"/>
          <w:color w:val="333333"/>
          <w:sz w:val="20"/>
          <w:szCs w:val="20"/>
          <w:rtl w:val="true"/>
        </w:rPr>
        <w:t>.</w:t>
      </w:r>
    </w:p>
  </w:footnote>
  <w:footnote w:id="3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دروش</w:t>
      </w:r>
      <w:r>
        <w:rPr>
          <w:rFonts w:eastAsia="IRNazanin" w:cs="IRNazanin"/>
          <w:b w:val="false"/>
          <w:bCs w:val="false"/>
          <w:i w:val="false"/>
          <w:iCs w:val="false"/>
          <w:color w:val="333333"/>
          <w:sz w:val="20"/>
          <w:szCs w:val="20"/>
          <w:rtl w:val="true"/>
        </w:rPr>
        <w:t>.</w:t>
      </w:r>
    </w:p>
  </w:footnote>
  <w:footnote w:id="3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الهيبة،با توجه به مج،وز تصحيح شد</w:t>
      </w:r>
      <w:r>
        <w:rPr>
          <w:rFonts w:eastAsia="IRNazanin" w:cs="IRNazanin"/>
          <w:b w:val="false"/>
          <w:bCs w:val="false"/>
          <w:i w:val="false"/>
          <w:iCs w:val="false"/>
          <w:color w:val="333333"/>
          <w:sz w:val="20"/>
          <w:szCs w:val="20"/>
          <w:rtl w:val="true"/>
        </w:rPr>
        <w:t>.</w:t>
      </w:r>
    </w:p>
  </w:footnote>
  <w:footnote w:id="3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 اى</w:t>
      </w:r>
      <w:r>
        <w:rPr>
          <w:rFonts w:eastAsia="IRNazanin" w:cs="IRNazanin"/>
          <w:b w:val="false"/>
          <w:bCs w:val="false"/>
          <w:i w:val="false"/>
          <w:iCs w:val="false"/>
          <w:color w:val="333333"/>
          <w:sz w:val="20"/>
          <w:szCs w:val="20"/>
          <w:rtl w:val="true"/>
        </w:rPr>
        <w:t>.</w:t>
      </w:r>
    </w:p>
  </w:footnote>
  <w:footnote w:id="3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كلاه</w:t>
      </w:r>
      <w:r>
        <w:rPr>
          <w:rFonts w:eastAsia="IRNazanin" w:cs="IRNazanin"/>
          <w:b w:val="false"/>
          <w:bCs w:val="false"/>
          <w:i w:val="false"/>
          <w:iCs w:val="false"/>
          <w:color w:val="333333"/>
          <w:sz w:val="20"/>
          <w:szCs w:val="20"/>
          <w:rtl w:val="true"/>
        </w:rPr>
        <w:t>.</w:t>
      </w:r>
    </w:p>
  </w:footnote>
  <w:footnote w:id="3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تصحيح شد</w:t>
      </w:r>
      <w:r>
        <w:rPr>
          <w:rFonts w:eastAsia="IRNazanin" w:cs="IRNazanin"/>
          <w:b w:val="false"/>
          <w:bCs w:val="false"/>
          <w:i w:val="false"/>
          <w:iCs w:val="false"/>
          <w:color w:val="333333"/>
          <w:sz w:val="20"/>
          <w:szCs w:val="20"/>
          <w:rtl w:val="true"/>
        </w:rPr>
        <w:t>.</w:t>
      </w:r>
    </w:p>
  </w:footnote>
  <w:footnote w:id="3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گدا مرد</w:t>
      </w:r>
      <w:r>
        <w:rPr>
          <w:rFonts w:eastAsia="IRNazanin" w:cs="IRNazanin"/>
          <w:b w:val="false"/>
          <w:bCs w:val="false"/>
          <w:i w:val="false"/>
          <w:iCs w:val="false"/>
          <w:color w:val="333333"/>
          <w:sz w:val="20"/>
          <w:szCs w:val="20"/>
          <w:rtl w:val="true"/>
        </w:rPr>
        <w:t>.</w:t>
      </w:r>
    </w:p>
  </w:footnote>
  <w:footnote w:id="3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پيغامبران خداييم</w:t>
      </w:r>
      <w:r>
        <w:rPr>
          <w:rFonts w:eastAsia="IRNazanin" w:cs="IRNazanin"/>
          <w:b w:val="false"/>
          <w:bCs w:val="false"/>
          <w:i w:val="false"/>
          <w:iCs w:val="false"/>
          <w:color w:val="333333"/>
          <w:sz w:val="20"/>
          <w:szCs w:val="20"/>
          <w:rtl w:val="true"/>
        </w:rPr>
        <w:t>.</w:t>
      </w:r>
    </w:p>
  </w:footnote>
  <w:footnote w:id="3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مج،وز زايد مى نمايد</w:t>
      </w:r>
      <w:r>
        <w:rPr>
          <w:rFonts w:eastAsia="IRNazanin" w:cs="IRNazanin"/>
          <w:b w:val="false"/>
          <w:bCs w:val="false"/>
          <w:i w:val="false"/>
          <w:iCs w:val="false"/>
          <w:color w:val="333333"/>
          <w:sz w:val="20"/>
          <w:szCs w:val="20"/>
          <w:rtl w:val="true"/>
        </w:rPr>
        <w:t>.</w:t>
      </w:r>
    </w:p>
  </w:footnote>
  <w:footnote w:id="3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بودم،با توجه به مج،وز تصحيح شد</w:t>
      </w:r>
      <w:r>
        <w:rPr>
          <w:rFonts w:eastAsia="IRNazanin" w:cs="IRNazanin"/>
          <w:b w:val="false"/>
          <w:bCs w:val="false"/>
          <w:i w:val="false"/>
          <w:iCs w:val="false"/>
          <w:color w:val="333333"/>
          <w:sz w:val="20"/>
          <w:szCs w:val="20"/>
          <w:rtl w:val="true"/>
        </w:rPr>
        <w:t>.</w:t>
      </w:r>
    </w:p>
  </w:footnote>
  <w:footnote w:id="3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p>
  </w:footnote>
  <w:footnote w:id="3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رنگش</w:t>
      </w:r>
      <w:r>
        <w:rPr>
          <w:rFonts w:eastAsia="IRNazanin" w:cs="IRNazanin"/>
          <w:b w:val="false"/>
          <w:bCs w:val="false"/>
          <w:i w:val="false"/>
          <w:iCs w:val="false"/>
          <w:color w:val="333333"/>
          <w:sz w:val="20"/>
          <w:szCs w:val="20"/>
          <w:rtl w:val="true"/>
        </w:rPr>
        <w:t>.</w:t>
      </w:r>
    </w:p>
  </w:footnote>
  <w:footnote w:id="3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زرد شد</w:t>
      </w:r>
      <w:r>
        <w:rPr>
          <w:rFonts w:eastAsia="IRNazanin" w:cs="IRNazanin"/>
          <w:b w:val="false"/>
          <w:bCs w:val="false"/>
          <w:i w:val="false"/>
          <w:iCs w:val="false"/>
          <w:color w:val="333333"/>
          <w:sz w:val="20"/>
          <w:szCs w:val="20"/>
          <w:rtl w:val="true"/>
        </w:rPr>
        <w:t>.</w:t>
      </w:r>
    </w:p>
  </w:footnote>
  <w:footnote w:id="3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آريد</w:t>
      </w:r>
      <w:r>
        <w:rPr>
          <w:rFonts w:eastAsia="IRNazanin" w:cs="IRNazanin"/>
          <w:b w:val="false"/>
          <w:bCs w:val="false"/>
          <w:i w:val="false"/>
          <w:iCs w:val="false"/>
          <w:color w:val="333333"/>
          <w:sz w:val="20"/>
          <w:szCs w:val="20"/>
          <w:rtl w:val="true"/>
        </w:rPr>
        <w:t>.</w:t>
      </w:r>
    </w:p>
  </w:footnote>
  <w:footnote w:id="3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3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 و</w:t>
      </w:r>
      <w:r>
        <w:rPr>
          <w:rFonts w:eastAsia="IRNazanin" w:cs="IRNazanin"/>
          <w:b w:val="false"/>
          <w:bCs w:val="false"/>
          <w:i w:val="false"/>
          <w:iCs w:val="false"/>
          <w:color w:val="333333"/>
          <w:sz w:val="20"/>
          <w:szCs w:val="20"/>
          <w:rtl w:val="true"/>
        </w:rPr>
        <w:t>.</w:t>
      </w:r>
    </w:p>
  </w:footnote>
  <w:footnote w:id="3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فحقّ،با توجه به ضبط قرآن مجيد تصحيح شد</w:t>
      </w:r>
      <w:r>
        <w:rPr>
          <w:rFonts w:eastAsia="IRNazanin" w:cs="IRNazanin"/>
          <w:b w:val="false"/>
          <w:bCs w:val="false"/>
          <w:i w:val="false"/>
          <w:iCs w:val="false"/>
          <w:color w:val="333333"/>
          <w:sz w:val="20"/>
          <w:szCs w:val="20"/>
          <w:rtl w:val="true"/>
        </w:rPr>
        <w:t>.</w:t>
      </w:r>
    </w:p>
  </w:footnote>
  <w:footnote w:id="3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واجب،با توجه به مج،وز تصحيح شد</w:t>
      </w:r>
      <w:r>
        <w:rPr>
          <w:rFonts w:eastAsia="IRNazanin" w:cs="IRNazanin"/>
          <w:b w:val="false"/>
          <w:bCs w:val="false"/>
          <w:i w:val="false"/>
          <w:iCs w:val="false"/>
          <w:color w:val="333333"/>
          <w:sz w:val="20"/>
          <w:szCs w:val="20"/>
          <w:rtl w:val="true"/>
        </w:rPr>
        <w:t>.</w:t>
      </w:r>
    </w:p>
  </w:footnote>
  <w:footnote w:id="3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استعباد</w:t>
      </w:r>
      <w:r>
        <w:rPr>
          <w:rFonts w:eastAsia="IRNazanin" w:cs="IRNazanin"/>
          <w:b w:val="false"/>
          <w:bCs w:val="false"/>
          <w:i w:val="false"/>
          <w:iCs w:val="false"/>
          <w:color w:val="333333"/>
          <w:sz w:val="20"/>
          <w:szCs w:val="20"/>
          <w:rtl w:val="true"/>
        </w:rPr>
        <w:t>.</w:t>
      </w:r>
    </w:p>
  </w:footnote>
  <w:footnote w:id="3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3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بنده گرفتند</w:t>
      </w:r>
      <w:r>
        <w:rPr>
          <w:rFonts w:eastAsia="IRNazanin" w:cs="IRNazanin"/>
          <w:b w:val="false"/>
          <w:bCs w:val="false"/>
          <w:i w:val="false"/>
          <w:iCs w:val="false"/>
          <w:color w:val="333333"/>
          <w:sz w:val="20"/>
          <w:szCs w:val="20"/>
          <w:rtl w:val="true"/>
        </w:rPr>
        <w:t>.</w:t>
      </w:r>
    </w:p>
  </w:footnote>
  <w:footnote w:id="3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يعصا،با توجه به مج،وز تصحيح شد</w:t>
      </w:r>
      <w:r>
        <w:rPr>
          <w:rFonts w:eastAsia="IRNazanin" w:cs="IRNazanin"/>
          <w:b w:val="false"/>
          <w:bCs w:val="false"/>
          <w:i w:val="false"/>
          <w:iCs w:val="false"/>
          <w:color w:val="333333"/>
          <w:sz w:val="20"/>
          <w:szCs w:val="20"/>
          <w:rtl w:val="true"/>
        </w:rPr>
        <w:t>.</w:t>
      </w:r>
    </w:p>
  </w:footnote>
  <w:footnote w:id="3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اذ،با توجه به مج تصحيح شد</w:t>
      </w:r>
      <w:r>
        <w:rPr>
          <w:rFonts w:eastAsia="IRNazanin" w:cs="IRNazanin"/>
          <w:b w:val="false"/>
          <w:bCs w:val="false"/>
          <w:i w:val="false"/>
          <w:iCs w:val="false"/>
          <w:color w:val="333333"/>
          <w:sz w:val="20"/>
          <w:szCs w:val="20"/>
          <w:rtl w:val="true"/>
        </w:rPr>
        <w:t>.</w:t>
      </w:r>
    </w:p>
  </w:footnote>
  <w:footnote w:id="3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جايى</w:t>
      </w:r>
      <w:r>
        <w:rPr>
          <w:rFonts w:eastAsia="IRNazanin" w:cs="IRNazanin"/>
          <w:b w:val="false"/>
          <w:bCs w:val="false"/>
          <w:i w:val="false"/>
          <w:iCs w:val="false"/>
          <w:color w:val="333333"/>
          <w:sz w:val="20"/>
          <w:szCs w:val="20"/>
          <w:rtl w:val="true"/>
        </w:rPr>
        <w:t>.</w:t>
      </w:r>
    </w:p>
  </w:footnote>
  <w:footnote w:id="3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سيل آب</w:t>
      </w:r>
      <w:r>
        <w:rPr>
          <w:rFonts w:eastAsia="IRNazanin" w:cs="IRNazanin"/>
          <w:b w:val="false"/>
          <w:bCs w:val="false"/>
          <w:i w:val="false"/>
          <w:iCs w:val="false"/>
          <w:color w:val="333333"/>
          <w:sz w:val="20"/>
          <w:szCs w:val="20"/>
          <w:rtl w:val="true"/>
        </w:rPr>
        <w:t>.</w:t>
      </w:r>
    </w:p>
  </w:footnote>
  <w:footnote w:id="3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اژدهايى شد</w:t>
      </w:r>
      <w:r>
        <w:rPr>
          <w:rFonts w:eastAsia="IRNazanin" w:cs="IRNazanin"/>
          <w:b w:val="false"/>
          <w:bCs w:val="false"/>
          <w:i w:val="false"/>
          <w:iCs w:val="false"/>
          <w:color w:val="333333"/>
          <w:sz w:val="20"/>
          <w:szCs w:val="20"/>
          <w:rtl w:val="true"/>
        </w:rPr>
        <w:t>.</w:t>
      </w:r>
    </w:p>
  </w:footnote>
  <w:footnote w:id="3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بركرد</w:t>
      </w:r>
      <w:r>
        <w:rPr>
          <w:rFonts w:eastAsia="IRNazanin" w:cs="IRNazanin"/>
          <w:b w:val="false"/>
          <w:bCs w:val="false"/>
          <w:i w:val="false"/>
          <w:iCs w:val="false"/>
          <w:color w:val="333333"/>
          <w:sz w:val="20"/>
          <w:szCs w:val="20"/>
          <w:rtl w:val="true"/>
        </w:rPr>
        <w:t>.</w:t>
      </w:r>
    </w:p>
  </w:footnote>
  <w:footnote w:id="3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p>
  </w:footnote>
  <w:footnote w:id="3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لابه كرد</w:t>
      </w:r>
      <w:r>
        <w:rPr>
          <w:rFonts w:eastAsia="IRNazanin" w:cs="IRNazanin"/>
          <w:b w:val="false"/>
          <w:bCs w:val="false"/>
          <w:i w:val="false"/>
          <w:iCs w:val="false"/>
          <w:color w:val="333333"/>
          <w:sz w:val="20"/>
          <w:szCs w:val="20"/>
          <w:rtl w:val="true"/>
        </w:rPr>
        <w:t>.</w:t>
      </w:r>
    </w:p>
  </w:footnote>
  <w:footnote w:id="3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سپيدى،لب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سفيدى</w:t>
      </w:r>
      <w:r>
        <w:rPr>
          <w:rFonts w:eastAsia="IRNazanin" w:cs="IRNazanin"/>
          <w:b w:val="false"/>
          <w:bCs w:val="false"/>
          <w:i w:val="false"/>
          <w:iCs w:val="false"/>
          <w:color w:val="333333"/>
          <w:sz w:val="20"/>
          <w:szCs w:val="20"/>
          <w:rtl w:val="true"/>
        </w:rPr>
        <w:t>.</w:t>
      </w:r>
    </w:p>
  </w:footnote>
  <w:footnote w:id="3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تافت چون شعاع آفتاب</w:t>
      </w:r>
      <w:r>
        <w:rPr>
          <w:rFonts w:eastAsia="IRNazanin" w:cs="IRNazanin"/>
          <w:b w:val="false"/>
          <w:bCs w:val="false"/>
          <w:i w:val="false"/>
          <w:iCs w:val="false"/>
          <w:color w:val="333333"/>
          <w:sz w:val="20"/>
          <w:szCs w:val="20"/>
          <w:rtl w:val="true"/>
        </w:rPr>
        <w:t>.</w:t>
      </w:r>
    </w:p>
  </w:footnote>
  <w:footnote w:id="3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3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3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مج،وز،مل،مهلت</w:t>
      </w:r>
      <w:r>
        <w:rPr>
          <w:rFonts w:eastAsia="IRNazanin" w:cs="IRNazanin"/>
          <w:b w:val="false"/>
          <w:bCs w:val="false"/>
          <w:i w:val="false"/>
          <w:iCs w:val="false"/>
          <w:color w:val="333333"/>
          <w:sz w:val="20"/>
          <w:szCs w:val="20"/>
          <w:rtl w:val="true"/>
        </w:rPr>
        <w:t>.</w:t>
      </w:r>
    </w:p>
  </w:footnote>
  <w:footnote w:id="3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ببرد</w:t>
      </w:r>
      <w:r>
        <w:rPr>
          <w:rFonts w:eastAsia="IRNazanin" w:cs="IRNazanin"/>
          <w:b w:val="false"/>
          <w:bCs w:val="false"/>
          <w:i w:val="false"/>
          <w:iCs w:val="false"/>
          <w:color w:val="333333"/>
          <w:sz w:val="20"/>
          <w:szCs w:val="20"/>
          <w:rtl w:val="true"/>
        </w:rPr>
        <w:t>.</w:t>
      </w:r>
    </w:p>
  </w:footnote>
  <w:footnote w:id="3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مج،وز،بماند،مل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w:t>
      </w:r>
      <w:r>
        <w:rPr>
          <w:rFonts w:eastAsia="IRNazanin" w:cs="IRNazanin"/>
          <w:b w:val="false"/>
          <w:bCs w:val="false"/>
          <w:i w:val="false"/>
          <w:iCs w:val="false"/>
          <w:color w:val="333333"/>
          <w:sz w:val="20"/>
          <w:szCs w:val="20"/>
          <w:rtl w:val="true"/>
        </w:rPr>
        <w:t>.</w:t>
      </w:r>
    </w:p>
  </w:footnote>
  <w:footnote w:id="3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انديشه كنى در اين</w:t>
      </w:r>
      <w:r>
        <w:rPr>
          <w:rFonts w:eastAsia="IRNazanin" w:cs="IRNazanin"/>
          <w:b w:val="false"/>
          <w:bCs w:val="false"/>
          <w:i w:val="false"/>
          <w:iCs w:val="false"/>
          <w:color w:val="333333"/>
          <w:sz w:val="20"/>
          <w:szCs w:val="20"/>
          <w:rtl w:val="true"/>
        </w:rPr>
        <w:t>.</w:t>
      </w:r>
    </w:p>
  </w:footnote>
  <w:footnote w:id="3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3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عجوزه اى</w:t>
      </w:r>
      <w:r>
        <w:rPr>
          <w:rFonts w:eastAsia="IRNazanin" w:cs="IRNazanin"/>
          <w:b w:val="false"/>
          <w:bCs w:val="false"/>
          <w:i w:val="false"/>
          <w:iCs w:val="false"/>
          <w:color w:val="333333"/>
          <w:sz w:val="20"/>
          <w:szCs w:val="20"/>
          <w:rtl w:val="true"/>
        </w:rPr>
        <w:t>.</w:t>
      </w:r>
    </w:p>
  </w:footnote>
  <w:footnote w:id="3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عجوزه</w:t>
      </w:r>
      <w:r>
        <w:rPr>
          <w:rFonts w:eastAsia="IRNazanin" w:cs="IRNazanin"/>
          <w:b w:val="false"/>
          <w:bCs w:val="false"/>
          <w:i w:val="false"/>
          <w:iCs w:val="false"/>
          <w:color w:val="333333"/>
          <w:sz w:val="20"/>
          <w:szCs w:val="20"/>
          <w:rtl w:val="true"/>
        </w:rPr>
        <w:t>.</w:t>
      </w:r>
    </w:p>
  </w:footnote>
  <w:footnote w:id="3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3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عجوزه</w:t>
      </w:r>
      <w:r>
        <w:rPr>
          <w:rFonts w:eastAsia="IRNazanin" w:cs="IRNazanin"/>
          <w:b w:val="false"/>
          <w:bCs w:val="false"/>
          <w:i w:val="false"/>
          <w:iCs w:val="false"/>
          <w:color w:val="333333"/>
          <w:sz w:val="20"/>
          <w:szCs w:val="20"/>
          <w:rtl w:val="true"/>
        </w:rPr>
        <w:t>.</w:t>
      </w:r>
    </w:p>
  </w:footnote>
  <w:footnote w:id="3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3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جنبها،همۀ نسخه بدلها با اساس مطابق است،در حالى كه براساس قاعده مى بايد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 يده</w:t>
      </w:r>
      <w:r>
        <w:rPr>
          <w:rFonts w:eastAsia="IRNazanin" w:cs="IRNazanin"/>
          <w:b w:val="false"/>
          <w:bCs w:val="false"/>
          <w:i w:val="false"/>
          <w:iCs w:val="false"/>
          <w:color w:val="333333"/>
          <w:sz w:val="20"/>
          <w:szCs w:val="20"/>
          <w:rtl w:val="true"/>
        </w:rPr>
        <w:t>.</w:t>
      </w:r>
    </w:p>
  </w:footnote>
  <w:footnote w:id="3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خط خورده است در حالى كه در همۀ نسخه بدلها هست</w:t>
      </w:r>
      <w:r>
        <w:rPr>
          <w:rFonts w:eastAsia="IRNazanin" w:cs="IRNazanin"/>
          <w:b w:val="false"/>
          <w:bCs w:val="false"/>
          <w:i w:val="false"/>
          <w:iCs w:val="false"/>
          <w:color w:val="333333"/>
          <w:sz w:val="20"/>
          <w:szCs w:val="20"/>
          <w:rtl w:val="true"/>
        </w:rPr>
        <w:t>.</w:t>
      </w:r>
    </w:p>
  </w:footnote>
  <w:footnote w:id="3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فحواى كلام</w:t>
      </w:r>
      <w:r>
        <w:rPr>
          <w:rFonts w:eastAsia="IRNazanin" w:cs="IRNazanin"/>
          <w:b w:val="false"/>
          <w:bCs w:val="false"/>
          <w:i w:val="false"/>
          <w:iCs w:val="false"/>
          <w:color w:val="333333"/>
          <w:sz w:val="20"/>
          <w:szCs w:val="20"/>
          <w:rtl w:val="true"/>
        </w:rPr>
        <w:t>.</w:t>
      </w:r>
    </w:p>
  </w:footnote>
  <w:footnote w:id="3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3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نگريدن تا ببينند</w:t>
      </w:r>
      <w:r>
        <w:rPr>
          <w:rFonts w:eastAsia="IRNazanin" w:cs="IRNazanin"/>
          <w:b w:val="false"/>
          <w:bCs w:val="false"/>
          <w:i w:val="false"/>
          <w:iCs w:val="false"/>
          <w:color w:val="333333"/>
          <w:sz w:val="20"/>
          <w:szCs w:val="20"/>
          <w:rtl w:val="true"/>
        </w:rPr>
        <w:t>.</w:t>
      </w:r>
    </w:p>
  </w:footnote>
  <w:footnote w:id="3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w:t>
      </w:r>
    </w:p>
  </w:footnote>
  <w:footnote w:id="3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3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ساحرى و جادوى است</w:t>
      </w:r>
      <w:r>
        <w:rPr>
          <w:rFonts w:eastAsia="IRNazanin" w:cs="IRNazanin"/>
          <w:b w:val="false"/>
          <w:bCs w:val="false"/>
          <w:i w:val="false"/>
          <w:iCs w:val="false"/>
          <w:color w:val="333333"/>
          <w:sz w:val="20"/>
          <w:szCs w:val="20"/>
          <w:rtl w:val="true"/>
        </w:rPr>
        <w:t>.</w:t>
      </w:r>
    </w:p>
  </w:footnote>
  <w:footnote w:id="3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3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قبطيانيد</w:t>
      </w:r>
      <w:r>
        <w:rPr>
          <w:rFonts w:eastAsia="IRNazanin" w:cs="IRNazanin"/>
          <w:b w:val="false"/>
          <w:bCs w:val="false"/>
          <w:i w:val="false"/>
          <w:iCs w:val="false"/>
          <w:color w:val="333333"/>
          <w:sz w:val="20"/>
          <w:szCs w:val="20"/>
          <w:rtl w:val="true"/>
        </w:rPr>
        <w:t>.</w:t>
      </w:r>
    </w:p>
  </w:footnote>
  <w:footnote w:id="3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وز،مل افزوده شد</w:t>
      </w:r>
      <w:r>
        <w:rPr>
          <w:rFonts w:eastAsia="IRNazanin" w:cs="IRNazanin"/>
          <w:b w:val="false"/>
          <w:bCs w:val="false"/>
          <w:i w:val="false"/>
          <w:iCs w:val="false"/>
          <w:color w:val="333333"/>
          <w:sz w:val="20"/>
          <w:szCs w:val="20"/>
          <w:rtl w:val="true"/>
        </w:rPr>
        <w:t>.</w:t>
      </w:r>
    </w:p>
  </w:footnote>
  <w:footnote w:id="3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مضمومه</w:t>
      </w:r>
      <w:r>
        <w:rPr>
          <w:rFonts w:eastAsia="IRNazanin" w:cs="IRNazanin"/>
          <w:b w:val="false"/>
          <w:bCs w:val="false"/>
          <w:i w:val="false"/>
          <w:iCs w:val="false"/>
          <w:color w:val="333333"/>
          <w:sz w:val="20"/>
          <w:szCs w:val="20"/>
          <w:rtl w:val="true"/>
        </w:rPr>
        <w:t>.</w:t>
      </w:r>
    </w:p>
  </w:footnote>
  <w:footnote w:id="3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يابى</w:t>
      </w:r>
      <w:r>
        <w:rPr>
          <w:rFonts w:eastAsia="IRNazanin" w:cs="IRNazanin"/>
          <w:b w:val="false"/>
          <w:bCs w:val="false"/>
          <w:i w:val="false"/>
          <w:iCs w:val="false"/>
          <w:color w:val="333333"/>
          <w:sz w:val="20"/>
          <w:szCs w:val="20"/>
          <w:rtl w:val="true"/>
        </w:rPr>
        <w:t>.</w:t>
      </w:r>
    </w:p>
  </w:footnote>
  <w:footnote w:id="3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كسانى</w:t>
      </w:r>
      <w:r>
        <w:rPr>
          <w:rFonts w:eastAsia="IRNazanin" w:cs="IRNazanin"/>
          <w:b w:val="false"/>
          <w:bCs w:val="false"/>
          <w:i w:val="false"/>
          <w:iCs w:val="false"/>
          <w:color w:val="333333"/>
          <w:sz w:val="20"/>
          <w:szCs w:val="20"/>
          <w:rtl w:val="true"/>
        </w:rPr>
        <w:t>.</w:t>
      </w:r>
    </w:p>
  </w:footnote>
  <w:footnote w:id="3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t>.</w:t>
      </w:r>
    </w:p>
  </w:footnote>
  <w:footnote w:id="3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كرده است</w:t>
      </w:r>
      <w:r>
        <w:rPr>
          <w:rFonts w:eastAsia="IRNazanin" w:cs="IRNazanin"/>
          <w:b w:val="false"/>
          <w:bCs w:val="false"/>
          <w:i w:val="false"/>
          <w:iCs w:val="false"/>
          <w:color w:val="333333"/>
          <w:sz w:val="20"/>
          <w:szCs w:val="20"/>
          <w:rtl w:val="true"/>
        </w:rPr>
        <w:t>.</w:t>
      </w:r>
    </w:p>
  </w:footnote>
  <w:footnote w:id="3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 برزدند</w:t>
      </w:r>
      <w:r>
        <w:rPr>
          <w:rFonts w:eastAsia="IRNazanin" w:cs="IRNazanin"/>
          <w:b w:val="false"/>
          <w:bCs w:val="false"/>
          <w:i w:val="false"/>
          <w:iCs w:val="false"/>
          <w:color w:val="333333"/>
          <w:sz w:val="20"/>
          <w:szCs w:val="20"/>
          <w:rtl w:val="true"/>
        </w:rPr>
        <w:t>.</w:t>
      </w:r>
    </w:p>
  </w:footnote>
  <w:footnote w:id="3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مهلتى</w:t>
      </w:r>
      <w:r>
        <w:rPr>
          <w:rFonts w:eastAsia="IRNazanin" w:cs="IRNazanin"/>
          <w:b w:val="false"/>
          <w:bCs w:val="false"/>
          <w:i w:val="false"/>
          <w:iCs w:val="false"/>
          <w:color w:val="333333"/>
          <w:sz w:val="20"/>
          <w:szCs w:val="20"/>
          <w:rtl w:val="true"/>
        </w:rPr>
        <w:t>.</w:t>
      </w:r>
    </w:p>
  </w:footnote>
  <w:footnote w:id="3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w:t>
      </w:r>
      <w:r>
        <w:rPr>
          <w:rFonts w:eastAsia="IRNazanin" w:cs="IRNazanin"/>
          <w:b w:val="false"/>
          <w:bCs w:val="false"/>
          <w:i w:val="false"/>
          <w:iCs w:val="false"/>
          <w:color w:val="333333"/>
          <w:sz w:val="20"/>
          <w:szCs w:val="20"/>
          <w:rtl w:val="true"/>
        </w:rPr>
        <w:t>.</w:t>
      </w:r>
    </w:p>
  </w:footnote>
  <w:footnote w:id="3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تواند كردن</w:t>
      </w:r>
      <w:r>
        <w:rPr>
          <w:rFonts w:eastAsia="IRNazanin" w:cs="IRNazanin"/>
          <w:b w:val="false"/>
          <w:bCs w:val="false"/>
          <w:i w:val="false"/>
          <w:iCs w:val="false"/>
          <w:color w:val="333333"/>
          <w:sz w:val="20"/>
          <w:szCs w:val="20"/>
          <w:rtl w:val="true"/>
        </w:rPr>
        <w:t>.</w:t>
      </w:r>
    </w:p>
  </w:footnote>
  <w:footnote w:id="3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مايان</w:t>
      </w:r>
      <w:r>
        <w:rPr>
          <w:rFonts w:eastAsia="IRNazanin" w:cs="IRNazanin"/>
          <w:b w:val="false"/>
          <w:bCs w:val="false"/>
          <w:i w:val="false"/>
          <w:iCs w:val="false"/>
          <w:color w:val="333333"/>
          <w:sz w:val="20"/>
          <w:szCs w:val="20"/>
          <w:rtl w:val="true"/>
        </w:rPr>
        <w:t>.</w:t>
      </w:r>
    </w:p>
  </w:footnote>
  <w:footnote w:id="3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3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سحر،با توجه به مج،وز تصحيح شد</w:t>
      </w:r>
      <w:r>
        <w:rPr>
          <w:rFonts w:eastAsia="IRNazanin" w:cs="IRNazanin"/>
          <w:b w:val="false"/>
          <w:bCs w:val="false"/>
          <w:i w:val="false"/>
          <w:iCs w:val="false"/>
          <w:color w:val="333333"/>
          <w:sz w:val="20"/>
          <w:szCs w:val="20"/>
          <w:rtl w:val="true"/>
        </w:rPr>
        <w:t>.</w:t>
      </w:r>
    </w:p>
  </w:footnote>
  <w:footnote w:id="3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رزرگ جلد</w:t>
      </w:r>
      <w:r>
        <w:rPr>
          <w:rFonts w:eastAsia="IRNazanin" w:cs="IRNazanin"/>
          <w:b w:val="false"/>
          <w:bCs w:val="false"/>
          <w:i w:val="false"/>
          <w:iCs w:val="false"/>
          <w:color w:val="333333"/>
          <w:sz w:val="20"/>
          <w:szCs w:val="20"/>
          <w:rtl w:val="true"/>
        </w:rPr>
        <w:t>.</w:t>
      </w:r>
    </w:p>
  </w:footnote>
  <w:footnote w:id="3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سوى</w:t>
      </w:r>
      <w:r>
        <w:rPr>
          <w:rFonts w:eastAsia="IRNazanin" w:cs="IRNazanin"/>
          <w:b w:val="false"/>
          <w:bCs w:val="false"/>
          <w:i w:val="false"/>
          <w:iCs w:val="false"/>
          <w:color w:val="333333"/>
          <w:sz w:val="20"/>
          <w:szCs w:val="20"/>
          <w:rtl w:val="true"/>
        </w:rPr>
        <w:t>.</w:t>
      </w:r>
    </w:p>
  </w:footnote>
  <w:footnote w:id="3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برخواستند،با توجّه به ضبط مج،وز تصحيح شد</w:t>
      </w:r>
      <w:r>
        <w:rPr>
          <w:rFonts w:eastAsia="IRNazanin" w:cs="IRNazanin"/>
          <w:b w:val="false"/>
          <w:bCs w:val="false"/>
          <w:i w:val="false"/>
          <w:iCs w:val="false"/>
          <w:color w:val="333333"/>
          <w:sz w:val="20"/>
          <w:szCs w:val="20"/>
          <w:rtl w:val="true"/>
        </w:rPr>
        <w:t>.</w:t>
      </w:r>
    </w:p>
  </w:footnote>
  <w:footnote w:id="3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ما</w:t>
      </w:r>
      <w:r>
        <w:rPr>
          <w:rFonts w:eastAsia="IRNazanin" w:cs="IRNazanin"/>
          <w:b w:val="false"/>
          <w:bCs w:val="false"/>
          <w:i w:val="false"/>
          <w:iCs w:val="false"/>
          <w:color w:val="333333"/>
          <w:sz w:val="20"/>
          <w:szCs w:val="20"/>
          <w:rtl w:val="true"/>
        </w:rPr>
        <w:t>.</w:t>
      </w:r>
    </w:p>
  </w:footnote>
  <w:footnote w:id="3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برويم</w:t>
      </w:r>
      <w:r>
        <w:rPr>
          <w:rFonts w:eastAsia="IRNazanin" w:cs="IRNazanin"/>
          <w:b w:val="false"/>
          <w:bCs w:val="false"/>
          <w:i w:val="false"/>
          <w:iCs w:val="false"/>
          <w:color w:val="333333"/>
          <w:sz w:val="20"/>
          <w:szCs w:val="20"/>
          <w:rtl w:val="true"/>
        </w:rPr>
        <w:t>.</w:t>
      </w:r>
    </w:p>
  </w:footnote>
  <w:footnote w:id="3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گورها</w:t>
      </w:r>
      <w:r>
        <w:rPr>
          <w:rFonts w:eastAsia="IRNazanin" w:cs="IRNazanin"/>
          <w:b w:val="false"/>
          <w:bCs w:val="false"/>
          <w:i w:val="false"/>
          <w:iCs w:val="false"/>
          <w:color w:val="333333"/>
          <w:sz w:val="20"/>
          <w:szCs w:val="20"/>
          <w:rtl w:val="true"/>
        </w:rPr>
        <w:t>.</w:t>
      </w:r>
    </w:p>
  </w:footnote>
  <w:footnote w:id="3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برويد</w:t>
      </w:r>
      <w:r>
        <w:rPr>
          <w:rFonts w:eastAsia="IRNazanin" w:cs="IRNazanin"/>
          <w:b w:val="false"/>
          <w:bCs w:val="false"/>
          <w:i w:val="false"/>
          <w:iCs w:val="false"/>
          <w:color w:val="333333"/>
          <w:sz w:val="20"/>
          <w:szCs w:val="20"/>
          <w:rtl w:val="true"/>
        </w:rPr>
        <w:t>.</w:t>
      </w:r>
    </w:p>
  </w:footnote>
  <w:footnote w:id="3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 كنيد</w:t>
      </w:r>
      <w:r>
        <w:rPr>
          <w:rFonts w:eastAsia="IRNazanin" w:cs="IRNazanin"/>
          <w:b w:val="false"/>
          <w:bCs w:val="false"/>
          <w:i w:val="false"/>
          <w:iCs w:val="false"/>
          <w:color w:val="333333"/>
          <w:sz w:val="20"/>
          <w:szCs w:val="20"/>
          <w:rtl w:val="true"/>
        </w:rPr>
        <w:t>.</w:t>
      </w:r>
    </w:p>
  </w:footnote>
  <w:footnote w:id="3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بيابيد،آج،لب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يابيد</w:t>
      </w:r>
      <w:r>
        <w:rPr>
          <w:rFonts w:eastAsia="IRNazanin" w:cs="IRNazanin"/>
          <w:b w:val="false"/>
          <w:bCs w:val="false"/>
          <w:i w:val="false"/>
          <w:iCs w:val="false"/>
          <w:color w:val="333333"/>
          <w:sz w:val="20"/>
          <w:szCs w:val="20"/>
          <w:rtl w:val="true"/>
        </w:rPr>
        <w:t>.</w:t>
      </w:r>
    </w:p>
  </w:footnote>
  <w:footnote w:id="3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بدزديد</w:t>
      </w:r>
      <w:r>
        <w:rPr>
          <w:rFonts w:eastAsia="IRNazanin" w:cs="IRNazanin"/>
          <w:b w:val="false"/>
          <w:bCs w:val="false"/>
          <w:i w:val="false"/>
          <w:iCs w:val="false"/>
          <w:color w:val="333333"/>
          <w:sz w:val="20"/>
          <w:szCs w:val="20"/>
          <w:rtl w:val="true"/>
        </w:rPr>
        <w:t>.</w:t>
      </w:r>
    </w:p>
  </w:footnote>
  <w:footnote w:id="3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كارزار</w:t>
      </w:r>
      <w:r>
        <w:rPr>
          <w:rFonts w:eastAsia="IRNazanin" w:cs="IRNazanin"/>
          <w:b w:val="false"/>
          <w:bCs w:val="false"/>
          <w:i w:val="false"/>
          <w:iCs w:val="false"/>
          <w:color w:val="333333"/>
          <w:sz w:val="20"/>
          <w:szCs w:val="20"/>
          <w:rtl w:val="true"/>
        </w:rPr>
        <w:t>.</w:t>
      </w:r>
    </w:p>
  </w:footnote>
  <w:footnote w:id="3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مرويد</w:t>
      </w:r>
      <w:r>
        <w:rPr>
          <w:rFonts w:eastAsia="IRNazanin" w:cs="IRNazanin"/>
          <w:b w:val="false"/>
          <w:bCs w:val="false"/>
          <w:i w:val="false"/>
          <w:iCs w:val="false"/>
          <w:color w:val="333333"/>
          <w:sz w:val="20"/>
          <w:szCs w:val="20"/>
          <w:rtl w:val="true"/>
        </w:rPr>
        <w:t>.</w:t>
      </w:r>
    </w:p>
  </w:footnote>
  <w:footnote w:id="3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متفكّر</w:t>
      </w:r>
      <w:r>
        <w:rPr>
          <w:rFonts w:eastAsia="IRNazanin" w:cs="IRNazanin"/>
          <w:b w:val="false"/>
          <w:bCs w:val="false"/>
          <w:i w:val="false"/>
          <w:iCs w:val="false"/>
          <w:color w:val="333333"/>
          <w:sz w:val="20"/>
          <w:szCs w:val="20"/>
          <w:rtl w:val="true"/>
        </w:rPr>
        <w:t>.</w:t>
      </w:r>
    </w:p>
  </w:footnote>
  <w:footnote w:id="3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فروزده</w:t>
      </w:r>
      <w:r>
        <w:rPr>
          <w:rFonts w:eastAsia="IRNazanin" w:cs="IRNazanin"/>
          <w:b w:val="false"/>
          <w:bCs w:val="false"/>
          <w:i w:val="false"/>
          <w:iCs w:val="false"/>
          <w:color w:val="333333"/>
          <w:sz w:val="20"/>
          <w:szCs w:val="20"/>
          <w:rtl w:val="true"/>
        </w:rPr>
        <w:t>.</w:t>
      </w:r>
    </w:p>
  </w:footnote>
  <w:footnote w:id="3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p>
  </w:footnote>
  <w:footnote w:id="3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3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مقاتلت با</w:t>
      </w:r>
      <w:r>
        <w:rPr>
          <w:rFonts w:eastAsia="IRNazanin" w:cs="IRNazanin"/>
          <w:b w:val="false"/>
          <w:bCs w:val="false"/>
          <w:i w:val="false"/>
          <w:iCs w:val="false"/>
          <w:color w:val="333333"/>
          <w:sz w:val="20"/>
          <w:szCs w:val="20"/>
          <w:rtl w:val="true"/>
        </w:rPr>
        <w:t>.</w:t>
      </w:r>
    </w:p>
  </w:footnote>
  <w:footnote w:id="3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اطراف</w:t>
      </w:r>
      <w:r>
        <w:rPr>
          <w:rFonts w:eastAsia="IRNazanin" w:cs="IRNazanin"/>
          <w:b w:val="false"/>
          <w:bCs w:val="false"/>
          <w:i w:val="false"/>
          <w:iCs w:val="false"/>
          <w:color w:val="333333"/>
          <w:sz w:val="20"/>
          <w:szCs w:val="20"/>
          <w:rtl w:val="true"/>
        </w:rPr>
        <w:t>.</w:t>
      </w:r>
    </w:p>
  </w:footnote>
  <w:footnote w:id="3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ساحران</w:t>
      </w:r>
      <w:r>
        <w:rPr>
          <w:rFonts w:eastAsia="IRNazanin" w:cs="IRNazanin"/>
          <w:b w:val="false"/>
          <w:bCs w:val="false"/>
          <w:i w:val="false"/>
          <w:iCs w:val="false"/>
          <w:color w:val="333333"/>
          <w:sz w:val="20"/>
          <w:szCs w:val="20"/>
          <w:rtl w:val="true"/>
        </w:rPr>
        <w:t>.</w:t>
      </w:r>
    </w:p>
  </w:footnote>
  <w:footnote w:id="3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مداين الصّغر،بم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مدابر الصغير</w:t>
      </w:r>
      <w:r>
        <w:rPr>
          <w:rFonts w:eastAsia="IRNazanin" w:cs="IRNazanin"/>
          <w:b w:val="false"/>
          <w:bCs w:val="false"/>
          <w:i w:val="false"/>
          <w:iCs w:val="false"/>
          <w:color w:val="333333"/>
          <w:sz w:val="20"/>
          <w:szCs w:val="20"/>
          <w:rtl w:val="true"/>
        </w:rPr>
        <w:t>.</w:t>
      </w:r>
    </w:p>
  </w:footnote>
  <w:footnote w:id="3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p>
  </w:footnote>
  <w:footnote w:id="3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w:t>
      </w:r>
      <w:r>
        <w:rPr>
          <w:rFonts w:eastAsia="IRNazanin" w:cs="IRNazanin"/>
          <w:b w:val="false"/>
          <w:bCs w:val="false"/>
          <w:i w:val="false"/>
          <w:iCs w:val="false"/>
          <w:color w:val="333333"/>
          <w:sz w:val="20"/>
          <w:szCs w:val="20"/>
          <w:rtl w:val="true"/>
        </w:rPr>
        <w:t>.</w:t>
      </w:r>
    </w:p>
  </w:footnote>
  <w:footnote w:id="3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w:t>
      </w:r>
      <w:r>
        <w:rPr>
          <w:rFonts w:eastAsia="IRNazanin" w:cs="IRNazanin"/>
          <w:b w:val="false"/>
          <w:bCs w:val="false"/>
          <w:i w:val="false"/>
          <w:iCs w:val="false"/>
          <w:color w:val="333333"/>
          <w:sz w:val="20"/>
          <w:szCs w:val="20"/>
          <w:rtl w:val="true"/>
        </w:rPr>
        <w:t>.</w:t>
      </w:r>
    </w:p>
  </w:footnote>
  <w:footnote w:id="3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p>
  </w:footnote>
  <w:footnote w:id="3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على الفارسى</w:t>
      </w:r>
      <w:r>
        <w:rPr>
          <w:rFonts w:eastAsia="IRNazanin" w:cs="IRNazanin"/>
          <w:b w:val="false"/>
          <w:bCs w:val="false"/>
          <w:i w:val="false"/>
          <w:iCs w:val="false"/>
          <w:color w:val="333333"/>
          <w:sz w:val="20"/>
          <w:szCs w:val="20"/>
          <w:rtl w:val="true"/>
        </w:rPr>
        <w:t>.</w:t>
      </w:r>
    </w:p>
  </w:footnote>
  <w:footnote w:id="3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3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بگفتند</w:t>
      </w:r>
      <w:r>
        <w:rPr>
          <w:rFonts w:eastAsia="IRNazanin" w:cs="IRNazanin"/>
          <w:b w:val="false"/>
          <w:bCs w:val="false"/>
          <w:i w:val="false"/>
          <w:iCs w:val="false"/>
          <w:color w:val="333333"/>
          <w:sz w:val="20"/>
          <w:szCs w:val="20"/>
          <w:rtl w:val="true"/>
        </w:rPr>
        <w:t>.</w:t>
      </w:r>
    </w:p>
  </w:footnote>
  <w:footnote w:id="3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پاداشى</w:t>
      </w:r>
      <w:r>
        <w:rPr>
          <w:rFonts w:eastAsia="IRNazanin" w:cs="IRNazanin"/>
          <w:b w:val="false"/>
          <w:bCs w:val="false"/>
          <w:i w:val="false"/>
          <w:iCs w:val="false"/>
          <w:color w:val="333333"/>
          <w:sz w:val="20"/>
          <w:szCs w:val="20"/>
          <w:rtl w:val="true"/>
        </w:rPr>
        <w:t>.</w:t>
      </w:r>
    </w:p>
  </w:footnote>
  <w:footnote w:id="3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نيوفتد،مل،آج،لب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نيفتد</w:t>
      </w:r>
      <w:r>
        <w:rPr>
          <w:rFonts w:eastAsia="IRNazanin" w:cs="IRNazanin"/>
          <w:b w:val="false"/>
          <w:bCs w:val="false"/>
          <w:i w:val="false"/>
          <w:iCs w:val="false"/>
          <w:color w:val="333333"/>
          <w:sz w:val="20"/>
          <w:szCs w:val="20"/>
          <w:rtl w:val="true"/>
        </w:rPr>
        <w:t>.</w:t>
      </w:r>
    </w:p>
  </w:footnote>
  <w:footnote w:id="3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علامت التّأكيد</w:t>
      </w:r>
      <w:r>
        <w:rPr>
          <w:rFonts w:eastAsia="IRNazanin" w:cs="IRNazanin"/>
          <w:b w:val="false"/>
          <w:bCs w:val="false"/>
          <w:i w:val="false"/>
          <w:iCs w:val="false"/>
          <w:color w:val="333333"/>
          <w:sz w:val="20"/>
          <w:szCs w:val="20"/>
          <w:rtl w:val="true"/>
        </w:rPr>
        <w:t>.</w:t>
      </w:r>
    </w:p>
  </w:footnote>
  <w:footnote w:id="3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3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قاهر</w:t>
      </w:r>
      <w:r>
        <w:rPr>
          <w:rFonts w:eastAsia="IRNazanin" w:cs="IRNazanin"/>
          <w:b w:val="false"/>
          <w:bCs w:val="false"/>
          <w:i w:val="false"/>
          <w:iCs w:val="false"/>
          <w:color w:val="333333"/>
          <w:sz w:val="20"/>
          <w:szCs w:val="20"/>
          <w:rtl w:val="true"/>
        </w:rPr>
        <w:t>.</w:t>
      </w:r>
    </w:p>
  </w:footnote>
  <w:footnote w:id="3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3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بتوانستى</w:t>
      </w:r>
      <w:r>
        <w:rPr>
          <w:rFonts w:eastAsia="IRNazanin" w:cs="IRNazanin"/>
          <w:b w:val="false"/>
          <w:bCs w:val="false"/>
          <w:i w:val="false"/>
          <w:iCs w:val="false"/>
          <w:color w:val="333333"/>
          <w:sz w:val="20"/>
          <w:szCs w:val="20"/>
          <w:rtl w:val="true"/>
        </w:rPr>
        <w:t>.</w:t>
      </w:r>
    </w:p>
  </w:footnote>
  <w:footnote w:id="3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مقابل</w:t>
      </w:r>
      <w:r>
        <w:rPr>
          <w:rFonts w:eastAsia="IRNazanin" w:cs="IRNazanin"/>
          <w:b w:val="false"/>
          <w:bCs w:val="false"/>
          <w:i w:val="false"/>
          <w:iCs w:val="false"/>
          <w:color w:val="333333"/>
          <w:sz w:val="20"/>
          <w:szCs w:val="20"/>
          <w:rtl w:val="true"/>
        </w:rPr>
        <w:t>.</w:t>
      </w:r>
    </w:p>
  </w:footnote>
  <w:footnote w:id="3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آمدن،با توجه به وز،مل تصحيح شد</w:t>
      </w:r>
      <w:r>
        <w:rPr>
          <w:rFonts w:eastAsia="IRNazanin" w:cs="IRNazanin"/>
          <w:b w:val="false"/>
          <w:bCs w:val="false"/>
          <w:i w:val="false"/>
          <w:iCs w:val="false"/>
          <w:color w:val="333333"/>
          <w:sz w:val="20"/>
          <w:szCs w:val="20"/>
          <w:rtl w:val="true"/>
        </w:rPr>
        <w:t>.</w:t>
      </w:r>
    </w:p>
  </w:footnote>
  <w:footnote w:id="3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فرامى بافى،با توجه به بم،لت تصحيح شد،وز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فرومبافيد</w:t>
      </w:r>
      <w:r>
        <w:rPr>
          <w:rFonts w:eastAsia="IRNazanin" w:cs="IRNazanin"/>
          <w:b w:val="false"/>
          <w:bCs w:val="false"/>
          <w:i w:val="false"/>
          <w:iCs w:val="false"/>
          <w:color w:val="333333"/>
          <w:sz w:val="20"/>
          <w:szCs w:val="20"/>
          <w:rtl w:val="true"/>
        </w:rPr>
        <w:t>.</w:t>
      </w:r>
    </w:p>
  </w:footnote>
  <w:footnote w:id="3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w:t>
      </w:r>
      <w:r>
        <w:rPr>
          <w:rFonts w:eastAsia="IRNazanin" w:cs="IRNazanin"/>
          <w:b w:val="false"/>
          <w:bCs w:val="false"/>
          <w:i w:val="false"/>
          <w:iCs w:val="false"/>
          <w:color w:val="333333"/>
          <w:sz w:val="20"/>
          <w:szCs w:val="20"/>
          <w:rtl w:val="true"/>
        </w:rPr>
        <w:t>.</w:t>
      </w:r>
    </w:p>
  </w:footnote>
  <w:footnote w:id="3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حكايت است</w:t>
      </w:r>
      <w:r>
        <w:rPr>
          <w:rFonts w:eastAsia="IRNazanin" w:cs="IRNazanin"/>
          <w:b w:val="false"/>
          <w:bCs w:val="false"/>
          <w:i w:val="false"/>
          <w:iCs w:val="false"/>
          <w:color w:val="333333"/>
          <w:sz w:val="20"/>
          <w:szCs w:val="20"/>
          <w:rtl w:val="true"/>
        </w:rPr>
        <w:t>.</w:t>
      </w:r>
    </w:p>
  </w:footnote>
  <w:footnote w:id="3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عظيم</w:t>
      </w:r>
      <w:r>
        <w:rPr>
          <w:rFonts w:eastAsia="IRNazanin" w:cs="IRNazanin"/>
          <w:b w:val="false"/>
          <w:bCs w:val="false"/>
          <w:i w:val="false"/>
          <w:iCs w:val="false"/>
          <w:color w:val="333333"/>
          <w:sz w:val="20"/>
          <w:szCs w:val="20"/>
          <w:rtl w:val="true"/>
        </w:rPr>
        <w:t>.</w:t>
      </w:r>
    </w:p>
  </w:footnote>
  <w:footnote w:id="3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3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موسى اوّل</w:t>
      </w:r>
      <w:r>
        <w:rPr>
          <w:rFonts w:eastAsia="IRNazanin" w:cs="IRNazanin"/>
          <w:b w:val="false"/>
          <w:bCs w:val="false"/>
          <w:i w:val="false"/>
          <w:iCs w:val="false"/>
          <w:color w:val="333333"/>
          <w:sz w:val="20"/>
          <w:szCs w:val="20"/>
          <w:rtl w:val="true"/>
        </w:rPr>
        <w:t>.</w:t>
      </w:r>
    </w:p>
  </w:footnote>
  <w:footnote w:id="3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بيفگنيد</w:t>
      </w:r>
      <w:r>
        <w:rPr>
          <w:rFonts w:eastAsia="IRNazanin" w:cs="IRNazanin"/>
          <w:b w:val="false"/>
          <w:bCs w:val="false"/>
          <w:i w:val="false"/>
          <w:iCs w:val="false"/>
          <w:color w:val="333333"/>
          <w:sz w:val="20"/>
          <w:szCs w:val="20"/>
          <w:rtl w:val="true"/>
        </w:rPr>
        <w:t>.</w:t>
      </w:r>
    </w:p>
  </w:footnote>
  <w:footnote w:id="3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 فگندن</w:t>
      </w:r>
      <w:r>
        <w:rPr>
          <w:rFonts w:eastAsia="IRNazanin" w:cs="IRNazanin"/>
          <w:b w:val="false"/>
          <w:bCs w:val="false"/>
          <w:i w:val="false"/>
          <w:iCs w:val="false"/>
          <w:color w:val="333333"/>
          <w:sz w:val="20"/>
          <w:szCs w:val="20"/>
          <w:rtl w:val="true"/>
        </w:rPr>
        <w:t>.</w:t>
      </w:r>
    </w:p>
  </w:footnote>
  <w:footnote w:id="3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بينداختند</w:t>
      </w:r>
      <w:r>
        <w:rPr>
          <w:rFonts w:eastAsia="IRNazanin" w:cs="IRNazanin"/>
          <w:b w:val="false"/>
          <w:bCs w:val="false"/>
          <w:i w:val="false"/>
          <w:iCs w:val="false"/>
          <w:color w:val="333333"/>
          <w:sz w:val="20"/>
          <w:szCs w:val="20"/>
          <w:rtl w:val="true"/>
        </w:rPr>
        <w:t>.</w:t>
      </w:r>
    </w:p>
  </w:footnote>
  <w:footnote w:id="3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جريان</w:t>
      </w:r>
      <w:r>
        <w:rPr>
          <w:rFonts w:eastAsia="IRNazanin" w:cs="IRNazanin"/>
          <w:b w:val="false"/>
          <w:bCs w:val="false"/>
          <w:i w:val="false"/>
          <w:iCs w:val="false"/>
          <w:color w:val="333333"/>
          <w:sz w:val="20"/>
          <w:szCs w:val="20"/>
          <w:rtl w:val="true"/>
        </w:rPr>
        <w:t>.</w:t>
      </w:r>
    </w:p>
  </w:footnote>
  <w:footnote w:id="3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w:t>
      </w:r>
    </w:p>
  </w:footnote>
  <w:footnote w:id="3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وز،مل افزوده شد</w:t>
      </w:r>
      <w:r>
        <w:rPr>
          <w:rFonts w:eastAsia="IRNazanin" w:cs="IRNazanin"/>
          <w:b w:val="false"/>
          <w:bCs w:val="false"/>
          <w:i w:val="false"/>
          <w:iCs w:val="false"/>
          <w:color w:val="333333"/>
          <w:sz w:val="20"/>
          <w:szCs w:val="20"/>
          <w:rtl w:val="true"/>
        </w:rPr>
        <w:t>.</w:t>
      </w:r>
    </w:p>
  </w:footnote>
  <w:footnote w:id="3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بعضى را</w:t>
      </w:r>
      <w:r>
        <w:rPr>
          <w:rFonts w:eastAsia="IRNazanin" w:cs="IRNazanin"/>
          <w:b w:val="false"/>
          <w:bCs w:val="false"/>
          <w:i w:val="false"/>
          <w:iCs w:val="false"/>
          <w:color w:val="333333"/>
          <w:sz w:val="20"/>
          <w:szCs w:val="20"/>
          <w:rtl w:val="true"/>
        </w:rPr>
        <w:t>.</w:t>
      </w:r>
    </w:p>
  </w:footnote>
  <w:footnote w:id="3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وقت</w:t>
      </w:r>
      <w:r>
        <w:rPr>
          <w:rFonts w:eastAsia="IRNazanin" w:cs="IRNazanin"/>
          <w:b w:val="false"/>
          <w:bCs w:val="false"/>
          <w:i w:val="false"/>
          <w:iCs w:val="false"/>
          <w:color w:val="333333"/>
          <w:sz w:val="20"/>
          <w:szCs w:val="20"/>
          <w:rtl w:val="true"/>
        </w:rPr>
        <w:t>.</w:t>
      </w:r>
    </w:p>
  </w:footnote>
  <w:footnote w:id="3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ساعته</w:t>
      </w:r>
      <w:r>
        <w:rPr>
          <w:rFonts w:eastAsia="IRNazanin" w:cs="IRNazanin"/>
          <w:b w:val="false"/>
          <w:bCs w:val="false"/>
          <w:i w:val="false"/>
          <w:iCs w:val="false"/>
          <w:color w:val="333333"/>
          <w:sz w:val="20"/>
          <w:szCs w:val="20"/>
          <w:rtl w:val="true"/>
        </w:rPr>
        <w:t>.</w:t>
      </w:r>
    </w:p>
  </w:footnote>
  <w:footnote w:id="3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وز،مل افزوده شد</w:t>
      </w:r>
      <w:r>
        <w:rPr>
          <w:rFonts w:eastAsia="IRNazanin" w:cs="IRNazanin"/>
          <w:b w:val="false"/>
          <w:bCs w:val="false"/>
          <w:i w:val="false"/>
          <w:iCs w:val="false"/>
          <w:color w:val="333333"/>
          <w:sz w:val="20"/>
          <w:szCs w:val="20"/>
          <w:rtl w:val="true"/>
        </w:rPr>
        <w:t>.</w:t>
      </w:r>
    </w:p>
  </w:footnote>
  <w:footnote w:id="3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وز،مل افزوده شد</w:t>
      </w:r>
      <w:r>
        <w:rPr>
          <w:rFonts w:eastAsia="IRNazanin" w:cs="IRNazanin"/>
          <w:b w:val="false"/>
          <w:bCs w:val="false"/>
          <w:i w:val="false"/>
          <w:iCs w:val="false"/>
          <w:color w:val="333333"/>
          <w:sz w:val="20"/>
          <w:szCs w:val="20"/>
          <w:rtl w:val="true"/>
        </w:rPr>
        <w:t>.</w:t>
      </w:r>
    </w:p>
  </w:footnote>
  <w:footnote w:id="3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چيز</w:t>
      </w:r>
      <w:r>
        <w:rPr>
          <w:rFonts w:eastAsia="IRNazanin" w:cs="IRNazanin"/>
          <w:b w:val="false"/>
          <w:bCs w:val="false"/>
          <w:i w:val="false"/>
          <w:iCs w:val="false"/>
          <w:color w:val="333333"/>
          <w:sz w:val="20"/>
          <w:szCs w:val="20"/>
          <w:rtl w:val="true"/>
        </w:rPr>
        <w:t>.</w:t>
      </w:r>
    </w:p>
  </w:footnote>
  <w:footnote w:id="3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وز،مل افزوده شد</w:t>
      </w:r>
      <w:r>
        <w:rPr>
          <w:rFonts w:eastAsia="IRNazanin" w:cs="IRNazanin"/>
          <w:b w:val="false"/>
          <w:bCs w:val="false"/>
          <w:i w:val="false"/>
          <w:iCs w:val="false"/>
          <w:color w:val="333333"/>
          <w:sz w:val="20"/>
          <w:szCs w:val="20"/>
          <w:rtl w:val="true"/>
        </w:rPr>
        <w:t>.</w:t>
      </w:r>
    </w:p>
  </w:footnote>
  <w:footnote w:id="3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آتشى</w:t>
      </w:r>
      <w:r>
        <w:rPr>
          <w:rFonts w:eastAsia="IRNazanin" w:cs="IRNazanin"/>
          <w:b w:val="false"/>
          <w:bCs w:val="false"/>
          <w:i w:val="false"/>
          <w:iCs w:val="false"/>
          <w:color w:val="333333"/>
          <w:sz w:val="20"/>
          <w:szCs w:val="20"/>
          <w:rtl w:val="true"/>
        </w:rPr>
        <w:t>.</w:t>
      </w:r>
    </w:p>
  </w:footnote>
  <w:footnote w:id="3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فروخت</w:t>
      </w:r>
      <w:r>
        <w:rPr>
          <w:rFonts w:eastAsia="IRNazanin" w:cs="IRNazanin"/>
          <w:b w:val="false"/>
          <w:bCs w:val="false"/>
          <w:i w:val="false"/>
          <w:iCs w:val="false"/>
          <w:color w:val="333333"/>
          <w:sz w:val="20"/>
          <w:szCs w:val="20"/>
          <w:rtl w:val="true"/>
        </w:rPr>
        <w:t>.</w:t>
      </w:r>
    </w:p>
  </w:footnote>
  <w:footnote w:id="3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گردنش</w:t>
      </w:r>
      <w:r>
        <w:rPr>
          <w:rFonts w:eastAsia="IRNazanin" w:cs="IRNazanin"/>
          <w:b w:val="false"/>
          <w:bCs w:val="false"/>
          <w:i w:val="false"/>
          <w:iCs w:val="false"/>
          <w:color w:val="333333"/>
          <w:sz w:val="20"/>
          <w:szCs w:val="20"/>
          <w:rtl w:val="true"/>
        </w:rPr>
        <w:t>.</w:t>
      </w:r>
    </w:p>
  </w:footnote>
  <w:footnote w:id="3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نيزه ها</w:t>
      </w:r>
      <w:r>
        <w:rPr>
          <w:rFonts w:eastAsia="IRNazanin" w:cs="IRNazanin"/>
          <w:b w:val="false"/>
          <w:bCs w:val="false"/>
          <w:i w:val="false"/>
          <w:iCs w:val="false"/>
          <w:color w:val="333333"/>
          <w:sz w:val="20"/>
          <w:szCs w:val="20"/>
          <w:rtl w:val="true"/>
        </w:rPr>
        <w:t>.</w:t>
      </w:r>
    </w:p>
  </w:footnote>
  <w:footnote w:id="3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دمى</w:t>
      </w:r>
      <w:r>
        <w:rPr>
          <w:rFonts w:eastAsia="IRNazanin" w:cs="IRNazanin"/>
          <w:b w:val="false"/>
          <w:bCs w:val="false"/>
          <w:i w:val="false"/>
          <w:iCs w:val="false"/>
          <w:color w:val="333333"/>
          <w:sz w:val="20"/>
          <w:szCs w:val="20"/>
          <w:rtl w:val="true"/>
        </w:rPr>
        <w:t>.</w:t>
      </w:r>
    </w:p>
  </w:footnote>
  <w:footnote w:id="3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يك ساعته،بم،آف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يك بار</w:t>
      </w:r>
      <w:r>
        <w:rPr>
          <w:rFonts w:eastAsia="IRNazanin" w:cs="IRNazanin"/>
          <w:b w:val="false"/>
          <w:bCs w:val="false"/>
          <w:i w:val="false"/>
          <w:iCs w:val="false"/>
          <w:color w:val="333333"/>
          <w:sz w:val="20"/>
          <w:szCs w:val="20"/>
          <w:rtl w:val="true"/>
        </w:rPr>
        <w:t>.</w:t>
      </w:r>
    </w:p>
  </w:footnote>
  <w:footnote w:id="3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گريختن گرفتند</w:t>
      </w:r>
      <w:r>
        <w:rPr>
          <w:rFonts w:eastAsia="IRNazanin" w:cs="IRNazanin"/>
          <w:b w:val="false"/>
          <w:bCs w:val="false"/>
          <w:i w:val="false"/>
          <w:iCs w:val="false"/>
          <w:color w:val="333333"/>
          <w:sz w:val="20"/>
          <w:szCs w:val="20"/>
          <w:rtl w:val="true"/>
        </w:rPr>
        <w:t>.</w:t>
      </w:r>
    </w:p>
  </w:footnote>
  <w:footnote w:id="3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برفتند،با توجه به وز،مل تصحيح شد</w:t>
      </w:r>
      <w:r>
        <w:rPr>
          <w:rFonts w:eastAsia="IRNazanin" w:cs="IRNazanin"/>
          <w:b w:val="false"/>
          <w:bCs w:val="false"/>
          <w:i w:val="false"/>
          <w:iCs w:val="false"/>
          <w:color w:val="333333"/>
          <w:sz w:val="20"/>
          <w:szCs w:val="20"/>
          <w:rtl w:val="true"/>
        </w:rPr>
        <w:t>.</w:t>
      </w:r>
    </w:p>
  </w:footnote>
  <w:footnote w:id="3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وز،مل افزوده شد</w:t>
      </w:r>
      <w:r>
        <w:rPr>
          <w:rFonts w:eastAsia="IRNazanin" w:cs="IRNazanin"/>
          <w:b w:val="false"/>
          <w:bCs w:val="false"/>
          <w:i w:val="false"/>
          <w:iCs w:val="false"/>
          <w:color w:val="333333"/>
          <w:sz w:val="20"/>
          <w:szCs w:val="20"/>
          <w:rtl w:val="true"/>
        </w:rPr>
        <w:t>.</w:t>
      </w:r>
    </w:p>
  </w:footnote>
  <w:footnote w:id="3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وز،مل افزوده شد</w:t>
      </w:r>
      <w:r>
        <w:rPr>
          <w:rFonts w:eastAsia="IRNazanin" w:cs="IRNazanin"/>
          <w:b w:val="false"/>
          <w:bCs w:val="false"/>
          <w:i w:val="false"/>
          <w:iCs w:val="false"/>
          <w:color w:val="333333"/>
          <w:sz w:val="20"/>
          <w:szCs w:val="20"/>
          <w:rtl w:val="true"/>
        </w:rPr>
        <w:t>.</w:t>
      </w:r>
    </w:p>
  </w:footnote>
  <w:footnote w:id="3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وز،مل افزوده شد</w:t>
      </w:r>
      <w:r>
        <w:rPr>
          <w:rFonts w:eastAsia="IRNazanin" w:cs="IRNazanin"/>
          <w:b w:val="false"/>
          <w:bCs w:val="false"/>
          <w:i w:val="false"/>
          <w:iCs w:val="false"/>
          <w:color w:val="333333"/>
          <w:sz w:val="20"/>
          <w:szCs w:val="20"/>
          <w:rtl w:val="true"/>
        </w:rPr>
        <w:t>.</w:t>
      </w:r>
    </w:p>
  </w:footnote>
  <w:footnote w:id="3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 افتاد</w:t>
      </w:r>
      <w:r>
        <w:rPr>
          <w:rFonts w:eastAsia="IRNazanin" w:cs="IRNazanin"/>
          <w:b w:val="false"/>
          <w:bCs w:val="false"/>
          <w:i w:val="false"/>
          <w:iCs w:val="false"/>
          <w:color w:val="333333"/>
          <w:sz w:val="20"/>
          <w:szCs w:val="20"/>
          <w:rtl w:val="true"/>
        </w:rPr>
        <w:t>.</w:t>
      </w:r>
    </w:p>
  </w:footnote>
  <w:footnote w:id="3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ابتاع،آف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اتباع،آج،لب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ابتلاع،با توجه به وز،مل تصحيح شد</w:t>
      </w:r>
      <w:r>
        <w:rPr>
          <w:rFonts w:eastAsia="IRNazanin" w:cs="IRNazanin"/>
          <w:b w:val="false"/>
          <w:bCs w:val="false"/>
          <w:i w:val="false"/>
          <w:iCs w:val="false"/>
          <w:color w:val="333333"/>
          <w:sz w:val="20"/>
          <w:szCs w:val="20"/>
          <w:rtl w:val="true"/>
        </w:rPr>
        <w:t>.</w:t>
      </w:r>
    </w:p>
  </w:footnote>
  <w:footnote w:id="3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وز،مل افزوده شد</w:t>
      </w:r>
      <w:r>
        <w:rPr>
          <w:rFonts w:eastAsia="IRNazanin" w:cs="IRNazanin"/>
          <w:b w:val="false"/>
          <w:bCs w:val="false"/>
          <w:i w:val="false"/>
          <w:iCs w:val="false"/>
          <w:color w:val="333333"/>
          <w:sz w:val="20"/>
          <w:szCs w:val="20"/>
          <w:rtl w:val="true"/>
        </w:rPr>
        <w:t>.</w:t>
      </w:r>
    </w:p>
  </w:footnote>
  <w:footnote w:id="3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يؤفكون،با توجّه به نسخه بدلها و ضبط قرآن مجيد تصحيح شد</w:t>
      </w:r>
      <w:r>
        <w:rPr>
          <w:rFonts w:eastAsia="IRNazanin" w:cs="IRNazanin"/>
          <w:b w:val="false"/>
          <w:bCs w:val="false"/>
          <w:i w:val="false"/>
          <w:iCs w:val="false"/>
          <w:color w:val="333333"/>
          <w:sz w:val="20"/>
          <w:szCs w:val="20"/>
          <w:rtl w:val="true"/>
        </w:rPr>
        <w:t>.</w:t>
      </w:r>
    </w:p>
  </w:footnote>
  <w:footnote w:id="3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خويشتن</w:t>
      </w:r>
      <w:r>
        <w:rPr>
          <w:rFonts w:eastAsia="IRNazanin" w:cs="IRNazanin"/>
          <w:b w:val="false"/>
          <w:bCs w:val="false"/>
          <w:i w:val="false"/>
          <w:iCs w:val="false"/>
          <w:color w:val="333333"/>
          <w:sz w:val="20"/>
          <w:szCs w:val="20"/>
          <w:rtl w:val="true"/>
        </w:rPr>
        <w:t>.</w:t>
      </w:r>
    </w:p>
  </w:footnote>
  <w:footnote w:id="3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النّقص،با توجّه به وز،مل تصحيح شد</w:t>
      </w:r>
      <w:r>
        <w:rPr>
          <w:rFonts w:eastAsia="IRNazanin" w:cs="IRNazanin"/>
          <w:b w:val="false"/>
          <w:bCs w:val="false"/>
          <w:i w:val="false"/>
          <w:iCs w:val="false"/>
          <w:color w:val="333333"/>
          <w:sz w:val="20"/>
          <w:szCs w:val="20"/>
          <w:rtl w:val="true"/>
        </w:rPr>
        <w:t>.</w:t>
      </w:r>
    </w:p>
  </w:footnote>
  <w:footnote w:id="3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يؤفكون،با توجه به وز،مل تصحيح شد</w:t>
      </w:r>
      <w:r>
        <w:rPr>
          <w:rFonts w:eastAsia="IRNazanin" w:cs="IRNazanin"/>
          <w:b w:val="false"/>
          <w:bCs w:val="false"/>
          <w:i w:val="false"/>
          <w:iCs w:val="false"/>
          <w:color w:val="333333"/>
          <w:sz w:val="20"/>
          <w:szCs w:val="20"/>
          <w:rtl w:val="true"/>
        </w:rPr>
        <w:t>.</w:t>
      </w:r>
    </w:p>
  </w:footnote>
  <w:footnote w:id="3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تتّخذونها</w:t>
      </w:r>
      <w:r>
        <w:rPr>
          <w:rFonts w:eastAsia="IRNazanin" w:cs="IRNazanin"/>
          <w:b w:val="false"/>
          <w:bCs w:val="false"/>
          <w:i w:val="false"/>
          <w:iCs w:val="false"/>
          <w:color w:val="333333"/>
          <w:sz w:val="20"/>
          <w:szCs w:val="20"/>
          <w:rtl w:val="true"/>
        </w:rPr>
        <w:t>.</w:t>
      </w:r>
    </w:p>
  </w:footnote>
  <w:footnote w:id="3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 كه</w:t>
      </w:r>
      <w:r>
        <w:rPr>
          <w:rFonts w:eastAsia="IRNazanin" w:cs="IRNazanin"/>
          <w:b w:val="false"/>
          <w:bCs w:val="false"/>
          <w:i w:val="false"/>
          <w:iCs w:val="false"/>
          <w:color w:val="333333"/>
          <w:sz w:val="20"/>
          <w:szCs w:val="20"/>
          <w:rtl w:val="true"/>
        </w:rPr>
        <w:t>.</w:t>
      </w:r>
    </w:p>
  </w:footnote>
  <w:footnote w:id="3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وز،مل افزوده شد</w:t>
      </w:r>
      <w:r>
        <w:rPr>
          <w:rFonts w:eastAsia="IRNazanin" w:cs="IRNazanin"/>
          <w:b w:val="false"/>
          <w:bCs w:val="false"/>
          <w:i w:val="false"/>
          <w:iCs w:val="false"/>
          <w:color w:val="333333"/>
          <w:sz w:val="20"/>
          <w:szCs w:val="20"/>
          <w:rtl w:val="true"/>
        </w:rPr>
        <w:t>.</w:t>
      </w:r>
    </w:p>
  </w:footnote>
  <w:footnote w:id="3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به آن</w:t>
      </w:r>
      <w:r>
        <w:rPr>
          <w:rFonts w:eastAsia="IRNazanin" w:cs="IRNazanin"/>
          <w:b w:val="false"/>
          <w:bCs w:val="false"/>
          <w:i w:val="false"/>
          <w:iCs w:val="false"/>
          <w:color w:val="333333"/>
          <w:sz w:val="20"/>
          <w:szCs w:val="20"/>
          <w:rtl w:val="true"/>
        </w:rPr>
        <w:t>.</w:t>
      </w:r>
    </w:p>
  </w:footnote>
  <w:footnote w:id="3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وز،مل افزوده شد</w:t>
      </w:r>
      <w:r>
        <w:rPr>
          <w:rFonts w:eastAsia="IRNazanin" w:cs="IRNazanin"/>
          <w:b w:val="false"/>
          <w:bCs w:val="false"/>
          <w:i w:val="false"/>
          <w:iCs w:val="false"/>
          <w:color w:val="333333"/>
          <w:sz w:val="20"/>
          <w:szCs w:val="20"/>
          <w:rtl w:val="true"/>
        </w:rPr>
        <w:t>.</w:t>
      </w:r>
    </w:p>
  </w:footnote>
  <w:footnote w:id="3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گويد،با توجه به وز،مل تصحيح شد</w:t>
      </w:r>
      <w:r>
        <w:rPr>
          <w:rFonts w:eastAsia="IRNazanin" w:cs="IRNazanin"/>
          <w:b w:val="false"/>
          <w:bCs w:val="false"/>
          <w:i w:val="false"/>
          <w:iCs w:val="false"/>
          <w:color w:val="333333"/>
          <w:sz w:val="20"/>
          <w:szCs w:val="20"/>
          <w:rtl w:val="true"/>
        </w:rPr>
        <w:t>.</w:t>
      </w:r>
    </w:p>
  </w:footnote>
  <w:footnote w:id="3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وز،مل افزوده شد</w:t>
      </w:r>
      <w:r>
        <w:rPr>
          <w:rFonts w:eastAsia="IRNazanin" w:cs="IRNazanin"/>
          <w:b w:val="false"/>
          <w:bCs w:val="false"/>
          <w:i w:val="false"/>
          <w:iCs w:val="false"/>
          <w:color w:val="333333"/>
          <w:sz w:val="20"/>
          <w:szCs w:val="20"/>
          <w:rtl w:val="true"/>
        </w:rPr>
        <w:t>.</w:t>
      </w:r>
    </w:p>
  </w:footnote>
  <w:footnote w:id="3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3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3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نگويند،با توجه به وز،مل تصحيح شد</w:t>
      </w:r>
      <w:r>
        <w:rPr>
          <w:rFonts w:eastAsia="IRNazanin" w:cs="IRNazanin"/>
          <w:b w:val="false"/>
          <w:bCs w:val="false"/>
          <w:i w:val="false"/>
          <w:iCs w:val="false"/>
          <w:color w:val="333333"/>
          <w:sz w:val="20"/>
          <w:szCs w:val="20"/>
          <w:rtl w:val="true"/>
        </w:rPr>
        <w:t>.</w:t>
      </w:r>
    </w:p>
  </w:footnote>
  <w:footnote w:id="3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قبلة الموحّدين و قدوة المحقّقين اعلم الهدى ذو المجدين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w:t>
      </w:r>
    </w:p>
  </w:footnote>
  <w:footnote w:id="3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قولى كه</w:t>
      </w:r>
      <w:r>
        <w:rPr>
          <w:rFonts w:eastAsia="IRNazanin" w:cs="IRNazanin"/>
          <w:b w:val="false"/>
          <w:bCs w:val="false"/>
          <w:i w:val="false"/>
          <w:iCs w:val="false"/>
          <w:color w:val="333333"/>
          <w:sz w:val="20"/>
          <w:szCs w:val="20"/>
          <w:rtl w:val="true"/>
        </w:rPr>
        <w:t>.</w:t>
      </w:r>
    </w:p>
  </w:footnote>
  <w:footnote w:id="3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وجهى،با توجه به وز،مل تصحيح شد</w:t>
      </w:r>
      <w:r>
        <w:rPr>
          <w:rFonts w:eastAsia="IRNazanin" w:cs="IRNazanin"/>
          <w:b w:val="false"/>
          <w:bCs w:val="false"/>
          <w:i w:val="false"/>
          <w:iCs w:val="false"/>
          <w:color w:val="333333"/>
          <w:sz w:val="20"/>
          <w:szCs w:val="20"/>
          <w:rtl w:val="true"/>
        </w:rPr>
        <w:t>.</w:t>
      </w:r>
    </w:p>
  </w:footnote>
  <w:footnote w:id="3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ببغية</w:t>
      </w:r>
      <w:r>
        <w:rPr>
          <w:rFonts w:eastAsia="IRNazanin" w:cs="IRNazanin"/>
          <w:b w:val="false"/>
          <w:bCs w:val="false"/>
          <w:i w:val="false"/>
          <w:iCs w:val="false"/>
          <w:color w:val="333333"/>
          <w:sz w:val="20"/>
          <w:szCs w:val="20"/>
          <w:rtl w:val="true"/>
        </w:rPr>
        <w:t>.</w:t>
      </w:r>
    </w:p>
  </w:footnote>
  <w:footnote w:id="3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كه،با توجّه به وز،مل زايد مى نمايد</w:t>
      </w:r>
      <w:r>
        <w:rPr>
          <w:rFonts w:eastAsia="IRNazanin" w:cs="IRNazanin"/>
          <w:b w:val="false"/>
          <w:bCs w:val="false"/>
          <w:i w:val="false"/>
          <w:iCs w:val="false"/>
          <w:color w:val="333333"/>
          <w:sz w:val="20"/>
          <w:szCs w:val="20"/>
          <w:rtl w:val="true"/>
        </w:rPr>
        <w:t>.</w:t>
      </w:r>
    </w:p>
  </w:footnote>
  <w:footnote w:id="3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3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وز،مل افزوده شد،لت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ايشان</w:t>
      </w:r>
      <w:r>
        <w:rPr>
          <w:rFonts w:eastAsia="IRNazanin" w:cs="IRNazanin"/>
          <w:b w:val="false"/>
          <w:bCs w:val="false"/>
          <w:i w:val="false"/>
          <w:iCs w:val="false"/>
          <w:color w:val="333333"/>
          <w:sz w:val="20"/>
          <w:szCs w:val="20"/>
          <w:rtl w:val="true"/>
        </w:rPr>
        <w:t>.</w:t>
      </w:r>
    </w:p>
  </w:footnote>
  <w:footnote w:id="3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سحره</w:t>
      </w:r>
      <w:r>
        <w:rPr>
          <w:rFonts w:eastAsia="IRNazanin" w:cs="IRNazanin"/>
          <w:b w:val="false"/>
          <w:bCs w:val="false"/>
          <w:i w:val="false"/>
          <w:iCs w:val="false"/>
          <w:color w:val="333333"/>
          <w:sz w:val="20"/>
          <w:szCs w:val="20"/>
          <w:rtl w:val="true"/>
        </w:rPr>
        <w:t>.</w:t>
      </w:r>
    </w:p>
  </w:footnote>
  <w:footnote w:id="3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w:t>
      </w:r>
    </w:p>
  </w:footnote>
  <w:footnote w:id="3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شناختند</w:t>
      </w:r>
      <w:r>
        <w:rPr>
          <w:rFonts w:eastAsia="IRNazanin" w:cs="IRNazanin"/>
          <w:b w:val="false"/>
          <w:bCs w:val="false"/>
          <w:i w:val="false"/>
          <w:iCs w:val="false"/>
          <w:color w:val="333333"/>
          <w:sz w:val="20"/>
          <w:szCs w:val="20"/>
          <w:rtl w:val="true"/>
        </w:rPr>
        <w:t>.</w:t>
      </w:r>
    </w:p>
  </w:footnote>
  <w:footnote w:id="3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معجزه،با توجه به وز،مل تصحيح شد</w:t>
      </w:r>
      <w:r>
        <w:rPr>
          <w:rFonts w:eastAsia="IRNazanin" w:cs="IRNazanin"/>
          <w:b w:val="false"/>
          <w:bCs w:val="false"/>
          <w:i w:val="false"/>
          <w:iCs w:val="false"/>
          <w:color w:val="333333"/>
          <w:sz w:val="20"/>
          <w:szCs w:val="20"/>
          <w:rtl w:val="true"/>
        </w:rPr>
        <w:t>.</w:t>
      </w:r>
    </w:p>
  </w:footnote>
  <w:footnote w:id="3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حمطحط،با توجه به وز،مل تصحيح شد</w:t>
      </w:r>
      <w:r>
        <w:rPr>
          <w:rFonts w:eastAsia="IRNazanin" w:cs="IRNazanin"/>
          <w:b w:val="false"/>
          <w:bCs w:val="false"/>
          <w:i w:val="false"/>
          <w:iCs w:val="false"/>
          <w:color w:val="333333"/>
          <w:sz w:val="20"/>
          <w:szCs w:val="20"/>
          <w:rtl w:val="true"/>
        </w:rPr>
        <w:t>.</w:t>
      </w:r>
    </w:p>
  </w:footnote>
  <w:footnote w:id="3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جسارت،آج،لب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جباريّت</w:t>
      </w:r>
      <w:r>
        <w:rPr>
          <w:rFonts w:eastAsia="IRNazanin" w:cs="IRNazanin"/>
          <w:b w:val="false"/>
          <w:bCs w:val="false"/>
          <w:i w:val="false"/>
          <w:iCs w:val="false"/>
          <w:color w:val="333333"/>
          <w:sz w:val="20"/>
          <w:szCs w:val="20"/>
          <w:rtl w:val="true"/>
        </w:rPr>
        <w:t>.</w:t>
      </w:r>
    </w:p>
  </w:footnote>
  <w:footnote w:id="3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آورديد</w:t>
      </w:r>
      <w:r>
        <w:rPr>
          <w:rFonts w:eastAsia="IRNazanin" w:cs="IRNazanin"/>
          <w:b w:val="false"/>
          <w:bCs w:val="false"/>
          <w:i w:val="false"/>
          <w:iCs w:val="false"/>
          <w:color w:val="333333"/>
          <w:sz w:val="20"/>
          <w:szCs w:val="20"/>
          <w:rtl w:val="true"/>
        </w:rPr>
        <w:t>.</w:t>
      </w:r>
    </w:p>
  </w:footnote>
  <w:footnote w:id="3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وز،مل افزوده شد</w:t>
      </w:r>
      <w:r>
        <w:rPr>
          <w:rFonts w:eastAsia="IRNazanin" w:cs="IRNazanin"/>
          <w:b w:val="false"/>
          <w:bCs w:val="false"/>
          <w:i w:val="false"/>
          <w:iCs w:val="false"/>
          <w:color w:val="333333"/>
          <w:sz w:val="20"/>
          <w:szCs w:val="20"/>
          <w:rtl w:val="true"/>
        </w:rPr>
        <w:t>.</w:t>
      </w:r>
    </w:p>
  </w:footnote>
  <w:footnote w:id="3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براندازيد</w:t>
      </w:r>
      <w:r>
        <w:rPr>
          <w:rFonts w:eastAsia="IRNazanin" w:cs="IRNazanin"/>
          <w:b w:val="false"/>
          <w:bCs w:val="false"/>
          <w:i w:val="false"/>
          <w:iCs w:val="false"/>
          <w:color w:val="333333"/>
          <w:sz w:val="20"/>
          <w:szCs w:val="20"/>
          <w:rtl w:val="true"/>
        </w:rPr>
        <w:t>.</w:t>
      </w:r>
    </w:p>
  </w:footnote>
  <w:footnote w:id="3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ندانيد</w:t>
      </w:r>
      <w:r>
        <w:rPr>
          <w:rFonts w:eastAsia="IRNazanin" w:cs="IRNazanin"/>
          <w:b w:val="false"/>
          <w:bCs w:val="false"/>
          <w:i w:val="false"/>
          <w:iCs w:val="false"/>
          <w:color w:val="333333"/>
          <w:sz w:val="20"/>
          <w:szCs w:val="20"/>
          <w:rtl w:val="true"/>
        </w:rPr>
        <w:t>.</w:t>
      </w:r>
    </w:p>
  </w:footnote>
  <w:footnote w:id="3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رفتن</w:t>
      </w:r>
      <w:r>
        <w:rPr>
          <w:rFonts w:eastAsia="IRNazanin" w:cs="IRNazanin"/>
          <w:b w:val="false"/>
          <w:bCs w:val="false"/>
          <w:i w:val="false"/>
          <w:iCs w:val="false"/>
          <w:color w:val="333333"/>
          <w:sz w:val="20"/>
          <w:szCs w:val="20"/>
          <w:rtl w:val="true"/>
        </w:rPr>
        <w:t>.</w:t>
      </w:r>
    </w:p>
  </w:footnote>
  <w:footnote w:id="3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تا</w:t>
      </w:r>
      <w:r>
        <w:rPr>
          <w:rFonts w:eastAsia="IRNazanin" w:cs="IRNazanin"/>
          <w:b w:val="false"/>
          <w:bCs w:val="false"/>
          <w:i w:val="false"/>
          <w:iCs w:val="false"/>
          <w:color w:val="333333"/>
          <w:sz w:val="20"/>
          <w:szCs w:val="20"/>
          <w:rtl w:val="true"/>
        </w:rPr>
        <w:t>.</w:t>
      </w:r>
    </w:p>
  </w:footnote>
  <w:footnote w:id="3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وز،مل افزوده شد</w:t>
      </w:r>
      <w:r>
        <w:rPr>
          <w:rFonts w:eastAsia="IRNazanin" w:cs="IRNazanin"/>
          <w:b w:val="false"/>
          <w:bCs w:val="false"/>
          <w:i w:val="false"/>
          <w:iCs w:val="false"/>
          <w:color w:val="333333"/>
          <w:sz w:val="20"/>
          <w:szCs w:val="20"/>
          <w:rtl w:val="true"/>
        </w:rPr>
        <w:t>.</w:t>
      </w:r>
    </w:p>
  </w:footnote>
  <w:footnote w:id="3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3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3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ببريدن</w:t>
      </w:r>
      <w:r>
        <w:rPr>
          <w:rFonts w:eastAsia="IRNazanin" w:cs="IRNazanin"/>
          <w:b w:val="false"/>
          <w:bCs w:val="false"/>
          <w:i w:val="false"/>
          <w:iCs w:val="false"/>
          <w:color w:val="333333"/>
          <w:sz w:val="20"/>
          <w:szCs w:val="20"/>
          <w:rtl w:val="true"/>
        </w:rPr>
        <w:t>.</w:t>
      </w:r>
    </w:p>
  </w:footnote>
  <w:footnote w:id="3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پاى</w:t>
      </w:r>
      <w:r>
        <w:rPr>
          <w:rFonts w:eastAsia="IRNazanin" w:cs="IRNazanin"/>
          <w:b w:val="false"/>
          <w:bCs w:val="false"/>
          <w:i w:val="false"/>
          <w:iCs w:val="false"/>
          <w:color w:val="333333"/>
          <w:sz w:val="20"/>
          <w:szCs w:val="20"/>
          <w:rtl w:val="true"/>
        </w:rPr>
        <w:t>.</w:t>
      </w:r>
    </w:p>
  </w:footnote>
  <w:footnote w:id="3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مأمون،با توجّه به مج،وز تصحيح شد</w:t>
      </w:r>
      <w:r>
        <w:rPr>
          <w:rFonts w:eastAsia="IRNazanin" w:cs="IRNazanin"/>
          <w:b w:val="false"/>
          <w:bCs w:val="false"/>
          <w:i w:val="false"/>
          <w:iCs w:val="false"/>
          <w:color w:val="333333"/>
          <w:sz w:val="20"/>
          <w:szCs w:val="20"/>
          <w:rtl w:val="true"/>
        </w:rPr>
        <w:t>.</w:t>
      </w:r>
    </w:p>
  </w:footnote>
  <w:footnote w:id="3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گفتند</w:t>
      </w:r>
      <w:r>
        <w:rPr>
          <w:rFonts w:eastAsia="IRNazanin" w:cs="IRNazanin"/>
          <w:b w:val="false"/>
          <w:bCs w:val="false"/>
          <w:i w:val="false"/>
          <w:iCs w:val="false"/>
          <w:color w:val="333333"/>
          <w:sz w:val="20"/>
          <w:szCs w:val="20"/>
          <w:rtl w:val="true"/>
        </w:rPr>
        <w:t>.</w:t>
      </w:r>
    </w:p>
  </w:footnote>
  <w:footnote w:id="3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كنيد،بم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مكنيد</w:t>
      </w:r>
      <w:r>
        <w:rPr>
          <w:rFonts w:eastAsia="IRNazanin" w:cs="IRNazanin"/>
          <w:b w:val="false"/>
          <w:bCs w:val="false"/>
          <w:i w:val="false"/>
          <w:iCs w:val="false"/>
          <w:color w:val="333333"/>
          <w:sz w:val="20"/>
          <w:szCs w:val="20"/>
          <w:rtl w:val="true"/>
        </w:rPr>
        <w:t>.</w:t>
      </w:r>
    </w:p>
  </w:footnote>
  <w:footnote w:id="3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 بگذاريم،لت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 داريم</w:t>
      </w:r>
      <w:r>
        <w:rPr>
          <w:rFonts w:eastAsia="IRNazanin" w:cs="IRNazanin"/>
          <w:b w:val="false"/>
          <w:bCs w:val="false"/>
          <w:i w:val="false"/>
          <w:iCs w:val="false"/>
          <w:color w:val="333333"/>
          <w:sz w:val="20"/>
          <w:szCs w:val="20"/>
          <w:rtl w:val="true"/>
        </w:rPr>
        <w:t>.</w:t>
      </w:r>
    </w:p>
  </w:footnote>
  <w:footnote w:id="3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w:t>
      </w:r>
      <w:r>
        <w:rPr>
          <w:rFonts w:eastAsia="IRNazanin" w:cs="IRNazanin"/>
          <w:b w:val="false"/>
          <w:bCs w:val="false"/>
          <w:i w:val="false"/>
          <w:iCs w:val="false"/>
          <w:color w:val="333333"/>
          <w:sz w:val="20"/>
          <w:szCs w:val="20"/>
          <w:rtl w:val="true"/>
        </w:rPr>
        <w:t>.</w:t>
      </w:r>
    </w:p>
  </w:footnote>
  <w:footnote w:id="3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آج،لب افزوده شد</w:t>
      </w:r>
      <w:r>
        <w:rPr>
          <w:rFonts w:eastAsia="IRNazanin" w:cs="IRNazanin"/>
          <w:b w:val="false"/>
          <w:bCs w:val="false"/>
          <w:i w:val="false"/>
          <w:iCs w:val="false"/>
          <w:color w:val="333333"/>
          <w:sz w:val="20"/>
          <w:szCs w:val="20"/>
          <w:rtl w:val="true"/>
        </w:rPr>
        <w:t>.</w:t>
      </w:r>
    </w:p>
  </w:footnote>
  <w:footnote w:id="3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بنگرى،با توجه به مج،وز تصحيح شد</w:t>
      </w:r>
      <w:r>
        <w:rPr>
          <w:rFonts w:eastAsia="IRNazanin" w:cs="IRNazanin"/>
          <w:b w:val="false"/>
          <w:bCs w:val="false"/>
          <w:i w:val="false"/>
          <w:iCs w:val="false"/>
          <w:color w:val="333333"/>
          <w:sz w:val="20"/>
          <w:szCs w:val="20"/>
          <w:rtl w:val="true"/>
        </w:rPr>
        <w:t>.</w:t>
      </w:r>
    </w:p>
  </w:footnote>
  <w:footnote w:id="3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كنيد</w:t>
      </w:r>
      <w:r>
        <w:rPr>
          <w:rFonts w:eastAsia="IRNazanin" w:cs="IRNazanin"/>
          <w:b w:val="false"/>
          <w:bCs w:val="false"/>
          <w:i w:val="false"/>
          <w:iCs w:val="false"/>
          <w:color w:val="333333"/>
          <w:sz w:val="20"/>
          <w:szCs w:val="20"/>
          <w:rtl w:val="true"/>
        </w:rPr>
        <w:t>.</w:t>
      </w:r>
    </w:p>
  </w:footnote>
  <w:footnote w:id="3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3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 بد زنند،آف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 بد زدند،لت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 برزنند</w:t>
      </w:r>
      <w:r>
        <w:rPr>
          <w:rFonts w:eastAsia="IRNazanin" w:cs="IRNazanin"/>
          <w:b w:val="false"/>
          <w:bCs w:val="false"/>
          <w:i w:val="false"/>
          <w:iCs w:val="false"/>
          <w:color w:val="333333"/>
          <w:sz w:val="20"/>
          <w:szCs w:val="20"/>
          <w:rtl w:val="true"/>
        </w:rPr>
        <w:t>.</w:t>
      </w:r>
    </w:p>
  </w:footnote>
  <w:footnote w:id="3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بيشترينه</w:t>
      </w:r>
      <w:r>
        <w:rPr>
          <w:rFonts w:eastAsia="IRNazanin" w:cs="IRNazanin"/>
          <w:b w:val="false"/>
          <w:bCs w:val="false"/>
          <w:i w:val="false"/>
          <w:iCs w:val="false"/>
          <w:color w:val="333333"/>
          <w:sz w:val="20"/>
          <w:szCs w:val="20"/>
          <w:rtl w:val="true"/>
        </w:rPr>
        <w:t>.</w:t>
      </w:r>
    </w:p>
  </w:footnote>
  <w:footnote w:id="3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ايمان،با توجه به مج،وز ديگر نسخه بدلها زايد مى نمايد</w:t>
      </w:r>
      <w:r>
        <w:rPr>
          <w:rFonts w:eastAsia="IRNazanin" w:cs="IRNazanin"/>
          <w:b w:val="false"/>
          <w:bCs w:val="false"/>
          <w:i w:val="false"/>
          <w:iCs w:val="false"/>
          <w:color w:val="333333"/>
          <w:sz w:val="20"/>
          <w:szCs w:val="20"/>
          <w:rtl w:val="true"/>
        </w:rPr>
        <w:t>.</w:t>
      </w:r>
    </w:p>
  </w:footnote>
  <w:footnote w:id="3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آريد</w:t>
      </w:r>
      <w:r>
        <w:rPr>
          <w:rFonts w:eastAsia="IRNazanin" w:cs="IRNazanin"/>
          <w:b w:val="false"/>
          <w:bCs w:val="false"/>
          <w:i w:val="false"/>
          <w:iCs w:val="false"/>
          <w:color w:val="333333"/>
          <w:sz w:val="20"/>
          <w:szCs w:val="20"/>
          <w:rtl w:val="true"/>
        </w:rPr>
        <w:t>.</w:t>
      </w:r>
    </w:p>
  </w:footnote>
  <w:footnote w:id="3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باران</w:t>
      </w:r>
      <w:r>
        <w:rPr>
          <w:rFonts w:eastAsia="IRNazanin" w:cs="IRNazanin"/>
          <w:b w:val="false"/>
          <w:bCs w:val="false"/>
          <w:i w:val="false"/>
          <w:iCs w:val="false"/>
          <w:color w:val="333333"/>
          <w:sz w:val="20"/>
          <w:szCs w:val="20"/>
          <w:rtl w:val="true"/>
        </w:rPr>
        <w:t>.</w:t>
      </w:r>
    </w:p>
  </w:footnote>
  <w:footnote w:id="3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كرهه،آج،لب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كنه</w:t>
      </w:r>
      <w:r>
        <w:rPr>
          <w:rFonts w:eastAsia="IRNazanin" w:cs="IRNazanin"/>
          <w:b w:val="false"/>
          <w:bCs w:val="false"/>
          <w:i w:val="false"/>
          <w:iCs w:val="false"/>
          <w:color w:val="333333"/>
          <w:sz w:val="20"/>
          <w:szCs w:val="20"/>
          <w:rtl w:val="true"/>
        </w:rPr>
        <w:t>.</w:t>
      </w:r>
    </w:p>
  </w:footnote>
  <w:footnote w:id="3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ديدند</w:t>
      </w:r>
      <w:r>
        <w:rPr>
          <w:rFonts w:eastAsia="IRNazanin" w:cs="IRNazanin"/>
          <w:b w:val="false"/>
          <w:bCs w:val="false"/>
          <w:i w:val="false"/>
          <w:iCs w:val="false"/>
          <w:color w:val="333333"/>
          <w:sz w:val="20"/>
          <w:szCs w:val="20"/>
          <w:rtl w:val="true"/>
        </w:rPr>
        <w:t>.</w:t>
      </w:r>
    </w:p>
  </w:footnote>
  <w:footnote w:id="3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مج،وز،بم،آف،لت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غافل</w:t>
      </w:r>
      <w:r>
        <w:rPr>
          <w:rFonts w:eastAsia="IRNazanin" w:cs="IRNazanin"/>
          <w:b w:val="false"/>
          <w:bCs w:val="false"/>
          <w:i w:val="false"/>
          <w:iCs w:val="false"/>
          <w:color w:val="333333"/>
          <w:sz w:val="20"/>
          <w:szCs w:val="20"/>
          <w:rtl w:val="true"/>
        </w:rPr>
        <w:t>.</w:t>
      </w:r>
    </w:p>
  </w:footnote>
  <w:footnote w:id="3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بداديم</w:t>
      </w:r>
      <w:r>
        <w:rPr>
          <w:rFonts w:eastAsia="IRNazanin" w:cs="IRNazanin"/>
          <w:b w:val="false"/>
          <w:bCs w:val="false"/>
          <w:i w:val="false"/>
          <w:iCs w:val="false"/>
          <w:color w:val="333333"/>
          <w:sz w:val="20"/>
          <w:szCs w:val="20"/>
          <w:rtl w:val="true"/>
        </w:rPr>
        <w:t>.</w:t>
      </w:r>
    </w:p>
  </w:footnote>
  <w:footnote w:id="3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3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3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مغربهايش</w:t>
      </w:r>
      <w:r>
        <w:rPr>
          <w:rFonts w:eastAsia="IRNazanin" w:cs="IRNazanin"/>
          <w:b w:val="false"/>
          <w:bCs w:val="false"/>
          <w:i w:val="false"/>
          <w:iCs w:val="false"/>
          <w:color w:val="333333"/>
          <w:sz w:val="20"/>
          <w:szCs w:val="20"/>
          <w:rtl w:val="true"/>
        </w:rPr>
        <w:t>.</w:t>
      </w:r>
    </w:p>
  </w:footnote>
  <w:footnote w:id="3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نيكوتر،بم،آف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نيكويى</w:t>
      </w:r>
      <w:r>
        <w:rPr>
          <w:rFonts w:eastAsia="IRNazanin" w:cs="IRNazanin"/>
          <w:b w:val="false"/>
          <w:bCs w:val="false"/>
          <w:i w:val="false"/>
          <w:iCs w:val="false"/>
          <w:color w:val="333333"/>
          <w:sz w:val="20"/>
          <w:szCs w:val="20"/>
          <w:rtl w:val="true"/>
        </w:rPr>
        <w:t>.</w:t>
      </w:r>
    </w:p>
  </w:footnote>
  <w:footnote w:id="3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بلند</w:t>
      </w:r>
      <w:r>
        <w:rPr>
          <w:rFonts w:eastAsia="IRNazanin" w:cs="IRNazanin"/>
          <w:b w:val="false"/>
          <w:bCs w:val="false"/>
          <w:i w:val="false"/>
          <w:iCs w:val="false"/>
          <w:color w:val="333333"/>
          <w:sz w:val="20"/>
          <w:szCs w:val="20"/>
          <w:rtl w:val="true"/>
        </w:rPr>
        <w:t>.</w:t>
      </w:r>
    </w:p>
  </w:footnote>
  <w:footnote w:id="3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بگذارنيديم</w:t>
      </w:r>
      <w:r>
        <w:rPr>
          <w:rFonts w:eastAsia="IRNazanin" w:cs="IRNazanin"/>
          <w:b w:val="false"/>
          <w:bCs w:val="false"/>
          <w:i w:val="false"/>
          <w:iCs w:val="false"/>
          <w:color w:val="333333"/>
          <w:sz w:val="20"/>
          <w:szCs w:val="20"/>
          <w:rtl w:val="true"/>
        </w:rPr>
        <w:t>.</w:t>
      </w:r>
    </w:p>
  </w:footnote>
  <w:footnote w:id="3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3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بتانى،لت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خدايانى</w:t>
      </w:r>
      <w:r>
        <w:rPr>
          <w:rFonts w:eastAsia="IRNazanin" w:cs="IRNazanin"/>
          <w:b w:val="false"/>
          <w:bCs w:val="false"/>
          <w:i w:val="false"/>
          <w:iCs w:val="false"/>
          <w:color w:val="333333"/>
          <w:sz w:val="20"/>
          <w:szCs w:val="20"/>
          <w:rtl w:val="true"/>
        </w:rPr>
        <w:t>.</w:t>
      </w:r>
    </w:p>
  </w:footnote>
  <w:footnote w:id="3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بتانى،لت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خدايانى</w:t>
      </w:r>
      <w:r>
        <w:rPr>
          <w:rFonts w:eastAsia="IRNazanin" w:cs="IRNazanin"/>
          <w:b w:val="false"/>
          <w:bCs w:val="false"/>
          <w:i w:val="false"/>
          <w:iCs w:val="false"/>
          <w:color w:val="333333"/>
          <w:sz w:val="20"/>
          <w:szCs w:val="20"/>
          <w:rtl w:val="true"/>
        </w:rPr>
        <w:t>.</w:t>
      </w:r>
    </w:p>
  </w:footnote>
  <w:footnote w:id="3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نادانيد</w:t>
      </w:r>
      <w:r>
        <w:rPr>
          <w:rFonts w:eastAsia="IRNazanin" w:cs="IRNazanin"/>
          <w:b w:val="false"/>
          <w:bCs w:val="false"/>
          <w:i w:val="false"/>
          <w:iCs w:val="false"/>
          <w:color w:val="333333"/>
          <w:sz w:val="20"/>
          <w:szCs w:val="20"/>
          <w:rtl w:val="true"/>
        </w:rPr>
        <w:t>.</w:t>
      </w:r>
    </w:p>
  </w:footnote>
  <w:footnote w:id="3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نجويم</w:t>
      </w:r>
      <w:r>
        <w:rPr>
          <w:rFonts w:eastAsia="IRNazanin" w:cs="IRNazanin"/>
          <w:b w:val="false"/>
          <w:bCs w:val="false"/>
          <w:i w:val="false"/>
          <w:iCs w:val="false"/>
          <w:color w:val="333333"/>
          <w:sz w:val="20"/>
          <w:szCs w:val="20"/>
          <w:rtl w:val="true"/>
        </w:rPr>
        <w:t>.</w:t>
      </w:r>
    </w:p>
  </w:footnote>
  <w:footnote w:id="3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دهند</w:t>
      </w:r>
      <w:r>
        <w:rPr>
          <w:rFonts w:eastAsia="IRNazanin" w:cs="IRNazanin"/>
          <w:b w:val="false"/>
          <w:bCs w:val="false"/>
          <w:i w:val="false"/>
          <w:iCs w:val="false"/>
          <w:color w:val="333333"/>
          <w:sz w:val="20"/>
          <w:szCs w:val="20"/>
          <w:rtl w:val="true"/>
        </w:rPr>
        <w:t>.</w:t>
      </w:r>
    </w:p>
  </w:footnote>
  <w:footnote w:id="3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كشتند</w:t>
      </w:r>
      <w:r>
        <w:rPr>
          <w:rFonts w:eastAsia="IRNazanin" w:cs="IRNazanin"/>
          <w:b w:val="false"/>
          <w:bCs w:val="false"/>
          <w:i w:val="false"/>
          <w:iCs w:val="false"/>
          <w:color w:val="333333"/>
          <w:sz w:val="20"/>
          <w:szCs w:val="20"/>
          <w:rtl w:val="true"/>
        </w:rPr>
        <w:t>.</w:t>
      </w:r>
    </w:p>
  </w:footnote>
  <w:footnote w:id="3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پسرانتان،آج،لب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پسران شما</w:t>
      </w:r>
      <w:r>
        <w:rPr>
          <w:rFonts w:eastAsia="IRNazanin" w:cs="IRNazanin"/>
          <w:b w:val="false"/>
          <w:bCs w:val="false"/>
          <w:i w:val="false"/>
          <w:iCs w:val="false"/>
          <w:color w:val="333333"/>
          <w:sz w:val="20"/>
          <w:szCs w:val="20"/>
          <w:rtl w:val="true"/>
        </w:rPr>
        <w:t>.</w:t>
      </w:r>
    </w:p>
  </w:footnote>
  <w:footnote w:id="3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 مى گذاشتند</w:t>
      </w:r>
      <w:r>
        <w:rPr>
          <w:rFonts w:eastAsia="IRNazanin" w:cs="IRNazanin"/>
          <w:b w:val="false"/>
          <w:bCs w:val="false"/>
          <w:i w:val="false"/>
          <w:iCs w:val="false"/>
          <w:color w:val="333333"/>
          <w:sz w:val="20"/>
          <w:szCs w:val="20"/>
          <w:rtl w:val="true"/>
        </w:rPr>
        <w:t>.</w:t>
      </w:r>
    </w:p>
  </w:footnote>
  <w:footnote w:id="3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زنانتان،آج،لب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شما</w:t>
      </w:r>
      <w:r>
        <w:rPr>
          <w:rFonts w:eastAsia="IRNazanin" w:cs="IRNazanin"/>
          <w:b w:val="false"/>
          <w:bCs w:val="false"/>
          <w:i w:val="false"/>
          <w:iCs w:val="false"/>
          <w:color w:val="333333"/>
          <w:sz w:val="20"/>
          <w:szCs w:val="20"/>
          <w:rtl w:val="true"/>
        </w:rPr>
        <w:t>.</w:t>
      </w:r>
    </w:p>
  </w:footnote>
  <w:footnote w:id="3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مج،وز،لت،در آن</w:t>
      </w:r>
      <w:r>
        <w:rPr>
          <w:rFonts w:eastAsia="IRNazanin" w:cs="IRNazanin"/>
          <w:b w:val="false"/>
          <w:bCs w:val="false"/>
          <w:i w:val="false"/>
          <w:iCs w:val="false"/>
          <w:color w:val="333333"/>
          <w:sz w:val="20"/>
          <w:szCs w:val="20"/>
          <w:rtl w:val="true"/>
        </w:rPr>
        <w:t>.</w:t>
      </w:r>
    </w:p>
  </w:footnote>
  <w:footnote w:id="3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برخلاف</w:t>
      </w:r>
      <w:r>
        <w:rPr>
          <w:rFonts w:eastAsia="IRNazanin" w:cs="IRNazanin"/>
          <w:b w:val="false"/>
          <w:bCs w:val="false"/>
          <w:i w:val="false"/>
          <w:iCs w:val="false"/>
          <w:color w:val="333333"/>
          <w:sz w:val="20"/>
          <w:szCs w:val="20"/>
          <w:rtl w:val="true"/>
        </w:rPr>
        <w:t>.</w:t>
      </w:r>
    </w:p>
  </w:footnote>
  <w:footnote w:id="3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3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پرستيدندى</w:t>
      </w:r>
      <w:r>
        <w:rPr>
          <w:rFonts w:eastAsia="IRNazanin" w:cs="IRNazanin"/>
          <w:b w:val="false"/>
          <w:bCs w:val="false"/>
          <w:i w:val="false"/>
          <w:iCs w:val="false"/>
          <w:color w:val="333333"/>
          <w:sz w:val="20"/>
          <w:szCs w:val="20"/>
          <w:rtl w:val="true"/>
        </w:rPr>
        <w:t>.</w:t>
      </w:r>
    </w:p>
  </w:footnote>
  <w:footnote w:id="3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پرستيدى</w:t>
      </w:r>
      <w:r>
        <w:rPr>
          <w:rFonts w:eastAsia="IRNazanin" w:cs="IRNazanin"/>
          <w:b w:val="false"/>
          <w:bCs w:val="false"/>
          <w:i w:val="false"/>
          <w:iCs w:val="false"/>
          <w:color w:val="333333"/>
          <w:sz w:val="20"/>
          <w:szCs w:val="20"/>
          <w:rtl w:val="true"/>
        </w:rPr>
        <w:t>.</w:t>
      </w:r>
    </w:p>
  </w:footnote>
  <w:footnote w:id="3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بزى بزرگ داشت،مل،بم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بزى نر داشت</w:t>
      </w:r>
      <w:r>
        <w:rPr>
          <w:rFonts w:eastAsia="IRNazanin" w:cs="IRNazanin"/>
          <w:b w:val="false"/>
          <w:bCs w:val="false"/>
          <w:i w:val="false"/>
          <w:iCs w:val="false"/>
          <w:color w:val="333333"/>
          <w:sz w:val="20"/>
          <w:szCs w:val="20"/>
          <w:rtl w:val="true"/>
        </w:rPr>
        <w:t>.</w:t>
      </w:r>
    </w:p>
  </w:footnote>
  <w:footnote w:id="3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پرستيدى</w:t>
      </w:r>
      <w:r>
        <w:rPr>
          <w:rFonts w:eastAsia="IRNazanin" w:cs="IRNazanin"/>
          <w:b w:val="false"/>
          <w:bCs w:val="false"/>
          <w:i w:val="false"/>
          <w:iCs w:val="false"/>
          <w:color w:val="333333"/>
          <w:sz w:val="20"/>
          <w:szCs w:val="20"/>
          <w:rtl w:val="true"/>
        </w:rPr>
        <w:t>.</w:t>
      </w:r>
    </w:p>
  </w:footnote>
  <w:footnote w:id="3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الهتك</w:t>
      </w:r>
      <w:r>
        <w:rPr>
          <w:rFonts w:eastAsia="IRNazanin" w:cs="IRNazanin"/>
          <w:b w:val="false"/>
          <w:bCs w:val="false"/>
          <w:i w:val="false"/>
          <w:iCs w:val="false"/>
          <w:color w:val="333333"/>
          <w:sz w:val="20"/>
          <w:szCs w:val="20"/>
          <w:rtl w:val="true"/>
        </w:rPr>
        <w:t>.</w:t>
      </w:r>
    </w:p>
  </w:footnote>
  <w:footnote w:id="3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مج،مل وز افزوده شد</w:t>
      </w:r>
      <w:r>
        <w:rPr>
          <w:rFonts w:eastAsia="IRNazanin" w:cs="IRNazanin"/>
          <w:b w:val="false"/>
          <w:bCs w:val="false"/>
          <w:i w:val="false"/>
          <w:iCs w:val="false"/>
          <w:color w:val="333333"/>
          <w:sz w:val="20"/>
          <w:szCs w:val="20"/>
          <w:rtl w:val="true"/>
        </w:rPr>
        <w:t>.</w:t>
      </w:r>
    </w:p>
  </w:footnote>
  <w:footnote w:id="3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مج،مل وز افزوده شد</w:t>
      </w:r>
      <w:r>
        <w:rPr>
          <w:rFonts w:eastAsia="IRNazanin" w:cs="IRNazanin"/>
          <w:b w:val="false"/>
          <w:bCs w:val="false"/>
          <w:i w:val="false"/>
          <w:iCs w:val="false"/>
          <w:color w:val="333333"/>
          <w:sz w:val="20"/>
          <w:szCs w:val="20"/>
          <w:rtl w:val="true"/>
        </w:rPr>
        <w:t>.</w:t>
      </w:r>
    </w:p>
  </w:footnote>
  <w:footnote w:id="3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عصرا</w:t>
      </w:r>
      <w:r>
        <w:rPr>
          <w:rFonts w:eastAsia="IRNazanin" w:cs="IRNazanin"/>
          <w:b w:val="false"/>
          <w:bCs w:val="false"/>
          <w:i w:val="false"/>
          <w:iCs w:val="false"/>
          <w:color w:val="333333"/>
          <w:sz w:val="20"/>
          <w:szCs w:val="20"/>
          <w:rtl w:val="true"/>
        </w:rPr>
        <w:t>.</w:t>
      </w:r>
    </w:p>
  </w:footnote>
  <w:footnote w:id="3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يغيبا،با توجه به مج،وز تصحيح شد</w:t>
      </w:r>
      <w:r>
        <w:rPr>
          <w:rFonts w:eastAsia="IRNazanin" w:cs="IRNazanin"/>
          <w:b w:val="false"/>
          <w:bCs w:val="false"/>
          <w:i w:val="false"/>
          <w:iCs w:val="false"/>
          <w:color w:val="333333"/>
          <w:sz w:val="20"/>
          <w:szCs w:val="20"/>
          <w:rtl w:val="true"/>
        </w:rPr>
        <w:t>.</w:t>
      </w:r>
    </w:p>
  </w:footnote>
  <w:footnote w:id="3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مج،مل وز افزوده شد</w:t>
      </w:r>
      <w:r>
        <w:rPr>
          <w:rFonts w:eastAsia="IRNazanin" w:cs="IRNazanin"/>
          <w:b w:val="false"/>
          <w:bCs w:val="false"/>
          <w:i w:val="false"/>
          <w:iCs w:val="false"/>
          <w:color w:val="333333"/>
          <w:sz w:val="20"/>
          <w:szCs w:val="20"/>
          <w:rtl w:val="true"/>
        </w:rPr>
        <w:t>.</w:t>
      </w:r>
    </w:p>
  </w:footnote>
  <w:footnote w:id="3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پرستيدى</w:t>
      </w:r>
      <w:r>
        <w:rPr>
          <w:rFonts w:eastAsia="IRNazanin" w:cs="IRNazanin"/>
          <w:b w:val="false"/>
          <w:bCs w:val="false"/>
          <w:i w:val="false"/>
          <w:iCs w:val="false"/>
          <w:color w:val="333333"/>
          <w:sz w:val="20"/>
          <w:szCs w:val="20"/>
          <w:rtl w:val="true"/>
        </w:rPr>
        <w:t>.</w:t>
      </w:r>
    </w:p>
  </w:footnote>
  <w:footnote w:id="3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 كه</w:t>
      </w:r>
      <w:r>
        <w:rPr>
          <w:rFonts w:eastAsia="IRNazanin" w:cs="IRNazanin"/>
          <w:b w:val="false"/>
          <w:bCs w:val="false"/>
          <w:i w:val="false"/>
          <w:iCs w:val="false"/>
          <w:color w:val="333333"/>
          <w:sz w:val="20"/>
          <w:szCs w:val="20"/>
          <w:rtl w:val="true"/>
        </w:rPr>
        <w:t>.</w:t>
      </w:r>
    </w:p>
  </w:footnote>
  <w:footnote w:id="3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او</w:t>
      </w:r>
      <w:r>
        <w:rPr>
          <w:rFonts w:eastAsia="IRNazanin" w:cs="IRNazanin"/>
          <w:b w:val="false"/>
          <w:bCs w:val="false"/>
          <w:i w:val="false"/>
          <w:iCs w:val="false"/>
          <w:color w:val="333333"/>
          <w:sz w:val="20"/>
          <w:szCs w:val="20"/>
          <w:rtl w:val="true"/>
        </w:rPr>
        <w:t>.</w:t>
      </w:r>
    </w:p>
  </w:footnote>
  <w:footnote w:id="3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برود</w:t>
      </w:r>
      <w:r>
        <w:rPr>
          <w:rFonts w:eastAsia="IRNazanin" w:cs="IRNazanin"/>
          <w:b w:val="false"/>
          <w:bCs w:val="false"/>
          <w:i w:val="false"/>
          <w:iCs w:val="false"/>
          <w:color w:val="333333"/>
          <w:sz w:val="20"/>
          <w:szCs w:val="20"/>
          <w:rtl w:val="true"/>
        </w:rPr>
        <w:t>.</w:t>
      </w:r>
    </w:p>
  </w:footnote>
  <w:footnote w:id="3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كشند</w:t>
      </w:r>
      <w:r>
        <w:rPr>
          <w:rFonts w:eastAsia="IRNazanin" w:cs="IRNazanin"/>
          <w:b w:val="false"/>
          <w:bCs w:val="false"/>
          <w:i w:val="false"/>
          <w:iCs w:val="false"/>
          <w:color w:val="333333"/>
          <w:sz w:val="20"/>
          <w:szCs w:val="20"/>
          <w:rtl w:val="true"/>
        </w:rPr>
        <w:t>.</w:t>
      </w:r>
    </w:p>
  </w:footnote>
  <w:footnote w:id="3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مج،وز،مل،آج،لب،آن،آف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w:t>
      </w:r>
      <w:r>
        <w:rPr>
          <w:rFonts w:eastAsia="IRNazanin" w:cs="IRNazanin"/>
          <w:b w:val="false"/>
          <w:bCs w:val="false"/>
          <w:i w:val="false"/>
          <w:iCs w:val="false"/>
          <w:color w:val="333333"/>
          <w:sz w:val="20"/>
          <w:szCs w:val="20"/>
          <w:rtl w:val="true"/>
        </w:rPr>
        <w:t>.</w:t>
      </w:r>
    </w:p>
  </w:footnote>
  <w:footnote w:id="3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مج،وز،مل،آج،لب،آن،آف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مج،وز،مل،آج،لب،آن،آف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دهيد</w:t>
      </w:r>
      <w:r>
        <w:rPr>
          <w:rFonts w:eastAsia="IRNazanin" w:cs="IRNazanin"/>
          <w:b w:val="false"/>
          <w:bCs w:val="false"/>
          <w:i w:val="false"/>
          <w:iCs w:val="false"/>
          <w:color w:val="333333"/>
          <w:sz w:val="20"/>
          <w:szCs w:val="20"/>
          <w:rtl w:val="true"/>
        </w:rPr>
        <w:t>.</w:t>
      </w:r>
    </w:p>
  </w:footnote>
  <w:footnote w:id="3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3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كقولهم،با توجه به مج،وز تصحيح شد</w:t>
      </w:r>
      <w:r>
        <w:rPr>
          <w:rFonts w:eastAsia="IRNazanin" w:cs="IRNazanin"/>
          <w:b w:val="false"/>
          <w:bCs w:val="false"/>
          <w:i w:val="false"/>
          <w:iCs w:val="false"/>
          <w:color w:val="333333"/>
          <w:sz w:val="20"/>
          <w:szCs w:val="20"/>
          <w:rtl w:val="true"/>
        </w:rPr>
        <w:t>.</w:t>
      </w:r>
    </w:p>
  </w:footnote>
  <w:footnote w:id="3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نماند،با توجه به مج،وز تصحيح شد</w:t>
      </w:r>
      <w:r>
        <w:rPr>
          <w:rFonts w:eastAsia="IRNazanin" w:cs="IRNazanin"/>
          <w:b w:val="false"/>
          <w:bCs w:val="false"/>
          <w:i w:val="false"/>
          <w:iCs w:val="false"/>
          <w:color w:val="333333"/>
          <w:sz w:val="20"/>
          <w:szCs w:val="20"/>
          <w:rtl w:val="true"/>
        </w:rPr>
        <w:t>.</w:t>
      </w:r>
    </w:p>
  </w:footnote>
  <w:footnote w:id="3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ملكته</w:t>
      </w:r>
      <w:r>
        <w:rPr>
          <w:rFonts w:eastAsia="IRNazanin" w:cs="IRNazanin"/>
          <w:b w:val="false"/>
          <w:bCs w:val="false"/>
          <w:i w:val="false"/>
          <w:iCs w:val="false"/>
          <w:color w:val="333333"/>
          <w:sz w:val="20"/>
          <w:szCs w:val="20"/>
          <w:rtl w:val="true"/>
        </w:rPr>
        <w:t>.</w:t>
      </w:r>
    </w:p>
  </w:footnote>
  <w:footnote w:id="3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وعده،با توجه به مج،وز تصحيح شد</w:t>
      </w:r>
      <w:r>
        <w:rPr>
          <w:rFonts w:eastAsia="IRNazanin" w:cs="IRNazanin"/>
          <w:b w:val="false"/>
          <w:bCs w:val="false"/>
          <w:i w:val="false"/>
          <w:iCs w:val="false"/>
          <w:color w:val="333333"/>
          <w:sz w:val="20"/>
          <w:szCs w:val="20"/>
          <w:rtl w:val="true"/>
        </w:rPr>
        <w:t>.</w:t>
      </w:r>
    </w:p>
  </w:footnote>
  <w:footnote w:id="3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وقوع</w:t>
      </w:r>
      <w:r>
        <w:rPr>
          <w:rFonts w:eastAsia="IRNazanin" w:cs="IRNazanin"/>
          <w:b w:val="false"/>
          <w:bCs w:val="false"/>
          <w:i w:val="false"/>
          <w:iCs w:val="false"/>
          <w:color w:val="333333"/>
          <w:sz w:val="20"/>
          <w:szCs w:val="20"/>
          <w:rtl w:val="true"/>
        </w:rPr>
        <w:t>.</w:t>
      </w:r>
    </w:p>
  </w:footnote>
  <w:footnote w:id="3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w:t>
      </w:r>
      <w:r>
        <w:rPr>
          <w:rFonts w:eastAsia="IRNazanin" w:cs="IRNazanin"/>
          <w:b w:val="false"/>
          <w:bCs w:val="false"/>
          <w:i w:val="false"/>
          <w:iCs w:val="false"/>
          <w:color w:val="333333"/>
          <w:sz w:val="20"/>
          <w:szCs w:val="20"/>
          <w:rtl w:val="true"/>
        </w:rPr>
        <w:t>.</w:t>
      </w:r>
    </w:p>
  </w:footnote>
  <w:footnote w:id="3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3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بى تو و با توام</w:t>
      </w:r>
      <w:r>
        <w:rPr>
          <w:rFonts w:eastAsia="IRNazanin" w:cs="IRNazanin"/>
          <w:b w:val="false"/>
          <w:bCs w:val="false"/>
          <w:i w:val="false"/>
          <w:iCs w:val="false"/>
          <w:color w:val="333333"/>
          <w:sz w:val="20"/>
          <w:szCs w:val="20"/>
          <w:rtl w:val="true"/>
        </w:rPr>
        <w:t>.</w:t>
      </w:r>
    </w:p>
  </w:footnote>
  <w:footnote w:id="3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رنج،با توجه به مج،وز تصحيح شد</w:t>
      </w:r>
      <w:r>
        <w:rPr>
          <w:rFonts w:eastAsia="IRNazanin" w:cs="IRNazanin"/>
          <w:b w:val="false"/>
          <w:bCs w:val="false"/>
          <w:i w:val="false"/>
          <w:iCs w:val="false"/>
          <w:color w:val="333333"/>
          <w:sz w:val="20"/>
          <w:szCs w:val="20"/>
          <w:rtl w:val="true"/>
        </w:rPr>
        <w:t>.</w:t>
      </w:r>
    </w:p>
  </w:footnote>
  <w:footnote w:id="3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فرمودى</w:t>
      </w:r>
      <w:r>
        <w:rPr>
          <w:rFonts w:eastAsia="IRNazanin" w:cs="IRNazanin"/>
          <w:b w:val="false"/>
          <w:bCs w:val="false"/>
          <w:i w:val="false"/>
          <w:iCs w:val="false"/>
          <w:color w:val="333333"/>
          <w:sz w:val="20"/>
          <w:szCs w:val="20"/>
          <w:rtl w:val="true"/>
        </w:rPr>
        <w:t>.</w:t>
      </w:r>
    </w:p>
  </w:footnote>
  <w:footnote w:id="3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بناها و كوشكها</w:t>
      </w:r>
      <w:r>
        <w:rPr>
          <w:rFonts w:eastAsia="IRNazanin" w:cs="IRNazanin"/>
          <w:b w:val="false"/>
          <w:bCs w:val="false"/>
          <w:i w:val="false"/>
          <w:iCs w:val="false"/>
          <w:color w:val="333333"/>
          <w:sz w:val="20"/>
          <w:szCs w:val="20"/>
          <w:rtl w:val="true"/>
        </w:rPr>
        <w:t>.</w:t>
      </w:r>
    </w:p>
  </w:footnote>
  <w:footnote w:id="3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3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ضربه،با توجه به مج،وز تصحيح شد</w:t>
      </w:r>
      <w:r>
        <w:rPr>
          <w:rFonts w:eastAsia="IRNazanin" w:cs="IRNazanin"/>
          <w:b w:val="false"/>
          <w:bCs w:val="false"/>
          <w:i w:val="false"/>
          <w:iCs w:val="false"/>
          <w:color w:val="333333"/>
          <w:sz w:val="20"/>
          <w:szCs w:val="20"/>
          <w:rtl w:val="true"/>
        </w:rPr>
        <w:t>.</w:t>
      </w:r>
    </w:p>
  </w:footnote>
  <w:footnote w:id="3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p>
  </w:footnote>
  <w:footnote w:id="3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زيان كردن،مل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خيّاطى كردن</w:t>
      </w:r>
      <w:r>
        <w:rPr>
          <w:rFonts w:eastAsia="IRNazanin" w:cs="IRNazanin"/>
          <w:b w:val="false"/>
          <w:bCs w:val="false"/>
          <w:i w:val="false"/>
          <w:iCs w:val="false"/>
          <w:color w:val="333333"/>
          <w:sz w:val="20"/>
          <w:szCs w:val="20"/>
          <w:rtl w:val="true"/>
        </w:rPr>
        <w:t>.</w:t>
      </w:r>
    </w:p>
  </w:footnote>
  <w:footnote w:id="3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يوشع بن النّون</w:t>
      </w:r>
      <w:r>
        <w:rPr>
          <w:rFonts w:eastAsia="IRNazanin" w:cs="IRNazanin"/>
          <w:b w:val="false"/>
          <w:bCs w:val="false"/>
          <w:i w:val="false"/>
          <w:iCs w:val="false"/>
          <w:color w:val="333333"/>
          <w:sz w:val="20"/>
          <w:szCs w:val="20"/>
          <w:rtl w:val="true"/>
        </w:rPr>
        <w:t>.</w:t>
      </w:r>
    </w:p>
  </w:footnote>
  <w:footnote w:id="3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يستخلفنّكم،با توجه به مج،وز و ضبط قرآن مجيد تصحيح شد</w:t>
      </w:r>
      <w:r>
        <w:rPr>
          <w:rFonts w:eastAsia="IRNazanin" w:cs="IRNazanin"/>
          <w:b w:val="false"/>
          <w:bCs w:val="false"/>
          <w:i w:val="false"/>
          <w:iCs w:val="false"/>
          <w:color w:val="333333"/>
          <w:sz w:val="20"/>
          <w:szCs w:val="20"/>
          <w:rtl w:val="true"/>
        </w:rPr>
        <w:t>.</w:t>
      </w:r>
    </w:p>
  </w:footnote>
  <w:footnote w:id="3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 كردن</w:t>
      </w:r>
      <w:r>
        <w:rPr>
          <w:rFonts w:eastAsia="IRNazanin" w:cs="IRNazanin"/>
          <w:b w:val="false"/>
          <w:bCs w:val="false"/>
          <w:i w:val="false"/>
          <w:iCs w:val="false"/>
          <w:color w:val="333333"/>
          <w:sz w:val="20"/>
          <w:szCs w:val="20"/>
          <w:rtl w:val="true"/>
        </w:rPr>
        <w:t>.</w:t>
      </w:r>
    </w:p>
  </w:footnote>
  <w:footnote w:id="3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جاى خويش</w:t>
      </w:r>
      <w:r>
        <w:rPr>
          <w:rFonts w:eastAsia="IRNazanin" w:cs="IRNazanin"/>
          <w:b w:val="false"/>
          <w:bCs w:val="false"/>
          <w:i w:val="false"/>
          <w:iCs w:val="false"/>
          <w:color w:val="333333"/>
          <w:sz w:val="20"/>
          <w:szCs w:val="20"/>
          <w:rtl w:val="true"/>
        </w:rPr>
        <w:t>.</w:t>
      </w:r>
    </w:p>
  </w:footnote>
  <w:footnote w:id="3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وحده العزيز</w:t>
      </w:r>
      <w:r>
        <w:rPr>
          <w:rFonts w:eastAsia="IRNazanin" w:cs="IRNazanin"/>
          <w:b w:val="false"/>
          <w:bCs w:val="false"/>
          <w:i w:val="false"/>
          <w:iCs w:val="false"/>
          <w:color w:val="333333"/>
          <w:sz w:val="20"/>
          <w:szCs w:val="20"/>
          <w:rtl w:val="true"/>
        </w:rPr>
        <w:t>.</w:t>
      </w:r>
    </w:p>
  </w:footnote>
  <w:footnote w:id="3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w:t>
      </w:r>
    </w:p>
  </w:footnote>
  <w:footnote w:id="3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احوال الثّلاثة</w:t>
      </w:r>
      <w:r>
        <w:rPr>
          <w:rFonts w:eastAsia="IRNazanin" w:cs="IRNazanin"/>
          <w:b w:val="false"/>
          <w:bCs w:val="false"/>
          <w:i w:val="false"/>
          <w:iCs w:val="false"/>
          <w:color w:val="333333"/>
          <w:sz w:val="20"/>
          <w:szCs w:val="20"/>
          <w:rtl w:val="true"/>
        </w:rPr>
        <w:t>.</w:t>
      </w:r>
    </w:p>
  </w:footnote>
  <w:footnote w:id="3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w:t>
      </w:r>
    </w:p>
  </w:footnote>
  <w:footnote w:id="3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w:t>
      </w:r>
      <w:r>
        <w:rPr>
          <w:rFonts w:eastAsia="IRNazanin" w:cs="IRNazanin"/>
          <w:b w:val="false"/>
          <w:bCs w:val="false"/>
          <w:i w:val="false"/>
          <w:iCs w:val="false"/>
          <w:color w:val="333333"/>
          <w:sz w:val="20"/>
          <w:szCs w:val="20"/>
          <w:rtl w:val="true"/>
        </w:rPr>
        <w:t>.</w:t>
      </w:r>
    </w:p>
  </w:footnote>
  <w:footnote w:id="3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سنين</w:t>
      </w:r>
      <w:r>
        <w:rPr>
          <w:rFonts w:eastAsia="IRNazanin" w:cs="IRNazanin"/>
          <w:b w:val="false"/>
          <w:bCs w:val="false"/>
          <w:i w:val="false"/>
          <w:iCs w:val="false"/>
          <w:color w:val="333333"/>
          <w:sz w:val="20"/>
          <w:szCs w:val="20"/>
          <w:rtl w:val="true"/>
        </w:rPr>
        <w:t>.</w:t>
      </w:r>
    </w:p>
  </w:footnote>
  <w:footnote w:id="3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سادة</w:t>
      </w:r>
      <w:r>
        <w:rPr>
          <w:rFonts w:eastAsia="IRNazanin" w:cs="IRNazanin"/>
          <w:b w:val="false"/>
          <w:bCs w:val="false"/>
          <w:i w:val="false"/>
          <w:iCs w:val="false"/>
          <w:color w:val="333333"/>
          <w:sz w:val="20"/>
          <w:szCs w:val="20"/>
          <w:rtl w:val="true"/>
        </w:rPr>
        <w:t>.</w:t>
      </w:r>
    </w:p>
  </w:footnote>
  <w:footnote w:id="3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ميوه ها</w:t>
      </w:r>
      <w:r>
        <w:rPr>
          <w:rFonts w:eastAsia="IRNazanin" w:cs="IRNazanin"/>
          <w:b w:val="false"/>
          <w:bCs w:val="false"/>
          <w:i w:val="false"/>
          <w:iCs w:val="false"/>
          <w:color w:val="333333"/>
          <w:sz w:val="20"/>
          <w:szCs w:val="20"/>
          <w:rtl w:val="true"/>
        </w:rPr>
        <w:t>.</w:t>
      </w:r>
    </w:p>
  </w:footnote>
  <w:footnote w:id="3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w:t>
      </w:r>
      <w:r>
        <w:rPr>
          <w:rFonts w:eastAsia="IRNazanin" w:cs="IRNazanin"/>
          <w:b w:val="false"/>
          <w:bCs w:val="false"/>
          <w:i w:val="false"/>
          <w:iCs w:val="false"/>
          <w:color w:val="333333"/>
          <w:sz w:val="20"/>
          <w:szCs w:val="20"/>
          <w:rtl w:val="true"/>
        </w:rPr>
        <w:t>.</w:t>
      </w:r>
    </w:p>
  </w:footnote>
  <w:footnote w:id="3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درختى</w:t>
      </w:r>
      <w:r>
        <w:rPr>
          <w:rFonts w:eastAsia="IRNazanin" w:cs="IRNazanin"/>
          <w:b w:val="false"/>
          <w:bCs w:val="false"/>
          <w:i w:val="false"/>
          <w:iCs w:val="false"/>
          <w:color w:val="333333"/>
          <w:sz w:val="20"/>
          <w:szCs w:val="20"/>
          <w:rtl w:val="true"/>
        </w:rPr>
        <w:t>.</w:t>
      </w:r>
    </w:p>
  </w:footnote>
  <w:footnote w:id="3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 قوله تعالى</w:t>
      </w:r>
      <w:r>
        <w:rPr>
          <w:rFonts w:eastAsia="IRNazanin" w:cs="IRNazanin"/>
          <w:b w:val="false"/>
          <w:bCs w:val="false"/>
          <w:i w:val="false"/>
          <w:iCs w:val="false"/>
          <w:color w:val="333333"/>
          <w:sz w:val="20"/>
          <w:szCs w:val="20"/>
          <w:rtl w:val="true"/>
        </w:rPr>
        <w:t>.</w:t>
      </w:r>
    </w:p>
  </w:footnote>
  <w:footnote w:id="3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 بجز 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لنا،با توجّه به ضبط قرآن مجيد زايد مى نمايد</w:t>
      </w:r>
      <w:r>
        <w:rPr>
          <w:rFonts w:eastAsia="IRNazanin" w:cs="IRNazanin"/>
          <w:b w:val="false"/>
          <w:bCs w:val="false"/>
          <w:i w:val="false"/>
          <w:iCs w:val="false"/>
          <w:color w:val="333333"/>
          <w:sz w:val="20"/>
          <w:szCs w:val="20"/>
          <w:rtl w:val="true"/>
        </w:rPr>
        <w:t>.</w:t>
      </w:r>
    </w:p>
  </w:footnote>
  <w:footnote w:id="3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درآيد</w:t>
      </w:r>
      <w:r>
        <w:rPr>
          <w:rFonts w:eastAsia="IRNazanin" w:cs="IRNazanin"/>
          <w:b w:val="false"/>
          <w:bCs w:val="false"/>
          <w:i w:val="false"/>
          <w:iCs w:val="false"/>
          <w:color w:val="333333"/>
          <w:sz w:val="20"/>
          <w:szCs w:val="20"/>
          <w:rtl w:val="true"/>
        </w:rPr>
        <w:t>.</w:t>
      </w:r>
    </w:p>
  </w:footnote>
  <w:footnote w:id="3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يهوى</w:t>
      </w:r>
      <w:r>
        <w:rPr>
          <w:rFonts w:eastAsia="IRNazanin" w:cs="IRNazanin"/>
          <w:b w:val="false"/>
          <w:bCs w:val="false"/>
          <w:i w:val="false"/>
          <w:iCs w:val="false"/>
          <w:color w:val="333333"/>
          <w:sz w:val="20"/>
          <w:szCs w:val="20"/>
          <w:rtl w:val="true"/>
        </w:rPr>
        <w:t>.</w:t>
      </w:r>
    </w:p>
  </w:footnote>
  <w:footnote w:id="3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اغتراب</w:t>
      </w:r>
      <w:r>
        <w:rPr>
          <w:rFonts w:eastAsia="IRNazanin" w:cs="IRNazanin"/>
          <w:b w:val="false"/>
          <w:bCs w:val="false"/>
          <w:i w:val="false"/>
          <w:iCs w:val="false"/>
          <w:color w:val="333333"/>
          <w:sz w:val="20"/>
          <w:szCs w:val="20"/>
          <w:rtl w:val="true"/>
        </w:rPr>
        <w:t>.</w:t>
      </w:r>
    </w:p>
  </w:footnote>
  <w:footnote w:id="3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تنادي</w:t>
      </w:r>
      <w:r>
        <w:rPr>
          <w:rFonts w:eastAsia="IRNazanin" w:cs="IRNazanin"/>
          <w:b w:val="false"/>
          <w:bCs w:val="false"/>
          <w:i w:val="false"/>
          <w:iCs w:val="false"/>
          <w:color w:val="333333"/>
          <w:sz w:val="20"/>
          <w:szCs w:val="20"/>
          <w:rtl w:val="true"/>
        </w:rPr>
        <w:t>.</w:t>
      </w:r>
    </w:p>
  </w:footnote>
  <w:footnote w:id="3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3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نصب،با توجّه به مج،مل تصحيح شد</w:t>
      </w:r>
      <w:r>
        <w:rPr>
          <w:rFonts w:eastAsia="IRNazanin" w:cs="IRNazanin"/>
          <w:b w:val="false"/>
          <w:bCs w:val="false"/>
          <w:i w:val="false"/>
          <w:iCs w:val="false"/>
          <w:color w:val="333333"/>
          <w:sz w:val="20"/>
          <w:szCs w:val="20"/>
          <w:rtl w:val="true"/>
        </w:rPr>
        <w:t>.</w:t>
      </w:r>
    </w:p>
  </w:footnote>
  <w:footnote w:id="3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نصب،با توجّه به مج،مل تصحيح شد</w:t>
      </w:r>
      <w:r>
        <w:rPr>
          <w:rFonts w:eastAsia="IRNazanin" w:cs="IRNazanin"/>
          <w:b w:val="false"/>
          <w:bCs w:val="false"/>
          <w:i w:val="false"/>
          <w:iCs w:val="false"/>
          <w:color w:val="333333"/>
          <w:sz w:val="20"/>
          <w:szCs w:val="20"/>
          <w:rtl w:val="true"/>
        </w:rPr>
        <w:t>.</w:t>
      </w:r>
    </w:p>
  </w:footnote>
  <w:footnote w:id="3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بيشترينه</w:t>
      </w:r>
      <w:r>
        <w:rPr>
          <w:rFonts w:eastAsia="IRNazanin" w:cs="IRNazanin"/>
          <w:b w:val="false"/>
          <w:bCs w:val="false"/>
          <w:i w:val="false"/>
          <w:iCs w:val="false"/>
          <w:color w:val="333333"/>
          <w:sz w:val="20"/>
          <w:szCs w:val="20"/>
          <w:rtl w:val="true"/>
        </w:rPr>
        <w:t>.</w:t>
      </w:r>
    </w:p>
  </w:footnote>
  <w:footnote w:id="3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يجرى</w:t>
      </w:r>
      <w:r>
        <w:rPr>
          <w:rFonts w:eastAsia="IRNazanin" w:cs="IRNazanin"/>
          <w:b w:val="false"/>
          <w:bCs w:val="false"/>
          <w:i w:val="false"/>
          <w:iCs w:val="false"/>
          <w:color w:val="333333"/>
          <w:sz w:val="20"/>
          <w:szCs w:val="20"/>
          <w:rtl w:val="true"/>
        </w:rPr>
        <w:t>.</w:t>
      </w:r>
    </w:p>
  </w:footnote>
  <w:footnote w:id="3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متى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متيما</w:t>
      </w:r>
      <w:r>
        <w:rPr>
          <w:rFonts w:eastAsia="IRNazanin" w:cs="IRNazanin"/>
          <w:b w:val="false"/>
          <w:bCs w:val="false"/>
          <w:i w:val="false"/>
          <w:iCs w:val="false"/>
          <w:color w:val="333333"/>
          <w:sz w:val="20"/>
          <w:szCs w:val="20"/>
          <w:rtl w:val="true"/>
        </w:rPr>
        <w:t>.</w:t>
      </w:r>
    </w:p>
  </w:footnote>
  <w:footnote w:id="3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قرآن 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الْقُمَّلَ ،اساس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مج،وز زايد مى نمايد</w:t>
      </w:r>
      <w:r>
        <w:rPr>
          <w:rFonts w:eastAsia="IRNazanin" w:cs="IRNazanin"/>
          <w:b w:val="false"/>
          <w:bCs w:val="false"/>
          <w:i w:val="false"/>
          <w:iCs w:val="false"/>
          <w:color w:val="333333"/>
          <w:sz w:val="20"/>
          <w:szCs w:val="20"/>
          <w:rtl w:val="true"/>
        </w:rPr>
        <w:t>.</w:t>
      </w:r>
    </w:p>
  </w:footnote>
  <w:footnote w:id="3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سبشه</w:t>
      </w:r>
      <w:r>
        <w:rPr>
          <w:rFonts w:eastAsia="IRNazanin" w:cs="IRNazanin"/>
          <w:b w:val="false"/>
          <w:bCs w:val="false"/>
          <w:i w:val="false"/>
          <w:iCs w:val="false"/>
          <w:color w:val="333333"/>
          <w:sz w:val="20"/>
          <w:szCs w:val="20"/>
          <w:rtl w:val="true"/>
        </w:rPr>
        <w:t>.</w:t>
      </w:r>
    </w:p>
  </w:footnote>
  <w:footnote w:id="3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سبش</w:t>
      </w:r>
      <w:r>
        <w:rPr>
          <w:rFonts w:eastAsia="IRNazanin" w:cs="IRNazanin"/>
          <w:b w:val="false"/>
          <w:bCs w:val="false"/>
          <w:i w:val="false"/>
          <w:iCs w:val="false"/>
          <w:color w:val="333333"/>
          <w:sz w:val="20"/>
          <w:szCs w:val="20"/>
          <w:rtl w:val="true"/>
        </w:rPr>
        <w:t>.</w:t>
      </w:r>
    </w:p>
  </w:footnote>
  <w:footnote w:id="3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نوعى بود در كرهه كه در شتر بوده،وز،لت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نوعى بود از كرهه كه در شتر بود</w:t>
      </w:r>
      <w:r>
        <w:rPr>
          <w:rFonts w:eastAsia="IRNazanin" w:cs="IRNazanin"/>
          <w:b w:val="false"/>
          <w:bCs w:val="false"/>
          <w:i w:val="false"/>
          <w:iCs w:val="false"/>
          <w:color w:val="333333"/>
          <w:sz w:val="20"/>
          <w:szCs w:val="20"/>
          <w:rtl w:val="true"/>
        </w:rPr>
        <w:t>.</w:t>
      </w:r>
    </w:p>
  </w:footnote>
  <w:footnote w:id="3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3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پارسى</w:t>
      </w:r>
      <w:r>
        <w:rPr>
          <w:rFonts w:eastAsia="IRNazanin" w:cs="IRNazanin"/>
          <w:b w:val="false"/>
          <w:bCs w:val="false"/>
          <w:i w:val="false"/>
          <w:iCs w:val="false"/>
          <w:color w:val="333333"/>
          <w:sz w:val="20"/>
          <w:szCs w:val="20"/>
          <w:rtl w:val="true"/>
        </w:rPr>
        <w:t>.</w:t>
      </w:r>
    </w:p>
  </w:footnote>
  <w:footnote w:id="3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سالها بستانى</w:t>
      </w:r>
      <w:r>
        <w:rPr>
          <w:rFonts w:eastAsia="IRNazanin" w:cs="IRNazanin"/>
          <w:b w:val="false"/>
          <w:bCs w:val="false"/>
          <w:i w:val="false"/>
          <w:iCs w:val="false"/>
          <w:color w:val="333333"/>
          <w:sz w:val="20"/>
          <w:szCs w:val="20"/>
          <w:rtl w:val="true"/>
        </w:rPr>
        <w:t>.</w:t>
      </w:r>
    </w:p>
  </w:footnote>
  <w:footnote w:id="3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 دعا كرد و</w:t>
      </w:r>
      <w:r>
        <w:rPr>
          <w:rFonts w:eastAsia="IRNazanin" w:cs="IRNazanin"/>
          <w:b w:val="false"/>
          <w:bCs w:val="false"/>
          <w:i w:val="false"/>
          <w:iCs w:val="false"/>
          <w:color w:val="333333"/>
          <w:sz w:val="20"/>
          <w:szCs w:val="20"/>
          <w:rtl w:val="true"/>
        </w:rPr>
        <w:t>.</w:t>
      </w:r>
    </w:p>
  </w:footnote>
  <w:footnote w:id="3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3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آبى بود كه از آسمان</w:t>
      </w:r>
      <w:r>
        <w:rPr>
          <w:rFonts w:eastAsia="IRNazanin" w:cs="IRNazanin"/>
          <w:b w:val="false"/>
          <w:bCs w:val="false"/>
          <w:i w:val="false"/>
          <w:iCs w:val="false"/>
          <w:color w:val="333333"/>
          <w:sz w:val="20"/>
          <w:szCs w:val="20"/>
          <w:rtl w:val="true"/>
        </w:rPr>
        <w:t>.</w:t>
      </w:r>
    </w:p>
  </w:footnote>
  <w:footnote w:id="3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هاى</w:t>
      </w:r>
      <w:r>
        <w:rPr>
          <w:rFonts w:eastAsia="IRNazanin" w:cs="IRNazanin"/>
          <w:b w:val="false"/>
          <w:bCs w:val="false"/>
          <w:i w:val="false"/>
          <w:iCs w:val="false"/>
          <w:color w:val="333333"/>
          <w:sz w:val="20"/>
          <w:szCs w:val="20"/>
          <w:rtl w:val="true"/>
        </w:rPr>
        <w:t>.</w:t>
      </w:r>
    </w:p>
  </w:footnote>
  <w:footnote w:id="3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هاى</w:t>
      </w:r>
      <w:r>
        <w:rPr>
          <w:rFonts w:eastAsia="IRNazanin" w:cs="IRNazanin"/>
          <w:b w:val="false"/>
          <w:bCs w:val="false"/>
          <w:i w:val="false"/>
          <w:iCs w:val="false"/>
          <w:color w:val="333333"/>
          <w:sz w:val="20"/>
          <w:szCs w:val="20"/>
          <w:rtl w:val="true"/>
        </w:rPr>
        <w:t>.</w:t>
      </w:r>
    </w:p>
  </w:footnote>
  <w:footnote w:id="3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3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هاى</w:t>
      </w:r>
      <w:r>
        <w:rPr>
          <w:rFonts w:eastAsia="IRNazanin" w:cs="IRNazanin"/>
          <w:b w:val="false"/>
          <w:bCs w:val="false"/>
          <w:i w:val="false"/>
          <w:iCs w:val="false"/>
          <w:color w:val="333333"/>
          <w:sz w:val="20"/>
          <w:szCs w:val="20"/>
          <w:rtl w:val="true"/>
        </w:rPr>
        <w:t>.</w:t>
      </w:r>
    </w:p>
  </w:footnote>
  <w:footnote w:id="3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هاى</w:t>
      </w:r>
      <w:r>
        <w:rPr>
          <w:rFonts w:eastAsia="IRNazanin" w:cs="IRNazanin"/>
          <w:b w:val="false"/>
          <w:bCs w:val="false"/>
          <w:i w:val="false"/>
          <w:iCs w:val="false"/>
          <w:color w:val="333333"/>
          <w:sz w:val="20"/>
          <w:szCs w:val="20"/>
          <w:rtl w:val="true"/>
        </w:rPr>
        <w:t>.</w:t>
      </w:r>
    </w:p>
  </w:footnote>
  <w:footnote w:id="3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اسرائيليان</w:t>
      </w:r>
      <w:r>
        <w:rPr>
          <w:rFonts w:eastAsia="IRNazanin" w:cs="IRNazanin"/>
          <w:b w:val="false"/>
          <w:bCs w:val="false"/>
          <w:i w:val="false"/>
          <w:iCs w:val="false"/>
          <w:color w:val="333333"/>
          <w:sz w:val="20"/>
          <w:szCs w:val="20"/>
          <w:rtl w:val="true"/>
        </w:rPr>
        <w:t>.</w:t>
      </w:r>
    </w:p>
  </w:footnote>
  <w:footnote w:id="3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سراى</w:t>
      </w:r>
      <w:r>
        <w:rPr>
          <w:rFonts w:eastAsia="IRNazanin" w:cs="IRNazanin"/>
          <w:b w:val="false"/>
          <w:bCs w:val="false"/>
          <w:i w:val="false"/>
          <w:iCs w:val="false"/>
          <w:color w:val="333333"/>
          <w:sz w:val="20"/>
          <w:szCs w:val="20"/>
          <w:rtl w:val="true"/>
        </w:rPr>
        <w:t>.</w:t>
      </w:r>
    </w:p>
  </w:footnote>
  <w:footnote w:id="3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قبطيان</w:t>
      </w:r>
      <w:r>
        <w:rPr>
          <w:rFonts w:eastAsia="IRNazanin" w:cs="IRNazanin"/>
          <w:b w:val="false"/>
          <w:bCs w:val="false"/>
          <w:i w:val="false"/>
          <w:iCs w:val="false"/>
          <w:color w:val="333333"/>
          <w:sz w:val="20"/>
          <w:szCs w:val="20"/>
          <w:rtl w:val="true"/>
        </w:rPr>
        <w:t>.</w:t>
      </w:r>
    </w:p>
  </w:footnote>
  <w:footnote w:id="3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داشتند</w:t>
      </w:r>
      <w:r>
        <w:rPr>
          <w:rFonts w:eastAsia="IRNazanin" w:cs="IRNazanin"/>
          <w:b w:val="false"/>
          <w:bCs w:val="false"/>
          <w:i w:val="false"/>
          <w:iCs w:val="false"/>
          <w:color w:val="333333"/>
          <w:sz w:val="20"/>
          <w:szCs w:val="20"/>
          <w:rtl w:val="true"/>
        </w:rPr>
        <w:t>.</w:t>
      </w:r>
    </w:p>
  </w:footnote>
  <w:footnote w:id="3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داد</w:t>
      </w:r>
      <w:r>
        <w:rPr>
          <w:rFonts w:eastAsia="IRNazanin" w:cs="IRNazanin"/>
          <w:b w:val="false"/>
          <w:bCs w:val="false"/>
          <w:i w:val="false"/>
          <w:iCs w:val="false"/>
          <w:color w:val="333333"/>
          <w:sz w:val="20"/>
          <w:szCs w:val="20"/>
          <w:rtl w:val="true"/>
        </w:rPr>
        <w:t>.</w:t>
      </w:r>
    </w:p>
  </w:footnote>
  <w:footnote w:id="3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اساس،مل،آج،لب،بم،آف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نگرايد،با توجه به مج،وز تصحيح شد</w:t>
      </w:r>
      <w:r>
        <w:rPr>
          <w:rFonts w:eastAsia="IRNazanin" w:cs="IRNazanin"/>
          <w:b w:val="false"/>
          <w:bCs w:val="false"/>
          <w:i w:val="false"/>
          <w:iCs w:val="false"/>
          <w:color w:val="333333"/>
          <w:sz w:val="20"/>
          <w:szCs w:val="20"/>
          <w:rtl w:val="true"/>
        </w:rPr>
        <w:t>.</w:t>
      </w:r>
    </w:p>
  </w:footnote>
  <w:footnote w:id="3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باغها با خانه هاى</w:t>
      </w:r>
      <w:r>
        <w:rPr>
          <w:rFonts w:eastAsia="IRNazanin" w:cs="IRNazanin"/>
          <w:b w:val="false"/>
          <w:bCs w:val="false"/>
          <w:i w:val="false"/>
          <w:iCs w:val="false"/>
          <w:color w:val="333333"/>
          <w:sz w:val="20"/>
          <w:szCs w:val="20"/>
          <w:rtl w:val="true"/>
        </w:rPr>
        <w:t>.</w:t>
      </w:r>
    </w:p>
  </w:footnote>
  <w:footnote w:id="3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فتاد</w:t>
      </w:r>
      <w:r>
        <w:rPr>
          <w:rFonts w:eastAsia="IRNazanin" w:cs="IRNazanin"/>
          <w:b w:val="false"/>
          <w:bCs w:val="false"/>
          <w:i w:val="false"/>
          <w:iCs w:val="false"/>
          <w:color w:val="333333"/>
          <w:sz w:val="20"/>
          <w:szCs w:val="20"/>
          <w:rtl w:val="true"/>
        </w:rPr>
        <w:t>.</w:t>
      </w:r>
    </w:p>
  </w:footnote>
  <w:footnote w:id="3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 هاى</w:t>
      </w:r>
      <w:r>
        <w:rPr>
          <w:rFonts w:eastAsia="IRNazanin" w:cs="IRNazanin"/>
          <w:b w:val="false"/>
          <w:bCs w:val="false"/>
          <w:i w:val="false"/>
          <w:iCs w:val="false"/>
          <w:color w:val="333333"/>
          <w:sz w:val="20"/>
          <w:szCs w:val="20"/>
          <w:rtl w:val="true"/>
        </w:rPr>
        <w:t>.</w:t>
      </w:r>
    </w:p>
  </w:footnote>
  <w:footnote w:id="3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خانهايشان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هايشان</w:t>
      </w:r>
      <w:r>
        <w:rPr>
          <w:rFonts w:eastAsia="IRNazanin" w:cs="IRNazanin"/>
          <w:b w:val="false"/>
          <w:bCs w:val="false"/>
          <w:i w:val="false"/>
          <w:iCs w:val="false"/>
          <w:color w:val="333333"/>
          <w:sz w:val="20"/>
          <w:szCs w:val="20"/>
          <w:rtl w:val="true"/>
        </w:rPr>
        <w:t>.</w:t>
      </w:r>
    </w:p>
  </w:footnote>
  <w:footnote w:id="3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خورند</w:t>
      </w:r>
      <w:r>
        <w:rPr>
          <w:rFonts w:eastAsia="IRNazanin" w:cs="IRNazanin"/>
          <w:b w:val="false"/>
          <w:bCs w:val="false"/>
          <w:i w:val="false"/>
          <w:iCs w:val="false"/>
          <w:color w:val="333333"/>
          <w:sz w:val="20"/>
          <w:szCs w:val="20"/>
          <w:rtl w:val="true"/>
        </w:rPr>
        <w:t>.</w:t>
      </w:r>
    </w:p>
  </w:footnote>
  <w:footnote w:id="3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شوند</w:t>
      </w:r>
      <w:r>
        <w:rPr>
          <w:rFonts w:eastAsia="IRNazanin" w:cs="IRNazanin"/>
          <w:b w:val="false"/>
          <w:bCs w:val="false"/>
          <w:i w:val="false"/>
          <w:iCs w:val="false"/>
          <w:color w:val="333333"/>
          <w:sz w:val="20"/>
          <w:szCs w:val="20"/>
          <w:rtl w:val="true"/>
        </w:rPr>
        <w:t>.</w:t>
      </w:r>
    </w:p>
  </w:footnote>
  <w:footnote w:id="3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زنهار</w:t>
      </w:r>
      <w:r>
        <w:rPr>
          <w:rFonts w:eastAsia="IRNazanin" w:cs="IRNazanin"/>
          <w:b w:val="false"/>
          <w:bCs w:val="false"/>
          <w:i w:val="false"/>
          <w:iCs w:val="false"/>
          <w:color w:val="333333"/>
          <w:sz w:val="20"/>
          <w:szCs w:val="20"/>
          <w:rtl w:val="true"/>
        </w:rPr>
        <w:t>.</w:t>
      </w:r>
    </w:p>
  </w:footnote>
  <w:footnote w:id="3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3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مغرب</w:t>
      </w:r>
      <w:r>
        <w:rPr>
          <w:rFonts w:eastAsia="IRNazanin" w:cs="IRNazanin"/>
          <w:b w:val="false"/>
          <w:bCs w:val="false"/>
          <w:i w:val="false"/>
          <w:iCs w:val="false"/>
          <w:color w:val="333333"/>
          <w:sz w:val="20"/>
          <w:szCs w:val="20"/>
          <w:rtl w:val="true"/>
        </w:rPr>
        <w:t>.</w:t>
      </w:r>
    </w:p>
  </w:footnote>
  <w:footnote w:id="3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نماند</w:t>
      </w:r>
      <w:r>
        <w:rPr>
          <w:rFonts w:eastAsia="IRNazanin" w:cs="IRNazanin"/>
          <w:b w:val="false"/>
          <w:bCs w:val="false"/>
          <w:i w:val="false"/>
          <w:iCs w:val="false"/>
          <w:color w:val="333333"/>
          <w:sz w:val="20"/>
          <w:szCs w:val="20"/>
          <w:rtl w:val="true"/>
        </w:rPr>
        <w:t>.</w:t>
      </w:r>
    </w:p>
  </w:footnote>
  <w:footnote w:id="3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باغها بقايا</w:t>
      </w:r>
      <w:r>
        <w:rPr>
          <w:rFonts w:eastAsia="IRNazanin" w:cs="IRNazanin"/>
          <w:b w:val="false"/>
          <w:bCs w:val="false"/>
          <w:i w:val="false"/>
          <w:iCs w:val="false"/>
          <w:color w:val="333333"/>
          <w:sz w:val="20"/>
          <w:szCs w:val="20"/>
          <w:rtl w:val="true"/>
        </w:rPr>
        <w:t>.</w:t>
      </w:r>
    </w:p>
  </w:footnote>
  <w:footnote w:id="3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مصلحت آن است كه</w:t>
      </w:r>
      <w:r>
        <w:rPr>
          <w:rFonts w:eastAsia="IRNazanin" w:cs="IRNazanin"/>
          <w:b w:val="false"/>
          <w:bCs w:val="false"/>
          <w:i w:val="false"/>
          <w:iCs w:val="false"/>
          <w:color w:val="333333"/>
          <w:sz w:val="20"/>
          <w:szCs w:val="20"/>
          <w:rtl w:val="true"/>
        </w:rPr>
        <w:t>.</w:t>
      </w:r>
    </w:p>
  </w:footnote>
  <w:footnote w:id="3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 چه</w:t>
      </w:r>
      <w:r>
        <w:rPr>
          <w:rFonts w:eastAsia="IRNazanin" w:cs="IRNazanin"/>
          <w:b w:val="false"/>
          <w:bCs w:val="false"/>
          <w:i w:val="false"/>
          <w:iCs w:val="false"/>
          <w:color w:val="333333"/>
          <w:sz w:val="20"/>
          <w:szCs w:val="20"/>
          <w:rtl w:val="true"/>
        </w:rPr>
        <w:t>.</w:t>
      </w:r>
    </w:p>
  </w:footnote>
  <w:footnote w:id="3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برخى</w:t>
      </w:r>
      <w:r>
        <w:rPr>
          <w:rFonts w:eastAsia="IRNazanin" w:cs="IRNazanin"/>
          <w:b w:val="false"/>
          <w:bCs w:val="false"/>
          <w:i w:val="false"/>
          <w:iCs w:val="false"/>
          <w:color w:val="333333"/>
          <w:sz w:val="20"/>
          <w:szCs w:val="20"/>
          <w:rtl w:val="true"/>
        </w:rPr>
        <w:t>.</w:t>
      </w:r>
    </w:p>
  </w:footnote>
  <w:footnote w:id="3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كارهاى</w:t>
      </w:r>
      <w:r>
        <w:rPr>
          <w:rFonts w:eastAsia="IRNazanin" w:cs="IRNazanin"/>
          <w:b w:val="false"/>
          <w:bCs w:val="false"/>
          <w:i w:val="false"/>
          <w:iCs w:val="false"/>
          <w:color w:val="333333"/>
          <w:sz w:val="20"/>
          <w:szCs w:val="20"/>
          <w:rtl w:val="true"/>
        </w:rPr>
        <w:t>.</w:t>
      </w:r>
    </w:p>
  </w:footnote>
  <w:footnote w:id="3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برخواستند،با توجه به ضبط مج،وز تصحيح شد</w:t>
      </w:r>
      <w:r>
        <w:rPr>
          <w:rFonts w:eastAsia="IRNazanin" w:cs="IRNazanin"/>
          <w:b w:val="false"/>
          <w:bCs w:val="false"/>
          <w:i w:val="false"/>
          <w:iCs w:val="false"/>
          <w:color w:val="333333"/>
          <w:sz w:val="20"/>
          <w:szCs w:val="20"/>
          <w:rtl w:val="true"/>
        </w:rPr>
        <w:t>.</w:t>
      </w:r>
    </w:p>
  </w:footnote>
  <w:footnote w:id="3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w:t>
      </w:r>
      <w:r>
        <w:rPr>
          <w:rFonts w:eastAsia="IRNazanin" w:cs="IRNazanin"/>
          <w:b w:val="false"/>
          <w:bCs w:val="false"/>
          <w:i w:val="false"/>
          <w:iCs w:val="false"/>
          <w:color w:val="333333"/>
          <w:sz w:val="20"/>
          <w:szCs w:val="20"/>
          <w:rtl w:val="true"/>
        </w:rPr>
        <w:t>.</w:t>
      </w:r>
    </w:p>
  </w:footnote>
  <w:footnote w:id="3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 شده بودندى</w:t>
      </w:r>
      <w:r>
        <w:rPr>
          <w:rFonts w:eastAsia="IRNazanin" w:cs="IRNazanin"/>
          <w:b w:val="false"/>
          <w:bCs w:val="false"/>
          <w:i w:val="false"/>
          <w:iCs w:val="false"/>
          <w:color w:val="333333"/>
          <w:sz w:val="20"/>
          <w:szCs w:val="20"/>
          <w:rtl w:val="true"/>
        </w:rPr>
        <w:t>.</w:t>
      </w:r>
    </w:p>
  </w:footnote>
  <w:footnote w:id="3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بايستادند</w:t>
      </w:r>
      <w:r>
        <w:rPr>
          <w:rFonts w:eastAsia="IRNazanin" w:cs="IRNazanin"/>
          <w:b w:val="false"/>
          <w:bCs w:val="false"/>
          <w:i w:val="false"/>
          <w:iCs w:val="false"/>
          <w:color w:val="333333"/>
          <w:sz w:val="20"/>
          <w:szCs w:val="20"/>
          <w:rtl w:val="true"/>
        </w:rPr>
        <w:t>.</w:t>
      </w:r>
    </w:p>
  </w:footnote>
  <w:footnote w:id="3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w:t>
      </w:r>
      <w:r>
        <w:rPr>
          <w:rFonts w:eastAsia="IRNazanin" w:cs="IRNazanin"/>
          <w:b w:val="false"/>
          <w:bCs w:val="false"/>
          <w:i w:val="false"/>
          <w:iCs w:val="false"/>
          <w:color w:val="333333"/>
          <w:sz w:val="20"/>
          <w:szCs w:val="20"/>
          <w:rtl w:val="true"/>
        </w:rPr>
        <w:t>.</w:t>
      </w:r>
    </w:p>
  </w:footnote>
  <w:footnote w:id="3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صهروح،بگرفتند</w:t>
      </w:r>
      <w:r>
        <w:rPr>
          <w:rFonts w:eastAsia="IRNazanin" w:cs="IRNazanin"/>
          <w:b w:val="false"/>
          <w:bCs w:val="false"/>
          <w:i w:val="false"/>
          <w:iCs w:val="false"/>
          <w:color w:val="333333"/>
          <w:sz w:val="20"/>
          <w:szCs w:val="20"/>
          <w:rtl w:val="true"/>
        </w:rPr>
        <w:t>.</w:t>
      </w:r>
    </w:p>
  </w:footnote>
  <w:footnote w:id="3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 از</w:t>
      </w:r>
      <w:r>
        <w:rPr>
          <w:rFonts w:eastAsia="IRNazanin" w:cs="IRNazanin"/>
          <w:b w:val="false"/>
          <w:bCs w:val="false"/>
          <w:i w:val="false"/>
          <w:iCs w:val="false"/>
          <w:color w:val="333333"/>
          <w:sz w:val="20"/>
          <w:szCs w:val="20"/>
          <w:rtl w:val="true"/>
        </w:rPr>
        <w:t>.</w:t>
      </w:r>
    </w:p>
  </w:footnote>
  <w:footnote w:id="3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سبشۀ گندم</w:t>
      </w:r>
      <w:r>
        <w:rPr>
          <w:rFonts w:eastAsia="IRNazanin" w:cs="IRNazanin"/>
          <w:b w:val="false"/>
          <w:bCs w:val="false"/>
          <w:i w:val="false"/>
          <w:iCs w:val="false"/>
          <w:color w:val="333333"/>
          <w:sz w:val="20"/>
          <w:szCs w:val="20"/>
          <w:rtl w:val="true"/>
        </w:rPr>
        <w:t>.</w:t>
      </w:r>
    </w:p>
  </w:footnote>
  <w:footnote w:id="3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چرب گندم</w:t>
      </w:r>
      <w:r>
        <w:rPr>
          <w:rFonts w:eastAsia="IRNazanin" w:cs="IRNazanin"/>
          <w:b w:val="false"/>
          <w:bCs w:val="false"/>
          <w:i w:val="false"/>
          <w:iCs w:val="false"/>
          <w:color w:val="333333"/>
          <w:sz w:val="20"/>
          <w:szCs w:val="20"/>
          <w:rtl w:val="true"/>
        </w:rPr>
        <w:t>.</w:t>
      </w:r>
    </w:p>
  </w:footnote>
  <w:footnote w:id="3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آسيا</w:t>
      </w:r>
      <w:r>
        <w:rPr>
          <w:rFonts w:eastAsia="IRNazanin" w:cs="IRNazanin"/>
          <w:b w:val="false"/>
          <w:bCs w:val="false"/>
          <w:i w:val="false"/>
          <w:iCs w:val="false"/>
          <w:color w:val="333333"/>
          <w:sz w:val="20"/>
          <w:szCs w:val="20"/>
          <w:rtl w:val="true"/>
        </w:rPr>
        <w:t>.</w:t>
      </w:r>
    </w:p>
  </w:footnote>
  <w:footnote w:id="3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 بودى كه</w:t>
      </w:r>
      <w:r>
        <w:rPr>
          <w:rFonts w:eastAsia="IRNazanin" w:cs="IRNazanin"/>
          <w:b w:val="false"/>
          <w:bCs w:val="false"/>
          <w:i w:val="false"/>
          <w:iCs w:val="false"/>
          <w:color w:val="333333"/>
          <w:sz w:val="20"/>
          <w:szCs w:val="20"/>
          <w:rtl w:val="true"/>
        </w:rPr>
        <w:t>.</w:t>
      </w:r>
    </w:p>
  </w:footnote>
  <w:footnote w:id="3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ابروهاشان</w:t>
      </w:r>
      <w:r>
        <w:rPr>
          <w:rFonts w:eastAsia="IRNazanin" w:cs="IRNazanin"/>
          <w:b w:val="false"/>
          <w:bCs w:val="false"/>
          <w:i w:val="false"/>
          <w:iCs w:val="false"/>
          <w:color w:val="333333"/>
          <w:sz w:val="20"/>
          <w:szCs w:val="20"/>
          <w:rtl w:val="true"/>
        </w:rPr>
        <w:t>.</w:t>
      </w:r>
    </w:p>
  </w:footnote>
  <w:footnote w:id="3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چشمهاشان،آج،لب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چشمانشان</w:t>
      </w:r>
      <w:r>
        <w:rPr>
          <w:rFonts w:eastAsia="IRNazanin" w:cs="IRNazanin"/>
          <w:b w:val="false"/>
          <w:bCs w:val="false"/>
          <w:i w:val="false"/>
          <w:iCs w:val="false"/>
          <w:color w:val="333333"/>
          <w:sz w:val="20"/>
          <w:szCs w:val="20"/>
          <w:rtl w:val="true"/>
        </w:rPr>
        <w:t>.</w:t>
      </w:r>
    </w:p>
  </w:footnote>
  <w:footnote w:id="3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صيحه،بم،آف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w:t>
      </w:r>
    </w:p>
  </w:footnote>
  <w:footnote w:id="3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از بنى اسرائيل بداريم</w:t>
      </w:r>
      <w:r>
        <w:rPr>
          <w:rFonts w:eastAsia="IRNazanin" w:cs="IRNazanin"/>
          <w:b w:val="false"/>
          <w:bCs w:val="false"/>
          <w:i w:val="false"/>
          <w:iCs w:val="false"/>
          <w:color w:val="333333"/>
          <w:sz w:val="20"/>
          <w:szCs w:val="20"/>
          <w:rtl w:val="true"/>
        </w:rPr>
        <w:t>.</w:t>
      </w:r>
    </w:p>
  </w:footnote>
  <w:footnote w:id="3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بازداشت</w:t>
      </w:r>
      <w:r>
        <w:rPr>
          <w:rFonts w:eastAsia="IRNazanin" w:cs="IRNazanin"/>
          <w:b w:val="false"/>
          <w:bCs w:val="false"/>
          <w:i w:val="false"/>
          <w:iCs w:val="false"/>
          <w:color w:val="333333"/>
          <w:sz w:val="20"/>
          <w:szCs w:val="20"/>
          <w:rtl w:val="true"/>
        </w:rPr>
        <w:t>.</w:t>
      </w:r>
    </w:p>
  </w:footnote>
  <w:footnote w:id="3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 اى جادو هرگز ما تو را نمى ديديم</w:t>
      </w:r>
      <w:r>
        <w:rPr>
          <w:rFonts w:eastAsia="IRNazanin" w:cs="IRNazanin"/>
          <w:b w:val="false"/>
          <w:bCs w:val="false"/>
          <w:i w:val="false"/>
          <w:iCs w:val="false"/>
          <w:color w:val="333333"/>
          <w:sz w:val="20"/>
          <w:szCs w:val="20"/>
          <w:rtl w:val="true"/>
        </w:rPr>
        <w:t>.</w:t>
      </w:r>
    </w:p>
  </w:footnote>
  <w:footnote w:id="3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و از آب</w:t>
      </w:r>
      <w:r>
        <w:rPr>
          <w:rFonts w:eastAsia="IRNazanin" w:cs="IRNazanin"/>
          <w:b w:val="false"/>
          <w:bCs w:val="false"/>
          <w:i w:val="false"/>
          <w:iCs w:val="false"/>
          <w:color w:val="333333"/>
          <w:sz w:val="20"/>
          <w:szCs w:val="20"/>
          <w:rtl w:val="true"/>
        </w:rPr>
        <w:t>.</w:t>
      </w:r>
    </w:p>
  </w:footnote>
  <w:footnote w:id="3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مج،لت افزوده شد</w:t>
      </w:r>
      <w:r>
        <w:rPr>
          <w:rFonts w:eastAsia="IRNazanin" w:cs="IRNazanin"/>
          <w:b w:val="false"/>
          <w:bCs w:val="false"/>
          <w:i w:val="false"/>
          <w:iCs w:val="false"/>
          <w:color w:val="333333"/>
          <w:sz w:val="20"/>
          <w:szCs w:val="20"/>
          <w:rtl w:val="true"/>
        </w:rPr>
        <w:t>.</w:t>
      </w:r>
    </w:p>
  </w:footnote>
  <w:footnote w:id="3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ضفادع</w:t>
      </w:r>
      <w:r>
        <w:rPr>
          <w:rFonts w:eastAsia="IRNazanin" w:cs="IRNazanin"/>
          <w:b w:val="false"/>
          <w:bCs w:val="false"/>
          <w:i w:val="false"/>
          <w:iCs w:val="false"/>
          <w:color w:val="333333"/>
          <w:sz w:val="20"/>
          <w:szCs w:val="20"/>
          <w:rtl w:val="true"/>
        </w:rPr>
        <w:t>.</w:t>
      </w:r>
    </w:p>
  </w:footnote>
  <w:footnote w:id="3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w:t>
      </w:r>
      <w:r>
        <w:rPr>
          <w:rFonts w:eastAsia="IRNazanin" w:cs="IRNazanin"/>
          <w:b w:val="false"/>
          <w:bCs w:val="false"/>
          <w:i w:val="false"/>
          <w:iCs w:val="false"/>
          <w:color w:val="333333"/>
          <w:sz w:val="20"/>
          <w:szCs w:val="20"/>
          <w:rtl w:val="true"/>
        </w:rPr>
        <w:t>.</w:t>
      </w:r>
    </w:p>
  </w:footnote>
  <w:footnote w:id="3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خوردنى</w:t>
      </w:r>
      <w:r>
        <w:rPr>
          <w:rFonts w:eastAsia="IRNazanin" w:cs="IRNazanin"/>
          <w:b w:val="false"/>
          <w:bCs w:val="false"/>
          <w:i w:val="false"/>
          <w:iCs w:val="false"/>
          <w:color w:val="333333"/>
          <w:sz w:val="20"/>
          <w:szCs w:val="20"/>
          <w:rtl w:val="true"/>
        </w:rPr>
        <w:t>.</w:t>
      </w:r>
    </w:p>
  </w:footnote>
  <w:footnote w:id="3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مج،لت افزوده شد</w:t>
      </w:r>
      <w:r>
        <w:rPr>
          <w:rFonts w:eastAsia="IRNazanin" w:cs="IRNazanin"/>
          <w:b w:val="false"/>
          <w:bCs w:val="false"/>
          <w:i w:val="false"/>
          <w:iCs w:val="false"/>
          <w:color w:val="333333"/>
          <w:sz w:val="20"/>
          <w:szCs w:val="20"/>
          <w:rtl w:val="true"/>
        </w:rPr>
        <w:t>.</w:t>
      </w:r>
    </w:p>
  </w:footnote>
  <w:footnote w:id="3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آمدند و</w:t>
      </w:r>
      <w:r>
        <w:rPr>
          <w:rFonts w:eastAsia="IRNazanin" w:cs="IRNazanin"/>
          <w:b w:val="false"/>
          <w:bCs w:val="false"/>
          <w:i w:val="false"/>
          <w:iCs w:val="false"/>
          <w:color w:val="333333"/>
          <w:sz w:val="20"/>
          <w:szCs w:val="20"/>
          <w:rtl w:val="true"/>
        </w:rPr>
        <w:t>.</w:t>
      </w:r>
    </w:p>
  </w:footnote>
  <w:footnote w:id="3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مج،وز،مل،لب،لت،آن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مغلّظ</w:t>
      </w:r>
      <w:r>
        <w:rPr>
          <w:rFonts w:eastAsia="IRNazanin" w:cs="IRNazanin"/>
          <w:b w:val="false"/>
          <w:bCs w:val="false"/>
          <w:i w:val="false"/>
          <w:iCs w:val="false"/>
          <w:color w:val="333333"/>
          <w:sz w:val="20"/>
          <w:szCs w:val="20"/>
          <w:rtl w:val="true"/>
        </w:rPr>
        <w:t>.</w:t>
      </w:r>
    </w:p>
  </w:footnote>
  <w:footnote w:id="3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w:t>
      </w:r>
    </w:p>
  </w:footnote>
  <w:footnote w:id="3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بگماشت</w:t>
      </w:r>
      <w:r>
        <w:rPr>
          <w:rFonts w:eastAsia="IRNazanin" w:cs="IRNazanin"/>
          <w:b w:val="false"/>
          <w:bCs w:val="false"/>
          <w:i w:val="false"/>
          <w:iCs w:val="false"/>
          <w:color w:val="333333"/>
          <w:sz w:val="20"/>
          <w:szCs w:val="20"/>
          <w:rtl w:val="true"/>
        </w:rPr>
        <w:t>.</w:t>
      </w:r>
    </w:p>
  </w:footnote>
  <w:footnote w:id="3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آبهاى ايشان</w:t>
      </w:r>
      <w:r>
        <w:rPr>
          <w:rFonts w:eastAsia="IRNazanin" w:cs="IRNazanin"/>
          <w:b w:val="false"/>
          <w:bCs w:val="false"/>
          <w:i w:val="false"/>
          <w:iCs w:val="false"/>
          <w:color w:val="333333"/>
          <w:sz w:val="20"/>
          <w:szCs w:val="20"/>
          <w:rtl w:val="true"/>
        </w:rPr>
        <w:t>.</w:t>
      </w:r>
    </w:p>
  </w:footnote>
  <w:footnote w:id="3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همۀ</w:t>
      </w:r>
      <w:r>
        <w:rPr>
          <w:rFonts w:eastAsia="IRNazanin" w:cs="IRNazanin"/>
          <w:b w:val="false"/>
          <w:bCs w:val="false"/>
          <w:i w:val="false"/>
          <w:iCs w:val="false"/>
          <w:color w:val="333333"/>
          <w:sz w:val="20"/>
          <w:szCs w:val="20"/>
          <w:rtl w:val="true"/>
        </w:rPr>
        <w:t>.</w:t>
      </w:r>
    </w:p>
  </w:footnote>
  <w:footnote w:id="3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تازه و</w:t>
      </w:r>
      <w:r>
        <w:rPr>
          <w:rFonts w:eastAsia="IRNazanin" w:cs="IRNazanin"/>
          <w:b w:val="false"/>
          <w:bCs w:val="false"/>
          <w:i w:val="false"/>
          <w:iCs w:val="false"/>
          <w:color w:val="333333"/>
          <w:sz w:val="20"/>
          <w:szCs w:val="20"/>
          <w:rtl w:val="true"/>
        </w:rPr>
        <w:t>.</w:t>
      </w:r>
    </w:p>
  </w:footnote>
  <w:footnote w:id="3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شربتى،آف،آن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w:t>
      </w:r>
      <w:r>
        <w:rPr>
          <w:rFonts w:eastAsia="IRNazanin" w:cs="IRNazanin"/>
          <w:b w:val="false"/>
          <w:bCs w:val="false"/>
          <w:i w:val="false"/>
          <w:iCs w:val="false"/>
          <w:color w:val="333333"/>
          <w:sz w:val="20"/>
          <w:szCs w:val="20"/>
          <w:rtl w:val="true"/>
        </w:rPr>
        <w:t>.</w:t>
      </w:r>
    </w:p>
  </w:footnote>
  <w:footnote w:id="3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برمى گيريم</w:t>
      </w:r>
      <w:r>
        <w:rPr>
          <w:rFonts w:eastAsia="IRNazanin" w:cs="IRNazanin"/>
          <w:b w:val="false"/>
          <w:bCs w:val="false"/>
          <w:i w:val="false"/>
          <w:iCs w:val="false"/>
          <w:color w:val="333333"/>
          <w:sz w:val="20"/>
          <w:szCs w:val="20"/>
          <w:rtl w:val="true"/>
        </w:rPr>
        <w:t>.</w:t>
      </w:r>
    </w:p>
  </w:footnote>
  <w:footnote w:id="3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كوزه و</w:t>
      </w:r>
      <w:r>
        <w:rPr>
          <w:rFonts w:eastAsia="IRNazanin" w:cs="IRNazanin"/>
          <w:b w:val="false"/>
          <w:bCs w:val="false"/>
          <w:i w:val="false"/>
          <w:iCs w:val="false"/>
          <w:color w:val="333333"/>
          <w:sz w:val="20"/>
          <w:szCs w:val="20"/>
          <w:rtl w:val="true"/>
        </w:rPr>
        <w:t>.</w:t>
      </w:r>
    </w:p>
  </w:footnote>
  <w:footnote w:id="3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جوره</w:t>
      </w:r>
      <w:r>
        <w:rPr>
          <w:rFonts w:eastAsia="IRNazanin" w:cs="IRNazanin"/>
          <w:b w:val="false"/>
          <w:bCs w:val="false"/>
          <w:i w:val="false"/>
          <w:iCs w:val="false"/>
          <w:color w:val="333333"/>
          <w:sz w:val="20"/>
          <w:szCs w:val="20"/>
          <w:rtl w:val="true"/>
        </w:rPr>
        <w:t>.</w:t>
      </w:r>
    </w:p>
  </w:footnote>
  <w:footnote w:id="3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w:t>
      </w:r>
      <w:r>
        <w:rPr>
          <w:rFonts w:eastAsia="IRNazanin" w:cs="IRNazanin"/>
          <w:b w:val="false"/>
          <w:bCs w:val="false"/>
          <w:i w:val="false"/>
          <w:iCs w:val="false"/>
          <w:color w:val="333333"/>
          <w:sz w:val="20"/>
          <w:szCs w:val="20"/>
          <w:rtl w:val="true"/>
        </w:rPr>
        <w:t>.</w:t>
      </w:r>
    </w:p>
  </w:footnote>
  <w:footnote w:id="3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سبوى</w:t>
      </w:r>
      <w:r>
        <w:rPr>
          <w:rFonts w:eastAsia="IRNazanin" w:cs="IRNazanin"/>
          <w:b w:val="false"/>
          <w:bCs w:val="false"/>
          <w:i w:val="false"/>
          <w:iCs w:val="false"/>
          <w:color w:val="333333"/>
          <w:sz w:val="20"/>
          <w:szCs w:val="20"/>
          <w:rtl w:val="true"/>
        </w:rPr>
        <w:t>.</w:t>
      </w:r>
    </w:p>
  </w:footnote>
  <w:footnote w:id="3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بمكيدى</w:t>
      </w:r>
      <w:r>
        <w:rPr>
          <w:rFonts w:eastAsia="IRNazanin" w:cs="IRNazanin"/>
          <w:b w:val="false"/>
          <w:bCs w:val="false"/>
          <w:i w:val="false"/>
          <w:iCs w:val="false"/>
          <w:color w:val="333333"/>
          <w:sz w:val="20"/>
          <w:szCs w:val="20"/>
          <w:rtl w:val="true"/>
        </w:rPr>
        <w:t>.</w:t>
      </w:r>
    </w:p>
  </w:footnote>
  <w:footnote w:id="3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3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حالى</w:t>
      </w:r>
      <w:r>
        <w:rPr>
          <w:rFonts w:eastAsia="IRNazanin" w:cs="IRNazanin"/>
          <w:b w:val="false"/>
          <w:bCs w:val="false"/>
          <w:i w:val="false"/>
          <w:iCs w:val="false"/>
          <w:color w:val="333333"/>
          <w:sz w:val="20"/>
          <w:szCs w:val="20"/>
          <w:rtl w:val="true"/>
        </w:rPr>
        <w:t>.</w:t>
      </w:r>
    </w:p>
  </w:footnote>
  <w:footnote w:id="3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ايستاد</w:t>
      </w:r>
      <w:r>
        <w:rPr>
          <w:rFonts w:eastAsia="IRNazanin" w:cs="IRNazanin"/>
          <w:b w:val="false"/>
          <w:bCs w:val="false"/>
          <w:i w:val="false"/>
          <w:iCs w:val="false"/>
          <w:color w:val="333333"/>
          <w:sz w:val="20"/>
          <w:szCs w:val="20"/>
          <w:rtl w:val="true"/>
        </w:rPr>
        <w:t>.</w:t>
      </w:r>
    </w:p>
  </w:footnote>
  <w:footnote w:id="3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3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سر،با توجّه به مج،وز زايد مى نمايد،آن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از سر</w:t>
      </w:r>
      <w:r>
        <w:rPr>
          <w:rFonts w:eastAsia="IRNazanin" w:cs="IRNazanin"/>
          <w:b w:val="false"/>
          <w:bCs w:val="false"/>
          <w:i w:val="false"/>
          <w:iCs w:val="false"/>
          <w:color w:val="333333"/>
          <w:sz w:val="20"/>
          <w:szCs w:val="20"/>
          <w:rtl w:val="true"/>
        </w:rPr>
        <w:t>.</w:t>
      </w:r>
    </w:p>
  </w:footnote>
  <w:footnote w:id="3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الأرض،با توجّه به نسخه بدلها و ضبط قرآن مجيد زايد مى نمايد</w:t>
      </w:r>
      <w:r>
        <w:rPr>
          <w:rFonts w:eastAsia="IRNazanin" w:cs="IRNazanin"/>
          <w:b w:val="false"/>
          <w:bCs w:val="false"/>
          <w:i w:val="false"/>
          <w:iCs w:val="false"/>
          <w:color w:val="333333"/>
          <w:sz w:val="20"/>
          <w:szCs w:val="20"/>
          <w:rtl w:val="true"/>
        </w:rPr>
        <w:t>.</w:t>
      </w:r>
    </w:p>
  </w:footnote>
  <w:footnote w:id="3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w:t>
      </w:r>
    </w:p>
  </w:footnote>
  <w:footnote w:id="3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القتادة،با توجه به مج،وز تصحيح شد</w:t>
      </w:r>
      <w:r>
        <w:rPr>
          <w:rFonts w:eastAsia="IRNazanin" w:cs="IRNazanin"/>
          <w:b w:val="false"/>
          <w:bCs w:val="false"/>
          <w:i w:val="false"/>
          <w:iCs w:val="false"/>
          <w:color w:val="333333"/>
          <w:sz w:val="20"/>
          <w:szCs w:val="20"/>
          <w:rtl w:val="true"/>
        </w:rPr>
        <w:t>.</w:t>
      </w:r>
    </w:p>
  </w:footnote>
  <w:footnote w:id="3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پشتاپشت</w:t>
      </w:r>
      <w:r>
        <w:rPr>
          <w:rFonts w:eastAsia="IRNazanin" w:cs="IRNazanin"/>
          <w:b w:val="false"/>
          <w:bCs w:val="false"/>
          <w:i w:val="false"/>
          <w:iCs w:val="false"/>
          <w:color w:val="333333"/>
          <w:sz w:val="20"/>
          <w:szCs w:val="20"/>
          <w:rtl w:val="true"/>
        </w:rPr>
        <w:t>.</w:t>
      </w:r>
    </w:p>
  </w:footnote>
  <w:footnote w:id="3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گوسپندى</w:t>
      </w:r>
      <w:r>
        <w:rPr>
          <w:rFonts w:eastAsia="IRNazanin" w:cs="IRNazanin"/>
          <w:b w:val="false"/>
          <w:bCs w:val="false"/>
          <w:i w:val="false"/>
          <w:iCs w:val="false"/>
          <w:color w:val="333333"/>
          <w:sz w:val="20"/>
          <w:szCs w:val="20"/>
          <w:rtl w:val="true"/>
        </w:rPr>
        <w:t>.</w:t>
      </w:r>
    </w:p>
  </w:footnote>
  <w:footnote w:id="3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بكشيد</w:t>
      </w:r>
      <w:r>
        <w:rPr>
          <w:rFonts w:eastAsia="IRNazanin" w:cs="IRNazanin"/>
          <w:b w:val="false"/>
          <w:bCs w:val="false"/>
          <w:i w:val="false"/>
          <w:iCs w:val="false"/>
          <w:color w:val="333333"/>
          <w:sz w:val="20"/>
          <w:szCs w:val="20"/>
          <w:rtl w:val="true"/>
        </w:rPr>
        <w:t>.</w:t>
      </w:r>
    </w:p>
  </w:footnote>
  <w:footnote w:id="3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w:t>
      </w:r>
      <w:r>
        <w:rPr>
          <w:rFonts w:eastAsia="IRNazanin" w:cs="IRNazanin"/>
          <w:b w:val="false"/>
          <w:bCs w:val="false"/>
          <w:i w:val="false"/>
          <w:iCs w:val="false"/>
          <w:color w:val="333333"/>
          <w:sz w:val="20"/>
          <w:szCs w:val="20"/>
          <w:rtl w:val="true"/>
        </w:rPr>
        <w:t>.</w:t>
      </w:r>
    </w:p>
  </w:footnote>
  <w:footnote w:id="3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كنيد</w:t>
      </w:r>
      <w:r>
        <w:rPr>
          <w:rFonts w:eastAsia="IRNazanin" w:cs="IRNazanin"/>
          <w:b w:val="false"/>
          <w:bCs w:val="false"/>
          <w:i w:val="false"/>
          <w:iCs w:val="false"/>
          <w:color w:val="333333"/>
          <w:sz w:val="20"/>
          <w:szCs w:val="20"/>
          <w:rtl w:val="true"/>
        </w:rPr>
        <w:t>.</w:t>
      </w:r>
    </w:p>
  </w:footnote>
  <w:footnote w:id="3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فرستادن</w:t>
      </w:r>
      <w:r>
        <w:rPr>
          <w:rFonts w:eastAsia="IRNazanin" w:cs="IRNazanin"/>
          <w:b w:val="false"/>
          <w:bCs w:val="false"/>
          <w:i w:val="false"/>
          <w:iCs w:val="false"/>
          <w:color w:val="333333"/>
          <w:sz w:val="20"/>
          <w:szCs w:val="20"/>
          <w:rtl w:val="true"/>
        </w:rPr>
        <w:t>.</w:t>
      </w:r>
    </w:p>
  </w:footnote>
  <w:footnote w:id="3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w:t>
      </w:r>
      <w:r>
        <w:rPr>
          <w:rFonts w:eastAsia="IRNazanin" w:cs="IRNazanin"/>
          <w:b w:val="false"/>
          <w:bCs w:val="false"/>
          <w:i w:val="false"/>
          <w:iCs w:val="false"/>
          <w:color w:val="333333"/>
          <w:sz w:val="20"/>
          <w:szCs w:val="20"/>
          <w:rtl w:val="true"/>
        </w:rPr>
        <w:t>.</w:t>
      </w:r>
    </w:p>
  </w:footnote>
  <w:footnote w:id="4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برخواستند،با توجّه به ضبط مج،وز تصحيح شد</w:t>
      </w:r>
      <w:r>
        <w:rPr>
          <w:rFonts w:eastAsia="IRNazanin" w:cs="IRNazanin"/>
          <w:b w:val="false"/>
          <w:bCs w:val="false"/>
          <w:i w:val="false"/>
          <w:iCs w:val="false"/>
          <w:color w:val="333333"/>
          <w:sz w:val="20"/>
          <w:szCs w:val="20"/>
          <w:rtl w:val="true"/>
        </w:rPr>
        <w:t>.</w:t>
      </w:r>
    </w:p>
  </w:footnote>
  <w:footnote w:id="4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نتوانستندى كردن</w:t>
      </w:r>
      <w:r>
        <w:rPr>
          <w:rFonts w:eastAsia="IRNazanin" w:cs="IRNazanin"/>
          <w:b w:val="false"/>
          <w:bCs w:val="false"/>
          <w:i w:val="false"/>
          <w:iCs w:val="false"/>
          <w:color w:val="333333"/>
          <w:sz w:val="20"/>
          <w:szCs w:val="20"/>
          <w:rtl w:val="true"/>
        </w:rPr>
        <w:t>.</w:t>
      </w:r>
    </w:p>
  </w:footnote>
  <w:footnote w:id="4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معاجم دو معنى اخير براى اين لغت ديده نشد</w:t>
      </w:r>
      <w:r>
        <w:rPr>
          <w:rFonts w:eastAsia="IRNazanin" w:cs="IRNazanin"/>
          <w:b w:val="false"/>
          <w:bCs w:val="false"/>
          <w:i w:val="false"/>
          <w:iCs w:val="false"/>
          <w:color w:val="333333"/>
          <w:sz w:val="20"/>
          <w:szCs w:val="20"/>
          <w:rtl w:val="true"/>
        </w:rPr>
        <w:t>.</w:t>
      </w:r>
    </w:p>
  </w:footnote>
  <w:footnote w:id="4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شكافتند</w:t>
      </w:r>
      <w:r>
        <w:rPr>
          <w:rFonts w:eastAsia="IRNazanin" w:cs="IRNazanin"/>
          <w:b w:val="false"/>
          <w:bCs w:val="false"/>
          <w:i w:val="false"/>
          <w:iCs w:val="false"/>
          <w:color w:val="333333"/>
          <w:sz w:val="20"/>
          <w:szCs w:val="20"/>
          <w:rtl w:val="true"/>
        </w:rPr>
        <w:t>.</w:t>
      </w:r>
    </w:p>
  </w:footnote>
  <w:footnote w:id="4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4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 گرفته بودند،آج،لب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بندگى گرفته بودند</w:t>
      </w:r>
      <w:r>
        <w:rPr>
          <w:rFonts w:eastAsia="IRNazanin" w:cs="IRNazanin"/>
          <w:b w:val="false"/>
          <w:bCs w:val="false"/>
          <w:i w:val="false"/>
          <w:iCs w:val="false"/>
          <w:color w:val="333333"/>
          <w:sz w:val="20"/>
          <w:szCs w:val="20"/>
          <w:rtl w:val="true"/>
        </w:rPr>
        <w:t>.</w:t>
      </w:r>
    </w:p>
  </w:footnote>
  <w:footnote w:id="4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 خداى تو</w:t>
      </w:r>
      <w:r>
        <w:rPr>
          <w:rFonts w:eastAsia="IRNazanin" w:cs="IRNazanin"/>
          <w:b w:val="false"/>
          <w:bCs w:val="false"/>
          <w:i w:val="false"/>
          <w:iCs w:val="false"/>
          <w:color w:val="333333"/>
          <w:sz w:val="20"/>
          <w:szCs w:val="20"/>
          <w:rtl w:val="true"/>
        </w:rPr>
        <w:t>.</w:t>
      </w:r>
    </w:p>
  </w:footnote>
  <w:footnote w:id="4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مج،وز زايد مى نمايد</w:t>
      </w:r>
      <w:r>
        <w:rPr>
          <w:rFonts w:eastAsia="IRNazanin" w:cs="IRNazanin"/>
          <w:b w:val="false"/>
          <w:bCs w:val="false"/>
          <w:i w:val="false"/>
          <w:iCs w:val="false"/>
          <w:color w:val="333333"/>
          <w:sz w:val="20"/>
          <w:szCs w:val="20"/>
          <w:rtl w:val="true"/>
        </w:rPr>
        <w:t>.</w:t>
      </w:r>
    </w:p>
  </w:footnote>
  <w:footnote w:id="4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 يك ساعته</w:t>
      </w:r>
      <w:r>
        <w:rPr>
          <w:rFonts w:eastAsia="IRNazanin" w:cs="IRNazanin"/>
          <w:b w:val="false"/>
          <w:bCs w:val="false"/>
          <w:i w:val="false"/>
          <w:iCs w:val="false"/>
          <w:color w:val="333333"/>
          <w:sz w:val="20"/>
          <w:szCs w:val="20"/>
          <w:rtl w:val="true"/>
        </w:rPr>
        <w:t>.</w:t>
      </w:r>
    </w:p>
  </w:footnote>
  <w:footnote w:id="4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دوور</w:t>
      </w:r>
      <w:r>
        <w:rPr>
          <w:rFonts w:eastAsia="IRNazanin" w:cs="IRNazanin"/>
          <w:b w:val="false"/>
          <w:bCs w:val="false"/>
          <w:i w:val="false"/>
          <w:iCs w:val="false"/>
          <w:color w:val="333333"/>
          <w:sz w:val="20"/>
          <w:szCs w:val="20"/>
          <w:rtl w:val="true"/>
        </w:rPr>
        <w:t>.</w:t>
      </w:r>
    </w:p>
  </w:footnote>
  <w:footnote w:id="4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الرّفيع</w:t>
      </w:r>
      <w:r>
        <w:rPr>
          <w:rFonts w:eastAsia="IRNazanin" w:cs="IRNazanin"/>
          <w:b w:val="false"/>
          <w:bCs w:val="false"/>
          <w:i w:val="false"/>
          <w:iCs w:val="false"/>
          <w:color w:val="333333"/>
          <w:sz w:val="20"/>
          <w:szCs w:val="20"/>
          <w:rtl w:val="true"/>
        </w:rPr>
        <w:t>.</w:t>
      </w:r>
    </w:p>
  </w:footnote>
  <w:footnote w:id="4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چفها،با توجه به مج،وز تصحيح شد</w:t>
      </w:r>
      <w:r>
        <w:rPr>
          <w:rFonts w:eastAsia="IRNazanin" w:cs="IRNazanin"/>
          <w:b w:val="false"/>
          <w:bCs w:val="false"/>
          <w:i w:val="false"/>
          <w:iCs w:val="false"/>
          <w:color w:val="333333"/>
          <w:sz w:val="20"/>
          <w:szCs w:val="20"/>
          <w:rtl w:val="true"/>
        </w:rPr>
        <w:t>.</w:t>
      </w:r>
    </w:p>
  </w:footnote>
  <w:footnote w:id="4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خيمه ها</w:t>
      </w:r>
      <w:r>
        <w:rPr>
          <w:rFonts w:eastAsia="IRNazanin" w:cs="IRNazanin"/>
          <w:b w:val="false"/>
          <w:bCs w:val="false"/>
          <w:i w:val="false"/>
          <w:iCs w:val="false"/>
          <w:color w:val="333333"/>
          <w:sz w:val="20"/>
          <w:szCs w:val="20"/>
          <w:rtl w:val="true"/>
        </w:rPr>
        <w:t>.</w:t>
      </w:r>
    </w:p>
  </w:footnote>
  <w:footnote w:id="4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بالان</w:t>
      </w:r>
      <w:r>
        <w:rPr>
          <w:rFonts w:eastAsia="IRNazanin" w:cs="IRNazanin"/>
          <w:b w:val="false"/>
          <w:bCs w:val="false"/>
          <w:i w:val="false"/>
          <w:iCs w:val="false"/>
          <w:color w:val="333333"/>
          <w:sz w:val="20"/>
          <w:szCs w:val="20"/>
          <w:rtl w:val="true"/>
        </w:rPr>
        <w:t>.</w:t>
      </w:r>
    </w:p>
  </w:footnote>
  <w:footnote w:id="4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چفت،با توجه به مج،وز تصحيح شد</w:t>
      </w:r>
      <w:r>
        <w:rPr>
          <w:rFonts w:eastAsia="IRNazanin" w:cs="IRNazanin"/>
          <w:b w:val="false"/>
          <w:bCs w:val="false"/>
          <w:i w:val="false"/>
          <w:iCs w:val="false"/>
          <w:color w:val="333333"/>
          <w:sz w:val="20"/>
          <w:szCs w:val="20"/>
          <w:rtl w:val="true"/>
        </w:rPr>
        <w:t>.</w:t>
      </w:r>
    </w:p>
  </w:footnote>
  <w:footnote w:id="4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عرش،با توجه به مج،وز تصحيح شد،مج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عرايش</w:t>
      </w:r>
      <w:r>
        <w:rPr>
          <w:rFonts w:eastAsia="IRNazanin" w:cs="IRNazanin"/>
          <w:b w:val="false"/>
          <w:bCs w:val="false"/>
          <w:i w:val="false"/>
          <w:iCs w:val="false"/>
          <w:color w:val="333333"/>
          <w:sz w:val="20"/>
          <w:szCs w:val="20"/>
          <w:rtl w:val="true"/>
        </w:rPr>
        <w:t>.</w:t>
      </w:r>
    </w:p>
  </w:footnote>
  <w:footnote w:id="4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عن عاصم</w:t>
      </w:r>
      <w:r>
        <w:rPr>
          <w:rFonts w:eastAsia="IRNazanin" w:cs="IRNazanin"/>
          <w:b w:val="false"/>
          <w:bCs w:val="false"/>
          <w:i w:val="false"/>
          <w:iCs w:val="false"/>
          <w:color w:val="333333"/>
          <w:sz w:val="20"/>
          <w:szCs w:val="20"/>
          <w:rtl w:val="true"/>
        </w:rPr>
        <w:t>.</w:t>
      </w:r>
    </w:p>
  </w:footnote>
  <w:footnote w:id="4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w:t>
      </w:r>
      <w:r>
        <w:rPr>
          <w:rFonts w:eastAsia="IRNazanin" w:cs="IRNazanin"/>
          <w:b w:val="false"/>
          <w:bCs w:val="false"/>
          <w:i w:val="false"/>
          <w:iCs w:val="false"/>
          <w:color w:val="333333"/>
          <w:sz w:val="20"/>
          <w:szCs w:val="20"/>
          <w:rtl w:val="true"/>
        </w:rPr>
        <w:t>.</w:t>
      </w:r>
    </w:p>
  </w:footnote>
  <w:footnote w:id="4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گريغ،مل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گريزى</w:t>
      </w:r>
      <w:r>
        <w:rPr>
          <w:rFonts w:eastAsia="IRNazanin" w:cs="IRNazanin"/>
          <w:b w:val="false"/>
          <w:bCs w:val="false"/>
          <w:i w:val="false"/>
          <w:iCs w:val="false"/>
          <w:color w:val="333333"/>
          <w:sz w:val="20"/>
          <w:szCs w:val="20"/>
          <w:rtl w:val="true"/>
        </w:rPr>
        <w:t>.</w:t>
      </w:r>
    </w:p>
  </w:footnote>
  <w:footnote w:id="4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را</w:t>
      </w:r>
      <w:r>
        <w:rPr>
          <w:rFonts w:eastAsia="IRNazanin" w:cs="IRNazanin"/>
          <w:b w:val="false"/>
          <w:bCs w:val="false"/>
          <w:i w:val="false"/>
          <w:iCs w:val="false"/>
          <w:color w:val="333333"/>
          <w:sz w:val="20"/>
          <w:szCs w:val="20"/>
          <w:rtl w:val="true"/>
        </w:rPr>
        <w:t>.</w:t>
      </w:r>
    </w:p>
  </w:footnote>
  <w:footnote w:id="4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شد</w:t>
      </w:r>
      <w:r>
        <w:rPr>
          <w:rFonts w:eastAsia="IRNazanin" w:cs="IRNazanin"/>
          <w:b w:val="false"/>
          <w:bCs w:val="false"/>
          <w:i w:val="false"/>
          <w:iCs w:val="false"/>
          <w:color w:val="333333"/>
          <w:sz w:val="20"/>
          <w:szCs w:val="20"/>
          <w:rtl w:val="true"/>
        </w:rPr>
        <w:t>.</w:t>
      </w:r>
    </w:p>
  </w:footnote>
  <w:footnote w:id="4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4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نشده باشد،آن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4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خود</w:t>
      </w:r>
      <w:r>
        <w:rPr>
          <w:rFonts w:eastAsia="IRNazanin" w:cs="IRNazanin"/>
          <w:b w:val="false"/>
          <w:bCs w:val="false"/>
          <w:i w:val="false"/>
          <w:iCs w:val="false"/>
          <w:color w:val="333333"/>
          <w:sz w:val="20"/>
          <w:szCs w:val="20"/>
          <w:rtl w:val="true"/>
        </w:rPr>
        <w:t>.</w:t>
      </w:r>
    </w:p>
  </w:footnote>
  <w:footnote w:id="4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كه بديدند</w:t>
      </w:r>
      <w:r>
        <w:rPr>
          <w:rFonts w:eastAsia="IRNazanin" w:cs="IRNazanin"/>
          <w:b w:val="false"/>
          <w:bCs w:val="false"/>
          <w:i w:val="false"/>
          <w:iCs w:val="false"/>
          <w:color w:val="333333"/>
          <w:sz w:val="20"/>
          <w:szCs w:val="20"/>
          <w:rtl w:val="true"/>
        </w:rPr>
        <w:t>.</w:t>
      </w:r>
    </w:p>
  </w:footnote>
  <w:footnote w:id="4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بگزرانيديم،با توجه به مج،وز تصحيح شد</w:t>
      </w:r>
      <w:r>
        <w:rPr>
          <w:rFonts w:eastAsia="IRNazanin" w:cs="IRNazanin"/>
          <w:b w:val="false"/>
          <w:bCs w:val="false"/>
          <w:i w:val="false"/>
          <w:iCs w:val="false"/>
          <w:color w:val="333333"/>
          <w:sz w:val="20"/>
          <w:szCs w:val="20"/>
          <w:rtl w:val="true"/>
        </w:rPr>
        <w:t>.</w:t>
      </w:r>
    </w:p>
  </w:footnote>
  <w:footnote w:id="4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قَوْمٍ يَعْكُفُونَ عَلىٰ أَصْنٰامٍ لَهُمْ </w:t>
      </w:r>
      <w:r>
        <w:rPr>
          <w:rFonts w:eastAsia="IRNazanin" w:cs="IRNazanin"/>
          <w:b w:val="false"/>
          <w:bCs w:val="false"/>
          <w:i w:val="false"/>
          <w:iCs w:val="false"/>
          <w:color w:val="333333"/>
          <w:sz w:val="20"/>
          <w:szCs w:val="20"/>
          <w:rtl w:val="true"/>
        </w:rPr>
        <w:t>.</w:t>
      </w:r>
    </w:p>
  </w:footnote>
  <w:footnote w:id="4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يٰا مُوسَى اجْعَلْ لَنٰا </w:t>
      </w:r>
      <w:r>
        <w:rPr>
          <w:rFonts w:eastAsia="IRNazanin" w:cs="IRNazanin"/>
          <w:b w:val="false"/>
          <w:bCs w:val="false"/>
          <w:i w:val="false"/>
          <w:iCs w:val="false"/>
          <w:color w:val="333333"/>
          <w:sz w:val="20"/>
          <w:szCs w:val="20"/>
          <w:rtl w:val="true"/>
        </w:rPr>
        <w:t>.</w:t>
      </w:r>
    </w:p>
  </w:footnote>
  <w:footnote w:id="4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إِنَّكُمْ قَوْمٌ تَجْهَلُونَ </w:t>
      </w:r>
      <w:r>
        <w:rPr>
          <w:rFonts w:eastAsia="IRNazanin" w:cs="IRNazanin"/>
          <w:b w:val="false"/>
          <w:bCs w:val="false"/>
          <w:i w:val="false"/>
          <w:iCs w:val="false"/>
          <w:color w:val="333333"/>
          <w:sz w:val="20"/>
          <w:szCs w:val="20"/>
          <w:rtl w:val="true"/>
        </w:rPr>
        <w:t>.</w:t>
      </w:r>
    </w:p>
  </w:footnote>
  <w:footnote w:id="4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مردمانيد</w:t>
      </w:r>
      <w:r>
        <w:rPr>
          <w:rFonts w:eastAsia="IRNazanin" w:cs="IRNazanin"/>
          <w:b w:val="false"/>
          <w:bCs w:val="false"/>
          <w:i w:val="false"/>
          <w:iCs w:val="false"/>
          <w:color w:val="333333"/>
          <w:sz w:val="20"/>
          <w:szCs w:val="20"/>
          <w:rtl w:val="true"/>
        </w:rPr>
        <w:t>.</w:t>
      </w:r>
    </w:p>
  </w:footnote>
  <w:footnote w:id="4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نكرديد</w:t>
      </w:r>
      <w:r>
        <w:rPr>
          <w:rFonts w:eastAsia="IRNazanin" w:cs="IRNazanin"/>
          <w:b w:val="false"/>
          <w:bCs w:val="false"/>
          <w:i w:val="false"/>
          <w:iCs w:val="false"/>
          <w:color w:val="333333"/>
          <w:sz w:val="20"/>
          <w:szCs w:val="20"/>
          <w:rtl w:val="true"/>
        </w:rPr>
        <w:t>.</w:t>
      </w:r>
    </w:p>
  </w:footnote>
  <w:footnote w:id="4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نكرديد</w:t>
      </w:r>
      <w:r>
        <w:rPr>
          <w:rFonts w:eastAsia="IRNazanin" w:cs="IRNazanin"/>
          <w:b w:val="false"/>
          <w:bCs w:val="false"/>
          <w:i w:val="false"/>
          <w:iCs w:val="false"/>
          <w:color w:val="333333"/>
          <w:sz w:val="20"/>
          <w:szCs w:val="20"/>
          <w:rtl w:val="true"/>
        </w:rPr>
        <w:t>.</w:t>
      </w:r>
    </w:p>
  </w:footnote>
  <w:footnote w:id="4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گفتيد</w:t>
      </w:r>
      <w:r>
        <w:rPr>
          <w:rFonts w:eastAsia="IRNazanin" w:cs="IRNazanin"/>
          <w:b w:val="false"/>
          <w:bCs w:val="false"/>
          <w:i w:val="false"/>
          <w:iCs w:val="false"/>
          <w:color w:val="333333"/>
          <w:sz w:val="20"/>
          <w:szCs w:val="20"/>
          <w:rtl w:val="true"/>
        </w:rPr>
        <w:t>.</w:t>
      </w:r>
    </w:p>
  </w:footnote>
  <w:footnote w:id="4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w:t>
      </w:r>
      <w:r>
        <w:rPr>
          <w:rFonts w:eastAsia="IRNazanin" w:cs="IRNazanin"/>
          <w:b w:val="false"/>
          <w:bCs w:val="false"/>
          <w:i w:val="false"/>
          <w:iCs w:val="false"/>
          <w:color w:val="333333"/>
          <w:sz w:val="20"/>
          <w:szCs w:val="20"/>
          <w:rtl w:val="true"/>
        </w:rPr>
        <w:t>.</w:t>
      </w:r>
    </w:p>
  </w:footnote>
  <w:footnote w:id="4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گرفتند</w:t>
      </w:r>
      <w:r>
        <w:rPr>
          <w:rFonts w:eastAsia="IRNazanin" w:cs="IRNazanin"/>
          <w:b w:val="false"/>
          <w:bCs w:val="false"/>
          <w:i w:val="false"/>
          <w:iCs w:val="false"/>
          <w:color w:val="333333"/>
          <w:sz w:val="20"/>
          <w:szCs w:val="20"/>
          <w:rtl w:val="true"/>
        </w:rPr>
        <w:t>.</w:t>
      </w:r>
    </w:p>
  </w:footnote>
  <w:footnote w:id="4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پرستيدند،با توجّه به مج،وز تصحيح شد</w:t>
      </w:r>
      <w:r>
        <w:rPr>
          <w:rFonts w:eastAsia="IRNazanin" w:cs="IRNazanin"/>
          <w:b w:val="false"/>
          <w:bCs w:val="false"/>
          <w:i w:val="false"/>
          <w:iCs w:val="false"/>
          <w:color w:val="333333"/>
          <w:sz w:val="20"/>
          <w:szCs w:val="20"/>
          <w:rtl w:val="true"/>
        </w:rPr>
        <w:t>.</w:t>
      </w:r>
    </w:p>
  </w:footnote>
  <w:footnote w:id="4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4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4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تفضيل داد شما را</w:t>
      </w:r>
      <w:r>
        <w:rPr>
          <w:rFonts w:eastAsia="IRNazanin" w:cs="IRNazanin"/>
          <w:b w:val="false"/>
          <w:bCs w:val="false"/>
          <w:i w:val="false"/>
          <w:iCs w:val="false"/>
          <w:color w:val="333333"/>
          <w:sz w:val="20"/>
          <w:szCs w:val="20"/>
          <w:rtl w:val="true"/>
        </w:rPr>
        <w:t>.</w:t>
      </w:r>
    </w:p>
  </w:footnote>
  <w:footnote w:id="4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نعمتهايى</w:t>
      </w:r>
      <w:r>
        <w:rPr>
          <w:rFonts w:eastAsia="IRNazanin" w:cs="IRNazanin"/>
          <w:b w:val="false"/>
          <w:bCs w:val="false"/>
          <w:i w:val="false"/>
          <w:iCs w:val="false"/>
          <w:color w:val="333333"/>
          <w:sz w:val="20"/>
          <w:szCs w:val="20"/>
          <w:rtl w:val="true"/>
        </w:rPr>
        <w:t>.</w:t>
      </w:r>
    </w:p>
  </w:footnote>
  <w:footnote w:id="4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رسول عليه السّلام بوديم</w:t>
      </w:r>
      <w:r>
        <w:rPr>
          <w:rFonts w:eastAsia="IRNazanin" w:cs="IRNazanin"/>
          <w:b w:val="false"/>
          <w:bCs w:val="false"/>
          <w:i w:val="false"/>
          <w:iCs w:val="false"/>
          <w:color w:val="333333"/>
          <w:sz w:val="20"/>
          <w:szCs w:val="20"/>
          <w:rtl w:val="true"/>
        </w:rPr>
        <w:t>.</w:t>
      </w:r>
    </w:p>
  </w:footnote>
  <w:footnote w:id="4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ببدر</w:t>
      </w:r>
      <w:r>
        <w:rPr>
          <w:rFonts w:eastAsia="IRNazanin" w:cs="IRNazanin"/>
          <w:b w:val="false"/>
          <w:bCs w:val="false"/>
          <w:i w:val="false"/>
          <w:iCs w:val="false"/>
          <w:color w:val="333333"/>
          <w:sz w:val="20"/>
          <w:szCs w:val="20"/>
          <w:rtl w:val="true"/>
        </w:rPr>
        <w:t>.</w:t>
      </w:r>
    </w:p>
  </w:footnote>
  <w:footnote w:id="4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بگزشتم،وز،مل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درختى بگذشتيم</w:t>
      </w:r>
      <w:r>
        <w:rPr>
          <w:rFonts w:eastAsia="IRNazanin" w:cs="IRNazanin"/>
          <w:b w:val="false"/>
          <w:bCs w:val="false"/>
          <w:i w:val="false"/>
          <w:iCs w:val="false"/>
          <w:color w:val="333333"/>
          <w:sz w:val="20"/>
          <w:szCs w:val="20"/>
          <w:rtl w:val="true"/>
        </w:rPr>
        <w:t>.</w:t>
      </w:r>
    </w:p>
  </w:footnote>
  <w:footnote w:id="4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اساس،آج،لب،آن،آف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انوات،كه چون معناى محصّلى نداشت با توجّه به مج و ديگر نسخه بدلها تصحيح شد</w:t>
      </w:r>
      <w:r>
        <w:rPr>
          <w:rFonts w:eastAsia="IRNazanin" w:cs="IRNazanin"/>
          <w:b w:val="false"/>
          <w:bCs w:val="false"/>
          <w:i w:val="false"/>
          <w:iCs w:val="false"/>
          <w:color w:val="333333"/>
          <w:sz w:val="20"/>
          <w:szCs w:val="20"/>
          <w:rtl w:val="true"/>
        </w:rPr>
        <w:t>.</w:t>
      </w:r>
    </w:p>
  </w:footnote>
  <w:footnote w:id="4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برويد</w:t>
      </w:r>
      <w:r>
        <w:rPr>
          <w:rFonts w:eastAsia="IRNazanin" w:cs="IRNazanin"/>
          <w:b w:val="false"/>
          <w:bCs w:val="false"/>
          <w:i w:val="false"/>
          <w:iCs w:val="false"/>
          <w:color w:val="333333"/>
          <w:sz w:val="20"/>
          <w:szCs w:val="20"/>
          <w:rtl w:val="true"/>
        </w:rPr>
        <w:t>.</w:t>
      </w:r>
    </w:p>
  </w:footnote>
  <w:footnote w:id="4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لفظ جزا</w:t>
      </w:r>
      <w:r>
        <w:rPr>
          <w:rFonts w:eastAsia="IRNazanin" w:cs="IRNazanin"/>
          <w:b w:val="false"/>
          <w:bCs w:val="false"/>
          <w:i w:val="false"/>
          <w:iCs w:val="false"/>
          <w:color w:val="333333"/>
          <w:sz w:val="20"/>
          <w:szCs w:val="20"/>
          <w:rtl w:val="true"/>
        </w:rPr>
        <w:t>.</w:t>
      </w:r>
    </w:p>
  </w:footnote>
  <w:footnote w:id="4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گفتيم</w:t>
      </w:r>
      <w:r>
        <w:rPr>
          <w:rFonts w:eastAsia="IRNazanin" w:cs="IRNazanin"/>
          <w:b w:val="false"/>
          <w:bCs w:val="false"/>
          <w:i w:val="false"/>
          <w:iCs w:val="false"/>
          <w:color w:val="333333"/>
          <w:sz w:val="20"/>
          <w:szCs w:val="20"/>
          <w:rtl w:val="true"/>
        </w:rPr>
        <w:t>.</w:t>
      </w:r>
    </w:p>
  </w:footnote>
  <w:footnote w:id="4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4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كشند</w:t>
      </w:r>
      <w:r>
        <w:rPr>
          <w:rFonts w:eastAsia="IRNazanin" w:cs="IRNazanin"/>
          <w:b w:val="false"/>
          <w:bCs w:val="false"/>
          <w:i w:val="false"/>
          <w:iCs w:val="false"/>
          <w:color w:val="333333"/>
          <w:sz w:val="20"/>
          <w:szCs w:val="20"/>
          <w:rtl w:val="true"/>
        </w:rPr>
        <w:t>.</w:t>
      </w:r>
    </w:p>
  </w:footnote>
  <w:footnote w:id="4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افتاد</w:t>
      </w:r>
      <w:r>
        <w:rPr>
          <w:rFonts w:eastAsia="IRNazanin" w:cs="IRNazanin"/>
          <w:b w:val="false"/>
          <w:bCs w:val="false"/>
          <w:i w:val="false"/>
          <w:iCs w:val="false"/>
          <w:color w:val="333333"/>
          <w:sz w:val="20"/>
          <w:szCs w:val="20"/>
          <w:rtl w:val="true"/>
        </w:rPr>
        <w:t>.</w:t>
      </w:r>
    </w:p>
  </w:footnote>
  <w:footnote w:id="4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اعلم بالصّواب</w:t>
      </w:r>
      <w:r>
        <w:rPr>
          <w:rFonts w:eastAsia="IRNazanin" w:cs="IRNazanin"/>
          <w:b w:val="false"/>
          <w:bCs w:val="false"/>
          <w:i w:val="false"/>
          <w:iCs w:val="false"/>
          <w:color w:val="333333"/>
          <w:sz w:val="20"/>
          <w:szCs w:val="20"/>
          <w:rtl w:val="true"/>
        </w:rPr>
        <w:t>.</w:t>
      </w:r>
    </w:p>
  </w:footnote>
  <w:footnote w:id="4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4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تباه كاران</w:t>
      </w:r>
      <w:r>
        <w:rPr>
          <w:rFonts w:eastAsia="IRNazanin" w:cs="IRNazanin"/>
          <w:b w:val="false"/>
          <w:bCs w:val="false"/>
          <w:i w:val="false"/>
          <w:iCs w:val="false"/>
          <w:color w:val="333333"/>
          <w:sz w:val="20"/>
          <w:szCs w:val="20"/>
          <w:rtl w:val="true"/>
        </w:rPr>
        <w:t>.</w:t>
      </w:r>
    </w:p>
  </w:footnote>
  <w:footnote w:id="4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تعيين كرده،مج،وز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4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كوه،آج،لب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سوى كوه</w:t>
      </w:r>
      <w:r>
        <w:rPr>
          <w:rFonts w:eastAsia="IRNazanin" w:cs="IRNazanin"/>
          <w:b w:val="false"/>
          <w:bCs w:val="false"/>
          <w:i w:val="false"/>
          <w:iCs w:val="false"/>
          <w:color w:val="333333"/>
          <w:sz w:val="20"/>
          <w:szCs w:val="20"/>
          <w:rtl w:val="true"/>
        </w:rPr>
        <w:t>.</w:t>
      </w:r>
    </w:p>
  </w:footnote>
  <w:footnote w:id="4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مج،وز،باستد</w:t>
      </w:r>
      <w:r>
        <w:rPr>
          <w:rFonts w:eastAsia="IRNazanin" w:cs="IRNazanin"/>
          <w:b w:val="false"/>
          <w:bCs w:val="false"/>
          <w:i w:val="false"/>
          <w:iCs w:val="false"/>
          <w:color w:val="333333"/>
          <w:sz w:val="20"/>
          <w:szCs w:val="20"/>
          <w:rtl w:val="true"/>
        </w:rPr>
        <w:t>.</w:t>
      </w:r>
    </w:p>
  </w:footnote>
  <w:footnote w:id="4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بيوفتاد</w:t>
      </w:r>
      <w:r>
        <w:rPr>
          <w:rFonts w:eastAsia="IRNazanin" w:cs="IRNazanin"/>
          <w:b w:val="false"/>
          <w:bCs w:val="false"/>
          <w:i w:val="false"/>
          <w:iCs w:val="false"/>
          <w:color w:val="333333"/>
          <w:sz w:val="20"/>
          <w:szCs w:val="20"/>
          <w:rtl w:val="true"/>
        </w:rPr>
        <w:t>.</w:t>
      </w:r>
    </w:p>
  </w:footnote>
  <w:footnote w:id="4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بهوش بازآمد</w:t>
      </w:r>
      <w:r>
        <w:rPr>
          <w:rFonts w:eastAsia="IRNazanin" w:cs="IRNazanin"/>
          <w:b w:val="false"/>
          <w:bCs w:val="false"/>
          <w:i w:val="false"/>
          <w:iCs w:val="false"/>
          <w:color w:val="333333"/>
          <w:sz w:val="20"/>
          <w:szCs w:val="20"/>
          <w:rtl w:val="true"/>
        </w:rPr>
        <w:t>.</w:t>
      </w:r>
    </w:p>
  </w:footnote>
  <w:footnote w:id="4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w:t>
      </w:r>
      <w:r>
        <w:rPr>
          <w:rFonts w:eastAsia="IRNazanin" w:cs="IRNazanin"/>
          <w:b w:val="false"/>
          <w:bCs w:val="false"/>
          <w:i w:val="false"/>
          <w:iCs w:val="false"/>
          <w:color w:val="333333"/>
          <w:sz w:val="20"/>
          <w:szCs w:val="20"/>
          <w:rtl w:val="true"/>
        </w:rPr>
        <w:t>.</w:t>
      </w:r>
    </w:p>
  </w:footnote>
  <w:footnote w:id="4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برگردانيم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4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 داشته</w:t>
      </w:r>
      <w:r>
        <w:rPr>
          <w:rFonts w:eastAsia="IRNazanin" w:cs="IRNazanin"/>
          <w:b w:val="false"/>
          <w:bCs w:val="false"/>
          <w:i w:val="false"/>
          <w:iCs w:val="false"/>
          <w:color w:val="333333"/>
          <w:sz w:val="20"/>
          <w:szCs w:val="20"/>
          <w:rtl w:val="true"/>
        </w:rPr>
        <w:t>.</w:t>
      </w:r>
    </w:p>
  </w:footnote>
  <w:footnote w:id="4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 داشته</w:t>
      </w:r>
      <w:r>
        <w:rPr>
          <w:rFonts w:eastAsia="IRNazanin" w:cs="IRNazanin"/>
          <w:b w:val="false"/>
          <w:bCs w:val="false"/>
          <w:i w:val="false"/>
          <w:iCs w:val="false"/>
          <w:color w:val="333333"/>
          <w:sz w:val="20"/>
          <w:szCs w:val="20"/>
          <w:rtl w:val="true"/>
        </w:rPr>
        <w:t>.</w:t>
      </w:r>
    </w:p>
  </w:footnote>
  <w:footnote w:id="4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حليت آن،با توجّه به مج،وز تصحيح شد</w:t>
      </w:r>
      <w:r>
        <w:rPr>
          <w:rFonts w:eastAsia="IRNazanin" w:cs="IRNazanin"/>
          <w:b w:val="false"/>
          <w:bCs w:val="false"/>
          <w:i w:val="false"/>
          <w:iCs w:val="false"/>
          <w:color w:val="333333"/>
          <w:sz w:val="20"/>
          <w:szCs w:val="20"/>
          <w:rtl w:val="true"/>
        </w:rPr>
        <w:t>.</w:t>
      </w:r>
    </w:p>
  </w:footnote>
  <w:footnote w:id="4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ايشان</w:t>
      </w:r>
      <w:r>
        <w:rPr>
          <w:rFonts w:eastAsia="IRNazanin" w:cs="IRNazanin"/>
          <w:b w:val="false"/>
          <w:bCs w:val="false"/>
          <w:i w:val="false"/>
          <w:iCs w:val="false"/>
          <w:color w:val="333333"/>
          <w:sz w:val="20"/>
          <w:szCs w:val="20"/>
          <w:rtl w:val="true"/>
        </w:rPr>
        <w:t>.</w:t>
      </w:r>
    </w:p>
  </w:footnote>
  <w:footnote w:id="4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دژم</w:t>
      </w:r>
      <w:r>
        <w:rPr>
          <w:rFonts w:eastAsia="IRNazanin" w:cs="IRNazanin"/>
          <w:b w:val="false"/>
          <w:bCs w:val="false"/>
          <w:i w:val="false"/>
          <w:iCs w:val="false"/>
          <w:color w:val="333333"/>
          <w:sz w:val="20"/>
          <w:szCs w:val="20"/>
          <w:rtl w:val="true"/>
        </w:rPr>
        <w:t>.</w:t>
      </w:r>
    </w:p>
  </w:footnote>
  <w:footnote w:id="4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4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4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برادر من</w:t>
      </w:r>
      <w:r>
        <w:rPr>
          <w:rFonts w:eastAsia="IRNazanin" w:cs="IRNazanin"/>
          <w:b w:val="false"/>
          <w:bCs w:val="false"/>
          <w:i w:val="false"/>
          <w:iCs w:val="false"/>
          <w:color w:val="333333"/>
          <w:sz w:val="20"/>
          <w:szCs w:val="20"/>
          <w:rtl w:val="true"/>
        </w:rPr>
        <w:t>.</w:t>
      </w:r>
    </w:p>
  </w:footnote>
  <w:footnote w:id="4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 نماند كه بكشند مرا</w:t>
      </w:r>
      <w:r>
        <w:rPr>
          <w:rFonts w:eastAsia="IRNazanin" w:cs="IRNazanin"/>
          <w:b w:val="false"/>
          <w:bCs w:val="false"/>
          <w:i w:val="false"/>
          <w:iCs w:val="false"/>
          <w:color w:val="333333"/>
          <w:sz w:val="20"/>
          <w:szCs w:val="20"/>
          <w:rtl w:val="true"/>
        </w:rPr>
        <w:t>.</w:t>
      </w:r>
    </w:p>
  </w:footnote>
  <w:footnote w:id="4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بيدادكاران</w:t>
      </w:r>
      <w:r>
        <w:rPr>
          <w:rFonts w:eastAsia="IRNazanin" w:cs="IRNazanin"/>
          <w:b w:val="false"/>
          <w:bCs w:val="false"/>
          <w:i w:val="false"/>
          <w:iCs w:val="false"/>
          <w:color w:val="333333"/>
          <w:sz w:val="20"/>
          <w:szCs w:val="20"/>
          <w:rtl w:val="true"/>
        </w:rPr>
        <w:t>.</w:t>
      </w:r>
    </w:p>
  </w:footnote>
  <w:footnote w:id="4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 ما را</w:t>
      </w:r>
      <w:r>
        <w:rPr>
          <w:rFonts w:eastAsia="IRNazanin" w:cs="IRNazanin"/>
          <w:b w:val="false"/>
          <w:bCs w:val="false"/>
          <w:i w:val="false"/>
          <w:iCs w:val="false"/>
          <w:color w:val="333333"/>
          <w:sz w:val="20"/>
          <w:szCs w:val="20"/>
          <w:rtl w:val="true"/>
        </w:rPr>
        <w:t>.</w:t>
      </w:r>
    </w:p>
  </w:footnote>
  <w:footnote w:id="4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 ما را</w:t>
      </w:r>
      <w:r>
        <w:rPr>
          <w:rFonts w:eastAsia="IRNazanin" w:cs="IRNazanin"/>
          <w:b w:val="false"/>
          <w:bCs w:val="false"/>
          <w:i w:val="false"/>
          <w:iCs w:val="false"/>
          <w:color w:val="333333"/>
          <w:sz w:val="20"/>
          <w:szCs w:val="20"/>
          <w:rtl w:val="true"/>
        </w:rPr>
        <w:t>.</w:t>
      </w:r>
    </w:p>
  </w:footnote>
  <w:footnote w:id="4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w:t>
      </w:r>
    </w:p>
  </w:footnote>
  <w:footnote w:id="4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از سر</w:t>
      </w:r>
      <w:r>
        <w:rPr>
          <w:rFonts w:eastAsia="IRNazanin" w:cs="IRNazanin"/>
          <w:b w:val="false"/>
          <w:bCs w:val="false"/>
          <w:i w:val="false"/>
          <w:iCs w:val="false"/>
          <w:color w:val="333333"/>
          <w:sz w:val="20"/>
          <w:szCs w:val="20"/>
          <w:rtl w:val="true"/>
        </w:rPr>
        <w:t>.</w:t>
      </w:r>
    </w:p>
  </w:footnote>
  <w:footnote w:id="4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ذى القعده</w:t>
      </w:r>
      <w:r>
        <w:rPr>
          <w:rFonts w:eastAsia="IRNazanin" w:cs="IRNazanin"/>
          <w:b w:val="false"/>
          <w:bCs w:val="false"/>
          <w:i w:val="false"/>
          <w:iCs w:val="false"/>
          <w:color w:val="333333"/>
          <w:sz w:val="20"/>
          <w:szCs w:val="20"/>
          <w:rtl w:val="true"/>
        </w:rPr>
        <w:t>.</w:t>
      </w:r>
    </w:p>
  </w:footnote>
  <w:footnote w:id="4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4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مل و ضبط قرآن مجيد افزوده شد</w:t>
      </w:r>
      <w:r>
        <w:rPr>
          <w:rFonts w:eastAsia="IRNazanin" w:cs="IRNazanin"/>
          <w:b w:val="false"/>
          <w:bCs w:val="false"/>
          <w:i w:val="false"/>
          <w:iCs w:val="false"/>
          <w:color w:val="333333"/>
          <w:sz w:val="20"/>
          <w:szCs w:val="20"/>
          <w:rtl w:val="true"/>
        </w:rPr>
        <w:t>.</w:t>
      </w:r>
    </w:p>
  </w:footnote>
  <w:footnote w:id="4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4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 را كه</w:t>
      </w:r>
      <w:r>
        <w:rPr>
          <w:rFonts w:eastAsia="IRNazanin" w:cs="IRNazanin"/>
          <w:b w:val="false"/>
          <w:bCs w:val="false"/>
          <w:i w:val="false"/>
          <w:iCs w:val="false"/>
          <w:color w:val="333333"/>
          <w:sz w:val="20"/>
          <w:szCs w:val="20"/>
          <w:rtl w:val="true"/>
        </w:rPr>
        <w:t>.</w:t>
      </w:r>
    </w:p>
  </w:footnote>
  <w:footnote w:id="4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فرموده است كه</w:t>
      </w:r>
      <w:r>
        <w:rPr>
          <w:rFonts w:eastAsia="IRNazanin" w:cs="IRNazanin"/>
          <w:b w:val="false"/>
          <w:bCs w:val="false"/>
          <w:i w:val="false"/>
          <w:iCs w:val="false"/>
          <w:color w:val="333333"/>
          <w:sz w:val="20"/>
          <w:szCs w:val="20"/>
          <w:rtl w:val="true"/>
        </w:rPr>
        <w:t>.</w:t>
      </w:r>
    </w:p>
  </w:footnote>
  <w:footnote w:id="4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p>
  </w:footnote>
  <w:footnote w:id="4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بود</w:t>
      </w:r>
      <w:r>
        <w:rPr>
          <w:rFonts w:eastAsia="IRNazanin" w:cs="IRNazanin"/>
          <w:b w:val="false"/>
          <w:bCs w:val="false"/>
          <w:i w:val="false"/>
          <w:iCs w:val="false"/>
          <w:color w:val="333333"/>
          <w:sz w:val="20"/>
          <w:szCs w:val="20"/>
          <w:rtl w:val="true"/>
        </w:rPr>
        <w:t>.</w:t>
      </w:r>
    </w:p>
  </w:footnote>
  <w:footnote w:id="4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4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گردد</w:t>
      </w:r>
      <w:r>
        <w:rPr>
          <w:rFonts w:eastAsia="IRNazanin" w:cs="IRNazanin"/>
          <w:b w:val="false"/>
          <w:bCs w:val="false"/>
          <w:i w:val="false"/>
          <w:iCs w:val="false"/>
          <w:color w:val="333333"/>
          <w:sz w:val="20"/>
          <w:szCs w:val="20"/>
          <w:rtl w:val="true"/>
        </w:rPr>
        <w:t>.</w:t>
      </w:r>
    </w:p>
  </w:footnote>
  <w:footnote w:id="4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w:t>
      </w:r>
      <w:r>
        <w:rPr>
          <w:rFonts w:eastAsia="IRNazanin" w:cs="IRNazanin"/>
          <w:b w:val="false"/>
          <w:bCs w:val="false"/>
          <w:i w:val="false"/>
          <w:iCs w:val="false"/>
          <w:color w:val="333333"/>
          <w:sz w:val="20"/>
          <w:szCs w:val="20"/>
          <w:rtl w:val="true"/>
        </w:rPr>
        <w:t>.</w:t>
      </w:r>
    </w:p>
  </w:footnote>
  <w:footnote w:id="4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4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w:t>
      </w:r>
      <w:r>
        <w:rPr>
          <w:rFonts w:eastAsia="IRNazanin" w:cs="IRNazanin"/>
          <w:b w:val="false"/>
          <w:bCs w:val="false"/>
          <w:i w:val="false"/>
          <w:iCs w:val="false"/>
          <w:color w:val="333333"/>
          <w:sz w:val="20"/>
          <w:szCs w:val="20"/>
          <w:rtl w:val="true"/>
        </w:rPr>
        <w:t>.</w:t>
      </w:r>
    </w:p>
  </w:footnote>
  <w:footnote w:id="4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4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مصلحتى</w:t>
      </w:r>
      <w:r>
        <w:rPr>
          <w:rFonts w:eastAsia="IRNazanin" w:cs="IRNazanin"/>
          <w:b w:val="false"/>
          <w:bCs w:val="false"/>
          <w:i w:val="false"/>
          <w:iCs w:val="false"/>
          <w:color w:val="333333"/>
          <w:sz w:val="20"/>
          <w:szCs w:val="20"/>
          <w:rtl w:val="true"/>
        </w:rPr>
        <w:t>.</w:t>
      </w:r>
    </w:p>
  </w:footnote>
  <w:footnote w:id="4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4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4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4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4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4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بمى نشاند</w:t>
      </w:r>
      <w:r>
        <w:rPr>
          <w:rFonts w:eastAsia="IRNazanin" w:cs="IRNazanin"/>
          <w:b w:val="false"/>
          <w:bCs w:val="false"/>
          <w:i w:val="false"/>
          <w:iCs w:val="false"/>
          <w:color w:val="333333"/>
          <w:sz w:val="20"/>
          <w:szCs w:val="20"/>
          <w:rtl w:val="true"/>
        </w:rPr>
        <w:t>.</w:t>
      </w:r>
    </w:p>
  </w:footnote>
  <w:footnote w:id="4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قومم</w:t>
      </w:r>
      <w:r>
        <w:rPr>
          <w:rFonts w:eastAsia="IRNazanin" w:cs="IRNazanin"/>
          <w:b w:val="false"/>
          <w:bCs w:val="false"/>
          <w:i w:val="false"/>
          <w:iCs w:val="false"/>
          <w:color w:val="333333"/>
          <w:sz w:val="20"/>
          <w:szCs w:val="20"/>
          <w:rtl w:val="true"/>
        </w:rPr>
        <w:t>.</w:t>
      </w:r>
    </w:p>
  </w:footnote>
  <w:footnote w:id="4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فرونداشت</w:t>
      </w:r>
      <w:r>
        <w:rPr>
          <w:rFonts w:eastAsia="IRNazanin" w:cs="IRNazanin"/>
          <w:b w:val="false"/>
          <w:bCs w:val="false"/>
          <w:i w:val="false"/>
          <w:iCs w:val="false"/>
          <w:color w:val="333333"/>
          <w:sz w:val="20"/>
          <w:szCs w:val="20"/>
          <w:rtl w:val="true"/>
        </w:rPr>
        <w:t>.</w:t>
      </w:r>
    </w:p>
  </w:footnote>
  <w:footnote w:id="4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اوصيه،بم،آف،آن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توصيه</w:t>
      </w:r>
      <w:r>
        <w:rPr>
          <w:rFonts w:eastAsia="IRNazanin" w:cs="IRNazanin"/>
          <w:b w:val="false"/>
          <w:bCs w:val="false"/>
          <w:i w:val="false"/>
          <w:iCs w:val="false"/>
          <w:color w:val="333333"/>
          <w:sz w:val="20"/>
          <w:szCs w:val="20"/>
          <w:rtl w:val="true"/>
        </w:rPr>
        <w:t>.</w:t>
      </w:r>
    </w:p>
  </w:footnote>
  <w:footnote w:id="4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 كه رسولى حكيم فرستى</w:t>
      </w:r>
      <w:r>
        <w:rPr>
          <w:rFonts w:eastAsia="IRNazanin" w:cs="IRNazanin"/>
          <w:b w:val="false"/>
          <w:bCs w:val="false"/>
          <w:i w:val="false"/>
          <w:iCs w:val="false"/>
          <w:color w:val="333333"/>
          <w:sz w:val="20"/>
          <w:szCs w:val="20"/>
          <w:rtl w:val="true"/>
        </w:rPr>
        <w:t>.</w:t>
      </w:r>
    </w:p>
  </w:footnote>
  <w:footnote w:id="4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w:t>
      </w:r>
    </w:p>
  </w:footnote>
  <w:footnote w:id="4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 لكن طبق قرائت مشور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آمد</w:t>
      </w:r>
      <w:r>
        <w:rPr>
          <w:rFonts w:eastAsia="IRNazanin" w:cs="IRNazanin"/>
          <w:b w:val="false"/>
          <w:bCs w:val="false"/>
          <w:i w:val="false"/>
          <w:iCs w:val="false"/>
          <w:color w:val="333333"/>
          <w:sz w:val="20"/>
          <w:szCs w:val="20"/>
          <w:rtl w:val="true"/>
        </w:rPr>
        <w:t>.</w:t>
      </w:r>
    </w:p>
  </w:footnote>
  <w:footnote w:id="4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4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آن</w:t>
      </w:r>
      <w:r>
        <w:rPr>
          <w:rFonts w:eastAsia="IRNazanin" w:cs="IRNazanin"/>
          <w:b w:val="false"/>
          <w:bCs w:val="false"/>
          <w:i w:val="false"/>
          <w:iCs w:val="false"/>
          <w:color w:val="333333"/>
          <w:sz w:val="20"/>
          <w:szCs w:val="20"/>
          <w:rtl w:val="true"/>
        </w:rPr>
        <w:t>.</w:t>
      </w:r>
    </w:p>
  </w:footnote>
  <w:footnote w:id="4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اينان</w:t>
      </w:r>
      <w:r>
        <w:rPr>
          <w:rFonts w:eastAsia="IRNazanin" w:cs="IRNazanin"/>
          <w:b w:val="false"/>
          <w:bCs w:val="false"/>
          <w:i w:val="false"/>
          <w:iCs w:val="false"/>
          <w:color w:val="333333"/>
          <w:sz w:val="20"/>
          <w:szCs w:val="20"/>
          <w:rtl w:val="true"/>
        </w:rPr>
        <w:t>.</w:t>
      </w:r>
    </w:p>
  </w:footnote>
  <w:footnote w:id="4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آن،با توجه به مج،وز تصحيح شد</w:t>
      </w:r>
      <w:r>
        <w:rPr>
          <w:rFonts w:eastAsia="IRNazanin" w:cs="IRNazanin"/>
          <w:b w:val="false"/>
          <w:bCs w:val="false"/>
          <w:i w:val="false"/>
          <w:iCs w:val="false"/>
          <w:color w:val="333333"/>
          <w:sz w:val="20"/>
          <w:szCs w:val="20"/>
          <w:rtl w:val="true"/>
        </w:rPr>
        <w:t>.</w:t>
      </w:r>
    </w:p>
  </w:footnote>
  <w:footnote w:id="4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سيصد هزار</w:t>
      </w:r>
      <w:r>
        <w:rPr>
          <w:rFonts w:eastAsia="IRNazanin" w:cs="IRNazanin"/>
          <w:b w:val="false"/>
          <w:bCs w:val="false"/>
          <w:i w:val="false"/>
          <w:iCs w:val="false"/>
          <w:color w:val="333333"/>
          <w:sz w:val="20"/>
          <w:szCs w:val="20"/>
          <w:rtl w:val="true"/>
        </w:rPr>
        <w:t>.</w:t>
      </w:r>
    </w:p>
  </w:footnote>
  <w:footnote w:id="4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4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كرد،با توجّه به مج،وز تصحيح شد</w:t>
      </w:r>
      <w:r>
        <w:rPr>
          <w:rFonts w:eastAsia="IRNazanin" w:cs="IRNazanin"/>
          <w:b w:val="false"/>
          <w:bCs w:val="false"/>
          <w:i w:val="false"/>
          <w:iCs w:val="false"/>
          <w:color w:val="333333"/>
          <w:sz w:val="20"/>
          <w:szCs w:val="20"/>
          <w:rtl w:val="true"/>
        </w:rPr>
        <w:t>.</w:t>
      </w:r>
    </w:p>
  </w:footnote>
  <w:footnote w:id="4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شنيديد</w:t>
      </w:r>
      <w:r>
        <w:rPr>
          <w:rFonts w:eastAsia="IRNazanin" w:cs="IRNazanin"/>
          <w:b w:val="false"/>
          <w:bCs w:val="false"/>
          <w:i w:val="false"/>
          <w:iCs w:val="false"/>
          <w:color w:val="333333"/>
          <w:sz w:val="20"/>
          <w:szCs w:val="20"/>
          <w:rtl w:val="true"/>
        </w:rPr>
        <w:t>.</w:t>
      </w:r>
    </w:p>
  </w:footnote>
  <w:footnote w:id="4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ببينيم به معاينه</w:t>
      </w:r>
      <w:r>
        <w:rPr>
          <w:rFonts w:eastAsia="IRNazanin" w:cs="IRNazanin"/>
          <w:b w:val="false"/>
          <w:bCs w:val="false"/>
          <w:i w:val="false"/>
          <w:iCs w:val="false"/>
          <w:color w:val="333333"/>
          <w:sz w:val="20"/>
          <w:szCs w:val="20"/>
          <w:rtl w:val="true"/>
        </w:rPr>
        <w:t>.</w:t>
      </w:r>
    </w:p>
  </w:footnote>
  <w:footnote w:id="4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كوهى</w:t>
      </w:r>
      <w:r>
        <w:rPr>
          <w:rFonts w:eastAsia="IRNazanin" w:cs="IRNazanin"/>
          <w:b w:val="false"/>
          <w:bCs w:val="false"/>
          <w:i w:val="false"/>
          <w:iCs w:val="false"/>
          <w:color w:val="333333"/>
          <w:sz w:val="20"/>
          <w:szCs w:val="20"/>
          <w:rtl w:val="true"/>
        </w:rPr>
        <w:t>.</w:t>
      </w:r>
    </w:p>
  </w:footnote>
  <w:footnote w:id="4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كند،با توجه به مج،وز تصحيح شد</w:t>
      </w:r>
      <w:r>
        <w:rPr>
          <w:rFonts w:eastAsia="IRNazanin" w:cs="IRNazanin"/>
          <w:b w:val="false"/>
          <w:bCs w:val="false"/>
          <w:i w:val="false"/>
          <w:iCs w:val="false"/>
          <w:color w:val="333333"/>
          <w:sz w:val="20"/>
          <w:szCs w:val="20"/>
          <w:rtl w:val="true"/>
        </w:rPr>
        <w:t>.</w:t>
      </w:r>
    </w:p>
  </w:footnote>
  <w:footnote w:id="4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خداى كه</w:t>
      </w:r>
      <w:r>
        <w:rPr>
          <w:rFonts w:eastAsia="IRNazanin" w:cs="IRNazanin"/>
          <w:b w:val="false"/>
          <w:bCs w:val="false"/>
          <w:i w:val="false"/>
          <w:iCs w:val="false"/>
          <w:color w:val="333333"/>
          <w:sz w:val="20"/>
          <w:szCs w:val="20"/>
          <w:rtl w:val="true"/>
        </w:rPr>
        <w:t>.</w:t>
      </w:r>
    </w:p>
  </w:footnote>
  <w:footnote w:id="4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گافى،بم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تنى گاوى</w:t>
      </w:r>
      <w:r>
        <w:rPr>
          <w:rFonts w:eastAsia="IRNazanin" w:cs="IRNazanin"/>
          <w:b w:val="false"/>
          <w:bCs w:val="false"/>
          <w:i w:val="false"/>
          <w:iCs w:val="false"/>
          <w:color w:val="333333"/>
          <w:sz w:val="20"/>
          <w:szCs w:val="20"/>
          <w:rtl w:val="true"/>
        </w:rPr>
        <w:t>.</w:t>
      </w:r>
    </w:p>
  </w:footnote>
  <w:footnote w:id="4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w:t>
      </w:r>
      <w:r>
        <w:rPr>
          <w:rFonts w:eastAsia="IRNazanin" w:cs="IRNazanin"/>
          <w:b w:val="false"/>
          <w:bCs w:val="false"/>
          <w:i w:val="false"/>
          <w:iCs w:val="false"/>
          <w:color w:val="333333"/>
          <w:sz w:val="20"/>
          <w:szCs w:val="20"/>
          <w:rtl w:val="true"/>
        </w:rPr>
        <w:t>.</w:t>
      </w:r>
    </w:p>
  </w:footnote>
  <w:footnote w:id="4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كوهى</w:t>
      </w:r>
      <w:r>
        <w:rPr>
          <w:rFonts w:eastAsia="IRNazanin" w:cs="IRNazanin"/>
          <w:b w:val="false"/>
          <w:bCs w:val="false"/>
          <w:i w:val="false"/>
          <w:iCs w:val="false"/>
          <w:color w:val="333333"/>
          <w:sz w:val="20"/>
          <w:szCs w:val="20"/>
          <w:rtl w:val="true"/>
        </w:rPr>
        <w:t>.</w:t>
      </w:r>
    </w:p>
  </w:footnote>
  <w:footnote w:id="4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دارى</w:t>
      </w:r>
      <w:r>
        <w:rPr>
          <w:rFonts w:eastAsia="IRNazanin" w:cs="IRNazanin"/>
          <w:b w:val="false"/>
          <w:bCs w:val="false"/>
          <w:i w:val="false"/>
          <w:iCs w:val="false"/>
          <w:color w:val="333333"/>
          <w:sz w:val="20"/>
          <w:szCs w:val="20"/>
          <w:rtl w:val="true"/>
        </w:rPr>
        <w:t>.</w:t>
      </w:r>
    </w:p>
  </w:footnote>
  <w:footnote w:id="4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لاهلهم،با توجه به مج،وز تصحيح شد</w:t>
      </w:r>
      <w:r>
        <w:rPr>
          <w:rFonts w:eastAsia="IRNazanin" w:cs="IRNazanin"/>
          <w:b w:val="false"/>
          <w:bCs w:val="false"/>
          <w:i w:val="false"/>
          <w:iCs w:val="false"/>
          <w:color w:val="333333"/>
          <w:sz w:val="20"/>
          <w:szCs w:val="20"/>
          <w:rtl w:val="true"/>
        </w:rPr>
        <w:t>.</w:t>
      </w:r>
    </w:p>
  </w:footnote>
  <w:footnote w:id="4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اضافت</w:t>
      </w:r>
      <w:r>
        <w:rPr>
          <w:rFonts w:eastAsia="IRNazanin" w:cs="IRNazanin"/>
          <w:b w:val="false"/>
          <w:bCs w:val="false"/>
          <w:i w:val="false"/>
          <w:iCs w:val="false"/>
          <w:color w:val="333333"/>
          <w:sz w:val="20"/>
          <w:szCs w:val="20"/>
          <w:rtl w:val="true"/>
        </w:rPr>
        <w:t>.</w:t>
      </w:r>
    </w:p>
  </w:footnote>
  <w:footnote w:id="4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براند،با توجه به مج،وز تصحيح شد</w:t>
      </w:r>
      <w:r>
        <w:rPr>
          <w:rFonts w:eastAsia="IRNazanin" w:cs="IRNazanin"/>
          <w:b w:val="false"/>
          <w:bCs w:val="false"/>
          <w:i w:val="false"/>
          <w:iCs w:val="false"/>
          <w:color w:val="333333"/>
          <w:sz w:val="20"/>
          <w:szCs w:val="20"/>
          <w:rtl w:val="true"/>
        </w:rPr>
        <w:t>.</w:t>
      </w:r>
    </w:p>
  </w:footnote>
  <w:footnote w:id="4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موسى و به كوه</w:t>
      </w:r>
      <w:r>
        <w:rPr>
          <w:rFonts w:eastAsia="IRNazanin" w:cs="IRNazanin"/>
          <w:b w:val="false"/>
          <w:bCs w:val="false"/>
          <w:i w:val="false"/>
          <w:iCs w:val="false"/>
          <w:color w:val="333333"/>
          <w:sz w:val="20"/>
          <w:szCs w:val="20"/>
          <w:rtl w:val="true"/>
        </w:rPr>
        <w:t>.</w:t>
      </w:r>
    </w:p>
  </w:footnote>
  <w:footnote w:id="4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4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مج،وز زايد مى نمايد</w:t>
      </w:r>
      <w:r>
        <w:rPr>
          <w:rFonts w:eastAsia="IRNazanin" w:cs="IRNazanin"/>
          <w:b w:val="false"/>
          <w:bCs w:val="false"/>
          <w:i w:val="false"/>
          <w:iCs w:val="false"/>
          <w:color w:val="333333"/>
          <w:sz w:val="20"/>
          <w:szCs w:val="20"/>
          <w:rtl w:val="true"/>
        </w:rPr>
        <w:t>.</w:t>
      </w:r>
    </w:p>
  </w:footnote>
  <w:footnote w:id="4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الدّك</w:t>
      </w:r>
      <w:r>
        <w:rPr>
          <w:rFonts w:eastAsia="IRNazanin" w:cs="IRNazanin"/>
          <w:b w:val="false"/>
          <w:bCs w:val="false"/>
          <w:i w:val="false"/>
          <w:iCs w:val="false"/>
          <w:color w:val="333333"/>
          <w:sz w:val="20"/>
          <w:szCs w:val="20"/>
          <w:rtl w:val="true"/>
        </w:rPr>
        <w:t>.</w:t>
      </w:r>
    </w:p>
  </w:footnote>
  <w:footnote w:id="4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4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بريده شده،مل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بريده باشد</w:t>
      </w:r>
      <w:r>
        <w:rPr>
          <w:rFonts w:eastAsia="IRNazanin" w:cs="IRNazanin"/>
          <w:b w:val="false"/>
          <w:bCs w:val="false"/>
          <w:i w:val="false"/>
          <w:iCs w:val="false"/>
          <w:color w:val="333333"/>
          <w:sz w:val="20"/>
          <w:szCs w:val="20"/>
          <w:rtl w:val="true"/>
        </w:rPr>
        <w:t>.</w:t>
      </w:r>
    </w:p>
  </w:footnote>
  <w:footnote w:id="4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بهرى</w:t>
      </w:r>
      <w:r>
        <w:rPr>
          <w:rFonts w:eastAsia="IRNazanin" w:cs="IRNazanin"/>
          <w:b w:val="false"/>
          <w:bCs w:val="false"/>
          <w:i w:val="false"/>
          <w:iCs w:val="false"/>
          <w:color w:val="333333"/>
          <w:sz w:val="20"/>
          <w:szCs w:val="20"/>
          <w:rtl w:val="true"/>
        </w:rPr>
        <w:t>.</w:t>
      </w:r>
    </w:p>
  </w:footnote>
  <w:footnote w:id="4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مفسران</w:t>
      </w:r>
      <w:r>
        <w:rPr>
          <w:rFonts w:eastAsia="IRNazanin" w:cs="IRNazanin"/>
          <w:b w:val="false"/>
          <w:bCs w:val="false"/>
          <w:i w:val="false"/>
          <w:iCs w:val="false"/>
          <w:color w:val="333333"/>
          <w:sz w:val="20"/>
          <w:szCs w:val="20"/>
          <w:rtl w:val="true"/>
        </w:rPr>
        <w:t>.</w:t>
      </w:r>
    </w:p>
  </w:footnote>
  <w:footnote w:id="4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برآنند</w:t>
      </w:r>
      <w:r>
        <w:rPr>
          <w:rFonts w:eastAsia="IRNazanin" w:cs="IRNazanin"/>
          <w:b w:val="false"/>
          <w:bCs w:val="false"/>
          <w:i w:val="false"/>
          <w:iCs w:val="false"/>
          <w:color w:val="333333"/>
          <w:sz w:val="20"/>
          <w:szCs w:val="20"/>
          <w:rtl w:val="true"/>
        </w:rPr>
        <w:t>.</w:t>
      </w:r>
    </w:p>
  </w:footnote>
  <w:footnote w:id="4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برويد</w:t>
      </w:r>
      <w:r>
        <w:rPr>
          <w:rFonts w:eastAsia="IRNazanin" w:cs="IRNazanin"/>
          <w:b w:val="false"/>
          <w:bCs w:val="false"/>
          <w:i w:val="false"/>
          <w:iCs w:val="false"/>
          <w:color w:val="333333"/>
          <w:sz w:val="20"/>
          <w:szCs w:val="20"/>
          <w:rtl w:val="true"/>
        </w:rPr>
        <w:t>.</w:t>
      </w:r>
    </w:p>
  </w:footnote>
  <w:footnote w:id="4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4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ورز</w:t>
      </w:r>
      <w:r>
        <w:rPr>
          <w:rFonts w:eastAsia="IRNazanin" w:cs="IRNazanin"/>
          <w:b w:val="false"/>
          <w:bCs w:val="false"/>
          <w:i w:val="false"/>
          <w:iCs w:val="false"/>
          <w:color w:val="333333"/>
          <w:sz w:val="20"/>
          <w:szCs w:val="20"/>
          <w:rtl w:val="true"/>
        </w:rPr>
        <w:t>.</w:t>
      </w:r>
    </w:p>
  </w:footnote>
  <w:footnote w:id="4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w:t>
      </w:r>
      <w:r>
        <w:rPr>
          <w:rFonts w:eastAsia="IRNazanin" w:cs="IRNazanin"/>
          <w:b w:val="false"/>
          <w:bCs w:val="false"/>
          <w:i w:val="false"/>
          <w:iCs w:val="false"/>
          <w:color w:val="333333"/>
          <w:sz w:val="20"/>
          <w:szCs w:val="20"/>
          <w:rtl w:val="true"/>
        </w:rPr>
        <w:t>.</w:t>
      </w:r>
    </w:p>
  </w:footnote>
  <w:footnote w:id="4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جلبه اى و آوازى</w:t>
      </w:r>
      <w:r>
        <w:rPr>
          <w:rFonts w:eastAsia="IRNazanin" w:cs="IRNazanin"/>
          <w:b w:val="false"/>
          <w:bCs w:val="false"/>
          <w:i w:val="false"/>
          <w:iCs w:val="false"/>
          <w:color w:val="333333"/>
          <w:sz w:val="20"/>
          <w:szCs w:val="20"/>
          <w:rtl w:val="true"/>
        </w:rPr>
        <w:t>.</w:t>
      </w:r>
    </w:p>
  </w:footnote>
  <w:footnote w:id="4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 و اندام او لرزيدن گرفت</w:t>
      </w:r>
      <w:r>
        <w:rPr>
          <w:rFonts w:eastAsia="IRNazanin" w:cs="IRNazanin"/>
          <w:b w:val="false"/>
          <w:bCs w:val="false"/>
          <w:i w:val="false"/>
          <w:iCs w:val="false"/>
          <w:color w:val="333333"/>
          <w:sz w:val="20"/>
          <w:szCs w:val="20"/>
          <w:rtl w:val="true"/>
        </w:rPr>
        <w:t>.</w:t>
      </w:r>
    </w:p>
  </w:footnote>
  <w:footnote w:id="4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4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4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ديده اى</w:t>
      </w:r>
      <w:r>
        <w:rPr>
          <w:rFonts w:eastAsia="IRNazanin" w:cs="IRNazanin"/>
          <w:b w:val="false"/>
          <w:bCs w:val="false"/>
          <w:i w:val="false"/>
          <w:iCs w:val="false"/>
          <w:color w:val="333333"/>
          <w:sz w:val="20"/>
          <w:szCs w:val="20"/>
          <w:rtl w:val="true"/>
        </w:rPr>
        <w:t>.</w:t>
      </w:r>
    </w:p>
  </w:footnote>
  <w:footnote w:id="4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4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گويى</w:t>
      </w:r>
      <w:r>
        <w:rPr>
          <w:rFonts w:eastAsia="IRNazanin" w:cs="IRNazanin"/>
          <w:b w:val="false"/>
          <w:bCs w:val="false"/>
          <w:i w:val="false"/>
          <w:iCs w:val="false"/>
          <w:color w:val="333333"/>
          <w:sz w:val="20"/>
          <w:szCs w:val="20"/>
          <w:rtl w:val="true"/>
        </w:rPr>
        <w:t>.</w:t>
      </w:r>
    </w:p>
  </w:footnote>
  <w:footnote w:id="4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پيشتر</w:t>
      </w:r>
      <w:r>
        <w:rPr>
          <w:rFonts w:eastAsia="IRNazanin" w:cs="IRNazanin"/>
          <w:b w:val="false"/>
          <w:bCs w:val="false"/>
          <w:i w:val="false"/>
          <w:iCs w:val="false"/>
          <w:color w:val="333333"/>
          <w:sz w:val="20"/>
          <w:szCs w:val="20"/>
          <w:rtl w:val="true"/>
        </w:rPr>
        <w:t>.</w:t>
      </w:r>
    </w:p>
  </w:footnote>
  <w:footnote w:id="4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از</w:t>
      </w:r>
      <w:r>
        <w:rPr>
          <w:rFonts w:eastAsia="IRNazanin" w:cs="IRNazanin"/>
          <w:b w:val="false"/>
          <w:bCs w:val="false"/>
          <w:i w:val="false"/>
          <w:iCs w:val="false"/>
          <w:color w:val="333333"/>
          <w:sz w:val="20"/>
          <w:szCs w:val="20"/>
          <w:rtl w:val="true"/>
        </w:rPr>
        <w:t>.</w:t>
      </w:r>
    </w:p>
  </w:footnote>
  <w:footnote w:id="4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بنماند</w:t>
      </w:r>
      <w:r>
        <w:rPr>
          <w:rFonts w:eastAsia="IRNazanin" w:cs="IRNazanin"/>
          <w:b w:val="false"/>
          <w:bCs w:val="false"/>
          <w:i w:val="false"/>
          <w:iCs w:val="false"/>
          <w:color w:val="333333"/>
          <w:sz w:val="20"/>
          <w:szCs w:val="20"/>
          <w:rtl w:val="true"/>
        </w:rPr>
        <w:t>.</w:t>
      </w:r>
    </w:p>
  </w:footnote>
  <w:footnote w:id="4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آمدند</w:t>
      </w:r>
      <w:r>
        <w:rPr>
          <w:rFonts w:eastAsia="IRNazanin" w:cs="IRNazanin"/>
          <w:b w:val="false"/>
          <w:bCs w:val="false"/>
          <w:i w:val="false"/>
          <w:iCs w:val="false"/>
          <w:color w:val="333333"/>
          <w:sz w:val="20"/>
          <w:szCs w:val="20"/>
          <w:rtl w:val="true"/>
        </w:rPr>
        <w:t>.</w:t>
      </w:r>
    </w:p>
  </w:footnote>
  <w:footnote w:id="4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برويد</w:t>
      </w:r>
      <w:r>
        <w:rPr>
          <w:rFonts w:eastAsia="IRNazanin" w:cs="IRNazanin"/>
          <w:b w:val="false"/>
          <w:bCs w:val="false"/>
          <w:i w:val="false"/>
          <w:iCs w:val="false"/>
          <w:color w:val="333333"/>
          <w:sz w:val="20"/>
          <w:szCs w:val="20"/>
          <w:rtl w:val="true"/>
        </w:rPr>
        <w:t>.</w:t>
      </w:r>
    </w:p>
  </w:footnote>
  <w:footnote w:id="4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4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4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 ات موسى عليه السّلام</w:t>
      </w:r>
      <w:r>
        <w:rPr>
          <w:rFonts w:eastAsia="IRNazanin" w:cs="IRNazanin"/>
          <w:b w:val="false"/>
          <w:bCs w:val="false"/>
          <w:i w:val="false"/>
          <w:iCs w:val="false"/>
          <w:color w:val="333333"/>
          <w:sz w:val="20"/>
          <w:szCs w:val="20"/>
          <w:rtl w:val="true"/>
        </w:rPr>
        <w:t>.</w:t>
      </w:r>
    </w:p>
  </w:footnote>
  <w:footnote w:id="4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برداريد</w:t>
      </w:r>
      <w:r>
        <w:rPr>
          <w:rFonts w:eastAsia="IRNazanin" w:cs="IRNazanin"/>
          <w:b w:val="false"/>
          <w:bCs w:val="false"/>
          <w:i w:val="false"/>
          <w:iCs w:val="false"/>
          <w:color w:val="333333"/>
          <w:sz w:val="20"/>
          <w:szCs w:val="20"/>
          <w:rtl w:val="true"/>
        </w:rPr>
        <w:t>.</w:t>
      </w:r>
    </w:p>
  </w:footnote>
  <w:footnote w:id="4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نماييد</w:t>
      </w:r>
      <w:r>
        <w:rPr>
          <w:rFonts w:eastAsia="IRNazanin" w:cs="IRNazanin"/>
          <w:b w:val="false"/>
          <w:bCs w:val="false"/>
          <w:i w:val="false"/>
          <w:iCs w:val="false"/>
          <w:color w:val="333333"/>
          <w:sz w:val="20"/>
          <w:szCs w:val="20"/>
          <w:rtl w:val="true"/>
        </w:rPr>
        <w:t>.</w:t>
      </w:r>
    </w:p>
  </w:footnote>
  <w:footnote w:id="4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بيوفتاد</w:t>
      </w:r>
      <w:r>
        <w:rPr>
          <w:rFonts w:eastAsia="IRNazanin" w:cs="IRNazanin"/>
          <w:b w:val="false"/>
          <w:bCs w:val="false"/>
          <w:i w:val="false"/>
          <w:iCs w:val="false"/>
          <w:color w:val="333333"/>
          <w:sz w:val="20"/>
          <w:szCs w:val="20"/>
          <w:rtl w:val="true"/>
        </w:rPr>
        <w:t>.</w:t>
      </w:r>
    </w:p>
  </w:footnote>
  <w:footnote w:id="4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پنداشتى كه روح از تنش برفت</w:t>
      </w:r>
      <w:r>
        <w:rPr>
          <w:rFonts w:eastAsia="IRNazanin" w:cs="IRNazanin"/>
          <w:b w:val="false"/>
          <w:bCs w:val="false"/>
          <w:i w:val="false"/>
          <w:iCs w:val="false"/>
          <w:color w:val="333333"/>
          <w:sz w:val="20"/>
          <w:szCs w:val="20"/>
          <w:rtl w:val="true"/>
        </w:rPr>
        <w:t>.</w:t>
      </w:r>
    </w:p>
  </w:footnote>
  <w:footnote w:id="4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بود</w:t>
      </w:r>
      <w:r>
        <w:rPr>
          <w:rFonts w:eastAsia="IRNazanin" w:cs="IRNazanin"/>
          <w:b w:val="false"/>
          <w:bCs w:val="false"/>
          <w:i w:val="false"/>
          <w:iCs w:val="false"/>
          <w:color w:val="333333"/>
          <w:sz w:val="20"/>
          <w:szCs w:val="20"/>
          <w:rtl w:val="true"/>
        </w:rPr>
        <w:t>.</w:t>
      </w:r>
    </w:p>
  </w:footnote>
  <w:footnote w:id="4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صاعقه اى</w:t>
      </w:r>
      <w:r>
        <w:rPr>
          <w:rFonts w:eastAsia="IRNazanin" w:cs="IRNazanin"/>
          <w:b w:val="false"/>
          <w:bCs w:val="false"/>
          <w:i w:val="false"/>
          <w:iCs w:val="false"/>
          <w:color w:val="333333"/>
          <w:sz w:val="20"/>
          <w:szCs w:val="20"/>
          <w:rtl w:val="true"/>
        </w:rPr>
        <w:t>.</w:t>
      </w:r>
    </w:p>
  </w:footnote>
  <w:footnote w:id="4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w:t>
      </w:r>
      <w:r>
        <w:rPr>
          <w:rFonts w:eastAsia="IRNazanin" w:cs="IRNazanin"/>
          <w:b w:val="false"/>
          <w:bCs w:val="false"/>
          <w:i w:val="false"/>
          <w:iCs w:val="false"/>
          <w:color w:val="333333"/>
          <w:sz w:val="20"/>
          <w:szCs w:val="20"/>
          <w:rtl w:val="true"/>
        </w:rPr>
        <w:t>.</w:t>
      </w:r>
    </w:p>
  </w:footnote>
  <w:footnote w:id="4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باهش</w:t>
      </w:r>
      <w:r>
        <w:rPr>
          <w:rFonts w:eastAsia="IRNazanin" w:cs="IRNazanin"/>
          <w:b w:val="false"/>
          <w:bCs w:val="false"/>
          <w:i w:val="false"/>
          <w:iCs w:val="false"/>
          <w:color w:val="333333"/>
          <w:sz w:val="20"/>
          <w:szCs w:val="20"/>
          <w:rtl w:val="true"/>
        </w:rPr>
        <w:t>.</w:t>
      </w:r>
    </w:p>
  </w:footnote>
  <w:footnote w:id="4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و</w:t>
      </w:r>
      <w:r>
        <w:rPr>
          <w:rFonts w:eastAsia="IRNazanin" w:cs="IRNazanin"/>
          <w:b w:val="false"/>
          <w:bCs w:val="false"/>
          <w:i w:val="false"/>
          <w:iCs w:val="false"/>
          <w:color w:val="333333"/>
          <w:sz w:val="20"/>
          <w:szCs w:val="20"/>
          <w:rtl w:val="true"/>
        </w:rPr>
        <w:t>.</w:t>
      </w:r>
    </w:p>
  </w:footnote>
  <w:footnote w:id="4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كى،با توجه به مج،وز تصحيح شد</w:t>
      </w:r>
      <w:r>
        <w:rPr>
          <w:rFonts w:eastAsia="IRNazanin" w:cs="IRNazanin"/>
          <w:b w:val="false"/>
          <w:bCs w:val="false"/>
          <w:i w:val="false"/>
          <w:iCs w:val="false"/>
          <w:color w:val="333333"/>
          <w:sz w:val="20"/>
          <w:szCs w:val="20"/>
          <w:rtl w:val="true"/>
        </w:rPr>
        <w:t>.</w:t>
      </w:r>
    </w:p>
  </w:footnote>
  <w:footnote w:id="4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او</w:t>
      </w:r>
      <w:r>
        <w:rPr>
          <w:rFonts w:eastAsia="IRNazanin" w:cs="IRNazanin"/>
          <w:b w:val="false"/>
          <w:bCs w:val="false"/>
          <w:i w:val="false"/>
          <w:iCs w:val="false"/>
          <w:color w:val="333333"/>
          <w:sz w:val="20"/>
          <w:szCs w:val="20"/>
          <w:rtl w:val="true"/>
        </w:rPr>
        <w:t>.</w:t>
      </w:r>
    </w:p>
  </w:footnote>
  <w:footnote w:id="4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4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گوييم</w:t>
      </w:r>
      <w:r>
        <w:rPr>
          <w:rFonts w:eastAsia="IRNazanin" w:cs="IRNazanin"/>
          <w:b w:val="false"/>
          <w:bCs w:val="false"/>
          <w:i w:val="false"/>
          <w:iCs w:val="false"/>
          <w:color w:val="333333"/>
          <w:sz w:val="20"/>
          <w:szCs w:val="20"/>
          <w:rtl w:val="true"/>
        </w:rPr>
        <w:t>.</w:t>
      </w:r>
    </w:p>
  </w:footnote>
  <w:footnote w:id="4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4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4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دستورش،مل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دستورى</w:t>
      </w:r>
      <w:r>
        <w:rPr>
          <w:rFonts w:eastAsia="IRNazanin" w:cs="IRNazanin"/>
          <w:b w:val="false"/>
          <w:bCs w:val="false"/>
          <w:i w:val="false"/>
          <w:iCs w:val="false"/>
          <w:color w:val="333333"/>
          <w:sz w:val="20"/>
          <w:szCs w:val="20"/>
          <w:rtl w:val="true"/>
        </w:rPr>
        <w:t>.</w:t>
      </w:r>
    </w:p>
  </w:footnote>
  <w:footnote w:id="4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بيوفتاد</w:t>
      </w:r>
      <w:r>
        <w:rPr>
          <w:rFonts w:eastAsia="IRNazanin" w:cs="IRNazanin"/>
          <w:b w:val="false"/>
          <w:bCs w:val="false"/>
          <w:i w:val="false"/>
          <w:iCs w:val="false"/>
          <w:color w:val="333333"/>
          <w:sz w:val="20"/>
          <w:szCs w:val="20"/>
          <w:rtl w:val="true"/>
        </w:rPr>
        <w:t>.</w:t>
      </w:r>
    </w:p>
  </w:footnote>
  <w:footnote w:id="4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طمع</w:t>
      </w:r>
      <w:r>
        <w:rPr>
          <w:rFonts w:eastAsia="IRNazanin" w:cs="IRNazanin"/>
          <w:b w:val="false"/>
          <w:bCs w:val="false"/>
          <w:i w:val="false"/>
          <w:iCs w:val="false"/>
          <w:color w:val="333333"/>
          <w:sz w:val="20"/>
          <w:szCs w:val="20"/>
          <w:rtl w:val="true"/>
        </w:rPr>
        <w:t>.</w:t>
      </w:r>
    </w:p>
  </w:footnote>
  <w:footnote w:id="4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4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4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محبّى</w:t>
      </w:r>
      <w:r>
        <w:rPr>
          <w:rFonts w:eastAsia="IRNazanin" w:cs="IRNazanin"/>
          <w:b w:val="false"/>
          <w:bCs w:val="false"/>
          <w:i w:val="false"/>
          <w:iCs w:val="false"/>
          <w:color w:val="333333"/>
          <w:sz w:val="20"/>
          <w:szCs w:val="20"/>
          <w:rtl w:val="true"/>
        </w:rPr>
        <w:t>.</w:t>
      </w:r>
    </w:p>
  </w:footnote>
  <w:footnote w:id="4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وز،لب،بم،آن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خاكى</w:t>
      </w:r>
      <w:r>
        <w:rPr>
          <w:rFonts w:eastAsia="IRNazanin" w:cs="IRNazanin"/>
          <w:b w:val="false"/>
          <w:bCs w:val="false"/>
          <w:i w:val="false"/>
          <w:iCs w:val="false"/>
          <w:color w:val="333333"/>
          <w:sz w:val="20"/>
          <w:szCs w:val="20"/>
          <w:rtl w:val="true"/>
        </w:rPr>
        <w:t>.</w:t>
      </w:r>
    </w:p>
  </w:footnote>
  <w:footnote w:id="4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خواهد بودن</w:t>
      </w:r>
      <w:r>
        <w:rPr>
          <w:rFonts w:eastAsia="IRNazanin" w:cs="IRNazanin"/>
          <w:b w:val="false"/>
          <w:bCs w:val="false"/>
          <w:i w:val="false"/>
          <w:iCs w:val="false"/>
          <w:color w:val="333333"/>
          <w:sz w:val="20"/>
          <w:szCs w:val="20"/>
          <w:rtl w:val="true"/>
        </w:rPr>
        <w:t>.</w:t>
      </w:r>
    </w:p>
  </w:footnote>
  <w:footnote w:id="4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برسى،مل،آف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برسد</w:t>
      </w:r>
      <w:r>
        <w:rPr>
          <w:rFonts w:eastAsia="IRNazanin" w:cs="IRNazanin"/>
          <w:b w:val="false"/>
          <w:bCs w:val="false"/>
          <w:i w:val="false"/>
          <w:iCs w:val="false"/>
          <w:color w:val="333333"/>
          <w:sz w:val="20"/>
          <w:szCs w:val="20"/>
          <w:rtl w:val="true"/>
        </w:rPr>
        <w:t>.</w:t>
      </w:r>
    </w:p>
  </w:footnote>
  <w:footnote w:id="4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مج،و ديگر نسخه بدلها تصحيح شد</w:t>
      </w:r>
      <w:r>
        <w:rPr>
          <w:rFonts w:eastAsia="IRNazanin" w:cs="IRNazanin"/>
          <w:b w:val="false"/>
          <w:bCs w:val="false"/>
          <w:i w:val="false"/>
          <w:iCs w:val="false"/>
          <w:color w:val="333333"/>
          <w:sz w:val="20"/>
          <w:szCs w:val="20"/>
          <w:rtl w:val="true"/>
        </w:rPr>
        <w:t>.</w:t>
      </w:r>
    </w:p>
  </w:footnote>
  <w:footnote w:id="4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رسيدن</w:t>
      </w:r>
      <w:r>
        <w:rPr>
          <w:rFonts w:eastAsia="IRNazanin" w:cs="IRNazanin"/>
          <w:b w:val="false"/>
          <w:bCs w:val="false"/>
          <w:i w:val="false"/>
          <w:iCs w:val="false"/>
          <w:color w:val="333333"/>
          <w:sz w:val="20"/>
          <w:szCs w:val="20"/>
          <w:rtl w:val="true"/>
        </w:rPr>
        <w:t>.</w:t>
      </w:r>
    </w:p>
  </w:footnote>
  <w:footnote w:id="4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زفان</w:t>
      </w:r>
      <w:r>
        <w:rPr>
          <w:rFonts w:eastAsia="IRNazanin" w:cs="IRNazanin"/>
          <w:b w:val="false"/>
          <w:bCs w:val="false"/>
          <w:i w:val="false"/>
          <w:iCs w:val="false"/>
          <w:color w:val="333333"/>
          <w:sz w:val="20"/>
          <w:szCs w:val="20"/>
          <w:rtl w:val="true"/>
        </w:rPr>
        <w:t>.</w:t>
      </w:r>
    </w:p>
  </w:footnote>
  <w:footnote w:id="4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4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w:t>
      </w:r>
      <w:r>
        <w:rPr>
          <w:rFonts w:eastAsia="IRNazanin" w:cs="IRNazanin"/>
          <w:b w:val="false"/>
          <w:bCs w:val="false"/>
          <w:i w:val="false"/>
          <w:iCs w:val="false"/>
          <w:color w:val="333333"/>
          <w:sz w:val="20"/>
          <w:szCs w:val="20"/>
          <w:rtl w:val="true"/>
        </w:rPr>
        <w:t>.</w:t>
      </w:r>
    </w:p>
  </w:footnote>
  <w:footnote w:id="4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w:t>
      </w:r>
      <w:r>
        <w:rPr>
          <w:rFonts w:eastAsia="IRNazanin" w:cs="IRNazanin"/>
          <w:b w:val="false"/>
          <w:bCs w:val="false"/>
          <w:i w:val="false"/>
          <w:iCs w:val="false"/>
          <w:color w:val="333333"/>
          <w:sz w:val="20"/>
          <w:szCs w:val="20"/>
          <w:rtl w:val="true"/>
        </w:rPr>
        <w:t>.</w:t>
      </w:r>
    </w:p>
  </w:footnote>
  <w:footnote w:id="4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فتادن</w:t>
      </w:r>
      <w:r>
        <w:rPr>
          <w:rFonts w:eastAsia="IRNazanin" w:cs="IRNazanin"/>
          <w:b w:val="false"/>
          <w:bCs w:val="false"/>
          <w:i w:val="false"/>
          <w:iCs w:val="false"/>
          <w:color w:val="333333"/>
          <w:sz w:val="20"/>
          <w:szCs w:val="20"/>
          <w:rtl w:val="true"/>
        </w:rPr>
        <w:t>.</w:t>
      </w:r>
    </w:p>
  </w:footnote>
  <w:footnote w:id="4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غرضش</w:t>
      </w:r>
      <w:r>
        <w:rPr>
          <w:rFonts w:eastAsia="IRNazanin" w:cs="IRNazanin"/>
          <w:b w:val="false"/>
          <w:bCs w:val="false"/>
          <w:i w:val="false"/>
          <w:iCs w:val="false"/>
          <w:color w:val="333333"/>
          <w:sz w:val="20"/>
          <w:szCs w:val="20"/>
          <w:rtl w:val="true"/>
        </w:rPr>
        <w:t>.</w:t>
      </w:r>
    </w:p>
  </w:footnote>
  <w:footnote w:id="4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خسبد</w:t>
      </w:r>
      <w:r>
        <w:rPr>
          <w:rFonts w:eastAsia="IRNazanin" w:cs="IRNazanin"/>
          <w:b w:val="false"/>
          <w:bCs w:val="false"/>
          <w:i w:val="false"/>
          <w:iCs w:val="false"/>
          <w:color w:val="333333"/>
          <w:sz w:val="20"/>
          <w:szCs w:val="20"/>
          <w:rtl w:val="true"/>
        </w:rPr>
        <w:t>.</w:t>
      </w:r>
    </w:p>
  </w:footnote>
  <w:footnote w:id="4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مج،وز،مل،آن،آف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برويد</w:t>
      </w:r>
      <w:r>
        <w:rPr>
          <w:rFonts w:eastAsia="IRNazanin" w:cs="IRNazanin"/>
          <w:b w:val="false"/>
          <w:bCs w:val="false"/>
          <w:i w:val="false"/>
          <w:iCs w:val="false"/>
          <w:color w:val="333333"/>
          <w:sz w:val="20"/>
          <w:szCs w:val="20"/>
          <w:rtl w:val="true"/>
        </w:rPr>
        <w:t>.</w:t>
      </w:r>
    </w:p>
  </w:footnote>
  <w:footnote w:id="4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مج،وز،مل،آج،لب،آن،آف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مگوييد</w:t>
      </w:r>
      <w:r>
        <w:rPr>
          <w:rFonts w:eastAsia="IRNazanin" w:cs="IRNazanin"/>
          <w:b w:val="false"/>
          <w:bCs w:val="false"/>
          <w:i w:val="false"/>
          <w:iCs w:val="false"/>
          <w:color w:val="333333"/>
          <w:sz w:val="20"/>
          <w:szCs w:val="20"/>
          <w:rtl w:val="true"/>
        </w:rPr>
        <w:t>.</w:t>
      </w:r>
    </w:p>
  </w:footnote>
  <w:footnote w:id="4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4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هم فتاد</w:t>
      </w:r>
      <w:r>
        <w:rPr>
          <w:rFonts w:eastAsia="IRNazanin" w:cs="IRNazanin"/>
          <w:b w:val="false"/>
          <w:bCs w:val="false"/>
          <w:i w:val="false"/>
          <w:iCs w:val="false"/>
          <w:color w:val="333333"/>
          <w:sz w:val="20"/>
          <w:szCs w:val="20"/>
          <w:rtl w:val="true"/>
        </w:rPr>
        <w:t>.</w:t>
      </w:r>
    </w:p>
  </w:footnote>
  <w:footnote w:id="4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w:t>
      </w:r>
    </w:p>
  </w:footnote>
  <w:footnote w:id="4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دو قدح نمى توانى داشتن</w:t>
      </w:r>
      <w:r>
        <w:rPr>
          <w:rFonts w:eastAsia="IRNazanin" w:cs="IRNazanin"/>
          <w:b w:val="false"/>
          <w:bCs w:val="false"/>
          <w:i w:val="false"/>
          <w:iCs w:val="false"/>
          <w:color w:val="333333"/>
          <w:sz w:val="20"/>
          <w:szCs w:val="20"/>
          <w:rtl w:val="true"/>
        </w:rPr>
        <w:t>.</w:t>
      </w:r>
    </w:p>
  </w:footnote>
  <w:footnote w:id="4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تجسيم</w:t>
      </w:r>
      <w:r>
        <w:rPr>
          <w:rFonts w:eastAsia="IRNazanin" w:cs="IRNazanin"/>
          <w:b w:val="false"/>
          <w:bCs w:val="false"/>
          <w:i w:val="false"/>
          <w:iCs w:val="false"/>
          <w:color w:val="333333"/>
          <w:sz w:val="20"/>
          <w:szCs w:val="20"/>
          <w:rtl w:val="true"/>
        </w:rPr>
        <w:t>.</w:t>
      </w:r>
    </w:p>
  </w:footnote>
  <w:footnote w:id="4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چيزها</w:t>
      </w:r>
      <w:r>
        <w:rPr>
          <w:rFonts w:eastAsia="IRNazanin" w:cs="IRNazanin"/>
          <w:b w:val="false"/>
          <w:bCs w:val="false"/>
          <w:i w:val="false"/>
          <w:iCs w:val="false"/>
          <w:color w:val="333333"/>
          <w:sz w:val="20"/>
          <w:szCs w:val="20"/>
          <w:rtl w:val="true"/>
        </w:rPr>
        <w:t>.</w:t>
      </w:r>
    </w:p>
  </w:footnote>
  <w:footnote w:id="4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آن سؤال،آف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سؤال از ايشان</w:t>
      </w:r>
      <w:r>
        <w:rPr>
          <w:rFonts w:eastAsia="IRNazanin" w:cs="IRNazanin"/>
          <w:b w:val="false"/>
          <w:bCs w:val="false"/>
          <w:i w:val="false"/>
          <w:iCs w:val="false"/>
          <w:color w:val="333333"/>
          <w:sz w:val="20"/>
          <w:szCs w:val="20"/>
          <w:rtl w:val="true"/>
        </w:rPr>
        <w:t>.</w:t>
      </w:r>
    </w:p>
  </w:footnote>
  <w:footnote w:id="4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عبارت اخير در مج و وز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وجهى كه اقتضاى شبيه و تجسيم كند</w:t>
      </w:r>
      <w:r>
        <w:rPr>
          <w:rFonts w:eastAsia="IRNazanin" w:cs="IRNazanin"/>
          <w:b w:val="false"/>
          <w:bCs w:val="false"/>
          <w:i w:val="false"/>
          <w:iCs w:val="false"/>
          <w:color w:val="333333"/>
          <w:sz w:val="20"/>
          <w:szCs w:val="20"/>
          <w:rtl w:val="true"/>
        </w:rPr>
        <w:t>.</w:t>
      </w:r>
    </w:p>
  </w:footnote>
  <w:footnote w:id="4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ام،آج،بم،آن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4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نفى مستقبل راست</w:t>
      </w:r>
      <w:r>
        <w:rPr>
          <w:rFonts w:eastAsia="IRNazanin" w:cs="IRNazanin"/>
          <w:b w:val="false"/>
          <w:bCs w:val="false"/>
          <w:i w:val="false"/>
          <w:iCs w:val="false"/>
          <w:color w:val="333333"/>
          <w:sz w:val="20"/>
          <w:szCs w:val="20"/>
          <w:rtl w:val="true"/>
        </w:rPr>
        <w:t>.</w:t>
      </w:r>
    </w:p>
  </w:footnote>
  <w:footnote w:id="4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4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گفتمانى</w:t>
      </w:r>
      <w:r>
        <w:rPr>
          <w:rFonts w:eastAsia="IRNazanin" w:cs="IRNazanin"/>
          <w:b w:val="false"/>
          <w:bCs w:val="false"/>
          <w:i w:val="false"/>
          <w:iCs w:val="false"/>
          <w:color w:val="333333"/>
          <w:sz w:val="20"/>
          <w:szCs w:val="20"/>
          <w:rtl w:val="true"/>
        </w:rPr>
        <w:t>.</w:t>
      </w:r>
    </w:p>
  </w:footnote>
  <w:footnote w:id="4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مخصوص</w:t>
      </w:r>
      <w:r>
        <w:rPr>
          <w:rFonts w:eastAsia="IRNazanin" w:cs="IRNazanin"/>
          <w:b w:val="false"/>
          <w:bCs w:val="false"/>
          <w:i w:val="false"/>
          <w:iCs w:val="false"/>
          <w:color w:val="333333"/>
          <w:sz w:val="20"/>
          <w:szCs w:val="20"/>
          <w:rtl w:val="true"/>
        </w:rPr>
        <w:t>.</w:t>
      </w:r>
    </w:p>
  </w:footnote>
  <w:footnote w:id="4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آخرت</w:t>
      </w:r>
      <w:r>
        <w:rPr>
          <w:rFonts w:eastAsia="IRNazanin" w:cs="IRNazanin"/>
          <w:b w:val="false"/>
          <w:bCs w:val="false"/>
          <w:i w:val="false"/>
          <w:iCs w:val="false"/>
          <w:color w:val="333333"/>
          <w:sz w:val="20"/>
          <w:szCs w:val="20"/>
          <w:rtl w:val="true"/>
        </w:rPr>
        <w:t>.</w:t>
      </w:r>
    </w:p>
  </w:footnote>
  <w:footnote w:id="4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مخصوص</w:t>
      </w:r>
      <w:r>
        <w:rPr>
          <w:rFonts w:eastAsia="IRNazanin" w:cs="IRNazanin"/>
          <w:b w:val="false"/>
          <w:bCs w:val="false"/>
          <w:i w:val="false"/>
          <w:iCs w:val="false"/>
          <w:color w:val="333333"/>
          <w:sz w:val="20"/>
          <w:szCs w:val="20"/>
          <w:rtl w:val="true"/>
        </w:rPr>
        <w:t>.</w:t>
      </w:r>
    </w:p>
  </w:footnote>
  <w:footnote w:id="4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اين جماعتى</w:t>
      </w:r>
      <w:r>
        <w:rPr>
          <w:rFonts w:eastAsia="IRNazanin" w:cs="IRNazanin"/>
          <w:b w:val="false"/>
          <w:bCs w:val="false"/>
          <w:i w:val="false"/>
          <w:iCs w:val="false"/>
          <w:color w:val="333333"/>
          <w:sz w:val="20"/>
          <w:szCs w:val="20"/>
          <w:rtl w:val="true"/>
        </w:rPr>
        <w:t>.</w:t>
      </w:r>
    </w:p>
  </w:footnote>
  <w:footnote w:id="4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بشنود</w:t>
      </w:r>
      <w:r>
        <w:rPr>
          <w:rFonts w:eastAsia="IRNazanin" w:cs="IRNazanin"/>
          <w:b w:val="false"/>
          <w:bCs w:val="false"/>
          <w:i w:val="false"/>
          <w:iCs w:val="false"/>
          <w:color w:val="333333"/>
          <w:sz w:val="20"/>
          <w:szCs w:val="20"/>
          <w:rtl w:val="true"/>
        </w:rPr>
        <w:t>.</w:t>
      </w:r>
    </w:p>
  </w:footnote>
  <w:footnote w:id="4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4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گشت</w:t>
      </w:r>
      <w:r>
        <w:rPr>
          <w:rFonts w:eastAsia="IRNazanin" w:cs="IRNazanin"/>
          <w:b w:val="false"/>
          <w:bCs w:val="false"/>
          <w:i w:val="false"/>
          <w:iCs w:val="false"/>
          <w:color w:val="333333"/>
          <w:sz w:val="20"/>
          <w:szCs w:val="20"/>
          <w:rtl w:val="true"/>
        </w:rPr>
        <w:t>.</w:t>
      </w:r>
    </w:p>
  </w:footnote>
  <w:footnote w:id="4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نكنند</w:t>
      </w:r>
      <w:r>
        <w:rPr>
          <w:rFonts w:eastAsia="IRNazanin" w:cs="IRNazanin"/>
          <w:b w:val="false"/>
          <w:bCs w:val="false"/>
          <w:i w:val="false"/>
          <w:iCs w:val="false"/>
          <w:color w:val="333333"/>
          <w:sz w:val="20"/>
          <w:szCs w:val="20"/>
          <w:rtl w:val="true"/>
        </w:rPr>
        <w:t>.</w:t>
      </w:r>
    </w:p>
  </w:footnote>
  <w:footnote w:id="4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متد كذلك</w:t>
      </w:r>
      <w:r>
        <w:rPr>
          <w:rFonts w:eastAsia="IRNazanin" w:cs="IRNazanin"/>
          <w:b w:val="false"/>
          <w:bCs w:val="false"/>
          <w:i w:val="false"/>
          <w:iCs w:val="false"/>
          <w:color w:val="333333"/>
          <w:sz w:val="20"/>
          <w:szCs w:val="20"/>
          <w:rtl w:val="true"/>
        </w:rPr>
        <w:t>.</w:t>
      </w:r>
    </w:p>
  </w:footnote>
  <w:footnote w:id="4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سكون او در حال تحرّك محال باشد</w:t>
      </w:r>
      <w:r>
        <w:rPr>
          <w:rFonts w:eastAsia="IRNazanin" w:cs="IRNazanin"/>
          <w:b w:val="false"/>
          <w:bCs w:val="false"/>
          <w:i w:val="false"/>
          <w:iCs w:val="false"/>
          <w:color w:val="333333"/>
          <w:sz w:val="20"/>
          <w:szCs w:val="20"/>
          <w:rtl w:val="true"/>
        </w:rPr>
        <w:t>.</w:t>
      </w:r>
    </w:p>
  </w:footnote>
  <w:footnote w:id="4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4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استقراره</w:t>
      </w:r>
      <w:r>
        <w:rPr>
          <w:rFonts w:eastAsia="IRNazanin" w:cs="IRNazanin"/>
          <w:b w:val="false"/>
          <w:bCs w:val="false"/>
          <w:i w:val="false"/>
          <w:iCs w:val="false"/>
          <w:color w:val="333333"/>
          <w:sz w:val="20"/>
          <w:szCs w:val="20"/>
          <w:rtl w:val="true"/>
        </w:rPr>
        <w:t>.</w:t>
      </w:r>
    </w:p>
  </w:footnote>
  <w:footnote w:id="4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مشروط</w:t>
      </w:r>
      <w:r>
        <w:rPr>
          <w:rFonts w:eastAsia="IRNazanin" w:cs="IRNazanin"/>
          <w:b w:val="false"/>
          <w:bCs w:val="false"/>
          <w:i w:val="false"/>
          <w:iCs w:val="false"/>
          <w:color w:val="333333"/>
          <w:sz w:val="20"/>
          <w:szCs w:val="20"/>
          <w:rtl w:val="true"/>
        </w:rPr>
        <w:t>.</w:t>
      </w:r>
    </w:p>
  </w:footnote>
  <w:footnote w:id="4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بماند</w:t>
      </w:r>
      <w:r>
        <w:rPr>
          <w:rFonts w:eastAsia="IRNazanin" w:cs="IRNazanin"/>
          <w:b w:val="false"/>
          <w:bCs w:val="false"/>
          <w:i w:val="false"/>
          <w:iCs w:val="false"/>
          <w:color w:val="333333"/>
          <w:sz w:val="20"/>
          <w:szCs w:val="20"/>
          <w:rtl w:val="true"/>
        </w:rPr>
        <w:t>.</w:t>
      </w:r>
    </w:p>
  </w:footnote>
  <w:footnote w:id="4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تدكدكش</w:t>
      </w:r>
      <w:r>
        <w:rPr>
          <w:rFonts w:eastAsia="IRNazanin" w:cs="IRNazanin"/>
          <w:b w:val="false"/>
          <w:bCs w:val="false"/>
          <w:i w:val="false"/>
          <w:iCs w:val="false"/>
          <w:color w:val="333333"/>
          <w:sz w:val="20"/>
          <w:szCs w:val="20"/>
          <w:rtl w:val="true"/>
        </w:rPr>
        <w:t>.</w:t>
      </w:r>
    </w:p>
  </w:footnote>
  <w:footnote w:id="4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محالى</w:t>
      </w:r>
      <w:r>
        <w:rPr>
          <w:rFonts w:eastAsia="IRNazanin" w:cs="IRNazanin"/>
          <w:b w:val="false"/>
          <w:bCs w:val="false"/>
          <w:i w:val="false"/>
          <w:iCs w:val="false"/>
          <w:color w:val="333333"/>
          <w:sz w:val="20"/>
          <w:szCs w:val="20"/>
          <w:rtl w:val="true"/>
        </w:rPr>
        <w:t>.</w:t>
      </w:r>
    </w:p>
  </w:footnote>
  <w:footnote w:id="4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ترك،با توجّه به مج،وز تصحيح شد</w:t>
      </w:r>
      <w:r>
        <w:rPr>
          <w:rFonts w:eastAsia="IRNazanin" w:cs="IRNazanin"/>
          <w:b w:val="false"/>
          <w:bCs w:val="false"/>
          <w:i w:val="false"/>
          <w:iCs w:val="false"/>
          <w:color w:val="333333"/>
          <w:sz w:val="20"/>
          <w:szCs w:val="20"/>
          <w:rtl w:val="true"/>
        </w:rPr>
        <w:t>.</w:t>
      </w:r>
    </w:p>
  </w:footnote>
  <w:footnote w:id="4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 همه نسخه بدلها بجز 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دارند،با توجه به لت تصحيح شد</w:t>
      </w:r>
      <w:r>
        <w:rPr>
          <w:rFonts w:eastAsia="IRNazanin" w:cs="IRNazanin"/>
          <w:b w:val="false"/>
          <w:bCs w:val="false"/>
          <w:i w:val="false"/>
          <w:iCs w:val="false"/>
          <w:color w:val="333333"/>
          <w:sz w:val="20"/>
          <w:szCs w:val="20"/>
          <w:rtl w:val="true"/>
        </w:rPr>
        <w:t>.</w:t>
      </w:r>
    </w:p>
  </w:footnote>
  <w:footnote w:id="4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بر سؤال رؤيت</w:t>
      </w:r>
      <w:r>
        <w:rPr>
          <w:rFonts w:eastAsia="IRNazanin" w:cs="IRNazanin"/>
          <w:b w:val="false"/>
          <w:bCs w:val="false"/>
          <w:i w:val="false"/>
          <w:iCs w:val="false"/>
          <w:color w:val="333333"/>
          <w:sz w:val="20"/>
          <w:szCs w:val="20"/>
          <w:rtl w:val="true"/>
        </w:rPr>
        <w:t>.</w:t>
      </w:r>
    </w:p>
  </w:footnote>
  <w:footnote w:id="4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w:t>
      </w:r>
      <w:r>
        <w:rPr>
          <w:rFonts w:eastAsia="IRNazanin" w:cs="IRNazanin"/>
          <w:b w:val="false"/>
          <w:bCs w:val="false"/>
          <w:i w:val="false"/>
          <w:iCs w:val="false"/>
          <w:color w:val="333333"/>
          <w:sz w:val="20"/>
          <w:szCs w:val="20"/>
          <w:rtl w:val="true"/>
        </w:rPr>
        <w:t>.</w:t>
      </w:r>
    </w:p>
  </w:footnote>
  <w:footnote w:id="4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كه،با توجّه به مج،وز،مل زايد مى نمايد</w:t>
      </w:r>
      <w:r>
        <w:rPr>
          <w:rFonts w:eastAsia="IRNazanin" w:cs="IRNazanin"/>
          <w:b w:val="false"/>
          <w:bCs w:val="false"/>
          <w:i w:val="false"/>
          <w:iCs w:val="false"/>
          <w:color w:val="333333"/>
          <w:sz w:val="20"/>
          <w:szCs w:val="20"/>
          <w:rtl w:val="true"/>
        </w:rPr>
        <w:t>.</w:t>
      </w:r>
    </w:p>
  </w:footnote>
  <w:footnote w:id="4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مج،وز،خلقى</w:t>
      </w:r>
      <w:r>
        <w:rPr>
          <w:rFonts w:eastAsia="IRNazanin" w:cs="IRNazanin"/>
          <w:b w:val="false"/>
          <w:bCs w:val="false"/>
          <w:i w:val="false"/>
          <w:iCs w:val="false"/>
          <w:color w:val="333333"/>
          <w:sz w:val="20"/>
          <w:szCs w:val="20"/>
          <w:rtl w:val="true"/>
        </w:rPr>
        <w:t>.</w:t>
      </w:r>
    </w:p>
  </w:footnote>
  <w:footnote w:id="4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مل،رؤيت روا هست بر او يا نيست</w:t>
      </w:r>
      <w:r>
        <w:rPr>
          <w:rFonts w:eastAsia="IRNazanin" w:cs="IRNazanin"/>
          <w:b w:val="false"/>
          <w:bCs w:val="false"/>
          <w:i w:val="false"/>
          <w:iCs w:val="false"/>
          <w:color w:val="333333"/>
          <w:sz w:val="20"/>
          <w:szCs w:val="20"/>
          <w:rtl w:val="true"/>
        </w:rPr>
        <w:t>.</w:t>
      </w:r>
    </w:p>
  </w:footnote>
  <w:footnote w:id="4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مستحق آتش دوزخ باشند</w:t>
      </w:r>
      <w:r>
        <w:rPr>
          <w:rFonts w:eastAsia="IRNazanin" w:cs="IRNazanin"/>
          <w:b w:val="false"/>
          <w:bCs w:val="false"/>
          <w:i w:val="false"/>
          <w:iCs w:val="false"/>
          <w:color w:val="333333"/>
          <w:sz w:val="20"/>
          <w:szCs w:val="20"/>
          <w:rtl w:val="true"/>
        </w:rPr>
        <w:t>.</w:t>
      </w:r>
    </w:p>
  </w:footnote>
  <w:footnote w:id="4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4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اوّل كس،آج،لب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 اوّل آن كس</w:t>
      </w:r>
      <w:r>
        <w:rPr>
          <w:rFonts w:eastAsia="IRNazanin" w:cs="IRNazanin"/>
          <w:b w:val="false"/>
          <w:bCs w:val="false"/>
          <w:i w:val="false"/>
          <w:iCs w:val="false"/>
          <w:color w:val="333333"/>
          <w:sz w:val="20"/>
          <w:szCs w:val="20"/>
          <w:rtl w:val="true"/>
        </w:rPr>
        <w:t>.</w:t>
      </w:r>
    </w:p>
  </w:footnote>
  <w:footnote w:id="4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w:t>
      </w:r>
    </w:p>
  </w:footnote>
  <w:footnote w:id="4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مى خواهى</w:t>
      </w:r>
      <w:r>
        <w:rPr>
          <w:rFonts w:eastAsia="IRNazanin" w:cs="IRNazanin"/>
          <w:b w:val="false"/>
          <w:bCs w:val="false"/>
          <w:i w:val="false"/>
          <w:iCs w:val="false"/>
          <w:color w:val="333333"/>
          <w:sz w:val="20"/>
          <w:szCs w:val="20"/>
          <w:rtl w:val="true"/>
        </w:rPr>
        <w:t>.</w:t>
      </w:r>
    </w:p>
  </w:footnote>
  <w:footnote w:id="4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تر</w:t>
      </w:r>
      <w:r>
        <w:rPr>
          <w:rFonts w:eastAsia="IRNazanin" w:cs="IRNazanin"/>
          <w:b w:val="false"/>
          <w:bCs w:val="false"/>
          <w:i w:val="false"/>
          <w:iCs w:val="false"/>
          <w:color w:val="333333"/>
          <w:sz w:val="20"/>
          <w:szCs w:val="20"/>
          <w:rtl w:val="true"/>
        </w:rPr>
        <w:t>.</w:t>
      </w:r>
    </w:p>
  </w:footnote>
  <w:footnote w:id="4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قاضى تست</w:t>
      </w:r>
      <w:r>
        <w:rPr>
          <w:rFonts w:eastAsia="IRNazanin" w:cs="IRNazanin"/>
          <w:b w:val="false"/>
          <w:bCs w:val="false"/>
          <w:i w:val="false"/>
          <w:iCs w:val="false"/>
          <w:color w:val="333333"/>
          <w:sz w:val="20"/>
          <w:szCs w:val="20"/>
          <w:rtl w:val="true"/>
        </w:rPr>
        <w:t>.</w:t>
      </w:r>
    </w:p>
  </w:footnote>
  <w:footnote w:id="4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تعليم</w:t>
      </w:r>
      <w:r>
        <w:rPr>
          <w:rFonts w:eastAsia="IRNazanin" w:cs="IRNazanin"/>
          <w:b w:val="false"/>
          <w:bCs w:val="false"/>
          <w:i w:val="false"/>
          <w:iCs w:val="false"/>
          <w:color w:val="333333"/>
          <w:sz w:val="20"/>
          <w:szCs w:val="20"/>
          <w:rtl w:val="true"/>
        </w:rPr>
        <w:t>.</w:t>
      </w:r>
    </w:p>
  </w:footnote>
  <w:footnote w:id="4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نزديك كرد</w:t>
      </w:r>
      <w:r>
        <w:rPr>
          <w:rFonts w:eastAsia="IRNazanin" w:cs="IRNazanin"/>
          <w:b w:val="false"/>
          <w:bCs w:val="false"/>
          <w:i w:val="false"/>
          <w:iCs w:val="false"/>
          <w:color w:val="333333"/>
          <w:sz w:val="20"/>
          <w:szCs w:val="20"/>
          <w:rtl w:val="true"/>
        </w:rPr>
        <w:t>.</w:t>
      </w:r>
    </w:p>
  </w:footnote>
  <w:footnote w:id="4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برگرديد</w:t>
      </w:r>
      <w:r>
        <w:rPr>
          <w:rFonts w:eastAsia="IRNazanin" w:cs="IRNazanin"/>
          <w:b w:val="false"/>
          <w:bCs w:val="false"/>
          <w:i w:val="false"/>
          <w:iCs w:val="false"/>
          <w:color w:val="333333"/>
          <w:sz w:val="20"/>
          <w:szCs w:val="20"/>
          <w:rtl w:val="true"/>
        </w:rPr>
        <w:t>.</w:t>
      </w:r>
    </w:p>
  </w:footnote>
  <w:footnote w:id="4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4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بر مردمان</w:t>
      </w:r>
      <w:r>
        <w:rPr>
          <w:rFonts w:eastAsia="IRNazanin" w:cs="IRNazanin"/>
          <w:b w:val="false"/>
          <w:bCs w:val="false"/>
          <w:i w:val="false"/>
          <w:iCs w:val="false"/>
          <w:color w:val="333333"/>
          <w:sz w:val="20"/>
          <w:szCs w:val="20"/>
          <w:rtl w:val="true"/>
        </w:rPr>
        <w:t>.</w:t>
      </w:r>
    </w:p>
  </w:footnote>
  <w:footnote w:id="4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4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گذشته</w:t>
      </w:r>
      <w:r>
        <w:rPr>
          <w:rFonts w:eastAsia="IRNazanin" w:cs="IRNazanin"/>
          <w:b w:val="false"/>
          <w:bCs w:val="false"/>
          <w:i w:val="false"/>
          <w:iCs w:val="false"/>
          <w:color w:val="333333"/>
          <w:sz w:val="20"/>
          <w:szCs w:val="20"/>
          <w:rtl w:val="true"/>
        </w:rPr>
        <w:t>.</w:t>
      </w:r>
    </w:p>
  </w:footnote>
  <w:footnote w:id="4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آينده</w:t>
      </w:r>
      <w:r>
        <w:rPr>
          <w:rFonts w:eastAsia="IRNazanin" w:cs="IRNazanin"/>
          <w:b w:val="false"/>
          <w:bCs w:val="false"/>
          <w:i w:val="false"/>
          <w:iCs w:val="false"/>
          <w:color w:val="333333"/>
          <w:sz w:val="20"/>
          <w:szCs w:val="20"/>
          <w:rtl w:val="true"/>
        </w:rPr>
        <w:t>.</w:t>
      </w:r>
    </w:p>
  </w:footnote>
  <w:footnote w:id="4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عملم،كه براساس مرجّح مى نمايد</w:t>
      </w:r>
      <w:r>
        <w:rPr>
          <w:rFonts w:eastAsia="IRNazanin" w:cs="IRNazanin"/>
          <w:b w:val="false"/>
          <w:bCs w:val="false"/>
          <w:i w:val="false"/>
          <w:iCs w:val="false"/>
          <w:color w:val="333333"/>
          <w:sz w:val="20"/>
          <w:szCs w:val="20"/>
          <w:rtl w:val="true"/>
        </w:rPr>
        <w:t>.</w:t>
      </w:r>
    </w:p>
  </w:footnote>
  <w:footnote w:id="4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4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تر</w:t>
      </w:r>
      <w:r>
        <w:rPr>
          <w:rFonts w:eastAsia="IRNazanin" w:cs="IRNazanin"/>
          <w:b w:val="false"/>
          <w:bCs w:val="false"/>
          <w:i w:val="false"/>
          <w:iCs w:val="false"/>
          <w:color w:val="333333"/>
          <w:sz w:val="20"/>
          <w:szCs w:val="20"/>
          <w:rtl w:val="true"/>
        </w:rPr>
        <w:t>.</w:t>
      </w:r>
    </w:p>
  </w:footnote>
  <w:footnote w:id="4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كدام عمل نيكوتر</w:t>
      </w:r>
      <w:r>
        <w:rPr>
          <w:rFonts w:eastAsia="IRNazanin" w:cs="IRNazanin"/>
          <w:b w:val="false"/>
          <w:bCs w:val="false"/>
          <w:i w:val="false"/>
          <w:iCs w:val="false"/>
          <w:color w:val="333333"/>
          <w:sz w:val="20"/>
          <w:szCs w:val="20"/>
          <w:rtl w:val="true"/>
        </w:rPr>
        <w:t>.</w:t>
      </w:r>
    </w:p>
  </w:footnote>
  <w:footnote w:id="4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فاجرى</w:t>
      </w:r>
      <w:r>
        <w:rPr>
          <w:rFonts w:eastAsia="IRNazanin" w:cs="IRNazanin"/>
          <w:b w:val="false"/>
          <w:bCs w:val="false"/>
          <w:i w:val="false"/>
          <w:iCs w:val="false"/>
          <w:color w:val="333333"/>
          <w:sz w:val="20"/>
          <w:szCs w:val="20"/>
          <w:rtl w:val="true"/>
        </w:rPr>
        <w:t>.</w:t>
      </w:r>
    </w:p>
  </w:footnote>
  <w:footnote w:id="4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بدخو</w:t>
      </w:r>
      <w:r>
        <w:rPr>
          <w:rFonts w:eastAsia="IRNazanin" w:cs="IRNazanin"/>
          <w:b w:val="false"/>
          <w:bCs w:val="false"/>
          <w:i w:val="false"/>
          <w:iCs w:val="false"/>
          <w:color w:val="333333"/>
          <w:sz w:val="20"/>
          <w:szCs w:val="20"/>
          <w:rtl w:val="true"/>
        </w:rPr>
        <w:t>.</w:t>
      </w:r>
    </w:p>
  </w:footnote>
  <w:footnote w:id="4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موسى</w:t>
      </w:r>
      <w:r>
        <w:rPr>
          <w:rFonts w:eastAsia="IRNazanin" w:cs="IRNazanin"/>
          <w:b w:val="false"/>
          <w:bCs w:val="false"/>
          <w:i w:val="false"/>
          <w:iCs w:val="false"/>
          <w:color w:val="333333"/>
          <w:sz w:val="20"/>
          <w:szCs w:val="20"/>
          <w:rtl w:val="true"/>
        </w:rPr>
        <w:t>.</w:t>
      </w:r>
    </w:p>
  </w:footnote>
  <w:footnote w:id="4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شوى</w:t>
      </w:r>
      <w:r>
        <w:rPr>
          <w:rFonts w:eastAsia="IRNazanin" w:cs="IRNazanin"/>
          <w:b w:val="false"/>
          <w:bCs w:val="false"/>
          <w:i w:val="false"/>
          <w:iCs w:val="false"/>
          <w:color w:val="333333"/>
          <w:sz w:val="20"/>
          <w:szCs w:val="20"/>
          <w:rtl w:val="true"/>
        </w:rPr>
        <w:t>.</w:t>
      </w:r>
    </w:p>
  </w:footnote>
  <w:footnote w:id="4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خدايا چه مى فرمايى</w:t>
      </w:r>
      <w:r>
        <w:rPr>
          <w:rFonts w:eastAsia="IRNazanin" w:cs="IRNazanin"/>
          <w:b w:val="false"/>
          <w:bCs w:val="false"/>
          <w:i w:val="false"/>
          <w:iCs w:val="false"/>
          <w:color w:val="333333"/>
          <w:sz w:val="20"/>
          <w:szCs w:val="20"/>
          <w:rtl w:val="true"/>
        </w:rPr>
        <w:t>.</w:t>
      </w:r>
    </w:p>
  </w:footnote>
  <w:footnote w:id="4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برسالاتى</w:t>
      </w:r>
      <w:r>
        <w:rPr>
          <w:rFonts w:eastAsia="IRNazanin" w:cs="IRNazanin"/>
          <w:b w:val="false"/>
          <w:bCs w:val="false"/>
          <w:i w:val="false"/>
          <w:iCs w:val="false"/>
          <w:color w:val="333333"/>
          <w:sz w:val="20"/>
          <w:szCs w:val="20"/>
          <w:rtl w:val="true"/>
        </w:rPr>
        <w:t>.</w:t>
      </w:r>
    </w:p>
  </w:footnote>
  <w:footnote w:id="4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بيان كه در او بود</w:t>
      </w:r>
      <w:r>
        <w:rPr>
          <w:rFonts w:eastAsia="IRNazanin" w:cs="IRNazanin"/>
          <w:b w:val="false"/>
          <w:bCs w:val="false"/>
          <w:i w:val="false"/>
          <w:iCs w:val="false"/>
          <w:color w:val="333333"/>
          <w:sz w:val="20"/>
          <w:szCs w:val="20"/>
          <w:rtl w:val="true"/>
        </w:rPr>
        <w:t>.</w:t>
      </w:r>
    </w:p>
  </w:footnote>
  <w:footnote w:id="4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 تو</w:t>
      </w:r>
      <w:r>
        <w:rPr>
          <w:rFonts w:eastAsia="IRNazanin" w:cs="IRNazanin"/>
          <w:b w:val="false"/>
          <w:bCs w:val="false"/>
          <w:i w:val="false"/>
          <w:iCs w:val="false"/>
          <w:color w:val="333333"/>
          <w:sz w:val="20"/>
          <w:szCs w:val="20"/>
          <w:rtl w:val="true"/>
        </w:rPr>
        <w:t>.</w:t>
      </w:r>
    </w:p>
  </w:footnote>
  <w:footnote w:id="4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تر</w:t>
      </w:r>
      <w:r>
        <w:rPr>
          <w:rFonts w:eastAsia="IRNazanin" w:cs="IRNazanin"/>
          <w:b w:val="false"/>
          <w:bCs w:val="false"/>
          <w:i w:val="false"/>
          <w:iCs w:val="false"/>
          <w:color w:val="333333"/>
          <w:sz w:val="20"/>
          <w:szCs w:val="20"/>
          <w:rtl w:val="true"/>
        </w:rPr>
        <w:t>.</w:t>
      </w:r>
    </w:p>
  </w:footnote>
  <w:footnote w:id="4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4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كاشك</w:t>
      </w:r>
      <w:r>
        <w:rPr>
          <w:rFonts w:eastAsia="IRNazanin" w:cs="IRNazanin"/>
          <w:b w:val="false"/>
          <w:bCs w:val="false"/>
          <w:i w:val="false"/>
          <w:iCs w:val="false"/>
          <w:color w:val="333333"/>
          <w:sz w:val="20"/>
          <w:szCs w:val="20"/>
          <w:rtl w:val="true"/>
        </w:rPr>
        <w:t>.</w:t>
      </w:r>
    </w:p>
  </w:footnote>
  <w:footnote w:id="4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4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p>
  </w:footnote>
  <w:footnote w:id="4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خواستيد</w:t>
      </w:r>
      <w:r>
        <w:rPr>
          <w:rFonts w:eastAsia="IRNazanin" w:cs="IRNazanin"/>
          <w:b w:val="false"/>
          <w:bCs w:val="false"/>
          <w:i w:val="false"/>
          <w:iCs w:val="false"/>
          <w:color w:val="333333"/>
          <w:sz w:val="20"/>
          <w:szCs w:val="20"/>
          <w:rtl w:val="true"/>
        </w:rPr>
        <w:t>.</w:t>
      </w:r>
    </w:p>
  </w:footnote>
  <w:footnote w:id="4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بخوانديد</w:t>
      </w:r>
      <w:r>
        <w:rPr>
          <w:rFonts w:eastAsia="IRNazanin" w:cs="IRNazanin"/>
          <w:b w:val="false"/>
          <w:bCs w:val="false"/>
          <w:i w:val="false"/>
          <w:iCs w:val="false"/>
          <w:color w:val="333333"/>
          <w:sz w:val="20"/>
          <w:szCs w:val="20"/>
          <w:rtl w:val="true"/>
        </w:rPr>
        <w:t>.</w:t>
      </w:r>
    </w:p>
  </w:footnote>
  <w:footnote w:id="4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w:t>
      </w:r>
    </w:p>
  </w:footnote>
  <w:footnote w:id="4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بگوى</w:t>
      </w:r>
      <w:r>
        <w:rPr>
          <w:rFonts w:eastAsia="IRNazanin" w:cs="IRNazanin"/>
          <w:b w:val="false"/>
          <w:bCs w:val="false"/>
          <w:i w:val="false"/>
          <w:iCs w:val="false"/>
          <w:color w:val="333333"/>
          <w:sz w:val="20"/>
          <w:szCs w:val="20"/>
          <w:rtl w:val="true"/>
        </w:rPr>
        <w:t>.</w:t>
      </w:r>
    </w:p>
  </w:footnote>
  <w:footnote w:id="4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 به</w:t>
      </w:r>
      <w:r>
        <w:rPr>
          <w:rFonts w:eastAsia="IRNazanin" w:cs="IRNazanin"/>
          <w:b w:val="false"/>
          <w:bCs w:val="false"/>
          <w:i w:val="false"/>
          <w:iCs w:val="false"/>
          <w:color w:val="333333"/>
          <w:sz w:val="20"/>
          <w:szCs w:val="20"/>
          <w:rtl w:val="true"/>
        </w:rPr>
        <w:t>.</w:t>
      </w:r>
    </w:p>
  </w:footnote>
  <w:footnote w:id="4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4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امّتان من گردان</w:t>
      </w:r>
      <w:r>
        <w:rPr>
          <w:rFonts w:eastAsia="IRNazanin" w:cs="IRNazanin"/>
          <w:b w:val="false"/>
          <w:bCs w:val="false"/>
          <w:i w:val="false"/>
          <w:iCs w:val="false"/>
          <w:color w:val="333333"/>
          <w:sz w:val="20"/>
          <w:szCs w:val="20"/>
          <w:rtl w:val="true"/>
        </w:rPr>
        <w:t>.</w:t>
      </w:r>
    </w:p>
  </w:footnote>
  <w:footnote w:id="4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4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احمداند</w:t>
      </w:r>
      <w:r>
        <w:rPr>
          <w:rFonts w:eastAsia="IRNazanin" w:cs="IRNazanin"/>
          <w:b w:val="false"/>
          <w:bCs w:val="false"/>
          <w:i w:val="false"/>
          <w:iCs w:val="false"/>
          <w:color w:val="333333"/>
          <w:sz w:val="20"/>
          <w:szCs w:val="20"/>
          <w:rtl w:val="true"/>
        </w:rPr>
        <w:t>.</w:t>
      </w:r>
    </w:p>
  </w:footnote>
  <w:footnote w:id="4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قعر</w:t>
      </w:r>
      <w:r>
        <w:rPr>
          <w:rFonts w:eastAsia="IRNazanin" w:cs="IRNazanin"/>
          <w:b w:val="false"/>
          <w:bCs w:val="false"/>
          <w:i w:val="false"/>
          <w:iCs w:val="false"/>
          <w:color w:val="333333"/>
          <w:sz w:val="20"/>
          <w:szCs w:val="20"/>
          <w:rtl w:val="true"/>
        </w:rPr>
        <w:t>.</w:t>
      </w:r>
    </w:p>
  </w:footnote>
  <w:footnote w:id="4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هفصد،آج،لب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نهصد</w:t>
      </w:r>
      <w:r>
        <w:rPr>
          <w:rFonts w:eastAsia="IRNazanin" w:cs="IRNazanin"/>
          <w:b w:val="false"/>
          <w:bCs w:val="false"/>
          <w:i w:val="false"/>
          <w:iCs w:val="false"/>
          <w:color w:val="333333"/>
          <w:sz w:val="20"/>
          <w:szCs w:val="20"/>
          <w:rtl w:val="true"/>
        </w:rPr>
        <w:t>.</w:t>
      </w:r>
    </w:p>
  </w:footnote>
  <w:footnote w:id="4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احمداند</w:t>
      </w:r>
      <w:r>
        <w:rPr>
          <w:rFonts w:eastAsia="IRNazanin" w:cs="IRNazanin"/>
          <w:b w:val="false"/>
          <w:bCs w:val="false"/>
          <w:i w:val="false"/>
          <w:iCs w:val="false"/>
          <w:color w:val="333333"/>
          <w:sz w:val="20"/>
          <w:szCs w:val="20"/>
          <w:rtl w:val="true"/>
        </w:rPr>
        <w:t>.</w:t>
      </w:r>
    </w:p>
  </w:footnote>
  <w:footnote w:id="4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w:t>
      </w:r>
    </w:p>
  </w:footnote>
  <w:footnote w:id="4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4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4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بنويسيم</w:t>
      </w:r>
      <w:r>
        <w:rPr>
          <w:rFonts w:eastAsia="IRNazanin" w:cs="IRNazanin"/>
          <w:b w:val="false"/>
          <w:bCs w:val="false"/>
          <w:i w:val="false"/>
          <w:iCs w:val="false"/>
          <w:color w:val="333333"/>
          <w:sz w:val="20"/>
          <w:szCs w:val="20"/>
          <w:rtl w:val="true"/>
        </w:rPr>
        <w:t>.</w:t>
      </w:r>
    </w:p>
  </w:footnote>
  <w:footnote w:id="4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آواز</w:t>
      </w:r>
      <w:r>
        <w:rPr>
          <w:rFonts w:eastAsia="IRNazanin" w:cs="IRNazanin"/>
          <w:b w:val="false"/>
          <w:bCs w:val="false"/>
          <w:i w:val="false"/>
          <w:iCs w:val="false"/>
          <w:color w:val="333333"/>
          <w:sz w:val="20"/>
          <w:szCs w:val="20"/>
          <w:rtl w:val="true"/>
        </w:rPr>
        <w:t>.</w:t>
      </w:r>
    </w:p>
  </w:footnote>
  <w:footnote w:id="4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خروار</w:t>
      </w:r>
      <w:r>
        <w:rPr>
          <w:rFonts w:eastAsia="IRNazanin" w:cs="IRNazanin"/>
          <w:b w:val="false"/>
          <w:bCs w:val="false"/>
          <w:i w:val="false"/>
          <w:iCs w:val="false"/>
          <w:color w:val="333333"/>
          <w:sz w:val="20"/>
          <w:szCs w:val="20"/>
          <w:rtl w:val="true"/>
        </w:rPr>
        <w:t>.</w:t>
      </w:r>
    </w:p>
  </w:footnote>
  <w:footnote w:id="4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نبودى</w:t>
      </w:r>
      <w:r>
        <w:rPr>
          <w:rFonts w:eastAsia="IRNazanin" w:cs="IRNazanin"/>
          <w:b w:val="false"/>
          <w:bCs w:val="false"/>
          <w:i w:val="false"/>
          <w:iCs w:val="false"/>
          <w:color w:val="333333"/>
          <w:sz w:val="20"/>
          <w:szCs w:val="20"/>
          <w:rtl w:val="true"/>
        </w:rPr>
        <w:t>.</w:t>
      </w:r>
    </w:p>
  </w:footnote>
  <w:footnote w:id="4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4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مزنيد</w:t>
      </w:r>
      <w:r>
        <w:rPr>
          <w:rFonts w:eastAsia="IRNazanin" w:cs="IRNazanin"/>
          <w:b w:val="false"/>
          <w:bCs w:val="false"/>
          <w:i w:val="false"/>
          <w:iCs w:val="false"/>
          <w:color w:val="333333"/>
          <w:sz w:val="20"/>
          <w:szCs w:val="20"/>
          <w:rtl w:val="true"/>
        </w:rPr>
        <w:t>.</w:t>
      </w:r>
    </w:p>
  </w:footnote>
  <w:footnote w:id="4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مخوريد</w:t>
      </w:r>
      <w:r>
        <w:rPr>
          <w:rFonts w:eastAsia="IRNazanin" w:cs="IRNazanin"/>
          <w:b w:val="false"/>
          <w:bCs w:val="false"/>
          <w:i w:val="false"/>
          <w:iCs w:val="false"/>
          <w:color w:val="333333"/>
          <w:sz w:val="20"/>
          <w:szCs w:val="20"/>
          <w:rtl w:val="true"/>
        </w:rPr>
        <w:t>.</w:t>
      </w:r>
    </w:p>
  </w:footnote>
  <w:footnote w:id="4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4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احييك،با توجّه به مج تصحيح شد</w:t>
      </w:r>
      <w:r>
        <w:rPr>
          <w:rFonts w:eastAsia="IRNazanin" w:cs="IRNazanin"/>
          <w:b w:val="false"/>
          <w:bCs w:val="false"/>
          <w:i w:val="false"/>
          <w:iCs w:val="false"/>
          <w:color w:val="333333"/>
          <w:sz w:val="20"/>
          <w:szCs w:val="20"/>
          <w:rtl w:val="true"/>
        </w:rPr>
        <w:t>.</w:t>
      </w:r>
    </w:p>
  </w:footnote>
  <w:footnote w:id="4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مبريد</w:t>
      </w:r>
      <w:r>
        <w:rPr>
          <w:rFonts w:eastAsia="IRNazanin" w:cs="IRNazanin"/>
          <w:b w:val="false"/>
          <w:bCs w:val="false"/>
          <w:i w:val="false"/>
          <w:iCs w:val="false"/>
          <w:color w:val="333333"/>
          <w:sz w:val="20"/>
          <w:szCs w:val="20"/>
          <w:rtl w:val="true"/>
        </w:rPr>
        <w:t>.</w:t>
      </w:r>
    </w:p>
  </w:footnote>
  <w:footnote w:id="4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گفتار،با توجّه به مج،وز تصحيح شد</w:t>
      </w:r>
      <w:r>
        <w:rPr>
          <w:rFonts w:eastAsia="IRNazanin" w:cs="IRNazanin"/>
          <w:b w:val="false"/>
          <w:bCs w:val="false"/>
          <w:i w:val="false"/>
          <w:iCs w:val="false"/>
          <w:color w:val="333333"/>
          <w:sz w:val="20"/>
          <w:szCs w:val="20"/>
          <w:rtl w:val="true"/>
        </w:rPr>
        <w:t>.</w:t>
      </w:r>
    </w:p>
  </w:footnote>
  <w:footnote w:id="4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4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4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هاگيرند</w:t>
      </w:r>
      <w:r>
        <w:rPr>
          <w:rFonts w:eastAsia="IRNazanin" w:cs="IRNazanin"/>
          <w:b w:val="false"/>
          <w:bCs w:val="false"/>
          <w:i w:val="false"/>
          <w:iCs w:val="false"/>
          <w:color w:val="333333"/>
          <w:sz w:val="20"/>
          <w:szCs w:val="20"/>
          <w:rtl w:val="true"/>
        </w:rPr>
        <w:t>.</w:t>
      </w:r>
    </w:p>
  </w:footnote>
  <w:footnote w:id="4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نگرند</w:t>
      </w:r>
      <w:r>
        <w:rPr>
          <w:rFonts w:eastAsia="IRNazanin" w:cs="IRNazanin"/>
          <w:b w:val="false"/>
          <w:bCs w:val="false"/>
          <w:i w:val="false"/>
          <w:iCs w:val="false"/>
          <w:color w:val="333333"/>
          <w:sz w:val="20"/>
          <w:szCs w:val="20"/>
          <w:rtl w:val="true"/>
        </w:rPr>
        <w:t>.</w:t>
      </w:r>
    </w:p>
  </w:footnote>
  <w:footnote w:id="4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4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أخذنا الاحسن</w:t>
      </w:r>
      <w:r>
        <w:rPr>
          <w:rFonts w:eastAsia="IRNazanin" w:cs="IRNazanin"/>
          <w:b w:val="false"/>
          <w:bCs w:val="false"/>
          <w:i w:val="false"/>
          <w:iCs w:val="false"/>
          <w:color w:val="333333"/>
          <w:sz w:val="20"/>
          <w:szCs w:val="20"/>
          <w:rtl w:val="true"/>
        </w:rPr>
        <w:t>.</w:t>
      </w:r>
    </w:p>
  </w:footnote>
  <w:footnote w:id="4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كار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كار آرد</w:t>
      </w:r>
      <w:r>
        <w:rPr>
          <w:rFonts w:eastAsia="IRNazanin" w:cs="IRNazanin"/>
          <w:b w:val="false"/>
          <w:bCs w:val="false"/>
          <w:i w:val="false"/>
          <w:iCs w:val="false"/>
          <w:color w:val="333333"/>
          <w:sz w:val="20"/>
          <w:szCs w:val="20"/>
          <w:rtl w:val="true"/>
        </w:rPr>
        <w:t>.</w:t>
      </w:r>
    </w:p>
  </w:footnote>
  <w:footnote w:id="4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مأوى،با توجّه به مج،وز تصحيح شد</w:t>
      </w:r>
      <w:r>
        <w:rPr>
          <w:rFonts w:eastAsia="IRNazanin" w:cs="IRNazanin"/>
          <w:b w:val="false"/>
          <w:bCs w:val="false"/>
          <w:i w:val="false"/>
          <w:iCs w:val="false"/>
          <w:color w:val="333333"/>
          <w:sz w:val="20"/>
          <w:szCs w:val="20"/>
          <w:rtl w:val="true"/>
        </w:rPr>
        <w:t>.</w:t>
      </w:r>
    </w:p>
  </w:footnote>
  <w:footnote w:id="4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بدانيد</w:t>
      </w:r>
      <w:r>
        <w:rPr>
          <w:rFonts w:eastAsia="IRNazanin" w:cs="IRNazanin"/>
          <w:b w:val="false"/>
          <w:bCs w:val="false"/>
          <w:i w:val="false"/>
          <w:iCs w:val="false"/>
          <w:color w:val="333333"/>
          <w:sz w:val="20"/>
          <w:szCs w:val="20"/>
          <w:rtl w:val="true"/>
        </w:rPr>
        <w:t>.</w:t>
      </w:r>
    </w:p>
  </w:footnote>
  <w:footnote w:id="4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گيريد</w:t>
      </w:r>
      <w:r>
        <w:rPr>
          <w:rFonts w:eastAsia="IRNazanin" w:cs="IRNazanin"/>
          <w:b w:val="false"/>
          <w:bCs w:val="false"/>
          <w:i w:val="false"/>
          <w:iCs w:val="false"/>
          <w:color w:val="333333"/>
          <w:sz w:val="20"/>
          <w:szCs w:val="20"/>
          <w:rtl w:val="true"/>
        </w:rPr>
        <w:t>.</w:t>
      </w:r>
    </w:p>
  </w:footnote>
  <w:footnote w:id="4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4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4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4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مج،وز،مل،آج،لب،بم،آن،لت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گذر مى كردند</w:t>
      </w:r>
      <w:r>
        <w:rPr>
          <w:rFonts w:eastAsia="IRNazanin" w:cs="IRNazanin"/>
          <w:b w:val="false"/>
          <w:bCs w:val="false"/>
          <w:i w:val="false"/>
          <w:iCs w:val="false"/>
          <w:color w:val="333333"/>
          <w:sz w:val="20"/>
          <w:szCs w:val="20"/>
          <w:rtl w:val="true"/>
        </w:rPr>
        <w:t>.</w:t>
      </w:r>
    </w:p>
  </w:footnote>
  <w:footnote w:id="4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مل،آج،لب،بم،آف،لت،آن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ايشان</w:t>
      </w:r>
      <w:r>
        <w:rPr>
          <w:rFonts w:eastAsia="IRNazanin" w:cs="IRNazanin"/>
          <w:b w:val="false"/>
          <w:bCs w:val="false"/>
          <w:i w:val="false"/>
          <w:iCs w:val="false"/>
          <w:color w:val="333333"/>
          <w:sz w:val="20"/>
          <w:szCs w:val="20"/>
          <w:rtl w:val="true"/>
        </w:rPr>
        <w:t>.</w:t>
      </w:r>
    </w:p>
  </w:footnote>
  <w:footnote w:id="4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w:t>
      </w:r>
      <w:r>
        <w:rPr>
          <w:rFonts w:eastAsia="IRNazanin" w:cs="IRNazanin"/>
          <w:b w:val="false"/>
          <w:bCs w:val="false"/>
          <w:i w:val="false"/>
          <w:iCs w:val="false"/>
          <w:color w:val="333333"/>
          <w:sz w:val="20"/>
          <w:szCs w:val="20"/>
          <w:rtl w:val="true"/>
        </w:rPr>
        <w:t>.</w:t>
      </w:r>
    </w:p>
  </w:footnote>
  <w:footnote w:id="4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متصرّف</w:t>
      </w:r>
      <w:r>
        <w:rPr>
          <w:rFonts w:eastAsia="IRNazanin" w:cs="IRNazanin"/>
          <w:b w:val="false"/>
          <w:bCs w:val="false"/>
          <w:i w:val="false"/>
          <w:iCs w:val="false"/>
          <w:color w:val="333333"/>
          <w:sz w:val="20"/>
          <w:szCs w:val="20"/>
          <w:rtl w:val="true"/>
        </w:rPr>
        <w:t>.</w:t>
      </w:r>
    </w:p>
  </w:footnote>
  <w:footnote w:id="4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عقب،با توجّه به مج،مل تصحيح شد</w:t>
      </w:r>
      <w:r>
        <w:rPr>
          <w:rFonts w:eastAsia="IRNazanin" w:cs="IRNazanin"/>
          <w:b w:val="false"/>
          <w:bCs w:val="false"/>
          <w:i w:val="false"/>
          <w:iCs w:val="false"/>
          <w:color w:val="333333"/>
          <w:sz w:val="20"/>
          <w:szCs w:val="20"/>
          <w:rtl w:val="true"/>
        </w:rPr>
        <w:t>.</w:t>
      </w:r>
    </w:p>
  </w:footnote>
  <w:footnote w:id="4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دلايل</w:t>
      </w:r>
      <w:r>
        <w:rPr>
          <w:rFonts w:eastAsia="IRNazanin" w:cs="IRNazanin"/>
          <w:b w:val="false"/>
          <w:bCs w:val="false"/>
          <w:i w:val="false"/>
          <w:iCs w:val="false"/>
          <w:color w:val="333333"/>
          <w:sz w:val="20"/>
          <w:szCs w:val="20"/>
          <w:rtl w:val="true"/>
        </w:rPr>
        <w:t>.</w:t>
      </w:r>
    </w:p>
  </w:footnote>
  <w:footnote w:id="4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گويند،با توجّه به مج،وز تصحيح شد</w:t>
      </w:r>
      <w:r>
        <w:rPr>
          <w:rFonts w:eastAsia="IRNazanin" w:cs="IRNazanin"/>
          <w:b w:val="false"/>
          <w:bCs w:val="false"/>
          <w:i w:val="false"/>
          <w:iCs w:val="false"/>
          <w:color w:val="333333"/>
          <w:sz w:val="20"/>
          <w:szCs w:val="20"/>
          <w:rtl w:val="true"/>
        </w:rPr>
        <w:t>.</w:t>
      </w:r>
    </w:p>
  </w:footnote>
  <w:footnote w:id="4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گردانم</w:t>
      </w:r>
      <w:r>
        <w:rPr>
          <w:rFonts w:eastAsia="IRNazanin" w:cs="IRNazanin"/>
          <w:b w:val="false"/>
          <w:bCs w:val="false"/>
          <w:i w:val="false"/>
          <w:iCs w:val="false"/>
          <w:color w:val="333333"/>
          <w:sz w:val="20"/>
          <w:szCs w:val="20"/>
          <w:rtl w:val="true"/>
        </w:rPr>
        <w:t>.</w:t>
      </w:r>
    </w:p>
  </w:footnote>
  <w:footnote w:id="4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وجه</w:t>
      </w:r>
      <w:r>
        <w:rPr>
          <w:rFonts w:eastAsia="IRNazanin" w:cs="IRNazanin"/>
          <w:b w:val="false"/>
          <w:bCs w:val="false"/>
          <w:i w:val="false"/>
          <w:iCs w:val="false"/>
          <w:color w:val="333333"/>
          <w:sz w:val="20"/>
          <w:szCs w:val="20"/>
          <w:rtl w:val="true"/>
        </w:rPr>
        <w:t>.</w:t>
      </w:r>
    </w:p>
  </w:footnote>
  <w:footnote w:id="4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المفيدينا،لت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المفيدنا،با توجّه به آج تصحيح شد</w:t>
      </w:r>
      <w:r>
        <w:rPr>
          <w:rFonts w:eastAsia="IRNazanin" w:cs="IRNazanin"/>
          <w:b w:val="false"/>
          <w:bCs w:val="false"/>
          <w:i w:val="false"/>
          <w:iCs w:val="false"/>
          <w:color w:val="333333"/>
          <w:sz w:val="20"/>
          <w:szCs w:val="20"/>
          <w:rtl w:val="true"/>
        </w:rPr>
        <w:t>.</w:t>
      </w:r>
    </w:p>
  </w:footnote>
  <w:footnote w:id="4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قوم او،با توجّه به مج،وز و ديگر نسخه بدلها زايد مى نمايد</w:t>
      </w:r>
      <w:r>
        <w:rPr>
          <w:rFonts w:eastAsia="IRNazanin" w:cs="IRNazanin"/>
          <w:b w:val="false"/>
          <w:bCs w:val="false"/>
          <w:i w:val="false"/>
          <w:iCs w:val="false"/>
          <w:color w:val="333333"/>
          <w:sz w:val="20"/>
          <w:szCs w:val="20"/>
          <w:rtl w:val="true"/>
        </w:rPr>
        <w:t>.</w:t>
      </w:r>
    </w:p>
  </w:footnote>
  <w:footnote w:id="4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4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4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هلاك</w:t>
      </w:r>
      <w:r>
        <w:rPr>
          <w:rFonts w:eastAsia="IRNazanin" w:cs="IRNazanin"/>
          <w:b w:val="false"/>
          <w:bCs w:val="false"/>
          <w:i w:val="false"/>
          <w:iCs w:val="false"/>
          <w:color w:val="333333"/>
          <w:sz w:val="20"/>
          <w:szCs w:val="20"/>
          <w:rtl w:val="true"/>
        </w:rPr>
        <w:t>.</w:t>
      </w:r>
    </w:p>
  </w:footnote>
  <w:footnote w:id="4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شوند</w:t>
      </w:r>
      <w:r>
        <w:rPr>
          <w:rFonts w:eastAsia="IRNazanin" w:cs="IRNazanin"/>
          <w:b w:val="false"/>
          <w:bCs w:val="false"/>
          <w:i w:val="false"/>
          <w:iCs w:val="false"/>
          <w:color w:val="333333"/>
          <w:sz w:val="20"/>
          <w:szCs w:val="20"/>
          <w:rtl w:val="true"/>
        </w:rPr>
        <w:t>.</w:t>
      </w:r>
    </w:p>
  </w:footnote>
  <w:footnote w:id="4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گويم،با توجّه به مج،وز تصحيح شد</w:t>
      </w:r>
      <w:r>
        <w:rPr>
          <w:rFonts w:eastAsia="IRNazanin" w:cs="IRNazanin"/>
          <w:b w:val="false"/>
          <w:bCs w:val="false"/>
          <w:i w:val="false"/>
          <w:iCs w:val="false"/>
          <w:color w:val="333333"/>
          <w:sz w:val="20"/>
          <w:szCs w:val="20"/>
          <w:rtl w:val="true"/>
        </w:rPr>
        <w:t>.</w:t>
      </w:r>
    </w:p>
  </w:footnote>
  <w:footnote w:id="4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تنزيه،با توجّه به مج،وز تصحيح شد</w:t>
      </w:r>
      <w:r>
        <w:rPr>
          <w:rFonts w:eastAsia="IRNazanin" w:cs="IRNazanin"/>
          <w:b w:val="false"/>
          <w:bCs w:val="false"/>
          <w:i w:val="false"/>
          <w:iCs w:val="false"/>
          <w:color w:val="333333"/>
          <w:sz w:val="20"/>
          <w:szCs w:val="20"/>
          <w:rtl w:val="true"/>
        </w:rPr>
        <w:t>.</w:t>
      </w:r>
    </w:p>
  </w:footnote>
  <w:footnote w:id="4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دنايا</w:t>
      </w:r>
      <w:r>
        <w:rPr>
          <w:rFonts w:eastAsia="IRNazanin" w:cs="IRNazanin"/>
          <w:b w:val="false"/>
          <w:bCs w:val="false"/>
          <w:i w:val="false"/>
          <w:iCs w:val="false"/>
          <w:color w:val="333333"/>
          <w:sz w:val="20"/>
          <w:szCs w:val="20"/>
          <w:rtl w:val="true"/>
        </w:rPr>
        <w:t>.</w:t>
      </w:r>
    </w:p>
  </w:footnote>
  <w:footnote w:id="4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اثم،با توجّه به مج،وز تصحيح شد</w:t>
      </w:r>
      <w:r>
        <w:rPr>
          <w:rFonts w:eastAsia="IRNazanin" w:cs="IRNazanin"/>
          <w:b w:val="false"/>
          <w:bCs w:val="false"/>
          <w:i w:val="false"/>
          <w:iCs w:val="false"/>
          <w:color w:val="333333"/>
          <w:sz w:val="20"/>
          <w:szCs w:val="20"/>
          <w:rtl w:val="true"/>
        </w:rPr>
        <w:t>.</w:t>
      </w:r>
    </w:p>
  </w:footnote>
  <w:footnote w:id="4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آنگه،لت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آنگه</w:t>
      </w:r>
      <w:r>
        <w:rPr>
          <w:rFonts w:eastAsia="IRNazanin" w:cs="IRNazanin"/>
          <w:b w:val="false"/>
          <w:bCs w:val="false"/>
          <w:i w:val="false"/>
          <w:iCs w:val="false"/>
          <w:color w:val="333333"/>
          <w:sz w:val="20"/>
          <w:szCs w:val="20"/>
          <w:rtl w:val="true"/>
        </w:rPr>
        <w:t>.</w:t>
      </w:r>
    </w:p>
  </w:footnote>
  <w:footnote w:id="4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نگرند</w:t>
      </w:r>
      <w:r>
        <w:rPr>
          <w:rFonts w:eastAsia="IRNazanin" w:cs="IRNazanin"/>
          <w:b w:val="false"/>
          <w:bCs w:val="false"/>
          <w:i w:val="false"/>
          <w:iCs w:val="false"/>
          <w:color w:val="333333"/>
          <w:sz w:val="20"/>
          <w:szCs w:val="20"/>
          <w:rtl w:val="true"/>
        </w:rPr>
        <w:t>.</w:t>
      </w:r>
    </w:p>
  </w:footnote>
  <w:footnote w:id="4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رشدا</w:t>
      </w:r>
      <w:r>
        <w:rPr>
          <w:rFonts w:eastAsia="IRNazanin" w:cs="IRNazanin"/>
          <w:b w:val="false"/>
          <w:bCs w:val="false"/>
          <w:i w:val="false"/>
          <w:iCs w:val="false"/>
          <w:color w:val="333333"/>
          <w:sz w:val="20"/>
          <w:szCs w:val="20"/>
          <w:rtl w:val="true"/>
        </w:rPr>
        <w:t>.</w:t>
      </w:r>
    </w:p>
  </w:footnote>
  <w:footnote w:id="4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4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انعام،با توجّه به مج،وز مل تصحيح شد</w:t>
      </w:r>
      <w:r>
        <w:rPr>
          <w:rFonts w:eastAsia="IRNazanin" w:cs="IRNazanin"/>
          <w:b w:val="false"/>
          <w:bCs w:val="false"/>
          <w:i w:val="false"/>
          <w:iCs w:val="false"/>
          <w:color w:val="333333"/>
          <w:sz w:val="20"/>
          <w:szCs w:val="20"/>
          <w:rtl w:val="true"/>
        </w:rPr>
        <w:t>.</w:t>
      </w:r>
    </w:p>
  </w:footnote>
  <w:footnote w:id="4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4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نسخۀ بدلها،ضبط قرآن مجيد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ليكتمون</w:t>
      </w:r>
      <w:r>
        <w:rPr>
          <w:rFonts w:eastAsia="IRNazanin" w:cs="IRNazanin"/>
          <w:b w:val="false"/>
          <w:bCs w:val="false"/>
          <w:i w:val="false"/>
          <w:iCs w:val="false"/>
          <w:color w:val="333333"/>
          <w:sz w:val="20"/>
          <w:szCs w:val="20"/>
          <w:rtl w:val="true"/>
        </w:rPr>
        <w:t>.</w:t>
      </w:r>
    </w:p>
  </w:footnote>
  <w:footnote w:id="4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نستى كه،با توجّه به مج،وز تصحيح شد</w:t>
      </w:r>
      <w:r>
        <w:rPr>
          <w:rFonts w:eastAsia="IRNazanin" w:cs="IRNazanin"/>
          <w:b w:val="false"/>
          <w:bCs w:val="false"/>
          <w:i w:val="false"/>
          <w:iCs w:val="false"/>
          <w:color w:val="333333"/>
          <w:sz w:val="20"/>
          <w:szCs w:val="20"/>
          <w:rtl w:val="true"/>
        </w:rPr>
        <w:t>.</w:t>
      </w:r>
    </w:p>
  </w:footnote>
  <w:footnote w:id="4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 محمول بود على الخذلان و الحرمان</w:t>
      </w:r>
      <w:r>
        <w:rPr>
          <w:rFonts w:eastAsia="IRNazanin" w:cs="IRNazanin"/>
          <w:b w:val="false"/>
          <w:bCs w:val="false"/>
          <w:i w:val="false"/>
          <w:iCs w:val="false"/>
          <w:color w:val="333333"/>
          <w:sz w:val="20"/>
          <w:szCs w:val="20"/>
          <w:rtl w:val="true"/>
        </w:rPr>
        <w:t>.</w:t>
      </w:r>
    </w:p>
  </w:footnote>
  <w:footnote w:id="4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مج،وز افزوده شد</w:t>
      </w:r>
      <w:r>
        <w:rPr>
          <w:rFonts w:eastAsia="IRNazanin" w:cs="IRNazanin"/>
          <w:b w:val="false"/>
          <w:bCs w:val="false"/>
          <w:i w:val="false"/>
          <w:iCs w:val="false"/>
          <w:color w:val="333333"/>
          <w:sz w:val="20"/>
          <w:szCs w:val="20"/>
          <w:rtl w:val="true"/>
        </w:rPr>
        <w:t>.</w:t>
      </w:r>
    </w:p>
  </w:footnote>
  <w:footnote w:id="4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صفت،با توجّه به مج،وز تصحيح شد</w:t>
      </w:r>
      <w:r>
        <w:rPr>
          <w:rFonts w:eastAsia="IRNazanin" w:cs="IRNazanin"/>
          <w:b w:val="false"/>
          <w:bCs w:val="false"/>
          <w:i w:val="false"/>
          <w:iCs w:val="false"/>
          <w:color w:val="333333"/>
          <w:sz w:val="20"/>
          <w:szCs w:val="20"/>
          <w:rtl w:val="true"/>
        </w:rPr>
        <w:t>.</w:t>
      </w:r>
    </w:p>
  </w:footnote>
  <w:footnote w:id="4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تكذيب،مل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مكذّب</w:t>
      </w:r>
      <w:r>
        <w:rPr>
          <w:rFonts w:eastAsia="IRNazanin" w:cs="IRNazanin"/>
          <w:b w:val="false"/>
          <w:bCs w:val="false"/>
          <w:i w:val="false"/>
          <w:iCs w:val="false"/>
          <w:color w:val="333333"/>
          <w:sz w:val="20"/>
          <w:szCs w:val="20"/>
          <w:rtl w:val="true"/>
        </w:rPr>
        <w:t>.</w:t>
      </w:r>
    </w:p>
  </w:footnote>
  <w:footnote w:id="4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گذشته</w:t>
      </w:r>
      <w:r>
        <w:rPr>
          <w:rFonts w:eastAsia="IRNazanin" w:cs="IRNazanin"/>
          <w:b w:val="false"/>
          <w:bCs w:val="false"/>
          <w:i w:val="false"/>
          <w:iCs w:val="false"/>
          <w:color w:val="333333"/>
          <w:sz w:val="20"/>
          <w:szCs w:val="20"/>
          <w:rtl w:val="true"/>
        </w:rPr>
        <w:t>.</w:t>
      </w:r>
    </w:p>
  </w:footnote>
  <w:footnote w:id="4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اعتراض،با توجّه به مج،وز تصحيح شد</w:t>
      </w:r>
      <w:r>
        <w:rPr>
          <w:rFonts w:eastAsia="IRNazanin" w:cs="IRNazanin"/>
          <w:b w:val="false"/>
          <w:bCs w:val="false"/>
          <w:i w:val="false"/>
          <w:iCs w:val="false"/>
          <w:color w:val="333333"/>
          <w:sz w:val="20"/>
          <w:szCs w:val="20"/>
          <w:rtl w:val="true"/>
        </w:rPr>
        <w:t>.</w:t>
      </w:r>
    </w:p>
  </w:footnote>
  <w:footnote w:id="4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اساس،آج،لب،بم،آف،آن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لاٰ يُبْصِرُونَ ،سورۀ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4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الفتيان،با توجّه به آج تصحيح شد</w:t>
      </w:r>
      <w:r>
        <w:rPr>
          <w:rFonts w:eastAsia="IRNazanin" w:cs="IRNazanin"/>
          <w:b w:val="false"/>
          <w:bCs w:val="false"/>
          <w:i w:val="false"/>
          <w:iCs w:val="false"/>
          <w:color w:val="333333"/>
          <w:sz w:val="20"/>
          <w:szCs w:val="20"/>
          <w:rtl w:val="true"/>
        </w:rPr>
        <w:t>.</w:t>
      </w:r>
    </w:p>
  </w:footnote>
  <w:footnote w:id="4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w:t>
      </w:r>
      <w:r>
        <w:rPr>
          <w:rFonts w:eastAsia="IRNazanin" w:cs="IRNazanin"/>
          <w:b w:val="false"/>
          <w:bCs w:val="false"/>
          <w:i w:val="false"/>
          <w:iCs w:val="false"/>
          <w:color w:val="333333"/>
          <w:sz w:val="20"/>
          <w:szCs w:val="20"/>
          <w:rtl w:val="true"/>
        </w:rPr>
        <w:t>.</w:t>
      </w:r>
    </w:p>
  </w:footnote>
  <w:footnote w:id="4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w:t>
      </w:r>
      <w:r>
        <w:rPr>
          <w:rFonts w:eastAsia="IRNazanin" w:cs="IRNazanin"/>
          <w:b w:val="false"/>
          <w:bCs w:val="false"/>
          <w:i w:val="false"/>
          <w:iCs w:val="false"/>
          <w:color w:val="333333"/>
          <w:sz w:val="20"/>
          <w:szCs w:val="20"/>
          <w:rtl w:val="true"/>
        </w:rPr>
        <w:t>.</w:t>
      </w:r>
    </w:p>
  </w:footnote>
  <w:footnote w:id="4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4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هل يجزون إلاّ ما كانوا يعملون</w:t>
      </w:r>
      <w:r>
        <w:rPr>
          <w:rFonts w:eastAsia="IRNazanin" w:cs="IRNazanin"/>
          <w:b w:val="false"/>
          <w:bCs w:val="false"/>
          <w:i w:val="false"/>
          <w:iCs w:val="false"/>
          <w:color w:val="333333"/>
          <w:sz w:val="20"/>
          <w:szCs w:val="20"/>
          <w:rtl w:val="true"/>
        </w:rPr>
        <w:t>.</w:t>
      </w:r>
    </w:p>
  </w:footnote>
  <w:footnote w:id="4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w:t>
      </w:r>
    </w:p>
  </w:footnote>
  <w:footnote w:id="4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وقف،با توجّه به مل،لت تصحيح شد</w:t>
      </w:r>
      <w:r>
        <w:rPr>
          <w:rFonts w:eastAsia="IRNazanin" w:cs="IRNazanin"/>
          <w:b w:val="false"/>
          <w:bCs w:val="false"/>
          <w:i w:val="false"/>
          <w:iCs w:val="false"/>
          <w:color w:val="333333"/>
          <w:sz w:val="20"/>
          <w:szCs w:val="20"/>
          <w:rtl w:val="true"/>
        </w:rPr>
        <w:t>.</w:t>
      </w:r>
    </w:p>
  </w:footnote>
  <w:footnote w:id="4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اساس،مج،وز،مل،آج،لب،بم،آف،آن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 از ايشان،لت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 ازيشان</w:t>
      </w:r>
      <w:r>
        <w:rPr>
          <w:rFonts w:eastAsia="IRNazanin" w:cs="IRNazanin"/>
          <w:b w:val="false"/>
          <w:bCs w:val="false"/>
          <w:i w:val="false"/>
          <w:iCs w:val="false"/>
          <w:color w:val="333333"/>
          <w:sz w:val="20"/>
          <w:szCs w:val="20"/>
          <w:rtl w:val="true"/>
        </w:rPr>
        <w:t>.</w:t>
      </w:r>
    </w:p>
  </w:footnote>
  <w:footnote w:id="4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كسره</w:t>
      </w:r>
      <w:r>
        <w:rPr>
          <w:rFonts w:eastAsia="IRNazanin" w:cs="IRNazanin"/>
          <w:b w:val="false"/>
          <w:bCs w:val="false"/>
          <w:i w:val="false"/>
          <w:iCs w:val="false"/>
          <w:color w:val="333333"/>
          <w:sz w:val="20"/>
          <w:szCs w:val="20"/>
          <w:rtl w:val="true"/>
        </w:rPr>
        <w:t>.</w:t>
      </w:r>
    </w:p>
  </w:footnote>
  <w:footnote w:id="4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4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w:t>
      </w:r>
      <w:r>
        <w:rPr>
          <w:rFonts w:eastAsia="IRNazanin" w:cs="IRNazanin"/>
          <w:b w:val="false"/>
          <w:bCs w:val="false"/>
          <w:i w:val="false"/>
          <w:iCs w:val="false"/>
          <w:color w:val="333333"/>
          <w:sz w:val="20"/>
          <w:szCs w:val="20"/>
          <w:rtl w:val="true"/>
        </w:rPr>
        <w:t>.</w:t>
      </w:r>
    </w:p>
  </w:footnote>
  <w:footnote w:id="4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رفتن</w:t>
      </w:r>
      <w:r>
        <w:rPr>
          <w:rFonts w:eastAsia="IRNazanin" w:cs="IRNazanin"/>
          <w:b w:val="false"/>
          <w:bCs w:val="false"/>
          <w:i w:val="false"/>
          <w:iCs w:val="false"/>
          <w:color w:val="333333"/>
          <w:sz w:val="20"/>
          <w:szCs w:val="20"/>
          <w:rtl w:val="true"/>
        </w:rPr>
        <w:t>.</w:t>
      </w:r>
    </w:p>
  </w:footnote>
  <w:footnote w:id="4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خواستند،با توجّه به مج،وز تصحيح شد</w:t>
      </w:r>
      <w:r>
        <w:rPr>
          <w:rFonts w:eastAsia="IRNazanin" w:cs="IRNazanin"/>
          <w:b w:val="false"/>
          <w:bCs w:val="false"/>
          <w:i w:val="false"/>
          <w:iCs w:val="false"/>
          <w:color w:val="333333"/>
          <w:sz w:val="20"/>
          <w:szCs w:val="20"/>
          <w:rtl w:val="true"/>
        </w:rPr>
        <w:t>.</w:t>
      </w:r>
    </w:p>
  </w:footnote>
  <w:footnote w:id="4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محيط،با توجّه به مج،وز تصحيح شد</w:t>
      </w:r>
      <w:r>
        <w:rPr>
          <w:rFonts w:eastAsia="IRNazanin" w:cs="IRNazanin"/>
          <w:b w:val="false"/>
          <w:bCs w:val="false"/>
          <w:i w:val="false"/>
          <w:iCs w:val="false"/>
          <w:color w:val="333333"/>
          <w:sz w:val="20"/>
          <w:szCs w:val="20"/>
          <w:rtl w:val="true"/>
        </w:rPr>
        <w:t>.</w:t>
      </w:r>
    </w:p>
  </w:footnote>
  <w:footnote w:id="4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دست</w:t>
      </w:r>
      <w:r>
        <w:rPr>
          <w:rFonts w:eastAsia="IRNazanin" w:cs="IRNazanin"/>
          <w:b w:val="false"/>
          <w:bCs w:val="false"/>
          <w:i w:val="false"/>
          <w:iCs w:val="false"/>
          <w:color w:val="333333"/>
          <w:sz w:val="20"/>
          <w:szCs w:val="20"/>
          <w:rtl w:val="true"/>
        </w:rPr>
        <w:t>.</w:t>
      </w:r>
    </w:p>
  </w:footnote>
  <w:footnote w:id="4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4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آريد</w:t>
      </w:r>
      <w:r>
        <w:rPr>
          <w:rFonts w:eastAsia="IRNazanin" w:cs="IRNazanin"/>
          <w:b w:val="false"/>
          <w:bCs w:val="false"/>
          <w:i w:val="false"/>
          <w:iCs w:val="false"/>
          <w:color w:val="333333"/>
          <w:sz w:val="20"/>
          <w:szCs w:val="20"/>
          <w:rtl w:val="true"/>
        </w:rPr>
        <w:t>.</w:t>
      </w:r>
    </w:p>
  </w:footnote>
  <w:footnote w:id="4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w:t>
      </w:r>
      <w:r>
        <w:rPr>
          <w:rFonts w:eastAsia="IRNazanin" w:cs="IRNazanin"/>
          <w:b w:val="false"/>
          <w:bCs w:val="false"/>
          <w:i w:val="false"/>
          <w:iCs w:val="false"/>
          <w:color w:val="333333"/>
          <w:sz w:val="20"/>
          <w:szCs w:val="20"/>
          <w:rtl w:val="true"/>
        </w:rPr>
        <w:t>.</w:t>
      </w:r>
    </w:p>
  </w:footnote>
  <w:footnote w:id="4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سامرى</w:t>
      </w:r>
      <w:r>
        <w:rPr>
          <w:rFonts w:eastAsia="IRNazanin" w:cs="IRNazanin"/>
          <w:b w:val="false"/>
          <w:bCs w:val="false"/>
          <w:i w:val="false"/>
          <w:iCs w:val="false"/>
          <w:color w:val="333333"/>
          <w:sz w:val="20"/>
          <w:szCs w:val="20"/>
          <w:rtl w:val="true"/>
        </w:rPr>
        <w:t>.</w:t>
      </w:r>
    </w:p>
  </w:footnote>
  <w:footnote w:id="4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حليها</w:t>
      </w:r>
      <w:r>
        <w:rPr>
          <w:rFonts w:eastAsia="IRNazanin" w:cs="IRNazanin"/>
          <w:b w:val="false"/>
          <w:bCs w:val="false"/>
          <w:i w:val="false"/>
          <w:iCs w:val="false"/>
          <w:color w:val="333333"/>
          <w:sz w:val="20"/>
          <w:szCs w:val="20"/>
          <w:rtl w:val="true"/>
        </w:rPr>
        <w:t>.</w:t>
      </w:r>
    </w:p>
  </w:footnote>
  <w:footnote w:id="4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ماندى</w:t>
      </w:r>
      <w:r>
        <w:rPr>
          <w:rFonts w:eastAsia="IRNazanin" w:cs="IRNazanin"/>
          <w:b w:val="false"/>
          <w:bCs w:val="false"/>
          <w:i w:val="false"/>
          <w:iCs w:val="false"/>
          <w:color w:val="333333"/>
          <w:sz w:val="20"/>
          <w:szCs w:val="20"/>
          <w:rtl w:val="true"/>
        </w:rPr>
        <w:t>.</w:t>
      </w:r>
    </w:p>
  </w:footnote>
  <w:footnote w:id="4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جهت</w:t>
      </w:r>
      <w:r>
        <w:rPr>
          <w:rFonts w:eastAsia="IRNazanin" w:cs="IRNazanin"/>
          <w:b w:val="false"/>
          <w:bCs w:val="false"/>
          <w:i w:val="false"/>
          <w:iCs w:val="false"/>
          <w:color w:val="333333"/>
          <w:sz w:val="20"/>
          <w:szCs w:val="20"/>
          <w:rtl w:val="true"/>
        </w:rPr>
        <w:t>.</w:t>
      </w:r>
    </w:p>
  </w:footnote>
  <w:footnote w:id="4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4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ماندى</w:t>
      </w:r>
      <w:r>
        <w:rPr>
          <w:rFonts w:eastAsia="IRNazanin" w:cs="IRNazanin"/>
          <w:b w:val="false"/>
          <w:bCs w:val="false"/>
          <w:i w:val="false"/>
          <w:iCs w:val="false"/>
          <w:color w:val="333333"/>
          <w:sz w:val="20"/>
          <w:szCs w:val="20"/>
          <w:rtl w:val="true"/>
        </w:rPr>
        <w:t>.</w:t>
      </w:r>
    </w:p>
  </w:footnote>
  <w:footnote w:id="4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4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4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عجلا</w:t>
      </w:r>
      <w:r>
        <w:rPr>
          <w:rFonts w:eastAsia="IRNazanin" w:cs="IRNazanin"/>
          <w:b w:val="false"/>
          <w:bCs w:val="false"/>
          <w:i w:val="false"/>
          <w:iCs w:val="false"/>
          <w:color w:val="333333"/>
          <w:sz w:val="20"/>
          <w:szCs w:val="20"/>
          <w:rtl w:val="true"/>
        </w:rPr>
        <w:t>.</w:t>
      </w:r>
    </w:p>
  </w:footnote>
  <w:footnote w:id="4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گاوبچه</w:t>
      </w:r>
      <w:r>
        <w:rPr>
          <w:rFonts w:eastAsia="IRNazanin" w:cs="IRNazanin"/>
          <w:b w:val="false"/>
          <w:bCs w:val="false"/>
          <w:i w:val="false"/>
          <w:iCs w:val="false"/>
          <w:color w:val="333333"/>
          <w:sz w:val="20"/>
          <w:szCs w:val="20"/>
          <w:rtl w:val="true"/>
        </w:rPr>
        <w:t>.</w:t>
      </w:r>
    </w:p>
  </w:footnote>
  <w:footnote w:id="4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كه،با توجّه به مج،وز زايد مى نمايد</w:t>
      </w:r>
      <w:r>
        <w:rPr>
          <w:rFonts w:eastAsia="IRNazanin" w:cs="IRNazanin"/>
          <w:b w:val="false"/>
          <w:bCs w:val="false"/>
          <w:i w:val="false"/>
          <w:iCs w:val="false"/>
          <w:color w:val="333333"/>
          <w:sz w:val="20"/>
          <w:szCs w:val="20"/>
          <w:rtl w:val="true"/>
        </w:rPr>
        <w:t>.</w:t>
      </w:r>
    </w:p>
  </w:footnote>
  <w:footnote w:id="4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نگفت</w:t>
      </w:r>
      <w:r>
        <w:rPr>
          <w:rFonts w:eastAsia="IRNazanin" w:cs="IRNazanin"/>
          <w:b w:val="false"/>
          <w:bCs w:val="false"/>
          <w:i w:val="false"/>
          <w:iCs w:val="false"/>
          <w:color w:val="333333"/>
          <w:sz w:val="20"/>
          <w:szCs w:val="20"/>
          <w:rtl w:val="true"/>
        </w:rPr>
        <w:t>.</w:t>
      </w:r>
    </w:p>
  </w:footnote>
  <w:footnote w:id="4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w:t>
      </w:r>
      <w:r>
        <w:rPr>
          <w:rFonts w:eastAsia="IRNazanin" w:cs="IRNazanin"/>
          <w:b w:val="false"/>
          <w:bCs w:val="false"/>
          <w:i w:val="false"/>
          <w:iCs w:val="false"/>
          <w:color w:val="333333"/>
          <w:sz w:val="20"/>
          <w:szCs w:val="20"/>
          <w:rtl w:val="true"/>
        </w:rPr>
        <w:t>.</w:t>
      </w:r>
    </w:p>
  </w:footnote>
  <w:footnote w:id="4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بانگ</w:t>
      </w:r>
      <w:r>
        <w:rPr>
          <w:rFonts w:eastAsia="IRNazanin" w:cs="IRNazanin"/>
          <w:b w:val="false"/>
          <w:bCs w:val="false"/>
          <w:i w:val="false"/>
          <w:iCs w:val="false"/>
          <w:color w:val="333333"/>
          <w:sz w:val="20"/>
          <w:szCs w:val="20"/>
          <w:rtl w:val="true"/>
        </w:rPr>
        <w:t>.</w:t>
      </w:r>
    </w:p>
  </w:footnote>
  <w:footnote w:id="4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مج،وز زايد مى نمايد</w:t>
      </w:r>
      <w:r>
        <w:rPr>
          <w:rFonts w:eastAsia="IRNazanin" w:cs="IRNazanin"/>
          <w:b w:val="false"/>
          <w:bCs w:val="false"/>
          <w:i w:val="false"/>
          <w:iCs w:val="false"/>
          <w:color w:val="333333"/>
          <w:sz w:val="20"/>
          <w:szCs w:val="20"/>
          <w:rtl w:val="true"/>
        </w:rPr>
        <w:t>.</w:t>
      </w:r>
    </w:p>
  </w:footnote>
  <w:footnote w:id="4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4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 باشد</w:t>
      </w:r>
      <w:r>
        <w:rPr>
          <w:rFonts w:eastAsia="IRNazanin" w:cs="IRNazanin"/>
          <w:b w:val="false"/>
          <w:bCs w:val="false"/>
          <w:i w:val="false"/>
          <w:iCs w:val="false"/>
          <w:color w:val="333333"/>
          <w:sz w:val="20"/>
          <w:szCs w:val="20"/>
          <w:rtl w:val="true"/>
        </w:rPr>
        <w:t>.</w:t>
      </w:r>
    </w:p>
  </w:footnote>
  <w:footnote w:id="4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w:t>
      </w:r>
      <w:r>
        <w:rPr>
          <w:rFonts w:eastAsia="IRNazanin" w:cs="IRNazanin"/>
          <w:b w:val="false"/>
          <w:bCs w:val="false"/>
          <w:i w:val="false"/>
          <w:iCs w:val="false"/>
          <w:color w:val="333333"/>
          <w:sz w:val="20"/>
          <w:szCs w:val="20"/>
          <w:rtl w:val="true"/>
        </w:rPr>
        <w:t>.</w:t>
      </w:r>
    </w:p>
  </w:footnote>
  <w:footnote w:id="4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گويند،با توجّه به مج،وز تصحيح شد</w:t>
      </w:r>
      <w:r>
        <w:rPr>
          <w:rFonts w:eastAsia="IRNazanin" w:cs="IRNazanin"/>
          <w:b w:val="false"/>
          <w:bCs w:val="false"/>
          <w:i w:val="false"/>
          <w:iCs w:val="false"/>
          <w:color w:val="333333"/>
          <w:sz w:val="20"/>
          <w:szCs w:val="20"/>
          <w:rtl w:val="true"/>
        </w:rPr>
        <w:t>.</w:t>
      </w:r>
    </w:p>
  </w:footnote>
  <w:footnote w:id="4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پشيمان،آج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پشيمانى</w:t>
      </w:r>
      <w:r>
        <w:rPr>
          <w:rFonts w:eastAsia="IRNazanin" w:cs="IRNazanin"/>
          <w:b w:val="false"/>
          <w:bCs w:val="false"/>
          <w:i w:val="false"/>
          <w:iCs w:val="false"/>
          <w:color w:val="333333"/>
          <w:sz w:val="20"/>
          <w:szCs w:val="20"/>
          <w:rtl w:val="true"/>
        </w:rPr>
        <w:t>.</w:t>
      </w:r>
    </w:p>
  </w:footnote>
  <w:footnote w:id="4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پنداريد</w:t>
      </w:r>
      <w:r>
        <w:rPr>
          <w:rFonts w:eastAsia="IRNazanin" w:cs="IRNazanin"/>
          <w:b w:val="false"/>
          <w:bCs w:val="false"/>
          <w:i w:val="false"/>
          <w:iCs w:val="false"/>
          <w:color w:val="333333"/>
          <w:sz w:val="20"/>
          <w:szCs w:val="20"/>
          <w:rtl w:val="true"/>
        </w:rPr>
        <w:t>.</w:t>
      </w:r>
    </w:p>
  </w:footnote>
  <w:footnote w:id="4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4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زمان،با توجّه به مج،وز تصحيح شد</w:t>
      </w:r>
      <w:r>
        <w:rPr>
          <w:rFonts w:eastAsia="IRNazanin" w:cs="IRNazanin"/>
          <w:b w:val="false"/>
          <w:bCs w:val="false"/>
          <w:i w:val="false"/>
          <w:iCs w:val="false"/>
          <w:color w:val="333333"/>
          <w:sz w:val="20"/>
          <w:szCs w:val="20"/>
          <w:rtl w:val="true"/>
        </w:rPr>
        <w:t>.</w:t>
      </w:r>
    </w:p>
  </w:footnote>
  <w:footnote w:id="4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ناحق</w:t>
      </w:r>
      <w:r>
        <w:rPr>
          <w:rFonts w:eastAsia="IRNazanin" w:cs="IRNazanin"/>
          <w:b w:val="false"/>
          <w:bCs w:val="false"/>
          <w:i w:val="false"/>
          <w:iCs w:val="false"/>
          <w:color w:val="333333"/>
          <w:sz w:val="20"/>
          <w:szCs w:val="20"/>
          <w:rtl w:val="true"/>
        </w:rPr>
        <w:t>.</w:t>
      </w:r>
    </w:p>
  </w:footnote>
  <w:footnote w:id="4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تلبيسى است كه</w:t>
      </w:r>
      <w:r>
        <w:rPr>
          <w:rFonts w:eastAsia="IRNazanin" w:cs="IRNazanin"/>
          <w:b w:val="false"/>
          <w:bCs w:val="false"/>
          <w:i w:val="false"/>
          <w:iCs w:val="false"/>
          <w:color w:val="333333"/>
          <w:sz w:val="20"/>
          <w:szCs w:val="20"/>
          <w:rtl w:val="true"/>
        </w:rPr>
        <w:t>.</w:t>
      </w:r>
    </w:p>
  </w:footnote>
  <w:footnote w:id="4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يغفر لنا لنكوننّ من الخاسرين</w:t>
      </w:r>
      <w:r>
        <w:rPr>
          <w:rFonts w:eastAsia="IRNazanin" w:cs="IRNazanin"/>
          <w:b w:val="false"/>
          <w:bCs w:val="false"/>
          <w:i w:val="false"/>
          <w:iCs w:val="false"/>
          <w:color w:val="333333"/>
          <w:sz w:val="20"/>
          <w:szCs w:val="20"/>
          <w:rtl w:val="true"/>
        </w:rPr>
        <w:t>.</w:t>
      </w:r>
    </w:p>
  </w:footnote>
  <w:footnote w:id="4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w:t>
      </w:r>
      <w:r>
        <w:rPr>
          <w:rFonts w:eastAsia="IRNazanin" w:cs="IRNazanin"/>
          <w:b w:val="false"/>
          <w:bCs w:val="false"/>
          <w:i w:val="false"/>
          <w:iCs w:val="false"/>
          <w:color w:val="333333"/>
          <w:sz w:val="20"/>
          <w:szCs w:val="20"/>
          <w:rtl w:val="true"/>
        </w:rPr>
        <w:t>.</w:t>
      </w:r>
    </w:p>
  </w:footnote>
  <w:footnote w:id="4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بديد</w:t>
      </w:r>
      <w:r>
        <w:rPr>
          <w:rFonts w:eastAsia="IRNazanin" w:cs="IRNazanin"/>
          <w:b w:val="false"/>
          <w:bCs w:val="false"/>
          <w:i w:val="false"/>
          <w:iCs w:val="false"/>
          <w:color w:val="333333"/>
          <w:sz w:val="20"/>
          <w:szCs w:val="20"/>
          <w:rtl w:val="true"/>
        </w:rPr>
        <w:t>.</w:t>
      </w:r>
    </w:p>
  </w:footnote>
  <w:footnote w:id="4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الدّرداء</w:t>
      </w:r>
      <w:r>
        <w:rPr>
          <w:rFonts w:eastAsia="IRNazanin" w:cs="IRNazanin"/>
          <w:b w:val="false"/>
          <w:bCs w:val="false"/>
          <w:i w:val="false"/>
          <w:iCs w:val="false"/>
          <w:color w:val="333333"/>
          <w:sz w:val="20"/>
          <w:szCs w:val="20"/>
          <w:rtl w:val="true"/>
        </w:rPr>
        <w:t>.</w:t>
      </w:r>
    </w:p>
  </w:footnote>
  <w:footnote w:id="4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منزلى</w:t>
      </w:r>
      <w:r>
        <w:rPr>
          <w:rFonts w:eastAsia="IRNazanin" w:cs="IRNazanin"/>
          <w:b w:val="false"/>
          <w:bCs w:val="false"/>
          <w:i w:val="false"/>
          <w:iCs w:val="false"/>
          <w:color w:val="333333"/>
          <w:sz w:val="20"/>
          <w:szCs w:val="20"/>
          <w:rtl w:val="true"/>
        </w:rPr>
        <w:t>.</w:t>
      </w:r>
    </w:p>
  </w:footnote>
  <w:footnote w:id="4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مج،وز،لب،آف،آن،لت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 تر</w:t>
      </w:r>
      <w:r>
        <w:rPr>
          <w:rFonts w:eastAsia="IRNazanin" w:cs="IRNazanin"/>
          <w:b w:val="false"/>
          <w:bCs w:val="false"/>
          <w:i w:val="false"/>
          <w:iCs w:val="false"/>
          <w:color w:val="333333"/>
          <w:sz w:val="20"/>
          <w:szCs w:val="20"/>
          <w:rtl w:val="true"/>
        </w:rPr>
        <w:t>.</w:t>
      </w:r>
    </w:p>
  </w:footnote>
  <w:footnote w:id="4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عبّاس گفت و سدّى</w:t>
      </w:r>
      <w:r>
        <w:rPr>
          <w:rFonts w:eastAsia="IRNazanin" w:cs="IRNazanin"/>
          <w:b w:val="false"/>
          <w:bCs w:val="false"/>
          <w:i w:val="false"/>
          <w:iCs w:val="false"/>
          <w:color w:val="333333"/>
          <w:sz w:val="20"/>
          <w:szCs w:val="20"/>
          <w:rtl w:val="true"/>
        </w:rPr>
        <w:t>.</w:t>
      </w:r>
    </w:p>
  </w:footnote>
  <w:footnote w:id="4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بئس ما</w:t>
      </w:r>
      <w:r>
        <w:rPr>
          <w:rFonts w:eastAsia="IRNazanin" w:cs="IRNazanin"/>
          <w:b w:val="false"/>
          <w:bCs w:val="false"/>
          <w:i w:val="false"/>
          <w:iCs w:val="false"/>
          <w:color w:val="333333"/>
          <w:sz w:val="20"/>
          <w:szCs w:val="20"/>
          <w:rtl w:val="true"/>
        </w:rPr>
        <w:t>.</w:t>
      </w:r>
    </w:p>
  </w:footnote>
  <w:footnote w:id="4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4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بازگذاشتگان،مل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بازگذشتگانى</w:t>
      </w:r>
      <w:r>
        <w:rPr>
          <w:rFonts w:eastAsia="IRNazanin" w:cs="IRNazanin"/>
          <w:b w:val="false"/>
          <w:bCs w:val="false"/>
          <w:i w:val="false"/>
          <w:iCs w:val="false"/>
          <w:color w:val="333333"/>
          <w:sz w:val="20"/>
          <w:szCs w:val="20"/>
          <w:rtl w:val="true"/>
        </w:rPr>
        <w:t>.</w:t>
      </w:r>
    </w:p>
  </w:footnote>
  <w:footnote w:id="4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بوديد</w:t>
      </w:r>
      <w:r>
        <w:rPr>
          <w:rFonts w:eastAsia="IRNazanin" w:cs="IRNazanin"/>
          <w:b w:val="false"/>
          <w:bCs w:val="false"/>
          <w:i w:val="false"/>
          <w:iCs w:val="false"/>
          <w:color w:val="333333"/>
          <w:sz w:val="20"/>
          <w:szCs w:val="20"/>
          <w:rtl w:val="true"/>
        </w:rPr>
        <w:t>.</w:t>
      </w:r>
    </w:p>
  </w:footnote>
  <w:footnote w:id="4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4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4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برديد</w:t>
      </w:r>
      <w:r>
        <w:rPr>
          <w:rFonts w:eastAsia="IRNazanin" w:cs="IRNazanin"/>
          <w:b w:val="false"/>
          <w:bCs w:val="false"/>
          <w:i w:val="false"/>
          <w:iCs w:val="false"/>
          <w:color w:val="333333"/>
          <w:sz w:val="20"/>
          <w:szCs w:val="20"/>
          <w:rtl w:val="true"/>
        </w:rPr>
        <w:t>.</w:t>
      </w:r>
    </w:p>
  </w:footnote>
  <w:footnote w:id="4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w:t>
      </w:r>
    </w:p>
  </w:footnote>
  <w:footnote w:id="4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4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4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 تر</w:t>
      </w:r>
      <w:r>
        <w:rPr>
          <w:rFonts w:eastAsia="IRNazanin" w:cs="IRNazanin"/>
          <w:b w:val="false"/>
          <w:bCs w:val="false"/>
          <w:i w:val="false"/>
          <w:iCs w:val="false"/>
          <w:color w:val="333333"/>
          <w:sz w:val="20"/>
          <w:szCs w:val="20"/>
          <w:rtl w:val="true"/>
        </w:rPr>
        <w:t>.</w:t>
      </w:r>
    </w:p>
  </w:footnote>
  <w:footnote w:id="4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4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4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را،مل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برادر</w:t>
      </w:r>
      <w:r>
        <w:rPr>
          <w:rFonts w:eastAsia="IRNazanin" w:cs="IRNazanin"/>
          <w:b w:val="false"/>
          <w:bCs w:val="false"/>
          <w:i w:val="false"/>
          <w:iCs w:val="false"/>
          <w:color w:val="333333"/>
          <w:sz w:val="20"/>
          <w:szCs w:val="20"/>
          <w:rtl w:val="true"/>
        </w:rPr>
        <w:t>.</w:t>
      </w:r>
    </w:p>
  </w:footnote>
  <w:footnote w:id="4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بدلها،ضبط قرآن مجيد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امّ</w:t>
      </w:r>
      <w:r>
        <w:rPr>
          <w:rFonts w:eastAsia="IRNazanin" w:cs="IRNazanin"/>
          <w:b w:val="false"/>
          <w:bCs w:val="false"/>
          <w:i w:val="false"/>
          <w:iCs w:val="false"/>
          <w:color w:val="333333"/>
          <w:sz w:val="20"/>
          <w:szCs w:val="20"/>
          <w:rtl w:val="true"/>
        </w:rPr>
        <w:t>.</w:t>
      </w:r>
    </w:p>
  </w:footnote>
  <w:footnote w:id="4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ندايست،وز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نداى است،لت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ندايى است</w:t>
      </w:r>
      <w:r>
        <w:rPr>
          <w:rFonts w:eastAsia="IRNazanin" w:cs="IRNazanin"/>
          <w:b w:val="false"/>
          <w:bCs w:val="false"/>
          <w:i w:val="false"/>
          <w:iCs w:val="false"/>
          <w:color w:val="333333"/>
          <w:sz w:val="20"/>
          <w:szCs w:val="20"/>
          <w:rtl w:val="true"/>
        </w:rPr>
        <w:t>.</w:t>
      </w:r>
    </w:p>
  </w:footnote>
  <w:footnote w:id="4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يعنى،با توجّه به مج،وز تصحيح شد</w:t>
      </w:r>
      <w:r>
        <w:rPr>
          <w:rFonts w:eastAsia="IRNazanin" w:cs="IRNazanin"/>
          <w:b w:val="false"/>
          <w:bCs w:val="false"/>
          <w:i w:val="false"/>
          <w:iCs w:val="false"/>
          <w:color w:val="333333"/>
          <w:sz w:val="20"/>
          <w:szCs w:val="20"/>
          <w:rtl w:val="true"/>
        </w:rPr>
        <w:t>.</w:t>
      </w:r>
    </w:p>
  </w:footnote>
  <w:footnote w:id="4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همه نسخه بدلها،ضبط لسان العرب ذيل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ابنة</w:t>
      </w:r>
      <w:r>
        <w:rPr>
          <w:rFonts w:eastAsia="IRNazanin" w:cs="IRNazanin"/>
          <w:b w:val="false"/>
          <w:bCs w:val="false"/>
          <w:i w:val="false"/>
          <w:iCs w:val="false"/>
          <w:color w:val="333333"/>
          <w:sz w:val="20"/>
          <w:szCs w:val="20"/>
          <w:rtl w:val="true"/>
        </w:rPr>
        <w:t>.</w:t>
      </w:r>
    </w:p>
  </w:footnote>
  <w:footnote w:id="4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اسحعى،با توجّه به مل،لت و مأخذ شعرى تصحيح شد</w:t>
      </w:r>
      <w:r>
        <w:rPr>
          <w:rFonts w:eastAsia="IRNazanin" w:cs="IRNazanin"/>
          <w:b w:val="false"/>
          <w:bCs w:val="false"/>
          <w:i w:val="false"/>
          <w:iCs w:val="false"/>
          <w:color w:val="333333"/>
          <w:sz w:val="20"/>
          <w:szCs w:val="20"/>
          <w:rtl w:val="true"/>
        </w:rPr>
        <w:t>.</w:t>
      </w:r>
    </w:p>
  </w:footnote>
  <w:footnote w:id="4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حيات</w:t>
      </w:r>
      <w:r>
        <w:rPr>
          <w:rFonts w:eastAsia="IRNazanin" w:cs="IRNazanin"/>
          <w:b w:val="false"/>
          <w:bCs w:val="false"/>
          <w:i w:val="false"/>
          <w:iCs w:val="false"/>
          <w:color w:val="333333"/>
          <w:sz w:val="20"/>
          <w:szCs w:val="20"/>
          <w:rtl w:val="true"/>
        </w:rPr>
        <w:t>.</w:t>
      </w:r>
    </w:p>
  </w:footnote>
  <w:footnote w:id="4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 مكن</w:t>
      </w:r>
      <w:r>
        <w:rPr>
          <w:rFonts w:eastAsia="IRNazanin" w:cs="IRNazanin"/>
          <w:b w:val="false"/>
          <w:bCs w:val="false"/>
          <w:i w:val="false"/>
          <w:iCs w:val="false"/>
          <w:color w:val="333333"/>
          <w:sz w:val="20"/>
          <w:szCs w:val="20"/>
          <w:rtl w:val="true"/>
        </w:rPr>
        <w:t>.</w:t>
      </w:r>
    </w:p>
  </w:footnote>
  <w:footnote w:id="4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تجسنى،چاپ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بحثى</w:t>
      </w:r>
      <w:r>
        <w:rPr>
          <w:rFonts w:eastAsia="IRNazanin" w:cs="IRNazanin"/>
          <w:b w:val="false"/>
          <w:bCs w:val="false"/>
          <w:i w:val="false"/>
          <w:iCs w:val="false"/>
          <w:color w:val="333333"/>
          <w:sz w:val="20"/>
          <w:szCs w:val="20"/>
          <w:rtl w:val="true"/>
        </w:rPr>
        <w:t>.</w:t>
      </w:r>
    </w:p>
  </w:footnote>
  <w:footnote w:id="4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بيامدم،با توجّه به مج،وز تصحيح شد</w:t>
      </w:r>
      <w:r>
        <w:rPr>
          <w:rFonts w:eastAsia="IRNazanin" w:cs="IRNazanin"/>
          <w:b w:val="false"/>
          <w:bCs w:val="false"/>
          <w:i w:val="false"/>
          <w:iCs w:val="false"/>
          <w:color w:val="333333"/>
          <w:sz w:val="20"/>
          <w:szCs w:val="20"/>
          <w:rtl w:val="true"/>
        </w:rPr>
        <w:t>.</w:t>
      </w:r>
    </w:p>
  </w:footnote>
  <w:footnote w:id="4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 كردندى</w:t>
      </w:r>
      <w:r>
        <w:rPr>
          <w:rFonts w:eastAsia="IRNazanin" w:cs="IRNazanin"/>
          <w:b w:val="false"/>
          <w:bCs w:val="false"/>
          <w:i w:val="false"/>
          <w:iCs w:val="false"/>
          <w:color w:val="333333"/>
          <w:sz w:val="20"/>
          <w:szCs w:val="20"/>
          <w:rtl w:val="true"/>
        </w:rPr>
        <w:t>.</w:t>
      </w:r>
    </w:p>
  </w:footnote>
  <w:footnote w:id="4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لت افزوده شد</w:t>
      </w:r>
      <w:r>
        <w:rPr>
          <w:rFonts w:eastAsia="IRNazanin" w:cs="IRNazanin"/>
          <w:b w:val="false"/>
          <w:bCs w:val="false"/>
          <w:i w:val="false"/>
          <w:iCs w:val="false"/>
          <w:color w:val="333333"/>
          <w:sz w:val="20"/>
          <w:szCs w:val="20"/>
          <w:rtl w:val="true"/>
        </w:rPr>
        <w:t>.</w:t>
      </w:r>
    </w:p>
  </w:footnote>
  <w:footnote w:id="4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براى گناهى</w:t>
      </w:r>
      <w:r>
        <w:rPr>
          <w:rFonts w:eastAsia="IRNazanin" w:cs="IRNazanin"/>
          <w:b w:val="false"/>
          <w:bCs w:val="false"/>
          <w:i w:val="false"/>
          <w:iCs w:val="false"/>
          <w:color w:val="333333"/>
          <w:sz w:val="20"/>
          <w:szCs w:val="20"/>
          <w:rtl w:val="true"/>
        </w:rPr>
        <w:t>.</w:t>
      </w:r>
    </w:p>
  </w:footnote>
  <w:footnote w:id="4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سر</w:t>
      </w:r>
      <w:r>
        <w:rPr>
          <w:rFonts w:eastAsia="IRNazanin" w:cs="IRNazanin"/>
          <w:b w:val="false"/>
          <w:bCs w:val="false"/>
          <w:i w:val="false"/>
          <w:iCs w:val="false"/>
          <w:color w:val="333333"/>
          <w:sz w:val="20"/>
          <w:szCs w:val="20"/>
          <w:rtl w:val="true"/>
        </w:rPr>
        <w:t>.</w:t>
      </w:r>
    </w:p>
  </w:footnote>
  <w:footnote w:id="4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w:t>
      </w:r>
      <w:r>
        <w:rPr>
          <w:rFonts w:eastAsia="IRNazanin" w:cs="IRNazanin"/>
          <w:b w:val="false"/>
          <w:bCs w:val="false"/>
          <w:i w:val="false"/>
          <w:iCs w:val="false"/>
          <w:color w:val="333333"/>
          <w:sz w:val="20"/>
          <w:szCs w:val="20"/>
          <w:rtl w:val="true"/>
        </w:rPr>
        <w:t>.</w:t>
      </w:r>
    </w:p>
  </w:footnote>
  <w:footnote w:id="4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4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قرآن مجيد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أخذ برأس أخيه يجرّه إليه</w:t>
      </w:r>
      <w:r>
        <w:rPr>
          <w:rFonts w:eastAsia="IRNazanin" w:cs="IRNazanin"/>
          <w:b w:val="false"/>
          <w:bCs w:val="false"/>
          <w:i w:val="false"/>
          <w:iCs w:val="false"/>
          <w:color w:val="333333"/>
          <w:sz w:val="20"/>
          <w:szCs w:val="20"/>
          <w:rtl w:val="true"/>
        </w:rPr>
        <w:t>.</w:t>
      </w:r>
    </w:p>
  </w:footnote>
  <w:footnote w:id="4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لت افزوده شد</w:t>
      </w:r>
      <w:r>
        <w:rPr>
          <w:rFonts w:eastAsia="IRNazanin" w:cs="IRNazanin"/>
          <w:b w:val="false"/>
          <w:bCs w:val="false"/>
          <w:i w:val="false"/>
          <w:iCs w:val="false"/>
          <w:color w:val="333333"/>
          <w:sz w:val="20"/>
          <w:szCs w:val="20"/>
          <w:rtl w:val="true"/>
        </w:rPr>
        <w:t>.</w:t>
      </w:r>
    </w:p>
  </w:footnote>
  <w:footnote w:id="4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4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سؤم</w:t>
      </w:r>
      <w:r>
        <w:rPr>
          <w:rFonts w:eastAsia="IRNazanin" w:cs="IRNazanin"/>
          <w:b w:val="false"/>
          <w:bCs w:val="false"/>
          <w:i w:val="false"/>
          <w:iCs w:val="false"/>
          <w:color w:val="333333"/>
          <w:sz w:val="20"/>
          <w:szCs w:val="20"/>
          <w:rtl w:val="true"/>
        </w:rPr>
        <w:t>.</w:t>
      </w:r>
    </w:p>
  </w:footnote>
  <w:footnote w:id="4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ضبابى</w:t>
      </w:r>
      <w:r>
        <w:rPr>
          <w:rFonts w:eastAsia="IRNazanin" w:cs="IRNazanin"/>
          <w:b w:val="false"/>
          <w:bCs w:val="false"/>
          <w:i w:val="false"/>
          <w:iCs w:val="false"/>
          <w:color w:val="333333"/>
          <w:sz w:val="20"/>
          <w:szCs w:val="20"/>
          <w:rtl w:val="true"/>
        </w:rPr>
        <w:t>.</w:t>
      </w:r>
    </w:p>
  </w:footnote>
  <w:footnote w:id="4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كشته بودند،مل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كشته شده بودند</w:t>
      </w:r>
      <w:r>
        <w:rPr>
          <w:rFonts w:eastAsia="IRNazanin" w:cs="IRNazanin"/>
          <w:b w:val="false"/>
          <w:bCs w:val="false"/>
          <w:i w:val="false"/>
          <w:iCs w:val="false"/>
          <w:color w:val="333333"/>
          <w:sz w:val="20"/>
          <w:szCs w:val="20"/>
          <w:rtl w:val="true"/>
        </w:rPr>
        <w:t>.</w:t>
      </w:r>
    </w:p>
  </w:footnote>
  <w:footnote w:id="4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هاگرفت</w:t>
      </w:r>
      <w:r>
        <w:rPr>
          <w:rFonts w:eastAsia="IRNazanin" w:cs="IRNazanin"/>
          <w:b w:val="false"/>
          <w:bCs w:val="false"/>
          <w:i w:val="false"/>
          <w:iCs w:val="false"/>
          <w:color w:val="333333"/>
          <w:sz w:val="20"/>
          <w:szCs w:val="20"/>
          <w:rtl w:val="true"/>
        </w:rPr>
        <w:t>.</w:t>
      </w:r>
    </w:p>
  </w:footnote>
  <w:footnote w:id="4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ترسيدند</w:t>
      </w:r>
      <w:r>
        <w:rPr>
          <w:rFonts w:eastAsia="IRNazanin" w:cs="IRNazanin"/>
          <w:b w:val="false"/>
          <w:bCs w:val="false"/>
          <w:i w:val="false"/>
          <w:iCs w:val="false"/>
          <w:color w:val="333333"/>
          <w:sz w:val="20"/>
          <w:szCs w:val="20"/>
          <w:rtl w:val="true"/>
        </w:rPr>
        <w:t>.</w:t>
      </w:r>
    </w:p>
  </w:footnote>
  <w:footnote w:id="4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4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نمايى،آج،لب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مى نمايى،لت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راهى نمايى</w:t>
      </w:r>
      <w:r>
        <w:rPr>
          <w:rFonts w:eastAsia="IRNazanin" w:cs="IRNazanin"/>
          <w:b w:val="false"/>
          <w:bCs w:val="false"/>
          <w:i w:val="false"/>
          <w:iCs w:val="false"/>
          <w:color w:val="333333"/>
          <w:sz w:val="20"/>
          <w:szCs w:val="20"/>
          <w:rtl w:val="true"/>
        </w:rPr>
        <w:t>.</w:t>
      </w:r>
    </w:p>
  </w:footnote>
  <w:footnote w:id="4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آمرزگانى</w:t>
      </w:r>
      <w:r>
        <w:rPr>
          <w:rFonts w:eastAsia="IRNazanin" w:cs="IRNazanin"/>
          <w:b w:val="false"/>
          <w:bCs w:val="false"/>
          <w:i w:val="false"/>
          <w:iCs w:val="false"/>
          <w:color w:val="333333"/>
          <w:sz w:val="20"/>
          <w:szCs w:val="20"/>
          <w:rtl w:val="true"/>
        </w:rPr>
        <w:t>.</w:t>
      </w:r>
    </w:p>
  </w:footnote>
  <w:footnote w:id="4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 نزديكتر،آج،لب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w:t>
      </w:r>
      <w:r>
        <w:rPr>
          <w:rFonts w:eastAsia="IRNazanin" w:cs="IRNazanin"/>
          <w:b w:val="false"/>
          <w:bCs w:val="false"/>
          <w:i w:val="false"/>
          <w:iCs w:val="false"/>
          <w:color w:val="333333"/>
          <w:sz w:val="20"/>
          <w:szCs w:val="20"/>
          <w:rtl w:val="true"/>
        </w:rPr>
        <w:t>.</w:t>
      </w:r>
    </w:p>
  </w:footnote>
  <w:footnote w:id="4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سراى بازپسين</w:t>
      </w:r>
      <w:r>
        <w:rPr>
          <w:rFonts w:eastAsia="IRNazanin" w:cs="IRNazanin"/>
          <w:b w:val="false"/>
          <w:bCs w:val="false"/>
          <w:i w:val="false"/>
          <w:iCs w:val="false"/>
          <w:color w:val="333333"/>
          <w:sz w:val="20"/>
          <w:szCs w:val="20"/>
          <w:rtl w:val="true"/>
        </w:rPr>
        <w:t>.</w:t>
      </w:r>
    </w:p>
  </w:footnote>
  <w:footnote w:id="4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گريختيم با تو،مج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كه بخشيم با تو،آج،لب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 ما بازگشتيم سوى طاعت تو</w:t>
      </w:r>
      <w:r>
        <w:rPr>
          <w:rFonts w:eastAsia="IRNazanin" w:cs="IRNazanin"/>
          <w:b w:val="false"/>
          <w:bCs w:val="false"/>
          <w:i w:val="false"/>
          <w:iCs w:val="false"/>
          <w:color w:val="333333"/>
          <w:sz w:val="20"/>
          <w:szCs w:val="20"/>
          <w:rtl w:val="true"/>
        </w:rPr>
        <w:t>.</w:t>
      </w:r>
    </w:p>
  </w:footnote>
  <w:footnote w:id="4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آيتهاى من بگروند</w:t>
      </w:r>
      <w:r>
        <w:rPr>
          <w:rFonts w:eastAsia="IRNazanin" w:cs="IRNazanin"/>
          <w:b w:val="false"/>
          <w:bCs w:val="false"/>
          <w:i w:val="false"/>
          <w:iCs w:val="false"/>
          <w:color w:val="333333"/>
          <w:sz w:val="20"/>
          <w:szCs w:val="20"/>
          <w:rtl w:val="true"/>
        </w:rPr>
        <w:t>.</w:t>
      </w:r>
    </w:p>
  </w:footnote>
  <w:footnote w:id="4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مرا،با توجّه به مج،وز تصحيح شد،آج،لب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پيغامبر نانويسنده</w:t>
      </w:r>
      <w:r>
        <w:rPr>
          <w:rFonts w:eastAsia="IRNazanin" w:cs="IRNazanin"/>
          <w:b w:val="false"/>
          <w:bCs w:val="false"/>
          <w:i w:val="false"/>
          <w:iCs w:val="false"/>
          <w:color w:val="333333"/>
          <w:sz w:val="20"/>
          <w:szCs w:val="20"/>
          <w:rtl w:val="true"/>
        </w:rPr>
        <w:t>.</w:t>
      </w:r>
    </w:p>
  </w:footnote>
  <w:footnote w:id="4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فرمايد</w:t>
      </w:r>
      <w:r>
        <w:rPr>
          <w:rFonts w:eastAsia="IRNazanin" w:cs="IRNazanin"/>
          <w:b w:val="false"/>
          <w:bCs w:val="false"/>
          <w:i w:val="false"/>
          <w:iCs w:val="false"/>
          <w:color w:val="333333"/>
          <w:sz w:val="20"/>
          <w:szCs w:val="20"/>
          <w:rtl w:val="true"/>
        </w:rPr>
        <w:t>.</w:t>
      </w:r>
    </w:p>
  </w:footnote>
  <w:footnote w:id="4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بازدارد،لت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بازمى دارد</w:t>
      </w:r>
      <w:r>
        <w:rPr>
          <w:rFonts w:eastAsia="IRNazanin" w:cs="IRNazanin"/>
          <w:b w:val="false"/>
          <w:bCs w:val="false"/>
          <w:i w:val="false"/>
          <w:iCs w:val="false"/>
          <w:color w:val="333333"/>
          <w:sz w:val="20"/>
          <w:szCs w:val="20"/>
          <w:rtl w:val="true"/>
        </w:rPr>
        <w:t>.</w:t>
      </w:r>
    </w:p>
  </w:footnote>
  <w:footnote w:id="4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ايشان</w:t>
      </w:r>
      <w:r>
        <w:rPr>
          <w:rFonts w:eastAsia="IRNazanin" w:cs="IRNazanin"/>
          <w:b w:val="false"/>
          <w:bCs w:val="false"/>
          <w:i w:val="false"/>
          <w:iCs w:val="false"/>
          <w:color w:val="333333"/>
          <w:sz w:val="20"/>
          <w:szCs w:val="20"/>
          <w:rtl w:val="true"/>
        </w:rPr>
        <w:t>.</w:t>
      </w:r>
    </w:p>
  </w:footnote>
  <w:footnote w:id="4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فرومى نهد</w:t>
      </w:r>
      <w:r>
        <w:rPr>
          <w:rFonts w:eastAsia="IRNazanin" w:cs="IRNazanin"/>
          <w:b w:val="false"/>
          <w:bCs w:val="false"/>
          <w:i w:val="false"/>
          <w:iCs w:val="false"/>
          <w:color w:val="333333"/>
          <w:sz w:val="20"/>
          <w:szCs w:val="20"/>
          <w:rtl w:val="true"/>
        </w:rPr>
        <w:t>.</w:t>
      </w:r>
    </w:p>
  </w:footnote>
  <w:footnote w:id="4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آريد</w:t>
      </w:r>
      <w:r>
        <w:rPr>
          <w:rFonts w:eastAsia="IRNazanin" w:cs="IRNazanin"/>
          <w:b w:val="false"/>
          <w:bCs w:val="false"/>
          <w:i w:val="false"/>
          <w:iCs w:val="false"/>
          <w:color w:val="333333"/>
          <w:sz w:val="20"/>
          <w:szCs w:val="20"/>
          <w:rtl w:val="true"/>
        </w:rPr>
        <w:t>.</w:t>
      </w:r>
    </w:p>
  </w:footnote>
  <w:footnote w:id="4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 او آن پيغمبر نانويسنده</w:t>
      </w:r>
      <w:r>
        <w:rPr>
          <w:rFonts w:eastAsia="IRNazanin" w:cs="IRNazanin"/>
          <w:b w:val="false"/>
          <w:bCs w:val="false"/>
          <w:i w:val="false"/>
          <w:iCs w:val="false"/>
          <w:color w:val="333333"/>
          <w:sz w:val="20"/>
          <w:szCs w:val="20"/>
          <w:rtl w:val="true"/>
        </w:rPr>
        <w:t>.</w:t>
      </w:r>
    </w:p>
  </w:footnote>
  <w:footnote w:id="4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دارد</w:t>
      </w:r>
      <w:r>
        <w:rPr>
          <w:rFonts w:eastAsia="IRNazanin" w:cs="IRNazanin"/>
          <w:b w:val="false"/>
          <w:bCs w:val="false"/>
          <w:i w:val="false"/>
          <w:iCs w:val="false"/>
          <w:color w:val="333333"/>
          <w:sz w:val="20"/>
          <w:szCs w:val="20"/>
          <w:rtl w:val="true"/>
        </w:rPr>
        <w:t>.</w:t>
      </w:r>
    </w:p>
  </w:footnote>
  <w:footnote w:id="4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پى گيريد او را</w:t>
      </w:r>
      <w:r>
        <w:rPr>
          <w:rFonts w:eastAsia="IRNazanin" w:cs="IRNazanin"/>
          <w:b w:val="false"/>
          <w:bCs w:val="false"/>
          <w:i w:val="false"/>
          <w:iCs w:val="false"/>
          <w:color w:val="333333"/>
          <w:sz w:val="20"/>
          <w:szCs w:val="20"/>
          <w:rtl w:val="true"/>
        </w:rPr>
        <w:t>.</w:t>
      </w:r>
    </w:p>
  </w:footnote>
  <w:footnote w:id="4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 يابيد</w:t>
      </w:r>
      <w:r>
        <w:rPr>
          <w:rFonts w:eastAsia="IRNazanin" w:cs="IRNazanin"/>
          <w:b w:val="false"/>
          <w:bCs w:val="false"/>
          <w:i w:val="false"/>
          <w:iCs w:val="false"/>
          <w:color w:val="333333"/>
          <w:sz w:val="20"/>
          <w:szCs w:val="20"/>
          <w:rtl w:val="true"/>
        </w:rPr>
        <w:t>.</w:t>
      </w:r>
    </w:p>
  </w:footnote>
  <w:footnote w:id="4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عصاى 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عصايت</w:t>
      </w:r>
      <w:r>
        <w:rPr>
          <w:rFonts w:eastAsia="IRNazanin" w:cs="IRNazanin"/>
          <w:b w:val="false"/>
          <w:bCs w:val="false"/>
          <w:i w:val="false"/>
          <w:iCs w:val="false"/>
          <w:color w:val="333333"/>
          <w:sz w:val="20"/>
          <w:szCs w:val="20"/>
          <w:rtl w:val="true"/>
        </w:rPr>
        <w:t>.</w:t>
      </w:r>
    </w:p>
  </w:footnote>
  <w:footnote w:id="4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 شد</w:t>
      </w:r>
      <w:r>
        <w:rPr>
          <w:rFonts w:eastAsia="IRNazanin" w:cs="IRNazanin"/>
          <w:b w:val="false"/>
          <w:bCs w:val="false"/>
          <w:i w:val="false"/>
          <w:iCs w:val="false"/>
          <w:color w:val="333333"/>
          <w:sz w:val="20"/>
          <w:szCs w:val="20"/>
          <w:rtl w:val="true"/>
        </w:rPr>
        <w:t>.</w:t>
      </w:r>
    </w:p>
  </w:footnote>
  <w:footnote w:id="4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مردى،با توجّه به مج،وز تصحيح شد</w:t>
      </w:r>
      <w:r>
        <w:rPr>
          <w:rFonts w:eastAsia="IRNazanin" w:cs="IRNazanin"/>
          <w:b w:val="false"/>
          <w:bCs w:val="false"/>
          <w:i w:val="false"/>
          <w:iCs w:val="false"/>
          <w:color w:val="333333"/>
          <w:sz w:val="20"/>
          <w:szCs w:val="20"/>
          <w:rtl w:val="true"/>
        </w:rPr>
        <w:t>.</w:t>
      </w:r>
    </w:p>
  </w:footnote>
  <w:footnote w:id="4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ترنجبين،آف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ترانگبين</w:t>
      </w:r>
      <w:r>
        <w:rPr>
          <w:rFonts w:eastAsia="IRNazanin" w:cs="IRNazanin"/>
          <w:b w:val="false"/>
          <w:bCs w:val="false"/>
          <w:i w:val="false"/>
          <w:iCs w:val="false"/>
          <w:color w:val="333333"/>
          <w:sz w:val="20"/>
          <w:szCs w:val="20"/>
          <w:rtl w:val="true"/>
        </w:rPr>
        <w:t>.</w:t>
      </w:r>
    </w:p>
  </w:footnote>
  <w:footnote w:id="4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ترنجبين و سمانه را</w:t>
      </w:r>
      <w:r>
        <w:rPr>
          <w:rFonts w:eastAsia="IRNazanin" w:cs="IRNazanin"/>
          <w:b w:val="false"/>
          <w:bCs w:val="false"/>
          <w:i w:val="false"/>
          <w:iCs w:val="false"/>
          <w:color w:val="333333"/>
          <w:sz w:val="20"/>
          <w:szCs w:val="20"/>
          <w:rtl w:val="true"/>
        </w:rPr>
        <w:t>.</w:t>
      </w:r>
    </w:p>
  </w:footnote>
  <w:footnote w:id="4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بخوريد</w:t>
      </w:r>
      <w:r>
        <w:rPr>
          <w:rFonts w:eastAsia="IRNazanin" w:cs="IRNazanin"/>
          <w:b w:val="false"/>
          <w:bCs w:val="false"/>
          <w:i w:val="false"/>
          <w:iCs w:val="false"/>
          <w:color w:val="333333"/>
          <w:sz w:val="20"/>
          <w:szCs w:val="20"/>
          <w:rtl w:val="true"/>
        </w:rPr>
        <w:t>.</w:t>
      </w:r>
    </w:p>
  </w:footnote>
  <w:footnote w:id="4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 بوهاى،آج،لب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حلالها،لت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خوشيها</w:t>
      </w:r>
      <w:r>
        <w:rPr>
          <w:rFonts w:eastAsia="IRNazanin" w:cs="IRNazanin"/>
          <w:b w:val="false"/>
          <w:bCs w:val="false"/>
          <w:i w:val="false"/>
          <w:iCs w:val="false"/>
          <w:color w:val="333333"/>
          <w:sz w:val="20"/>
          <w:szCs w:val="20"/>
          <w:rtl w:val="true"/>
        </w:rPr>
        <w:t>.</w:t>
      </w:r>
    </w:p>
  </w:footnote>
  <w:footnote w:id="4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ما روزى كرديم</w:t>
      </w:r>
      <w:r>
        <w:rPr>
          <w:rFonts w:eastAsia="IRNazanin" w:cs="IRNazanin"/>
          <w:b w:val="false"/>
          <w:bCs w:val="false"/>
          <w:i w:val="false"/>
          <w:iCs w:val="false"/>
          <w:color w:val="333333"/>
          <w:sz w:val="20"/>
          <w:szCs w:val="20"/>
          <w:rtl w:val="true"/>
        </w:rPr>
        <w:t>.</w:t>
      </w:r>
    </w:p>
  </w:footnote>
  <w:footnote w:id="4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گفته شد مر</w:t>
      </w:r>
      <w:r>
        <w:rPr>
          <w:rFonts w:eastAsia="IRNazanin" w:cs="IRNazanin"/>
          <w:b w:val="false"/>
          <w:bCs w:val="false"/>
          <w:i w:val="false"/>
          <w:iCs w:val="false"/>
          <w:color w:val="333333"/>
          <w:sz w:val="20"/>
          <w:szCs w:val="20"/>
          <w:rtl w:val="true"/>
        </w:rPr>
        <w:t>.</w:t>
      </w:r>
    </w:p>
  </w:footnote>
  <w:footnote w:id="4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بنشينيد</w:t>
      </w:r>
      <w:r>
        <w:rPr>
          <w:rFonts w:eastAsia="IRNazanin" w:cs="IRNazanin"/>
          <w:b w:val="false"/>
          <w:bCs w:val="false"/>
          <w:i w:val="false"/>
          <w:iCs w:val="false"/>
          <w:color w:val="333333"/>
          <w:sz w:val="20"/>
          <w:szCs w:val="20"/>
          <w:rtl w:val="true"/>
        </w:rPr>
        <w:t>.</w:t>
      </w:r>
    </w:p>
  </w:footnote>
  <w:footnote w:id="4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بخوريد</w:t>
      </w:r>
      <w:r>
        <w:rPr>
          <w:rFonts w:eastAsia="IRNazanin" w:cs="IRNazanin"/>
          <w:b w:val="false"/>
          <w:bCs w:val="false"/>
          <w:i w:val="false"/>
          <w:iCs w:val="false"/>
          <w:color w:val="333333"/>
          <w:sz w:val="20"/>
          <w:szCs w:val="20"/>
          <w:rtl w:val="true"/>
        </w:rPr>
        <w:t>.</w:t>
      </w:r>
    </w:p>
  </w:footnote>
  <w:footnote w:id="4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w:t>
      </w:r>
    </w:p>
  </w:footnote>
  <w:footnote w:id="4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w:t>
      </w:r>
      <w:r>
        <w:rPr>
          <w:rFonts w:eastAsia="IRNazanin" w:cs="IRNazanin"/>
          <w:b w:val="false"/>
          <w:bCs w:val="false"/>
          <w:i w:val="false"/>
          <w:iCs w:val="false"/>
          <w:color w:val="333333"/>
          <w:sz w:val="20"/>
          <w:szCs w:val="20"/>
          <w:rtl w:val="true"/>
        </w:rPr>
        <w:t>.</w:t>
      </w:r>
    </w:p>
  </w:footnote>
  <w:footnote w:id="4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بگوييد</w:t>
      </w:r>
      <w:r>
        <w:rPr>
          <w:rFonts w:eastAsia="IRNazanin" w:cs="IRNazanin"/>
          <w:b w:val="false"/>
          <w:bCs w:val="false"/>
          <w:i w:val="false"/>
          <w:iCs w:val="false"/>
          <w:color w:val="333333"/>
          <w:sz w:val="20"/>
          <w:szCs w:val="20"/>
          <w:rtl w:val="true"/>
        </w:rPr>
        <w:t>.</w:t>
      </w:r>
    </w:p>
  </w:footnote>
  <w:footnote w:id="4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شويد،آج،لب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درآييد از در</w:t>
      </w:r>
      <w:r>
        <w:rPr>
          <w:rFonts w:eastAsia="IRNazanin" w:cs="IRNazanin"/>
          <w:b w:val="false"/>
          <w:bCs w:val="false"/>
          <w:i w:val="false"/>
          <w:iCs w:val="false"/>
          <w:color w:val="333333"/>
          <w:sz w:val="20"/>
          <w:szCs w:val="20"/>
          <w:rtl w:val="true"/>
        </w:rPr>
        <w:t>.</w:t>
      </w:r>
    </w:p>
  </w:footnote>
  <w:footnote w:id="4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بيامرزيم</w:t>
      </w:r>
      <w:r>
        <w:rPr>
          <w:rFonts w:eastAsia="IRNazanin" w:cs="IRNazanin"/>
          <w:b w:val="false"/>
          <w:bCs w:val="false"/>
          <w:i w:val="false"/>
          <w:iCs w:val="false"/>
          <w:color w:val="333333"/>
          <w:sz w:val="20"/>
          <w:szCs w:val="20"/>
          <w:rtl w:val="true"/>
        </w:rPr>
        <w:t>.</w:t>
      </w:r>
    </w:p>
  </w:footnote>
  <w:footnote w:id="4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گناهانشان،آج،لب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 شما،لت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گناهتان</w:t>
      </w:r>
      <w:r>
        <w:rPr>
          <w:rFonts w:eastAsia="IRNazanin" w:cs="IRNazanin"/>
          <w:b w:val="false"/>
          <w:bCs w:val="false"/>
          <w:i w:val="false"/>
          <w:iCs w:val="false"/>
          <w:color w:val="333333"/>
          <w:sz w:val="20"/>
          <w:szCs w:val="20"/>
          <w:rtl w:val="true"/>
        </w:rPr>
        <w:t>.</w:t>
      </w:r>
    </w:p>
  </w:footnote>
  <w:footnote w:id="4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زيادت گردانم،لت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بيفزاييم</w:t>
      </w:r>
      <w:r>
        <w:rPr>
          <w:rFonts w:eastAsia="IRNazanin" w:cs="IRNazanin"/>
          <w:b w:val="false"/>
          <w:bCs w:val="false"/>
          <w:i w:val="false"/>
          <w:iCs w:val="false"/>
          <w:color w:val="333333"/>
          <w:sz w:val="20"/>
          <w:szCs w:val="20"/>
          <w:rtl w:val="true"/>
        </w:rPr>
        <w:t>.</w:t>
      </w:r>
    </w:p>
  </w:footnote>
  <w:footnote w:id="4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تغيير كردند</w:t>
      </w:r>
      <w:r>
        <w:rPr>
          <w:rFonts w:eastAsia="IRNazanin" w:cs="IRNazanin"/>
          <w:b w:val="false"/>
          <w:bCs w:val="false"/>
          <w:i w:val="false"/>
          <w:iCs w:val="false"/>
          <w:color w:val="333333"/>
          <w:sz w:val="20"/>
          <w:szCs w:val="20"/>
          <w:rtl w:val="true"/>
        </w:rPr>
        <w:t>.</w:t>
      </w:r>
    </w:p>
  </w:footnote>
  <w:footnote w:id="4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فرستاديم</w:t>
      </w:r>
      <w:r>
        <w:rPr>
          <w:rFonts w:eastAsia="IRNazanin" w:cs="IRNazanin"/>
          <w:b w:val="false"/>
          <w:bCs w:val="false"/>
          <w:i w:val="false"/>
          <w:iCs w:val="false"/>
          <w:color w:val="333333"/>
          <w:sz w:val="20"/>
          <w:szCs w:val="20"/>
          <w:rtl w:val="true"/>
        </w:rPr>
        <w:t>.</w:t>
      </w:r>
    </w:p>
  </w:footnote>
  <w:footnote w:id="4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اسألهم</w:t>
      </w:r>
      <w:r>
        <w:rPr>
          <w:rFonts w:eastAsia="IRNazanin" w:cs="IRNazanin"/>
          <w:b w:val="false"/>
          <w:bCs w:val="false"/>
          <w:i w:val="false"/>
          <w:iCs w:val="false"/>
          <w:color w:val="333333"/>
          <w:sz w:val="20"/>
          <w:szCs w:val="20"/>
          <w:rtl w:val="true"/>
        </w:rPr>
        <w:t>.</w:t>
      </w:r>
    </w:p>
  </w:footnote>
  <w:footnote w:id="4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لطف</w:t>
      </w:r>
      <w:r>
        <w:rPr>
          <w:rFonts w:eastAsia="IRNazanin" w:cs="IRNazanin"/>
          <w:b w:val="false"/>
          <w:bCs w:val="false"/>
          <w:i w:val="false"/>
          <w:iCs w:val="false"/>
          <w:color w:val="333333"/>
          <w:sz w:val="20"/>
          <w:szCs w:val="20"/>
          <w:rtl w:val="true"/>
        </w:rPr>
        <w:t>.</w:t>
      </w:r>
    </w:p>
  </w:footnote>
  <w:footnote w:id="4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آن كه</w:t>
      </w:r>
      <w:r>
        <w:rPr>
          <w:rFonts w:eastAsia="IRNazanin" w:cs="IRNazanin"/>
          <w:b w:val="false"/>
          <w:bCs w:val="false"/>
          <w:i w:val="false"/>
          <w:iCs w:val="false"/>
          <w:color w:val="333333"/>
          <w:sz w:val="20"/>
          <w:szCs w:val="20"/>
          <w:rtl w:val="true"/>
        </w:rPr>
        <w:t>.</w:t>
      </w:r>
    </w:p>
  </w:footnote>
  <w:footnote w:id="4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هركه او را</w:t>
      </w:r>
      <w:r>
        <w:rPr>
          <w:rFonts w:eastAsia="IRNazanin" w:cs="IRNazanin"/>
          <w:b w:val="false"/>
          <w:bCs w:val="false"/>
          <w:i w:val="false"/>
          <w:iCs w:val="false"/>
          <w:color w:val="333333"/>
          <w:sz w:val="20"/>
          <w:szCs w:val="20"/>
          <w:rtl w:val="true"/>
        </w:rPr>
        <w:t>.</w:t>
      </w:r>
    </w:p>
  </w:footnote>
  <w:footnote w:id="4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w:t>
      </w:r>
      <w:r>
        <w:rPr>
          <w:rFonts w:eastAsia="IRNazanin" w:cs="IRNazanin"/>
          <w:b w:val="false"/>
          <w:bCs w:val="false"/>
          <w:i w:val="false"/>
          <w:iCs w:val="false"/>
          <w:color w:val="333333"/>
          <w:sz w:val="20"/>
          <w:szCs w:val="20"/>
          <w:rtl w:val="true"/>
        </w:rPr>
        <w:t>.</w:t>
      </w:r>
    </w:p>
  </w:footnote>
  <w:footnote w:id="4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ليسمع،با توجّه به مج،وز تصحيح شد</w:t>
      </w:r>
      <w:r>
        <w:rPr>
          <w:rFonts w:eastAsia="IRNazanin" w:cs="IRNazanin"/>
          <w:b w:val="false"/>
          <w:bCs w:val="false"/>
          <w:i w:val="false"/>
          <w:iCs w:val="false"/>
          <w:color w:val="333333"/>
          <w:sz w:val="20"/>
          <w:szCs w:val="20"/>
          <w:rtl w:val="true"/>
        </w:rPr>
        <w:t>.</w:t>
      </w:r>
    </w:p>
  </w:footnote>
  <w:footnote w:id="4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بابا،با توجّه به مج،وز تصحيح شد</w:t>
      </w:r>
      <w:r>
        <w:rPr>
          <w:rFonts w:eastAsia="IRNazanin" w:cs="IRNazanin"/>
          <w:b w:val="false"/>
          <w:bCs w:val="false"/>
          <w:i w:val="false"/>
          <w:iCs w:val="false"/>
          <w:color w:val="333333"/>
          <w:sz w:val="20"/>
          <w:szCs w:val="20"/>
          <w:rtl w:val="true"/>
        </w:rPr>
        <w:t>.</w:t>
      </w:r>
    </w:p>
  </w:footnote>
  <w:footnote w:id="4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 آرند</w:t>
      </w:r>
      <w:r>
        <w:rPr>
          <w:rFonts w:eastAsia="IRNazanin" w:cs="IRNazanin"/>
          <w:b w:val="false"/>
          <w:bCs w:val="false"/>
          <w:i w:val="false"/>
          <w:iCs w:val="false"/>
          <w:color w:val="333333"/>
          <w:sz w:val="20"/>
          <w:szCs w:val="20"/>
          <w:rtl w:val="true"/>
        </w:rPr>
        <w:t>.</w:t>
      </w:r>
    </w:p>
  </w:footnote>
  <w:footnote w:id="4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 بجز مل،مل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 كردن</w:t>
      </w:r>
      <w:r>
        <w:rPr>
          <w:rFonts w:eastAsia="IRNazanin" w:cs="IRNazanin"/>
          <w:b w:val="false"/>
          <w:bCs w:val="false"/>
          <w:i w:val="false"/>
          <w:iCs w:val="false"/>
          <w:color w:val="333333"/>
          <w:sz w:val="20"/>
          <w:szCs w:val="20"/>
          <w:rtl w:val="true"/>
        </w:rPr>
        <w:t>.</w:t>
      </w:r>
    </w:p>
  </w:footnote>
  <w:footnote w:id="4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آيند،شايد بتوان 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آييد</w:t>
      </w:r>
      <w:r>
        <w:rPr>
          <w:rFonts w:eastAsia="IRNazanin" w:cs="IRNazanin"/>
          <w:b w:val="false"/>
          <w:bCs w:val="false"/>
          <w:i w:val="false"/>
          <w:iCs w:val="false"/>
          <w:color w:val="333333"/>
          <w:sz w:val="20"/>
          <w:szCs w:val="20"/>
          <w:rtl w:val="true"/>
        </w:rPr>
        <w:t>.</w:t>
      </w:r>
    </w:p>
  </w:footnote>
  <w:footnote w:id="4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بينيم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ببينيم</w:t>
      </w:r>
      <w:r>
        <w:rPr>
          <w:rFonts w:eastAsia="IRNazanin" w:cs="IRNazanin"/>
          <w:b w:val="false"/>
          <w:bCs w:val="false"/>
          <w:i w:val="false"/>
          <w:iCs w:val="false"/>
          <w:color w:val="333333"/>
          <w:sz w:val="20"/>
          <w:szCs w:val="20"/>
          <w:rtl w:val="true"/>
        </w:rPr>
        <w:t>.</w:t>
      </w:r>
    </w:p>
  </w:footnote>
  <w:footnote w:id="4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گناهان شما،آج،لب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گناهانشان</w:t>
      </w:r>
      <w:r>
        <w:rPr>
          <w:rFonts w:eastAsia="IRNazanin" w:cs="IRNazanin"/>
          <w:b w:val="false"/>
          <w:bCs w:val="false"/>
          <w:i w:val="false"/>
          <w:iCs w:val="false"/>
          <w:color w:val="333333"/>
          <w:sz w:val="20"/>
          <w:szCs w:val="20"/>
          <w:rtl w:val="true"/>
        </w:rPr>
        <w:t>.</w:t>
      </w:r>
    </w:p>
  </w:footnote>
  <w:footnote w:id="4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مج،وز،نخواهم دادن،مل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نخواهم دادمى</w:t>
      </w:r>
      <w:r>
        <w:rPr>
          <w:rFonts w:eastAsia="IRNazanin" w:cs="IRNazanin"/>
          <w:b w:val="false"/>
          <w:bCs w:val="false"/>
          <w:i w:val="false"/>
          <w:iCs w:val="false"/>
          <w:color w:val="333333"/>
          <w:sz w:val="20"/>
          <w:szCs w:val="20"/>
          <w:rtl w:val="true"/>
        </w:rPr>
        <w:t>.</w:t>
      </w:r>
    </w:p>
  </w:footnote>
  <w:footnote w:id="4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نخواهد بودن</w:t>
      </w:r>
      <w:r>
        <w:rPr>
          <w:rFonts w:eastAsia="IRNazanin" w:cs="IRNazanin"/>
          <w:b w:val="false"/>
          <w:bCs w:val="false"/>
          <w:i w:val="false"/>
          <w:iCs w:val="false"/>
          <w:color w:val="333333"/>
          <w:sz w:val="20"/>
          <w:szCs w:val="20"/>
          <w:rtl w:val="true"/>
        </w:rPr>
        <w:t>.</w:t>
      </w:r>
    </w:p>
  </w:footnote>
  <w:footnote w:id="4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بشنودند</w:t>
      </w:r>
      <w:r>
        <w:rPr>
          <w:rFonts w:eastAsia="IRNazanin" w:cs="IRNazanin"/>
          <w:b w:val="false"/>
          <w:bCs w:val="false"/>
          <w:i w:val="false"/>
          <w:iCs w:val="false"/>
          <w:color w:val="333333"/>
          <w:sz w:val="20"/>
          <w:szCs w:val="20"/>
          <w:rtl w:val="true"/>
        </w:rPr>
        <w:t>.</w:t>
      </w:r>
    </w:p>
  </w:footnote>
  <w:footnote w:id="4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ببينيم</w:t>
      </w:r>
      <w:r>
        <w:rPr>
          <w:rFonts w:eastAsia="IRNazanin" w:cs="IRNazanin"/>
          <w:b w:val="false"/>
          <w:bCs w:val="false"/>
          <w:i w:val="false"/>
          <w:iCs w:val="false"/>
          <w:color w:val="333333"/>
          <w:sz w:val="20"/>
          <w:szCs w:val="20"/>
          <w:rtl w:val="true"/>
        </w:rPr>
        <w:t>.</w:t>
      </w:r>
    </w:p>
  </w:footnote>
  <w:footnote w:id="4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بنشينيد</w:t>
      </w:r>
      <w:r>
        <w:rPr>
          <w:rFonts w:eastAsia="IRNazanin" w:cs="IRNazanin"/>
          <w:b w:val="false"/>
          <w:bCs w:val="false"/>
          <w:i w:val="false"/>
          <w:iCs w:val="false"/>
          <w:color w:val="333333"/>
          <w:sz w:val="20"/>
          <w:szCs w:val="20"/>
          <w:rtl w:val="true"/>
        </w:rPr>
        <w:t>.</w:t>
      </w:r>
    </w:p>
  </w:footnote>
  <w:footnote w:id="4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نيايد</w:t>
      </w:r>
      <w:r>
        <w:rPr>
          <w:rFonts w:eastAsia="IRNazanin" w:cs="IRNazanin"/>
          <w:b w:val="false"/>
          <w:bCs w:val="false"/>
          <w:i w:val="false"/>
          <w:iCs w:val="false"/>
          <w:color w:val="333333"/>
          <w:sz w:val="20"/>
          <w:szCs w:val="20"/>
          <w:rtl w:val="true"/>
        </w:rPr>
        <w:t>.</w:t>
      </w:r>
    </w:p>
  </w:footnote>
  <w:footnote w:id="4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نيايد به فرمان من و بنشيند او را ثواب باشد</w:t>
      </w:r>
      <w:r>
        <w:rPr>
          <w:rFonts w:eastAsia="IRNazanin" w:cs="IRNazanin"/>
          <w:b w:val="false"/>
          <w:bCs w:val="false"/>
          <w:i w:val="false"/>
          <w:iCs w:val="false"/>
          <w:color w:val="333333"/>
          <w:sz w:val="20"/>
          <w:szCs w:val="20"/>
          <w:rtl w:val="true"/>
        </w:rPr>
        <w:t>.</w:t>
      </w:r>
    </w:p>
  </w:footnote>
  <w:footnote w:id="4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لرزه</w:t>
      </w:r>
      <w:r>
        <w:rPr>
          <w:rFonts w:eastAsia="IRNazanin" w:cs="IRNazanin"/>
          <w:b w:val="false"/>
          <w:bCs w:val="false"/>
          <w:i w:val="false"/>
          <w:iCs w:val="false"/>
          <w:color w:val="333333"/>
          <w:sz w:val="20"/>
          <w:szCs w:val="20"/>
          <w:rtl w:val="true"/>
        </w:rPr>
        <w:t>.</w:t>
      </w:r>
    </w:p>
  </w:footnote>
  <w:footnote w:id="4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4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شنوديد</w:t>
      </w:r>
      <w:r>
        <w:rPr>
          <w:rFonts w:eastAsia="IRNazanin" w:cs="IRNazanin"/>
          <w:b w:val="false"/>
          <w:bCs w:val="false"/>
          <w:i w:val="false"/>
          <w:iCs w:val="false"/>
          <w:color w:val="333333"/>
          <w:sz w:val="20"/>
          <w:szCs w:val="20"/>
          <w:rtl w:val="true"/>
        </w:rPr>
        <w:t>.</w:t>
      </w:r>
    </w:p>
  </w:footnote>
  <w:footnote w:id="4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w:t>
      </w:r>
      <w:r>
        <w:rPr>
          <w:rFonts w:eastAsia="IRNazanin" w:cs="IRNazanin"/>
          <w:b w:val="false"/>
          <w:bCs w:val="false"/>
          <w:i w:val="false"/>
          <w:iCs w:val="false"/>
          <w:color w:val="333333"/>
          <w:sz w:val="20"/>
          <w:szCs w:val="20"/>
          <w:rtl w:val="true"/>
        </w:rPr>
        <w:t>.</w:t>
      </w:r>
    </w:p>
  </w:footnote>
  <w:footnote w:id="4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گفتن،با توجّه به مج،وز و ديگر نسخه بدلها تصحيح شد</w:t>
      </w:r>
      <w:r>
        <w:rPr>
          <w:rFonts w:eastAsia="IRNazanin" w:cs="IRNazanin"/>
          <w:b w:val="false"/>
          <w:bCs w:val="false"/>
          <w:i w:val="false"/>
          <w:iCs w:val="false"/>
          <w:color w:val="333333"/>
          <w:sz w:val="20"/>
          <w:szCs w:val="20"/>
          <w:rtl w:val="true"/>
        </w:rPr>
        <w:t>.</w:t>
      </w:r>
    </w:p>
  </w:footnote>
  <w:footnote w:id="4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كه اين عند اين</w:t>
      </w:r>
      <w:r>
        <w:rPr>
          <w:rFonts w:eastAsia="IRNazanin" w:cs="IRNazanin"/>
          <w:b w:val="false"/>
          <w:bCs w:val="false"/>
          <w:i w:val="false"/>
          <w:iCs w:val="false"/>
          <w:color w:val="333333"/>
          <w:sz w:val="20"/>
          <w:szCs w:val="20"/>
          <w:rtl w:val="true"/>
        </w:rPr>
        <w:t>.</w:t>
      </w:r>
    </w:p>
  </w:footnote>
  <w:footnote w:id="4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4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تر</w:t>
      </w:r>
      <w:r>
        <w:rPr>
          <w:rFonts w:eastAsia="IRNazanin" w:cs="IRNazanin"/>
          <w:b w:val="false"/>
          <w:bCs w:val="false"/>
          <w:i w:val="false"/>
          <w:iCs w:val="false"/>
          <w:color w:val="333333"/>
          <w:sz w:val="20"/>
          <w:szCs w:val="20"/>
          <w:rtl w:val="true"/>
        </w:rPr>
        <w:t>.</w:t>
      </w:r>
    </w:p>
  </w:footnote>
  <w:footnote w:id="4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آج،لب،مل،آف،آن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بياييد</w:t>
      </w:r>
      <w:r>
        <w:rPr>
          <w:rFonts w:eastAsia="IRNazanin" w:cs="IRNazanin"/>
          <w:b w:val="false"/>
          <w:bCs w:val="false"/>
          <w:i w:val="false"/>
          <w:iCs w:val="false"/>
          <w:color w:val="333333"/>
          <w:sz w:val="20"/>
          <w:szCs w:val="20"/>
          <w:rtl w:val="true"/>
        </w:rPr>
        <w:t>.</w:t>
      </w:r>
    </w:p>
  </w:footnote>
  <w:footnote w:id="4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4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بدانست،لت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ندانست</w:t>
      </w:r>
      <w:r>
        <w:rPr>
          <w:rFonts w:eastAsia="IRNazanin" w:cs="IRNazanin"/>
          <w:b w:val="false"/>
          <w:bCs w:val="false"/>
          <w:i w:val="false"/>
          <w:iCs w:val="false"/>
          <w:color w:val="333333"/>
          <w:sz w:val="20"/>
          <w:szCs w:val="20"/>
          <w:rtl w:val="true"/>
        </w:rPr>
        <w:t>.</w:t>
      </w:r>
    </w:p>
  </w:footnote>
  <w:footnote w:id="4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اخيار</w:t>
      </w:r>
      <w:r>
        <w:rPr>
          <w:rFonts w:eastAsia="IRNazanin" w:cs="IRNazanin"/>
          <w:b w:val="false"/>
          <w:bCs w:val="false"/>
          <w:i w:val="false"/>
          <w:iCs w:val="false"/>
          <w:color w:val="333333"/>
          <w:sz w:val="20"/>
          <w:szCs w:val="20"/>
          <w:rtl w:val="true"/>
        </w:rPr>
        <w:t>.</w:t>
      </w:r>
    </w:p>
  </w:footnote>
  <w:footnote w:id="4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فعلوا،با توجّه به ديگر نسخه بدلها و ضبط قرآن مجيد تصحيح شد</w:t>
      </w:r>
      <w:r>
        <w:rPr>
          <w:rFonts w:eastAsia="IRNazanin" w:cs="IRNazanin"/>
          <w:b w:val="false"/>
          <w:bCs w:val="false"/>
          <w:i w:val="false"/>
          <w:iCs w:val="false"/>
          <w:color w:val="333333"/>
          <w:sz w:val="20"/>
          <w:szCs w:val="20"/>
          <w:rtl w:val="true"/>
        </w:rPr>
        <w:t>.</w:t>
      </w:r>
    </w:p>
  </w:footnote>
  <w:footnote w:id="4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نقطه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لت تصحيح شد</w:t>
      </w:r>
      <w:r>
        <w:rPr>
          <w:rFonts w:eastAsia="IRNazanin" w:cs="IRNazanin"/>
          <w:b w:val="false"/>
          <w:bCs w:val="false"/>
          <w:i w:val="false"/>
          <w:iCs w:val="false"/>
          <w:color w:val="333333"/>
          <w:sz w:val="20"/>
          <w:szCs w:val="20"/>
          <w:rtl w:val="true"/>
        </w:rPr>
        <w:t>.</w:t>
      </w:r>
    </w:p>
  </w:footnote>
  <w:footnote w:id="4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عيس،با توجّه به مج،وز تصحيح شد</w:t>
      </w:r>
      <w:r>
        <w:rPr>
          <w:rFonts w:eastAsia="IRNazanin" w:cs="IRNazanin"/>
          <w:b w:val="false"/>
          <w:bCs w:val="false"/>
          <w:i w:val="false"/>
          <w:iCs w:val="false"/>
          <w:color w:val="333333"/>
          <w:sz w:val="20"/>
          <w:szCs w:val="20"/>
          <w:rtl w:val="true"/>
        </w:rPr>
        <w:t>.</w:t>
      </w:r>
    </w:p>
  </w:footnote>
  <w:footnote w:id="4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اختيار،با توجّه به مل،لت تصحيح شد</w:t>
      </w:r>
      <w:r>
        <w:rPr>
          <w:rFonts w:eastAsia="IRNazanin" w:cs="IRNazanin"/>
          <w:b w:val="false"/>
          <w:bCs w:val="false"/>
          <w:i w:val="false"/>
          <w:iCs w:val="false"/>
          <w:color w:val="333333"/>
          <w:sz w:val="20"/>
          <w:szCs w:val="20"/>
          <w:rtl w:val="true"/>
        </w:rPr>
        <w:t>.</w:t>
      </w:r>
    </w:p>
  </w:footnote>
  <w:footnote w:id="4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اوش</w:t>
      </w:r>
      <w:r>
        <w:rPr>
          <w:rFonts w:eastAsia="IRNazanin" w:cs="IRNazanin"/>
          <w:b w:val="false"/>
          <w:bCs w:val="false"/>
          <w:i w:val="false"/>
          <w:iCs w:val="false"/>
          <w:color w:val="333333"/>
          <w:sz w:val="20"/>
          <w:szCs w:val="20"/>
          <w:rtl w:val="true"/>
        </w:rPr>
        <w:t>.</w:t>
      </w:r>
    </w:p>
  </w:footnote>
  <w:footnote w:id="4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برخواندند</w:t>
      </w:r>
      <w:r>
        <w:rPr>
          <w:rFonts w:eastAsia="IRNazanin" w:cs="IRNazanin"/>
          <w:b w:val="false"/>
          <w:bCs w:val="false"/>
          <w:i w:val="false"/>
          <w:iCs w:val="false"/>
          <w:color w:val="333333"/>
          <w:sz w:val="20"/>
          <w:szCs w:val="20"/>
          <w:rtl w:val="true"/>
        </w:rPr>
        <w:t>.</w:t>
      </w:r>
    </w:p>
  </w:footnote>
  <w:footnote w:id="4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جاش</w:t>
      </w:r>
      <w:r>
        <w:rPr>
          <w:rFonts w:eastAsia="IRNazanin" w:cs="IRNazanin"/>
          <w:b w:val="false"/>
          <w:bCs w:val="false"/>
          <w:i w:val="false"/>
          <w:iCs w:val="false"/>
          <w:color w:val="333333"/>
          <w:sz w:val="20"/>
          <w:szCs w:val="20"/>
          <w:rtl w:val="true"/>
        </w:rPr>
        <w:t>.</w:t>
      </w:r>
    </w:p>
  </w:footnote>
  <w:footnote w:id="4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آنجاش</w:t>
      </w:r>
      <w:r>
        <w:rPr>
          <w:rFonts w:eastAsia="IRNazanin" w:cs="IRNazanin"/>
          <w:b w:val="false"/>
          <w:bCs w:val="false"/>
          <w:i w:val="false"/>
          <w:iCs w:val="false"/>
          <w:color w:val="333333"/>
          <w:sz w:val="20"/>
          <w:szCs w:val="20"/>
          <w:rtl w:val="true"/>
        </w:rPr>
        <w:t>.</w:t>
      </w:r>
    </w:p>
  </w:footnote>
  <w:footnote w:id="4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تشاء،بالعكس</w:t>
      </w:r>
      <w:r>
        <w:rPr>
          <w:rFonts w:eastAsia="IRNazanin" w:cs="IRNazanin"/>
          <w:b w:val="false"/>
          <w:bCs w:val="false"/>
          <w:i w:val="false"/>
          <w:iCs w:val="false"/>
          <w:color w:val="333333"/>
          <w:sz w:val="20"/>
          <w:szCs w:val="20"/>
          <w:rtl w:val="true"/>
        </w:rPr>
        <w:t>.</w:t>
      </w:r>
    </w:p>
  </w:footnote>
  <w:footnote w:id="4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آمرزنده گانى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آمرزندگانى</w:t>
      </w:r>
      <w:r>
        <w:rPr>
          <w:rFonts w:eastAsia="IRNazanin" w:cs="IRNazanin"/>
          <w:b w:val="false"/>
          <w:bCs w:val="false"/>
          <w:i w:val="false"/>
          <w:iCs w:val="false"/>
          <w:color w:val="333333"/>
          <w:sz w:val="20"/>
          <w:szCs w:val="20"/>
          <w:rtl w:val="true"/>
        </w:rPr>
        <w:t>.</w:t>
      </w:r>
    </w:p>
  </w:footnote>
  <w:footnote w:id="4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w:t>
      </w:r>
      <w:r>
        <w:rPr>
          <w:rFonts w:eastAsia="IRNazanin" w:cs="IRNazanin"/>
          <w:b w:val="false"/>
          <w:bCs w:val="false"/>
          <w:i w:val="false"/>
          <w:iCs w:val="false"/>
          <w:color w:val="333333"/>
          <w:sz w:val="20"/>
          <w:szCs w:val="20"/>
          <w:rtl w:val="true"/>
        </w:rPr>
        <w:t>.</w:t>
      </w:r>
    </w:p>
  </w:footnote>
  <w:footnote w:id="4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خوانند</w:t>
      </w:r>
      <w:r>
        <w:rPr>
          <w:rFonts w:eastAsia="IRNazanin" w:cs="IRNazanin"/>
          <w:b w:val="false"/>
          <w:bCs w:val="false"/>
          <w:i w:val="false"/>
          <w:iCs w:val="false"/>
          <w:color w:val="333333"/>
          <w:sz w:val="20"/>
          <w:szCs w:val="20"/>
          <w:rtl w:val="true"/>
        </w:rPr>
        <w:t>.</w:t>
      </w:r>
    </w:p>
  </w:footnote>
  <w:footnote w:id="4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يا،با توجّه به مج،وز تصحيح شد</w:t>
      </w:r>
      <w:r>
        <w:rPr>
          <w:rFonts w:eastAsia="IRNazanin" w:cs="IRNazanin"/>
          <w:b w:val="false"/>
          <w:bCs w:val="false"/>
          <w:i w:val="false"/>
          <w:iCs w:val="false"/>
          <w:color w:val="333333"/>
          <w:sz w:val="20"/>
          <w:szCs w:val="20"/>
          <w:rtl w:val="true"/>
        </w:rPr>
        <w:t>.</w:t>
      </w:r>
    </w:p>
  </w:footnote>
  <w:footnote w:id="4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ذال،با توجّه به مج،وز تصحيح شد</w:t>
      </w:r>
      <w:r>
        <w:rPr>
          <w:rFonts w:eastAsia="IRNazanin" w:cs="IRNazanin"/>
          <w:b w:val="false"/>
          <w:bCs w:val="false"/>
          <w:i w:val="false"/>
          <w:iCs w:val="false"/>
          <w:color w:val="333333"/>
          <w:sz w:val="20"/>
          <w:szCs w:val="20"/>
          <w:rtl w:val="true"/>
        </w:rPr>
        <w:t>.</w:t>
      </w:r>
    </w:p>
  </w:footnote>
  <w:footnote w:id="4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عذابي</w:t>
      </w:r>
      <w:r>
        <w:rPr>
          <w:rFonts w:eastAsia="IRNazanin" w:cs="IRNazanin"/>
          <w:b w:val="false"/>
          <w:bCs w:val="false"/>
          <w:i w:val="false"/>
          <w:iCs w:val="false"/>
          <w:color w:val="333333"/>
          <w:sz w:val="20"/>
          <w:szCs w:val="20"/>
          <w:rtl w:val="true"/>
        </w:rPr>
        <w:t>.</w:t>
      </w:r>
    </w:p>
  </w:footnote>
  <w:footnote w:id="4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اصيب به من اشاء</w:t>
      </w:r>
      <w:r>
        <w:rPr>
          <w:rFonts w:eastAsia="IRNazanin" w:cs="IRNazanin"/>
          <w:b w:val="false"/>
          <w:bCs w:val="false"/>
          <w:i w:val="false"/>
          <w:iCs w:val="false"/>
          <w:color w:val="333333"/>
          <w:sz w:val="20"/>
          <w:szCs w:val="20"/>
          <w:rtl w:val="true"/>
        </w:rPr>
        <w:t>.</w:t>
      </w:r>
    </w:p>
  </w:footnote>
  <w:footnote w:id="4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ابتداى</w:t>
      </w:r>
      <w:r>
        <w:rPr>
          <w:rFonts w:eastAsia="IRNazanin" w:cs="IRNazanin"/>
          <w:b w:val="false"/>
          <w:bCs w:val="false"/>
          <w:i w:val="false"/>
          <w:iCs w:val="false"/>
          <w:color w:val="333333"/>
          <w:sz w:val="20"/>
          <w:szCs w:val="20"/>
          <w:rtl w:val="true"/>
        </w:rPr>
        <w:t>.</w:t>
      </w:r>
    </w:p>
  </w:footnote>
  <w:footnote w:id="4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أساء</w:t>
      </w:r>
      <w:r>
        <w:rPr>
          <w:rFonts w:eastAsia="IRNazanin" w:cs="IRNazanin"/>
          <w:b w:val="false"/>
          <w:bCs w:val="false"/>
          <w:i w:val="false"/>
          <w:iCs w:val="false"/>
          <w:color w:val="333333"/>
          <w:sz w:val="20"/>
          <w:szCs w:val="20"/>
          <w:rtl w:val="true"/>
        </w:rPr>
        <w:t>.</w:t>
      </w:r>
    </w:p>
  </w:footnote>
  <w:footnote w:id="4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اى</w:t>
      </w:r>
      <w:r>
        <w:rPr>
          <w:rFonts w:eastAsia="IRNazanin" w:cs="IRNazanin"/>
          <w:b w:val="false"/>
          <w:bCs w:val="false"/>
          <w:i w:val="false"/>
          <w:iCs w:val="false"/>
          <w:color w:val="333333"/>
          <w:sz w:val="20"/>
          <w:szCs w:val="20"/>
          <w:rtl w:val="true"/>
        </w:rPr>
        <w:t>.</w:t>
      </w:r>
    </w:p>
  </w:footnote>
  <w:footnote w:id="4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حذف،با توجّه به مج،وز تصحيح شد</w:t>
      </w:r>
      <w:r>
        <w:rPr>
          <w:rFonts w:eastAsia="IRNazanin" w:cs="IRNazanin"/>
          <w:b w:val="false"/>
          <w:bCs w:val="false"/>
          <w:i w:val="false"/>
          <w:iCs w:val="false"/>
          <w:color w:val="333333"/>
          <w:sz w:val="20"/>
          <w:szCs w:val="20"/>
          <w:rtl w:val="true"/>
        </w:rPr>
        <w:t>.</w:t>
      </w:r>
    </w:p>
  </w:footnote>
  <w:footnote w:id="4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4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بيش از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در ديگر سوره ها</w:t>
      </w:r>
      <w:r>
        <w:rPr>
          <w:rFonts w:eastAsia="IRNazanin" w:cs="IRNazanin"/>
          <w:b w:val="false"/>
          <w:bCs w:val="false"/>
          <w:i w:val="false"/>
          <w:iCs w:val="false"/>
          <w:color w:val="333333"/>
          <w:sz w:val="20"/>
          <w:szCs w:val="20"/>
          <w:rtl w:val="true"/>
        </w:rPr>
        <w:t>.</w:t>
      </w:r>
    </w:p>
  </w:footnote>
  <w:footnote w:id="4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بيش از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در سوره ها</w:t>
      </w:r>
      <w:r>
        <w:rPr>
          <w:rFonts w:eastAsia="IRNazanin" w:cs="IRNazanin"/>
          <w:b w:val="false"/>
          <w:bCs w:val="false"/>
          <w:i w:val="false"/>
          <w:iCs w:val="false"/>
          <w:color w:val="333333"/>
          <w:sz w:val="20"/>
          <w:szCs w:val="20"/>
          <w:rtl w:val="true"/>
        </w:rPr>
        <w:t>.</w:t>
      </w:r>
    </w:p>
  </w:footnote>
  <w:footnote w:id="4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برسد</w:t>
      </w:r>
      <w:r>
        <w:rPr>
          <w:rFonts w:eastAsia="IRNazanin" w:cs="IRNazanin"/>
          <w:b w:val="false"/>
          <w:bCs w:val="false"/>
          <w:i w:val="false"/>
          <w:iCs w:val="false"/>
          <w:color w:val="333333"/>
          <w:sz w:val="20"/>
          <w:szCs w:val="20"/>
          <w:rtl w:val="true"/>
        </w:rPr>
        <w:t>.</w:t>
      </w:r>
    </w:p>
  </w:footnote>
  <w:footnote w:id="4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بيش از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در سوره ها</w:t>
      </w:r>
      <w:r>
        <w:rPr>
          <w:rFonts w:eastAsia="IRNazanin" w:cs="IRNazanin"/>
          <w:b w:val="false"/>
          <w:bCs w:val="false"/>
          <w:i w:val="false"/>
          <w:iCs w:val="false"/>
          <w:color w:val="333333"/>
          <w:sz w:val="20"/>
          <w:szCs w:val="20"/>
          <w:rtl w:val="true"/>
        </w:rPr>
        <w:t>.</w:t>
      </w:r>
    </w:p>
  </w:footnote>
  <w:footnote w:id="4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w:t>
      </w:r>
    </w:p>
  </w:footnote>
  <w:footnote w:id="4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رسد</w:t>
      </w:r>
      <w:r>
        <w:rPr>
          <w:rFonts w:eastAsia="IRNazanin" w:cs="IRNazanin"/>
          <w:b w:val="false"/>
          <w:bCs w:val="false"/>
          <w:i w:val="false"/>
          <w:iCs w:val="false"/>
          <w:color w:val="333333"/>
          <w:sz w:val="20"/>
          <w:szCs w:val="20"/>
          <w:rtl w:val="true"/>
        </w:rPr>
        <w:t>.</w:t>
      </w:r>
    </w:p>
  </w:footnote>
  <w:footnote w:id="4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طفيل ايشان</w:t>
      </w:r>
      <w:r>
        <w:rPr>
          <w:rFonts w:eastAsia="IRNazanin" w:cs="IRNazanin"/>
          <w:b w:val="false"/>
          <w:bCs w:val="false"/>
          <w:i w:val="false"/>
          <w:iCs w:val="false"/>
          <w:color w:val="333333"/>
          <w:sz w:val="20"/>
          <w:szCs w:val="20"/>
          <w:rtl w:val="true"/>
        </w:rPr>
        <w:t>.</w:t>
      </w:r>
    </w:p>
  </w:footnote>
  <w:footnote w:id="4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كافران</w:t>
      </w:r>
      <w:r>
        <w:rPr>
          <w:rFonts w:eastAsia="IRNazanin" w:cs="IRNazanin"/>
          <w:b w:val="false"/>
          <w:bCs w:val="false"/>
          <w:i w:val="false"/>
          <w:iCs w:val="false"/>
          <w:color w:val="333333"/>
          <w:sz w:val="20"/>
          <w:szCs w:val="20"/>
          <w:rtl w:val="true"/>
        </w:rPr>
        <w:t>.</w:t>
      </w:r>
    </w:p>
  </w:footnote>
  <w:footnote w:id="4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رحمت،با توجه به مج،و ديگر نسخ بدلها زايد مى نمايد</w:t>
      </w:r>
      <w:r>
        <w:rPr>
          <w:rFonts w:eastAsia="IRNazanin" w:cs="IRNazanin"/>
          <w:b w:val="false"/>
          <w:bCs w:val="false"/>
          <w:i w:val="false"/>
          <w:iCs w:val="false"/>
          <w:color w:val="333333"/>
          <w:sz w:val="20"/>
          <w:szCs w:val="20"/>
          <w:rtl w:val="true"/>
        </w:rPr>
        <w:t>.</w:t>
      </w:r>
    </w:p>
  </w:footnote>
  <w:footnote w:id="4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مهربانى و شفقت</w:t>
      </w:r>
      <w:r>
        <w:rPr>
          <w:rFonts w:eastAsia="IRNazanin" w:cs="IRNazanin"/>
          <w:b w:val="false"/>
          <w:bCs w:val="false"/>
          <w:i w:val="false"/>
          <w:iCs w:val="false"/>
          <w:color w:val="333333"/>
          <w:sz w:val="20"/>
          <w:szCs w:val="20"/>
          <w:rtl w:val="true"/>
        </w:rPr>
        <w:t>.</w:t>
      </w:r>
    </w:p>
  </w:footnote>
  <w:footnote w:id="4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اللّعنة</w:t>
      </w:r>
      <w:r>
        <w:rPr>
          <w:rFonts w:eastAsia="IRNazanin" w:cs="IRNazanin"/>
          <w:b w:val="false"/>
          <w:bCs w:val="false"/>
          <w:i w:val="false"/>
          <w:iCs w:val="false"/>
          <w:color w:val="333333"/>
          <w:sz w:val="20"/>
          <w:szCs w:val="20"/>
          <w:rtl w:val="true"/>
        </w:rPr>
        <w:t>.</w:t>
      </w:r>
    </w:p>
  </w:footnote>
  <w:footnote w:id="4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4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برداريد</w:t>
      </w:r>
      <w:r>
        <w:rPr>
          <w:rFonts w:eastAsia="IRNazanin" w:cs="IRNazanin"/>
          <w:b w:val="false"/>
          <w:bCs w:val="false"/>
          <w:i w:val="false"/>
          <w:iCs w:val="false"/>
          <w:color w:val="333333"/>
          <w:sz w:val="20"/>
          <w:szCs w:val="20"/>
          <w:rtl w:val="true"/>
        </w:rPr>
        <w:t>.</w:t>
      </w:r>
    </w:p>
  </w:footnote>
  <w:footnote w:id="4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تخصيصى</w:t>
      </w:r>
      <w:r>
        <w:rPr>
          <w:rFonts w:eastAsia="IRNazanin" w:cs="IRNazanin"/>
          <w:b w:val="false"/>
          <w:bCs w:val="false"/>
          <w:i w:val="false"/>
          <w:iCs w:val="false"/>
          <w:color w:val="333333"/>
          <w:sz w:val="20"/>
          <w:szCs w:val="20"/>
          <w:rtl w:val="true"/>
        </w:rPr>
        <w:t>.</w:t>
      </w:r>
    </w:p>
  </w:footnote>
  <w:footnote w:id="4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p>
  </w:footnote>
  <w:footnote w:id="4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4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w:t>
      </w:r>
      <w:r>
        <w:rPr>
          <w:rFonts w:eastAsia="IRNazanin" w:cs="IRNazanin"/>
          <w:b w:val="false"/>
          <w:bCs w:val="false"/>
          <w:i w:val="false"/>
          <w:iCs w:val="false"/>
          <w:color w:val="333333"/>
          <w:sz w:val="20"/>
          <w:szCs w:val="20"/>
          <w:rtl w:val="true"/>
        </w:rPr>
        <w:t>.</w:t>
      </w:r>
    </w:p>
  </w:footnote>
  <w:footnote w:id="4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تخصيص،با توجّه به مج،وز تصحيح شد</w:t>
      </w:r>
      <w:r>
        <w:rPr>
          <w:rFonts w:eastAsia="IRNazanin" w:cs="IRNazanin"/>
          <w:b w:val="false"/>
          <w:bCs w:val="false"/>
          <w:i w:val="false"/>
          <w:iCs w:val="false"/>
          <w:color w:val="333333"/>
          <w:sz w:val="20"/>
          <w:szCs w:val="20"/>
          <w:rtl w:val="true"/>
        </w:rPr>
        <w:t>.</w:t>
      </w:r>
    </w:p>
  </w:footnote>
  <w:footnote w:id="4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ابي طالب</w:t>
      </w:r>
      <w:r>
        <w:rPr>
          <w:rFonts w:eastAsia="IRNazanin" w:cs="IRNazanin"/>
          <w:b w:val="false"/>
          <w:bCs w:val="false"/>
          <w:i w:val="false"/>
          <w:iCs w:val="false"/>
          <w:color w:val="333333"/>
          <w:sz w:val="20"/>
          <w:szCs w:val="20"/>
          <w:rtl w:val="true"/>
        </w:rPr>
        <w:t>.</w:t>
      </w:r>
    </w:p>
  </w:footnote>
  <w:footnote w:id="4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گروه</w:t>
      </w:r>
      <w:r>
        <w:rPr>
          <w:rFonts w:eastAsia="IRNazanin" w:cs="IRNazanin"/>
          <w:b w:val="false"/>
          <w:bCs w:val="false"/>
          <w:i w:val="false"/>
          <w:iCs w:val="false"/>
          <w:color w:val="333333"/>
          <w:sz w:val="20"/>
          <w:szCs w:val="20"/>
          <w:rtl w:val="true"/>
        </w:rPr>
        <w:t>.</w:t>
      </w:r>
    </w:p>
  </w:footnote>
  <w:footnote w:id="4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4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بيمارى وفات رسيد</w:t>
      </w:r>
      <w:r>
        <w:rPr>
          <w:rFonts w:eastAsia="IRNazanin" w:cs="IRNazanin"/>
          <w:b w:val="false"/>
          <w:bCs w:val="false"/>
          <w:i w:val="false"/>
          <w:iCs w:val="false"/>
          <w:color w:val="333333"/>
          <w:sz w:val="20"/>
          <w:szCs w:val="20"/>
          <w:rtl w:val="true"/>
        </w:rPr>
        <w:t>.</w:t>
      </w:r>
    </w:p>
  </w:footnote>
  <w:footnote w:id="4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خوانيد</w:t>
      </w:r>
      <w:r>
        <w:rPr>
          <w:rFonts w:eastAsia="IRNazanin" w:cs="IRNazanin"/>
          <w:b w:val="false"/>
          <w:bCs w:val="false"/>
          <w:i w:val="false"/>
          <w:iCs w:val="false"/>
          <w:color w:val="333333"/>
          <w:sz w:val="20"/>
          <w:szCs w:val="20"/>
          <w:rtl w:val="true"/>
        </w:rPr>
        <w:t>.</w:t>
      </w:r>
    </w:p>
  </w:footnote>
  <w:footnote w:id="4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خوانيد</w:t>
      </w:r>
      <w:r>
        <w:rPr>
          <w:rFonts w:eastAsia="IRNazanin" w:cs="IRNazanin"/>
          <w:b w:val="false"/>
          <w:bCs w:val="false"/>
          <w:i w:val="false"/>
          <w:iCs w:val="false"/>
          <w:color w:val="333333"/>
          <w:sz w:val="20"/>
          <w:szCs w:val="20"/>
          <w:rtl w:val="true"/>
        </w:rPr>
        <w:t>.</w:t>
      </w:r>
    </w:p>
  </w:footnote>
  <w:footnote w:id="4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از اين</w:t>
      </w:r>
      <w:r>
        <w:rPr>
          <w:rFonts w:eastAsia="IRNazanin" w:cs="IRNazanin"/>
          <w:b w:val="false"/>
          <w:bCs w:val="false"/>
          <w:i w:val="false"/>
          <w:iCs w:val="false"/>
          <w:color w:val="333333"/>
          <w:sz w:val="20"/>
          <w:szCs w:val="20"/>
          <w:rtl w:val="true"/>
        </w:rPr>
        <w:t>.</w:t>
      </w:r>
    </w:p>
  </w:footnote>
  <w:footnote w:id="4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ضربنا،مج،وز،مل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ضربا،بم،آف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صيّرنا،با توجّه به ضبط آج و لت تصحيح شد</w:t>
      </w:r>
      <w:r>
        <w:rPr>
          <w:rFonts w:eastAsia="IRNazanin" w:cs="IRNazanin"/>
          <w:b w:val="false"/>
          <w:bCs w:val="false"/>
          <w:i w:val="false"/>
          <w:iCs w:val="false"/>
          <w:color w:val="333333"/>
          <w:sz w:val="20"/>
          <w:szCs w:val="20"/>
          <w:rtl w:val="true"/>
        </w:rPr>
        <w:t>.</w:t>
      </w:r>
    </w:p>
  </w:footnote>
  <w:footnote w:id="4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w:t>
      </w:r>
      <w:r>
        <w:rPr>
          <w:rFonts w:eastAsia="IRNazanin" w:cs="IRNazanin"/>
          <w:b w:val="false"/>
          <w:bCs w:val="false"/>
          <w:i w:val="false"/>
          <w:iCs w:val="false"/>
          <w:color w:val="333333"/>
          <w:sz w:val="20"/>
          <w:szCs w:val="20"/>
          <w:rtl w:val="true"/>
        </w:rPr>
        <w:t>.</w:t>
      </w:r>
    </w:p>
  </w:footnote>
  <w:footnote w:id="4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ند،با توجّه به مج،وز تصحيح شد</w:t>
      </w:r>
      <w:r>
        <w:rPr>
          <w:rFonts w:eastAsia="IRNazanin" w:cs="IRNazanin"/>
          <w:b w:val="false"/>
          <w:bCs w:val="false"/>
          <w:i w:val="false"/>
          <w:iCs w:val="false"/>
          <w:color w:val="333333"/>
          <w:sz w:val="20"/>
          <w:szCs w:val="20"/>
          <w:rtl w:val="true"/>
        </w:rPr>
        <w:t>.</w:t>
      </w:r>
    </w:p>
  </w:footnote>
  <w:footnote w:id="4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دوقه،با توجّه به مج،وز تصحيح شد</w:t>
      </w:r>
      <w:r>
        <w:rPr>
          <w:rFonts w:eastAsia="IRNazanin" w:cs="IRNazanin"/>
          <w:b w:val="false"/>
          <w:bCs w:val="false"/>
          <w:i w:val="false"/>
          <w:iCs w:val="false"/>
          <w:color w:val="333333"/>
          <w:sz w:val="20"/>
          <w:szCs w:val="20"/>
          <w:rtl w:val="true"/>
        </w:rPr>
        <w:t>.</w:t>
      </w:r>
    </w:p>
  </w:footnote>
  <w:footnote w:id="4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بياموخت</w:t>
      </w:r>
      <w:r>
        <w:rPr>
          <w:rFonts w:eastAsia="IRNazanin" w:cs="IRNazanin"/>
          <w:b w:val="false"/>
          <w:bCs w:val="false"/>
          <w:i w:val="false"/>
          <w:iCs w:val="false"/>
          <w:color w:val="333333"/>
          <w:sz w:val="20"/>
          <w:szCs w:val="20"/>
          <w:rtl w:val="true"/>
        </w:rPr>
        <w:t>.</w:t>
      </w:r>
    </w:p>
  </w:footnote>
  <w:footnote w:id="4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للفخر</w:t>
      </w:r>
      <w:r>
        <w:rPr>
          <w:rFonts w:eastAsia="IRNazanin" w:cs="IRNazanin"/>
          <w:b w:val="false"/>
          <w:bCs w:val="false"/>
          <w:i w:val="false"/>
          <w:iCs w:val="false"/>
          <w:color w:val="333333"/>
          <w:sz w:val="20"/>
          <w:szCs w:val="20"/>
          <w:rtl w:val="true"/>
        </w:rPr>
        <w:t>.</w:t>
      </w:r>
    </w:p>
  </w:footnote>
  <w:footnote w:id="4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اتقيتها</w:t>
      </w:r>
      <w:r>
        <w:rPr>
          <w:rFonts w:eastAsia="IRNazanin" w:cs="IRNazanin"/>
          <w:b w:val="false"/>
          <w:bCs w:val="false"/>
          <w:i w:val="false"/>
          <w:iCs w:val="false"/>
          <w:color w:val="333333"/>
          <w:sz w:val="20"/>
          <w:szCs w:val="20"/>
          <w:rtl w:val="true"/>
        </w:rPr>
        <w:t>.</w:t>
      </w:r>
    </w:p>
  </w:footnote>
  <w:footnote w:id="4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بفاطم،با توجّه به آج،لب تصحيح شد</w:t>
      </w:r>
      <w:r>
        <w:rPr>
          <w:rFonts w:eastAsia="IRNazanin" w:cs="IRNazanin"/>
          <w:b w:val="false"/>
          <w:bCs w:val="false"/>
          <w:i w:val="false"/>
          <w:iCs w:val="false"/>
          <w:color w:val="333333"/>
          <w:sz w:val="20"/>
          <w:szCs w:val="20"/>
          <w:rtl w:val="true"/>
        </w:rPr>
        <w:t>.</w:t>
      </w:r>
    </w:p>
  </w:footnote>
  <w:footnote w:id="4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وقفات،آج،لب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وقفات،آن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وقيفات</w:t>
      </w:r>
      <w:r>
        <w:rPr>
          <w:rFonts w:eastAsia="IRNazanin" w:cs="IRNazanin"/>
          <w:b w:val="false"/>
          <w:bCs w:val="false"/>
          <w:i w:val="false"/>
          <w:iCs w:val="false"/>
          <w:color w:val="333333"/>
          <w:sz w:val="20"/>
          <w:szCs w:val="20"/>
          <w:rtl w:val="true"/>
        </w:rPr>
        <w:t>.</w:t>
      </w:r>
    </w:p>
  </w:footnote>
  <w:footnote w:id="4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بيلها،با توجّه به مج،وز تصحيح شد</w:t>
      </w:r>
      <w:r>
        <w:rPr>
          <w:rFonts w:eastAsia="IRNazanin" w:cs="IRNazanin"/>
          <w:b w:val="false"/>
          <w:bCs w:val="false"/>
          <w:i w:val="false"/>
          <w:iCs w:val="false"/>
          <w:color w:val="333333"/>
          <w:sz w:val="20"/>
          <w:szCs w:val="20"/>
          <w:rtl w:val="true"/>
        </w:rPr>
        <w:t>.</w:t>
      </w:r>
    </w:p>
  </w:footnote>
  <w:footnote w:id="4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4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خوانيد</w:t>
      </w:r>
      <w:r>
        <w:rPr>
          <w:rFonts w:eastAsia="IRNazanin" w:cs="IRNazanin"/>
          <w:b w:val="false"/>
          <w:bCs w:val="false"/>
          <w:i w:val="false"/>
          <w:iCs w:val="false"/>
          <w:color w:val="333333"/>
          <w:sz w:val="20"/>
          <w:szCs w:val="20"/>
          <w:rtl w:val="true"/>
        </w:rPr>
        <w:t>.</w:t>
      </w:r>
    </w:p>
  </w:footnote>
  <w:footnote w:id="4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w:t>
      </w:r>
    </w:p>
  </w:footnote>
  <w:footnote w:id="4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 باشد</w:t>
      </w:r>
      <w:r>
        <w:rPr>
          <w:rFonts w:eastAsia="IRNazanin" w:cs="IRNazanin"/>
          <w:b w:val="false"/>
          <w:bCs w:val="false"/>
          <w:i w:val="false"/>
          <w:iCs w:val="false"/>
          <w:color w:val="333333"/>
          <w:sz w:val="20"/>
          <w:szCs w:val="20"/>
          <w:rtl w:val="true"/>
        </w:rPr>
        <w:t>.</w:t>
      </w:r>
    </w:p>
  </w:footnote>
  <w:footnote w:id="4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كنار،با توجّه به مج،وز تصحيح شد</w:t>
      </w:r>
      <w:r>
        <w:rPr>
          <w:rFonts w:eastAsia="IRNazanin" w:cs="IRNazanin"/>
          <w:b w:val="false"/>
          <w:bCs w:val="false"/>
          <w:i w:val="false"/>
          <w:iCs w:val="false"/>
          <w:color w:val="333333"/>
          <w:sz w:val="20"/>
          <w:szCs w:val="20"/>
          <w:rtl w:val="true"/>
        </w:rPr>
        <w:t>.</w:t>
      </w:r>
    </w:p>
  </w:footnote>
  <w:footnote w:id="4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فسأجعله،با توجّه به مل،لت و ضبط قرآن مجيد تصحيح شد</w:t>
      </w:r>
      <w:r>
        <w:rPr>
          <w:rFonts w:eastAsia="IRNazanin" w:cs="IRNazanin"/>
          <w:b w:val="false"/>
          <w:bCs w:val="false"/>
          <w:i w:val="false"/>
          <w:iCs w:val="false"/>
          <w:color w:val="333333"/>
          <w:sz w:val="20"/>
          <w:szCs w:val="20"/>
          <w:rtl w:val="true"/>
        </w:rPr>
        <w:t>.</w:t>
      </w:r>
    </w:p>
  </w:footnote>
  <w:footnote w:id="4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دادم</w:t>
      </w:r>
      <w:r>
        <w:rPr>
          <w:rFonts w:eastAsia="IRNazanin" w:cs="IRNazanin"/>
          <w:b w:val="false"/>
          <w:bCs w:val="false"/>
          <w:i w:val="false"/>
          <w:iCs w:val="false"/>
          <w:color w:val="333333"/>
          <w:sz w:val="20"/>
          <w:szCs w:val="20"/>
          <w:rtl w:val="true"/>
        </w:rPr>
        <w:t>.</w:t>
      </w:r>
    </w:p>
  </w:footnote>
  <w:footnote w:id="4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 توجّه به مج،وز زايد مى نمايد</w:t>
      </w:r>
      <w:r>
        <w:rPr>
          <w:rFonts w:eastAsia="IRNazanin" w:cs="IRNazanin"/>
          <w:b w:val="false"/>
          <w:bCs w:val="false"/>
          <w:i w:val="false"/>
          <w:iCs w:val="false"/>
          <w:color w:val="333333"/>
          <w:sz w:val="20"/>
          <w:szCs w:val="20"/>
          <w:rtl w:val="true"/>
        </w:rPr>
        <w:t>.</w:t>
      </w:r>
    </w:p>
  </w:footnote>
  <w:footnote w:id="4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فسأجعلها،با توجّه به قرينه مربوط به اين آيه در سطور فوق و ضبط قرآن مجيد تصحيح شد</w:t>
      </w:r>
      <w:r>
        <w:rPr>
          <w:rFonts w:eastAsia="IRNazanin" w:cs="IRNazanin"/>
          <w:b w:val="false"/>
          <w:bCs w:val="false"/>
          <w:i w:val="false"/>
          <w:iCs w:val="false"/>
          <w:color w:val="333333"/>
          <w:sz w:val="20"/>
          <w:szCs w:val="20"/>
          <w:rtl w:val="true"/>
        </w:rPr>
        <w:t>.</w:t>
      </w:r>
    </w:p>
  </w:footnote>
  <w:footnote w:id="4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نيفگند،لت بيفگند،با توجّه به مل افزوده شد</w:t>
      </w:r>
      <w:r>
        <w:rPr>
          <w:rFonts w:eastAsia="IRNazanin" w:cs="IRNazanin"/>
          <w:b w:val="false"/>
          <w:bCs w:val="false"/>
          <w:i w:val="false"/>
          <w:iCs w:val="false"/>
          <w:color w:val="333333"/>
          <w:sz w:val="20"/>
          <w:szCs w:val="20"/>
          <w:rtl w:val="true"/>
        </w:rPr>
        <w:t>.</w:t>
      </w:r>
    </w:p>
  </w:footnote>
  <w:footnote w:id="4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يأمرهم بالمعروف و ينهاهم عن المنكر</w:t>
      </w:r>
      <w:r>
        <w:rPr>
          <w:rFonts w:eastAsia="IRNazanin" w:cs="IRNazanin"/>
          <w:b w:val="false"/>
          <w:bCs w:val="false"/>
          <w:i w:val="false"/>
          <w:iCs w:val="false"/>
          <w:color w:val="333333"/>
          <w:sz w:val="20"/>
          <w:szCs w:val="20"/>
          <w:rtl w:val="true"/>
        </w:rPr>
        <w:t>.</w:t>
      </w:r>
    </w:p>
  </w:footnote>
  <w:footnote w:id="4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يحلّ لهم الطّيّبات</w:t>
      </w:r>
      <w:r>
        <w:rPr>
          <w:rFonts w:eastAsia="IRNazanin" w:cs="IRNazanin"/>
          <w:b w:val="false"/>
          <w:bCs w:val="false"/>
          <w:i w:val="false"/>
          <w:iCs w:val="false"/>
          <w:color w:val="333333"/>
          <w:sz w:val="20"/>
          <w:szCs w:val="20"/>
          <w:rtl w:val="true"/>
        </w:rPr>
        <w:t>.</w:t>
      </w:r>
    </w:p>
  </w:footnote>
  <w:footnote w:id="4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للامنين</w:t>
      </w:r>
      <w:r>
        <w:rPr>
          <w:rFonts w:eastAsia="IRNazanin" w:cs="IRNazanin"/>
          <w:b w:val="false"/>
          <w:bCs w:val="false"/>
          <w:i w:val="false"/>
          <w:iCs w:val="false"/>
          <w:color w:val="333333"/>
          <w:sz w:val="20"/>
          <w:szCs w:val="20"/>
          <w:rtl w:val="true"/>
        </w:rPr>
        <w:t>.</w:t>
      </w:r>
    </w:p>
  </w:footnote>
  <w:footnote w:id="4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ستبر</w:t>
      </w:r>
      <w:r>
        <w:rPr>
          <w:rFonts w:eastAsia="IRNazanin" w:cs="IRNazanin"/>
          <w:b w:val="false"/>
          <w:bCs w:val="false"/>
          <w:i w:val="false"/>
          <w:iCs w:val="false"/>
          <w:color w:val="333333"/>
          <w:sz w:val="20"/>
          <w:szCs w:val="20"/>
          <w:rtl w:val="true"/>
        </w:rPr>
        <w:t>.</w:t>
      </w:r>
    </w:p>
  </w:footnote>
  <w:footnote w:id="4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بگشا</w:t>
      </w:r>
      <w:r>
        <w:rPr>
          <w:rFonts w:eastAsia="IRNazanin" w:cs="IRNazanin"/>
          <w:b w:val="false"/>
          <w:bCs w:val="false"/>
          <w:i w:val="false"/>
          <w:iCs w:val="false"/>
          <w:color w:val="333333"/>
          <w:sz w:val="20"/>
          <w:szCs w:val="20"/>
          <w:rtl w:val="true"/>
        </w:rPr>
        <w:t>.</w:t>
      </w:r>
    </w:p>
  </w:footnote>
  <w:footnote w:id="4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حرفى كم نكنم</w:t>
      </w:r>
      <w:r>
        <w:rPr>
          <w:rFonts w:eastAsia="IRNazanin" w:cs="IRNazanin"/>
          <w:b w:val="false"/>
          <w:bCs w:val="false"/>
          <w:i w:val="false"/>
          <w:iCs w:val="false"/>
          <w:color w:val="333333"/>
          <w:sz w:val="20"/>
          <w:szCs w:val="20"/>
          <w:rtl w:val="true"/>
        </w:rPr>
        <w:t>.</w:t>
      </w:r>
    </w:p>
  </w:footnote>
  <w:footnote w:id="4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ملوما،آج،لب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فلونا،با توجّه به مج،وز تصحيح شد</w:t>
      </w:r>
      <w:r>
        <w:rPr>
          <w:rFonts w:eastAsia="IRNazanin" w:cs="IRNazanin"/>
          <w:b w:val="false"/>
          <w:bCs w:val="false"/>
          <w:i w:val="false"/>
          <w:iCs w:val="false"/>
          <w:color w:val="333333"/>
          <w:sz w:val="20"/>
          <w:szCs w:val="20"/>
          <w:rtl w:val="true"/>
        </w:rPr>
        <w:t>.</w:t>
      </w:r>
    </w:p>
  </w:footnote>
  <w:footnote w:id="4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علومنا،آج،لب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علوفنا،و،مل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قلوفيا،با توجّه به مج،وز تصحيح شد</w:t>
      </w:r>
      <w:r>
        <w:rPr>
          <w:rFonts w:eastAsia="IRNazanin" w:cs="IRNazanin"/>
          <w:b w:val="false"/>
          <w:bCs w:val="false"/>
          <w:i w:val="false"/>
          <w:iCs w:val="false"/>
          <w:color w:val="333333"/>
          <w:sz w:val="20"/>
          <w:szCs w:val="20"/>
          <w:rtl w:val="true"/>
        </w:rPr>
        <w:t>.</w:t>
      </w:r>
    </w:p>
  </w:footnote>
  <w:footnote w:id="4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صوميا،مل،لت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صموميا</w:t>
      </w:r>
      <w:r>
        <w:rPr>
          <w:rFonts w:eastAsia="IRNazanin" w:cs="IRNazanin"/>
          <w:b w:val="false"/>
          <w:bCs w:val="false"/>
          <w:i w:val="false"/>
          <w:iCs w:val="false"/>
          <w:color w:val="333333"/>
          <w:sz w:val="20"/>
          <w:szCs w:val="20"/>
          <w:rtl w:val="true"/>
        </w:rPr>
        <w:t>.</w:t>
      </w:r>
    </w:p>
  </w:footnote>
  <w:footnote w:id="4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عموميا</w:t>
      </w:r>
      <w:r>
        <w:rPr>
          <w:rFonts w:eastAsia="IRNazanin" w:cs="IRNazanin"/>
          <w:b w:val="false"/>
          <w:bCs w:val="false"/>
          <w:i w:val="false"/>
          <w:iCs w:val="false"/>
          <w:color w:val="333333"/>
          <w:sz w:val="20"/>
          <w:szCs w:val="20"/>
          <w:rtl w:val="true"/>
        </w:rPr>
        <w:t>.</w:t>
      </w:r>
    </w:p>
  </w:footnote>
  <w:footnote w:id="4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طيبه</w:t>
      </w:r>
      <w:r>
        <w:rPr>
          <w:rFonts w:eastAsia="IRNazanin" w:cs="IRNazanin"/>
          <w:b w:val="false"/>
          <w:bCs w:val="false"/>
          <w:i w:val="false"/>
          <w:iCs w:val="false"/>
          <w:color w:val="333333"/>
          <w:sz w:val="20"/>
          <w:szCs w:val="20"/>
          <w:rtl w:val="true"/>
        </w:rPr>
        <w:t>.</w:t>
      </w:r>
    </w:p>
  </w:footnote>
  <w:footnote w:id="4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حامدان</w:t>
      </w:r>
      <w:r>
        <w:rPr>
          <w:rFonts w:eastAsia="IRNazanin" w:cs="IRNazanin"/>
          <w:b w:val="false"/>
          <w:bCs w:val="false"/>
          <w:i w:val="false"/>
          <w:iCs w:val="false"/>
          <w:color w:val="333333"/>
          <w:sz w:val="20"/>
          <w:szCs w:val="20"/>
          <w:rtl w:val="true"/>
        </w:rPr>
        <w:t>.</w:t>
      </w:r>
    </w:p>
  </w:footnote>
  <w:footnote w:id="4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خوذ</w:t>
      </w:r>
      <w:r>
        <w:rPr>
          <w:rFonts w:eastAsia="IRNazanin" w:cs="IRNazanin"/>
          <w:b w:val="false"/>
          <w:bCs w:val="false"/>
          <w:i w:val="false"/>
          <w:iCs w:val="false"/>
          <w:color w:val="333333"/>
          <w:sz w:val="20"/>
          <w:szCs w:val="20"/>
          <w:rtl w:val="true"/>
        </w:rPr>
        <w:t>.</w:t>
      </w:r>
    </w:p>
  </w:footnote>
  <w:footnote w:id="4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پابرنجن</w:t>
      </w:r>
      <w:r>
        <w:rPr>
          <w:rFonts w:eastAsia="IRNazanin" w:cs="IRNazanin"/>
          <w:b w:val="false"/>
          <w:bCs w:val="false"/>
          <w:i w:val="false"/>
          <w:iCs w:val="false"/>
          <w:color w:val="333333"/>
          <w:sz w:val="20"/>
          <w:szCs w:val="20"/>
          <w:rtl w:val="true"/>
        </w:rPr>
        <w:t>.</w:t>
      </w:r>
    </w:p>
  </w:footnote>
  <w:footnote w:id="4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حيره</w:t>
      </w:r>
      <w:r>
        <w:rPr>
          <w:rFonts w:eastAsia="IRNazanin" w:cs="IRNazanin"/>
          <w:b w:val="false"/>
          <w:bCs w:val="false"/>
          <w:i w:val="false"/>
          <w:iCs w:val="false"/>
          <w:color w:val="333333"/>
          <w:sz w:val="20"/>
          <w:szCs w:val="20"/>
          <w:rtl w:val="true"/>
        </w:rPr>
        <w:t>.</w:t>
      </w:r>
    </w:p>
  </w:footnote>
  <w:footnote w:id="4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نهند</w:t>
      </w:r>
      <w:r>
        <w:rPr>
          <w:rFonts w:eastAsia="IRNazanin" w:cs="IRNazanin"/>
          <w:b w:val="false"/>
          <w:bCs w:val="false"/>
          <w:i w:val="false"/>
          <w:iCs w:val="false"/>
          <w:color w:val="333333"/>
          <w:sz w:val="20"/>
          <w:szCs w:val="20"/>
          <w:rtl w:val="true"/>
        </w:rPr>
        <w:t>.</w:t>
      </w:r>
    </w:p>
  </w:footnote>
  <w:footnote w:id="4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درويد</w:t>
      </w:r>
      <w:r>
        <w:rPr>
          <w:rFonts w:eastAsia="IRNazanin" w:cs="IRNazanin"/>
          <w:b w:val="false"/>
          <w:bCs w:val="false"/>
          <w:i w:val="false"/>
          <w:iCs w:val="false"/>
          <w:color w:val="333333"/>
          <w:sz w:val="20"/>
          <w:szCs w:val="20"/>
          <w:rtl w:val="true"/>
        </w:rPr>
        <w:t>.</w:t>
      </w:r>
    </w:p>
  </w:footnote>
  <w:footnote w:id="4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دشمنان،با توجّه به مج،وز تصحيح شد</w:t>
      </w:r>
      <w:r>
        <w:rPr>
          <w:rFonts w:eastAsia="IRNazanin" w:cs="IRNazanin"/>
          <w:b w:val="false"/>
          <w:bCs w:val="false"/>
          <w:i w:val="false"/>
          <w:iCs w:val="false"/>
          <w:color w:val="333333"/>
          <w:sz w:val="20"/>
          <w:szCs w:val="20"/>
          <w:rtl w:val="true"/>
        </w:rPr>
        <w:t>.</w:t>
      </w:r>
    </w:p>
  </w:footnote>
  <w:footnote w:id="4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4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كالزار</w:t>
      </w:r>
      <w:r>
        <w:rPr>
          <w:rFonts w:eastAsia="IRNazanin" w:cs="IRNazanin"/>
          <w:b w:val="false"/>
          <w:bCs w:val="false"/>
          <w:i w:val="false"/>
          <w:iCs w:val="false"/>
          <w:color w:val="333333"/>
          <w:sz w:val="20"/>
          <w:szCs w:val="20"/>
          <w:rtl w:val="true"/>
        </w:rPr>
        <w:t>.</w:t>
      </w:r>
    </w:p>
  </w:footnote>
  <w:footnote w:id="4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نكنند</w:t>
      </w:r>
      <w:r>
        <w:rPr>
          <w:rFonts w:eastAsia="IRNazanin" w:cs="IRNazanin"/>
          <w:b w:val="false"/>
          <w:bCs w:val="false"/>
          <w:i w:val="false"/>
          <w:iCs w:val="false"/>
          <w:color w:val="333333"/>
          <w:sz w:val="20"/>
          <w:szCs w:val="20"/>
          <w:rtl w:val="true"/>
        </w:rPr>
        <w:t>.</w:t>
      </w:r>
    </w:p>
  </w:footnote>
  <w:footnote w:id="4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برآرم</w:t>
      </w:r>
      <w:r>
        <w:rPr>
          <w:rFonts w:eastAsia="IRNazanin" w:cs="IRNazanin"/>
          <w:b w:val="false"/>
          <w:bCs w:val="false"/>
          <w:i w:val="false"/>
          <w:iCs w:val="false"/>
          <w:color w:val="333333"/>
          <w:sz w:val="20"/>
          <w:szCs w:val="20"/>
          <w:rtl w:val="true"/>
        </w:rPr>
        <w:t>.</w:t>
      </w:r>
    </w:p>
  </w:footnote>
  <w:footnote w:id="4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هستى،لت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موسايى</w:t>
      </w:r>
      <w:r>
        <w:rPr>
          <w:rFonts w:eastAsia="IRNazanin" w:cs="IRNazanin"/>
          <w:b w:val="false"/>
          <w:bCs w:val="false"/>
          <w:i w:val="false"/>
          <w:iCs w:val="false"/>
          <w:color w:val="333333"/>
          <w:sz w:val="20"/>
          <w:szCs w:val="20"/>
          <w:rtl w:val="true"/>
        </w:rPr>
        <w:t>.</w:t>
      </w:r>
    </w:p>
  </w:footnote>
  <w:footnote w:id="4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w:t>
      </w:r>
      <w:r>
        <w:rPr>
          <w:rFonts w:eastAsia="IRNazanin" w:cs="IRNazanin"/>
          <w:b w:val="false"/>
          <w:bCs w:val="false"/>
          <w:i w:val="false"/>
          <w:iCs w:val="false"/>
          <w:color w:val="333333"/>
          <w:sz w:val="20"/>
          <w:szCs w:val="20"/>
          <w:rtl w:val="true"/>
        </w:rPr>
        <w:t>.</w:t>
      </w:r>
    </w:p>
  </w:footnote>
  <w:footnote w:id="4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جايگاه ها</w:t>
      </w:r>
      <w:r>
        <w:rPr>
          <w:rFonts w:eastAsia="IRNazanin" w:cs="IRNazanin"/>
          <w:b w:val="false"/>
          <w:bCs w:val="false"/>
          <w:i w:val="false"/>
          <w:iCs w:val="false"/>
          <w:color w:val="333333"/>
          <w:sz w:val="20"/>
          <w:szCs w:val="20"/>
          <w:rtl w:val="true"/>
        </w:rPr>
        <w:t>.</w:t>
      </w:r>
    </w:p>
  </w:footnote>
  <w:footnote w:id="4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4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4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عهدهايى</w:t>
      </w:r>
      <w:r>
        <w:rPr>
          <w:rFonts w:eastAsia="IRNazanin" w:cs="IRNazanin"/>
          <w:b w:val="false"/>
          <w:bCs w:val="false"/>
          <w:i w:val="false"/>
          <w:iCs w:val="false"/>
          <w:color w:val="333333"/>
          <w:sz w:val="20"/>
          <w:szCs w:val="20"/>
          <w:rtl w:val="true"/>
        </w:rPr>
        <w:t>.</w:t>
      </w:r>
    </w:p>
  </w:footnote>
  <w:footnote w:id="4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اثقالى</w:t>
      </w:r>
      <w:r>
        <w:rPr>
          <w:rFonts w:eastAsia="IRNazanin" w:cs="IRNazanin"/>
          <w:b w:val="false"/>
          <w:bCs w:val="false"/>
          <w:i w:val="false"/>
          <w:iCs w:val="false"/>
          <w:color w:val="333333"/>
          <w:sz w:val="20"/>
          <w:szCs w:val="20"/>
          <w:rtl w:val="true"/>
        </w:rPr>
        <w:t>.</w:t>
      </w:r>
    </w:p>
  </w:footnote>
  <w:footnote w:id="4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پنجه</w:t>
      </w:r>
      <w:r>
        <w:rPr>
          <w:rFonts w:eastAsia="IRNazanin" w:cs="IRNazanin"/>
          <w:b w:val="false"/>
          <w:bCs w:val="false"/>
          <w:i w:val="false"/>
          <w:iCs w:val="false"/>
          <w:color w:val="333333"/>
          <w:sz w:val="20"/>
          <w:szCs w:val="20"/>
          <w:rtl w:val="true"/>
        </w:rPr>
        <w:t>.</w:t>
      </w:r>
    </w:p>
  </w:footnote>
  <w:footnote w:id="4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نيمۀ سال</w:t>
      </w:r>
      <w:r>
        <w:rPr>
          <w:rFonts w:eastAsia="IRNazanin" w:cs="IRNazanin"/>
          <w:b w:val="false"/>
          <w:bCs w:val="false"/>
          <w:i w:val="false"/>
          <w:iCs w:val="false"/>
          <w:color w:val="333333"/>
          <w:sz w:val="20"/>
          <w:szCs w:val="20"/>
          <w:rtl w:val="true"/>
        </w:rPr>
        <w:t>.</w:t>
      </w:r>
    </w:p>
  </w:footnote>
  <w:footnote w:id="4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ليست،تفسير قرطبىّ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w:t>
      </w:r>
    </w:p>
  </w:footnote>
  <w:footnote w:id="4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تعزير،با توجّه به آج،لب تصحيح شد</w:t>
      </w:r>
      <w:r>
        <w:rPr>
          <w:rFonts w:eastAsia="IRNazanin" w:cs="IRNazanin"/>
          <w:b w:val="false"/>
          <w:bCs w:val="false"/>
          <w:i w:val="false"/>
          <w:iCs w:val="false"/>
          <w:color w:val="333333"/>
          <w:sz w:val="20"/>
          <w:szCs w:val="20"/>
          <w:rtl w:val="true"/>
        </w:rPr>
        <w:t>.</w:t>
      </w:r>
    </w:p>
  </w:footnote>
  <w:footnote w:id="4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أعنى علىّ بن ابى طالب امير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آوردند،با توجّه به مج،وز تصحيح شد</w:t>
      </w:r>
      <w:r>
        <w:rPr>
          <w:rFonts w:eastAsia="IRNazanin" w:cs="IRNazanin"/>
          <w:b w:val="false"/>
          <w:bCs w:val="false"/>
          <w:i w:val="false"/>
          <w:iCs w:val="false"/>
          <w:color w:val="333333"/>
          <w:sz w:val="20"/>
          <w:szCs w:val="20"/>
          <w:rtl w:val="true"/>
        </w:rPr>
        <w:t>.</w:t>
      </w:r>
    </w:p>
  </w:footnote>
  <w:footnote w:id="4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آج،لب،بم،آن،آف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گذارم</w:t>
      </w:r>
      <w:r>
        <w:rPr>
          <w:rFonts w:eastAsia="IRNazanin" w:cs="IRNazanin"/>
          <w:b w:val="false"/>
          <w:bCs w:val="false"/>
          <w:i w:val="false"/>
          <w:iCs w:val="false"/>
          <w:color w:val="333333"/>
          <w:sz w:val="20"/>
          <w:szCs w:val="20"/>
          <w:rtl w:val="true"/>
        </w:rPr>
        <w:t>.</w:t>
      </w:r>
    </w:p>
  </w:footnote>
  <w:footnote w:id="4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 گزار خدايم</w:t>
      </w:r>
      <w:r>
        <w:rPr>
          <w:rFonts w:eastAsia="IRNazanin" w:cs="IRNazanin"/>
          <w:b w:val="false"/>
          <w:bCs w:val="false"/>
          <w:i w:val="false"/>
          <w:iCs w:val="false"/>
          <w:color w:val="333333"/>
          <w:sz w:val="20"/>
          <w:szCs w:val="20"/>
          <w:rtl w:val="true"/>
        </w:rPr>
        <w:t>.</w:t>
      </w:r>
    </w:p>
  </w:footnote>
  <w:footnote w:id="4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نقيض</w:t>
      </w:r>
      <w:r>
        <w:rPr>
          <w:rFonts w:eastAsia="IRNazanin" w:cs="IRNazanin"/>
          <w:b w:val="false"/>
          <w:bCs w:val="false"/>
          <w:i w:val="false"/>
          <w:iCs w:val="false"/>
          <w:color w:val="333333"/>
          <w:sz w:val="20"/>
          <w:szCs w:val="20"/>
          <w:rtl w:val="true"/>
        </w:rPr>
        <w:t>.</w:t>
      </w:r>
    </w:p>
  </w:footnote>
  <w:footnote w:id="4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w:t>
      </w:r>
    </w:p>
  </w:footnote>
  <w:footnote w:id="4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w:t>
      </w:r>
      <w:r>
        <w:rPr>
          <w:rFonts w:eastAsia="IRNazanin" w:cs="IRNazanin"/>
          <w:b w:val="false"/>
          <w:bCs w:val="false"/>
          <w:i w:val="false"/>
          <w:iCs w:val="false"/>
          <w:color w:val="333333"/>
          <w:sz w:val="20"/>
          <w:szCs w:val="20"/>
          <w:rtl w:val="true"/>
        </w:rPr>
        <w:t>.</w:t>
      </w:r>
    </w:p>
  </w:footnote>
  <w:footnote w:id="4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w:t>
      </w:r>
    </w:p>
  </w:footnote>
  <w:footnote w:id="4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پس پريكند</w:t>
      </w:r>
      <w:r>
        <w:rPr>
          <w:rFonts w:eastAsia="IRNazanin" w:cs="IRNazanin"/>
          <w:b w:val="false"/>
          <w:bCs w:val="false"/>
          <w:i w:val="false"/>
          <w:iCs w:val="false"/>
          <w:color w:val="333333"/>
          <w:sz w:val="20"/>
          <w:szCs w:val="20"/>
          <w:rtl w:val="true"/>
        </w:rPr>
        <w:t>.</w:t>
      </w:r>
    </w:p>
  </w:footnote>
  <w:footnote w:id="4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گذر</w:t>
      </w:r>
      <w:r>
        <w:rPr>
          <w:rFonts w:eastAsia="IRNazanin" w:cs="IRNazanin"/>
          <w:b w:val="false"/>
          <w:bCs w:val="false"/>
          <w:i w:val="false"/>
          <w:iCs w:val="false"/>
          <w:color w:val="333333"/>
          <w:sz w:val="20"/>
          <w:szCs w:val="20"/>
          <w:rtl w:val="true"/>
        </w:rPr>
        <w:t>.</w:t>
      </w:r>
    </w:p>
  </w:footnote>
  <w:footnote w:id="4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ما</w:t>
      </w:r>
      <w:r>
        <w:rPr>
          <w:rFonts w:eastAsia="IRNazanin" w:cs="IRNazanin"/>
          <w:b w:val="false"/>
          <w:bCs w:val="false"/>
          <w:i w:val="false"/>
          <w:iCs w:val="false"/>
          <w:color w:val="333333"/>
          <w:sz w:val="20"/>
          <w:szCs w:val="20"/>
          <w:rtl w:val="true"/>
        </w:rPr>
        <w:t>.</w:t>
      </w:r>
    </w:p>
  </w:footnote>
  <w:footnote w:id="4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مج،وز،آج،مل،لب،آن،آف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دانيد</w:t>
      </w:r>
      <w:r>
        <w:rPr>
          <w:rFonts w:eastAsia="IRNazanin" w:cs="IRNazanin"/>
          <w:b w:val="false"/>
          <w:bCs w:val="false"/>
          <w:i w:val="false"/>
          <w:iCs w:val="false"/>
          <w:color w:val="333333"/>
          <w:sz w:val="20"/>
          <w:szCs w:val="20"/>
          <w:rtl w:val="true"/>
        </w:rPr>
        <w:t>.</w:t>
      </w:r>
    </w:p>
  </w:footnote>
  <w:footnote w:id="4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گوييد</w:t>
      </w:r>
      <w:r>
        <w:rPr>
          <w:rFonts w:eastAsia="IRNazanin" w:cs="IRNazanin"/>
          <w:b w:val="false"/>
          <w:bCs w:val="false"/>
          <w:i w:val="false"/>
          <w:iCs w:val="false"/>
          <w:color w:val="333333"/>
          <w:sz w:val="20"/>
          <w:szCs w:val="20"/>
          <w:rtl w:val="true"/>
        </w:rPr>
        <w:t>.</w:t>
      </w:r>
    </w:p>
  </w:footnote>
  <w:footnote w:id="4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بم و 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برسانيد</w:t>
      </w:r>
      <w:r>
        <w:rPr>
          <w:rFonts w:eastAsia="IRNazanin" w:cs="IRNazanin"/>
          <w:b w:val="false"/>
          <w:bCs w:val="false"/>
          <w:i w:val="false"/>
          <w:iCs w:val="false"/>
          <w:color w:val="333333"/>
          <w:sz w:val="20"/>
          <w:szCs w:val="20"/>
          <w:rtl w:val="true"/>
        </w:rPr>
        <w:t>.</w:t>
      </w:r>
    </w:p>
  </w:footnote>
  <w:footnote w:id="4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جملۀ</w:t>
      </w:r>
      <w:r>
        <w:rPr>
          <w:rFonts w:eastAsia="IRNazanin" w:cs="IRNazanin"/>
          <w:b w:val="false"/>
          <w:bCs w:val="false"/>
          <w:i w:val="false"/>
          <w:iCs w:val="false"/>
          <w:color w:val="333333"/>
          <w:sz w:val="20"/>
          <w:szCs w:val="20"/>
          <w:rtl w:val="true"/>
        </w:rPr>
        <w:t>.</w:t>
      </w:r>
    </w:p>
  </w:footnote>
  <w:footnote w:id="4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w:t>
      </w:r>
    </w:p>
  </w:footnote>
  <w:footnote w:id="4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صين</w:t>
      </w:r>
      <w:r>
        <w:rPr>
          <w:rFonts w:eastAsia="IRNazanin" w:cs="IRNazanin"/>
          <w:b w:val="false"/>
          <w:bCs w:val="false"/>
          <w:i w:val="false"/>
          <w:iCs w:val="false"/>
          <w:color w:val="333333"/>
          <w:sz w:val="20"/>
          <w:szCs w:val="20"/>
          <w:rtl w:val="true"/>
        </w:rPr>
        <w:t>.</w:t>
      </w:r>
    </w:p>
  </w:footnote>
  <w:footnote w:id="4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w:t>
      </w:r>
    </w:p>
  </w:footnote>
  <w:footnote w:id="4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جويى كه نزديك</w:t>
      </w:r>
      <w:r>
        <w:rPr>
          <w:rFonts w:eastAsia="IRNazanin" w:cs="IRNazanin"/>
          <w:b w:val="false"/>
          <w:bCs w:val="false"/>
          <w:i w:val="false"/>
          <w:iCs w:val="false"/>
          <w:color w:val="333333"/>
          <w:sz w:val="20"/>
          <w:szCs w:val="20"/>
          <w:rtl w:val="true"/>
        </w:rPr>
        <w:t>.</w:t>
      </w:r>
    </w:p>
  </w:footnote>
  <w:footnote w:id="4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اودان</w:t>
      </w:r>
      <w:r>
        <w:rPr>
          <w:rFonts w:eastAsia="IRNazanin" w:cs="IRNazanin"/>
          <w:b w:val="false"/>
          <w:bCs w:val="false"/>
          <w:i w:val="false"/>
          <w:iCs w:val="false"/>
          <w:color w:val="333333"/>
          <w:sz w:val="20"/>
          <w:szCs w:val="20"/>
          <w:rtl w:val="true"/>
        </w:rPr>
        <w:t>.</w:t>
      </w:r>
    </w:p>
  </w:footnote>
  <w:footnote w:id="4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بذر كنند</w:t>
      </w:r>
      <w:r>
        <w:rPr>
          <w:rFonts w:eastAsia="IRNazanin" w:cs="IRNazanin"/>
          <w:b w:val="false"/>
          <w:bCs w:val="false"/>
          <w:i w:val="false"/>
          <w:iCs w:val="false"/>
          <w:color w:val="333333"/>
          <w:sz w:val="20"/>
          <w:szCs w:val="20"/>
          <w:rtl w:val="true"/>
        </w:rPr>
        <w:t>.</w:t>
      </w:r>
    </w:p>
  </w:footnote>
  <w:footnote w:id="4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4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استاقامت خوانده مى شود،با توجّه به ديگر نسخه بدلها تصحيح شد</w:t>
      </w:r>
      <w:r>
        <w:rPr>
          <w:rFonts w:eastAsia="IRNazanin" w:cs="IRNazanin"/>
          <w:b w:val="false"/>
          <w:bCs w:val="false"/>
          <w:i w:val="false"/>
          <w:iCs w:val="false"/>
          <w:color w:val="333333"/>
          <w:sz w:val="20"/>
          <w:szCs w:val="20"/>
          <w:rtl w:val="true"/>
        </w:rPr>
        <w:t>.</w:t>
      </w:r>
    </w:p>
  </w:footnote>
  <w:footnote w:id="4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4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اسباط</w:t>
      </w:r>
      <w:r>
        <w:rPr>
          <w:rFonts w:eastAsia="IRNazanin" w:cs="IRNazanin"/>
          <w:b w:val="false"/>
          <w:bCs w:val="false"/>
          <w:i w:val="false"/>
          <w:iCs w:val="false"/>
          <w:color w:val="333333"/>
          <w:sz w:val="20"/>
          <w:szCs w:val="20"/>
          <w:rtl w:val="true"/>
        </w:rPr>
        <w:t>.</w:t>
      </w:r>
    </w:p>
  </w:footnote>
  <w:footnote w:id="4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نهاده است</w:t>
      </w:r>
      <w:r>
        <w:rPr>
          <w:rFonts w:eastAsia="IRNazanin" w:cs="IRNazanin"/>
          <w:b w:val="false"/>
          <w:bCs w:val="false"/>
          <w:i w:val="false"/>
          <w:iCs w:val="false"/>
          <w:color w:val="333333"/>
          <w:sz w:val="20"/>
          <w:szCs w:val="20"/>
          <w:rtl w:val="true"/>
        </w:rPr>
        <w:t>.</w:t>
      </w:r>
    </w:p>
  </w:footnote>
  <w:footnote w:id="4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مج،لت،آج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بريء</w:t>
      </w:r>
      <w:r>
        <w:rPr>
          <w:rFonts w:eastAsia="IRNazanin" w:cs="IRNazanin"/>
          <w:b w:val="false"/>
          <w:bCs w:val="false"/>
          <w:i w:val="false"/>
          <w:iCs w:val="false"/>
          <w:color w:val="333333"/>
          <w:sz w:val="20"/>
          <w:szCs w:val="20"/>
          <w:rtl w:val="true"/>
        </w:rPr>
        <w:t>.</w:t>
      </w:r>
    </w:p>
  </w:footnote>
  <w:footnote w:id="4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4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سؤم</w:t>
      </w:r>
      <w:r>
        <w:rPr>
          <w:rFonts w:eastAsia="IRNazanin" w:cs="IRNazanin"/>
          <w:b w:val="false"/>
          <w:bCs w:val="false"/>
          <w:i w:val="false"/>
          <w:iCs w:val="false"/>
          <w:color w:val="333333"/>
          <w:sz w:val="20"/>
          <w:szCs w:val="20"/>
          <w:rtl w:val="true"/>
        </w:rPr>
        <w:t>.</w:t>
      </w:r>
    </w:p>
  </w:footnote>
  <w:footnote w:id="4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جمله،با توجّه به مج،وز تصحيح شد</w:t>
      </w:r>
      <w:r>
        <w:rPr>
          <w:rFonts w:eastAsia="IRNazanin" w:cs="IRNazanin"/>
          <w:b w:val="false"/>
          <w:bCs w:val="false"/>
          <w:i w:val="false"/>
          <w:iCs w:val="false"/>
          <w:color w:val="333333"/>
          <w:sz w:val="20"/>
          <w:szCs w:val="20"/>
          <w:rtl w:val="true"/>
        </w:rPr>
        <w:t>.</w:t>
      </w:r>
    </w:p>
  </w:footnote>
  <w:footnote w:id="4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موصوفى</w:t>
      </w:r>
      <w:r>
        <w:rPr>
          <w:rFonts w:eastAsia="IRNazanin" w:cs="IRNazanin"/>
          <w:b w:val="false"/>
          <w:bCs w:val="false"/>
          <w:i w:val="false"/>
          <w:iCs w:val="false"/>
          <w:color w:val="333333"/>
          <w:sz w:val="20"/>
          <w:szCs w:val="20"/>
          <w:rtl w:val="true"/>
        </w:rPr>
        <w:t>.</w:t>
      </w:r>
    </w:p>
  </w:footnote>
  <w:footnote w:id="4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بذر</w:t>
      </w:r>
      <w:r>
        <w:rPr>
          <w:rFonts w:eastAsia="IRNazanin" w:cs="IRNazanin"/>
          <w:b w:val="false"/>
          <w:bCs w:val="false"/>
          <w:i w:val="false"/>
          <w:iCs w:val="false"/>
          <w:color w:val="333333"/>
          <w:sz w:val="20"/>
          <w:szCs w:val="20"/>
          <w:rtl w:val="true"/>
        </w:rPr>
        <w:t>.</w:t>
      </w:r>
    </w:p>
  </w:footnote>
  <w:footnote w:id="4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4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پديد</w:t>
      </w:r>
      <w:r>
        <w:rPr>
          <w:rFonts w:eastAsia="IRNazanin" w:cs="IRNazanin"/>
          <w:b w:val="false"/>
          <w:bCs w:val="false"/>
          <w:i w:val="false"/>
          <w:iCs w:val="false"/>
          <w:color w:val="333333"/>
          <w:sz w:val="20"/>
          <w:szCs w:val="20"/>
          <w:rtl w:val="true"/>
        </w:rPr>
        <w:t>.</w:t>
      </w:r>
    </w:p>
  </w:footnote>
  <w:footnote w:id="4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4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w:t>
      </w:r>
      <w:r>
        <w:rPr>
          <w:rFonts w:eastAsia="IRNazanin" w:cs="IRNazanin"/>
          <w:b w:val="false"/>
          <w:bCs w:val="false"/>
          <w:i w:val="false"/>
          <w:iCs w:val="false"/>
          <w:color w:val="333333"/>
          <w:sz w:val="20"/>
          <w:szCs w:val="20"/>
          <w:rtl w:val="true"/>
        </w:rPr>
        <w:t>.</w:t>
      </w:r>
    </w:p>
  </w:footnote>
  <w:footnote w:id="4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آن،با توجّه به مج،وز تصحيح شد</w:t>
      </w:r>
      <w:r>
        <w:rPr>
          <w:rFonts w:eastAsia="IRNazanin" w:cs="IRNazanin"/>
          <w:b w:val="false"/>
          <w:bCs w:val="false"/>
          <w:i w:val="false"/>
          <w:iCs w:val="false"/>
          <w:color w:val="333333"/>
          <w:sz w:val="20"/>
          <w:szCs w:val="20"/>
          <w:rtl w:val="true"/>
        </w:rPr>
        <w:t>.</w:t>
      </w:r>
    </w:p>
  </w:footnote>
  <w:footnote w:id="4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مؤنث اللّفظ است</w:t>
      </w:r>
      <w:r>
        <w:rPr>
          <w:rFonts w:eastAsia="IRNazanin" w:cs="IRNazanin"/>
          <w:b w:val="false"/>
          <w:bCs w:val="false"/>
          <w:i w:val="false"/>
          <w:iCs w:val="false"/>
          <w:color w:val="333333"/>
          <w:sz w:val="20"/>
          <w:szCs w:val="20"/>
          <w:rtl w:val="true"/>
        </w:rPr>
        <w:t>.</w:t>
      </w:r>
    </w:p>
  </w:footnote>
  <w:footnote w:id="4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 انبحاس</w:t>
      </w:r>
      <w:r>
        <w:rPr>
          <w:rFonts w:eastAsia="IRNazanin" w:cs="IRNazanin"/>
          <w:b w:val="false"/>
          <w:bCs w:val="false"/>
          <w:i w:val="false"/>
          <w:iCs w:val="false"/>
          <w:color w:val="333333"/>
          <w:sz w:val="20"/>
          <w:szCs w:val="20"/>
          <w:rtl w:val="true"/>
        </w:rPr>
        <w:t>.</w:t>
      </w:r>
    </w:p>
  </w:footnote>
  <w:footnote w:id="4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4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چون</w:t>
      </w:r>
      <w:r>
        <w:rPr>
          <w:rFonts w:eastAsia="IRNazanin" w:cs="IRNazanin"/>
          <w:b w:val="false"/>
          <w:bCs w:val="false"/>
          <w:i w:val="false"/>
          <w:iCs w:val="false"/>
          <w:color w:val="333333"/>
          <w:sz w:val="20"/>
          <w:szCs w:val="20"/>
          <w:rtl w:val="true"/>
        </w:rPr>
        <w:t>.</w:t>
      </w:r>
    </w:p>
  </w:footnote>
  <w:footnote w:id="4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سبطى</w:t>
      </w:r>
      <w:r>
        <w:rPr>
          <w:rFonts w:eastAsia="IRNazanin" w:cs="IRNazanin"/>
          <w:b w:val="false"/>
          <w:bCs w:val="false"/>
          <w:i w:val="false"/>
          <w:iCs w:val="false"/>
          <w:color w:val="333333"/>
          <w:sz w:val="20"/>
          <w:szCs w:val="20"/>
          <w:rtl w:val="true"/>
        </w:rPr>
        <w:t>.</w:t>
      </w:r>
    </w:p>
  </w:footnote>
  <w:footnote w:id="4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قصه اين،مل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قصه</w:t>
      </w:r>
      <w:r>
        <w:rPr>
          <w:rFonts w:eastAsia="IRNazanin" w:cs="IRNazanin"/>
          <w:b w:val="false"/>
          <w:bCs w:val="false"/>
          <w:i w:val="false"/>
          <w:iCs w:val="false"/>
          <w:color w:val="333333"/>
          <w:sz w:val="20"/>
          <w:szCs w:val="20"/>
          <w:rtl w:val="true"/>
        </w:rPr>
        <w:t>.</w:t>
      </w:r>
    </w:p>
  </w:footnote>
  <w:footnote w:id="4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بخوريد</w:t>
      </w:r>
      <w:r>
        <w:rPr>
          <w:rFonts w:eastAsia="IRNazanin" w:cs="IRNazanin"/>
          <w:b w:val="false"/>
          <w:bCs w:val="false"/>
          <w:i w:val="false"/>
          <w:iCs w:val="false"/>
          <w:color w:val="333333"/>
          <w:sz w:val="20"/>
          <w:szCs w:val="20"/>
          <w:rtl w:val="true"/>
        </w:rPr>
        <w:t>.</w:t>
      </w:r>
    </w:p>
  </w:footnote>
  <w:footnote w:id="4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بآفت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آفت</w:t>
      </w:r>
      <w:r>
        <w:rPr>
          <w:rFonts w:eastAsia="IRNazanin" w:cs="IRNazanin"/>
          <w:b w:val="false"/>
          <w:bCs w:val="false"/>
          <w:i w:val="false"/>
          <w:iCs w:val="false"/>
          <w:color w:val="333333"/>
          <w:sz w:val="20"/>
          <w:szCs w:val="20"/>
          <w:rtl w:val="true"/>
        </w:rPr>
        <w:t>.</w:t>
      </w:r>
    </w:p>
  </w:footnote>
  <w:footnote w:id="4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بنشينيد</w:t>
      </w:r>
      <w:r>
        <w:rPr>
          <w:rFonts w:eastAsia="IRNazanin" w:cs="IRNazanin"/>
          <w:b w:val="false"/>
          <w:bCs w:val="false"/>
          <w:i w:val="false"/>
          <w:iCs w:val="false"/>
          <w:color w:val="333333"/>
          <w:sz w:val="20"/>
          <w:szCs w:val="20"/>
          <w:rtl w:val="true"/>
        </w:rPr>
        <w:t>.</w:t>
      </w:r>
    </w:p>
  </w:footnote>
  <w:footnote w:id="4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گناهانتان،مل،آج،لب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w:t>
      </w:r>
      <w:r>
        <w:rPr>
          <w:rFonts w:eastAsia="IRNazanin" w:cs="IRNazanin"/>
          <w:b w:val="false"/>
          <w:bCs w:val="false"/>
          <w:i w:val="false"/>
          <w:iCs w:val="false"/>
          <w:color w:val="333333"/>
          <w:sz w:val="20"/>
          <w:szCs w:val="20"/>
          <w:rtl w:val="true"/>
        </w:rPr>
        <w:t>.</w:t>
      </w:r>
    </w:p>
  </w:footnote>
  <w:footnote w:id="4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خطاياتكم</w:t>
      </w:r>
      <w:r>
        <w:rPr>
          <w:rFonts w:eastAsia="IRNazanin" w:cs="IRNazanin"/>
          <w:b w:val="false"/>
          <w:bCs w:val="false"/>
          <w:i w:val="false"/>
          <w:iCs w:val="false"/>
          <w:color w:val="333333"/>
          <w:sz w:val="20"/>
          <w:szCs w:val="20"/>
          <w:rtl w:val="true"/>
        </w:rPr>
        <w:t>.</w:t>
      </w:r>
    </w:p>
  </w:footnote>
  <w:footnote w:id="4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مج افزوده شد</w:t>
      </w:r>
      <w:r>
        <w:rPr>
          <w:rFonts w:eastAsia="IRNazanin" w:cs="IRNazanin"/>
          <w:b w:val="false"/>
          <w:bCs w:val="false"/>
          <w:i w:val="false"/>
          <w:iCs w:val="false"/>
          <w:color w:val="333333"/>
          <w:sz w:val="20"/>
          <w:szCs w:val="20"/>
          <w:rtl w:val="true"/>
        </w:rPr>
        <w:t>.</w:t>
      </w:r>
    </w:p>
  </w:footnote>
  <w:footnote w:id="4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4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4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4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t>.</w:t>
      </w:r>
    </w:p>
  </w:footnote>
  <w:footnote w:id="4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ديه</w:t>
      </w:r>
      <w:r>
        <w:rPr>
          <w:rFonts w:eastAsia="IRNazanin" w:cs="IRNazanin"/>
          <w:b w:val="false"/>
          <w:bCs w:val="false"/>
          <w:i w:val="false"/>
          <w:iCs w:val="false"/>
          <w:color w:val="333333"/>
          <w:sz w:val="20"/>
          <w:szCs w:val="20"/>
          <w:rtl w:val="true"/>
        </w:rPr>
        <w:t>.</w:t>
      </w:r>
    </w:p>
  </w:footnote>
  <w:footnote w:id="4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بينى</w:t>
      </w:r>
      <w:r>
        <w:rPr>
          <w:rFonts w:eastAsia="IRNazanin" w:cs="IRNazanin"/>
          <w:b w:val="false"/>
          <w:bCs w:val="false"/>
          <w:i w:val="false"/>
          <w:iCs w:val="false"/>
          <w:color w:val="333333"/>
          <w:sz w:val="20"/>
          <w:szCs w:val="20"/>
          <w:rtl w:val="true"/>
        </w:rPr>
        <w:t>.</w:t>
      </w:r>
    </w:p>
  </w:footnote>
  <w:footnote w:id="4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ايكه</w:t>
      </w:r>
      <w:r>
        <w:rPr>
          <w:rFonts w:eastAsia="IRNazanin" w:cs="IRNazanin"/>
          <w:b w:val="false"/>
          <w:bCs w:val="false"/>
          <w:i w:val="false"/>
          <w:iCs w:val="false"/>
          <w:color w:val="333333"/>
          <w:sz w:val="20"/>
          <w:szCs w:val="20"/>
          <w:rtl w:val="true"/>
        </w:rPr>
        <w:t>.</w:t>
      </w:r>
    </w:p>
  </w:footnote>
  <w:footnote w:id="4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ايله</w:t>
      </w:r>
      <w:r>
        <w:rPr>
          <w:rFonts w:eastAsia="IRNazanin" w:cs="IRNazanin"/>
          <w:b w:val="false"/>
          <w:bCs w:val="false"/>
          <w:i w:val="false"/>
          <w:iCs w:val="false"/>
          <w:color w:val="333333"/>
          <w:sz w:val="20"/>
          <w:szCs w:val="20"/>
          <w:rtl w:val="true"/>
        </w:rPr>
        <w:t>.</w:t>
      </w:r>
    </w:p>
  </w:footnote>
  <w:footnote w:id="4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t>.</w:t>
      </w:r>
    </w:p>
  </w:footnote>
  <w:footnote w:id="4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4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عيونا،با توجّه به مج،وز تصحيح شد</w:t>
      </w:r>
      <w:r>
        <w:rPr>
          <w:rFonts w:eastAsia="IRNazanin" w:cs="IRNazanin"/>
          <w:b w:val="false"/>
          <w:bCs w:val="false"/>
          <w:i w:val="false"/>
          <w:iCs w:val="false"/>
          <w:color w:val="333333"/>
          <w:sz w:val="20"/>
          <w:szCs w:val="20"/>
          <w:rtl w:val="true"/>
        </w:rPr>
        <w:t>.</w:t>
      </w:r>
    </w:p>
  </w:footnote>
  <w:footnote w:id="4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نهيك</w:t>
      </w:r>
      <w:r>
        <w:rPr>
          <w:rFonts w:eastAsia="IRNazanin" w:cs="IRNazanin"/>
          <w:b w:val="false"/>
          <w:bCs w:val="false"/>
          <w:i w:val="false"/>
          <w:iCs w:val="false"/>
          <w:color w:val="333333"/>
          <w:sz w:val="20"/>
          <w:szCs w:val="20"/>
          <w:rtl w:val="true"/>
        </w:rPr>
        <w:t>.</w:t>
      </w:r>
    </w:p>
  </w:footnote>
  <w:footnote w:id="4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بچاردند</w:t>
      </w:r>
      <w:r>
        <w:rPr>
          <w:rFonts w:eastAsia="IRNazanin" w:cs="IRNazanin"/>
          <w:b w:val="false"/>
          <w:bCs w:val="false"/>
          <w:i w:val="false"/>
          <w:iCs w:val="false"/>
          <w:color w:val="333333"/>
          <w:sz w:val="20"/>
          <w:szCs w:val="20"/>
          <w:rtl w:val="true"/>
        </w:rPr>
        <w:t>.</w:t>
      </w:r>
    </w:p>
  </w:footnote>
  <w:footnote w:id="4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السّبت</w:t>
      </w:r>
      <w:r>
        <w:rPr>
          <w:rFonts w:eastAsia="IRNazanin" w:cs="IRNazanin"/>
          <w:b w:val="false"/>
          <w:bCs w:val="false"/>
          <w:i w:val="false"/>
          <w:iCs w:val="false"/>
          <w:color w:val="333333"/>
          <w:sz w:val="20"/>
          <w:szCs w:val="20"/>
          <w:rtl w:val="true"/>
        </w:rPr>
        <w:t>.</w:t>
      </w:r>
    </w:p>
  </w:footnote>
  <w:footnote w:id="4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السّبت در روز شنبه</w:t>
      </w:r>
      <w:r>
        <w:rPr>
          <w:rFonts w:eastAsia="IRNazanin" w:cs="IRNazanin"/>
          <w:b w:val="false"/>
          <w:bCs w:val="false"/>
          <w:i w:val="false"/>
          <w:iCs w:val="false"/>
          <w:color w:val="333333"/>
          <w:sz w:val="20"/>
          <w:szCs w:val="20"/>
          <w:rtl w:val="true"/>
        </w:rPr>
        <w:t>.</w:t>
      </w:r>
    </w:p>
  </w:footnote>
  <w:footnote w:id="4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بيامدندى،با توجّه به مج،وز تصحيح شد</w:t>
      </w:r>
      <w:r>
        <w:rPr>
          <w:rFonts w:eastAsia="IRNazanin" w:cs="IRNazanin"/>
          <w:b w:val="false"/>
          <w:bCs w:val="false"/>
          <w:i w:val="false"/>
          <w:iCs w:val="false"/>
          <w:color w:val="333333"/>
          <w:sz w:val="20"/>
          <w:szCs w:val="20"/>
          <w:rtl w:val="true"/>
        </w:rPr>
        <w:t>.</w:t>
      </w:r>
    </w:p>
  </w:footnote>
  <w:footnote w:id="4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الجمعات</w:t>
      </w:r>
      <w:r>
        <w:rPr>
          <w:rFonts w:eastAsia="IRNazanin" w:cs="IRNazanin"/>
          <w:b w:val="false"/>
          <w:bCs w:val="false"/>
          <w:i w:val="false"/>
          <w:iCs w:val="false"/>
          <w:color w:val="333333"/>
          <w:sz w:val="20"/>
          <w:szCs w:val="20"/>
          <w:rtl w:val="true"/>
        </w:rPr>
        <w:t>.</w:t>
      </w:r>
    </w:p>
  </w:footnote>
  <w:footnote w:id="4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كرد،با توجّه به مج،وز تصحيح شد</w:t>
      </w:r>
      <w:r>
        <w:rPr>
          <w:rFonts w:eastAsia="IRNazanin" w:cs="IRNazanin"/>
          <w:b w:val="false"/>
          <w:bCs w:val="false"/>
          <w:i w:val="false"/>
          <w:iCs w:val="false"/>
          <w:color w:val="333333"/>
          <w:sz w:val="20"/>
          <w:szCs w:val="20"/>
          <w:rtl w:val="true"/>
        </w:rPr>
        <w:t>.</w:t>
      </w:r>
    </w:p>
  </w:footnote>
  <w:footnote w:id="4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فايض و بسيار در آمد</w:t>
      </w:r>
      <w:r>
        <w:rPr>
          <w:rFonts w:eastAsia="IRNazanin" w:cs="IRNazanin"/>
          <w:b w:val="false"/>
          <w:bCs w:val="false"/>
          <w:i w:val="false"/>
          <w:iCs w:val="false"/>
          <w:color w:val="333333"/>
          <w:sz w:val="20"/>
          <w:szCs w:val="20"/>
          <w:rtl w:val="true"/>
        </w:rPr>
        <w:t>.</w:t>
      </w:r>
    </w:p>
  </w:footnote>
  <w:footnote w:id="4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آيت،با توجّه به مج،وز تصحيح شد</w:t>
      </w:r>
      <w:r>
        <w:rPr>
          <w:rFonts w:eastAsia="IRNazanin" w:cs="IRNazanin"/>
          <w:b w:val="false"/>
          <w:bCs w:val="false"/>
          <w:i w:val="false"/>
          <w:iCs w:val="false"/>
          <w:color w:val="333333"/>
          <w:sz w:val="20"/>
          <w:szCs w:val="20"/>
          <w:rtl w:val="true"/>
        </w:rPr>
        <w:t>.</w:t>
      </w:r>
    </w:p>
  </w:footnote>
  <w:footnote w:id="4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الاعراف</w:t>
      </w:r>
      <w:r>
        <w:rPr>
          <w:rFonts w:eastAsia="IRNazanin" w:cs="IRNazanin"/>
          <w:b w:val="false"/>
          <w:bCs w:val="false"/>
          <w:i w:val="false"/>
          <w:iCs w:val="false"/>
          <w:color w:val="333333"/>
          <w:sz w:val="20"/>
          <w:szCs w:val="20"/>
          <w:rtl w:val="true"/>
        </w:rPr>
        <w:t>.</w:t>
      </w:r>
    </w:p>
  </w:footnote>
  <w:footnote w:id="4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مج،وز،گفت و،مل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4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آيت،با توجّه به مج،وز تصحيح شد</w:t>
      </w:r>
      <w:r>
        <w:rPr>
          <w:rFonts w:eastAsia="IRNazanin" w:cs="IRNazanin"/>
          <w:b w:val="false"/>
          <w:bCs w:val="false"/>
          <w:i w:val="false"/>
          <w:iCs w:val="false"/>
          <w:color w:val="333333"/>
          <w:sz w:val="20"/>
          <w:szCs w:val="20"/>
          <w:rtl w:val="true"/>
        </w:rPr>
        <w:t>.</w:t>
      </w:r>
    </w:p>
  </w:footnote>
  <w:footnote w:id="4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4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4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چندانى</w:t>
      </w:r>
      <w:r>
        <w:rPr>
          <w:rFonts w:eastAsia="IRNazanin" w:cs="IRNazanin"/>
          <w:b w:val="false"/>
          <w:bCs w:val="false"/>
          <w:i w:val="false"/>
          <w:iCs w:val="false"/>
          <w:color w:val="333333"/>
          <w:sz w:val="20"/>
          <w:szCs w:val="20"/>
          <w:rtl w:val="true"/>
        </w:rPr>
        <w:t>.</w:t>
      </w:r>
    </w:p>
  </w:footnote>
  <w:footnote w:id="4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w:t>
      </w:r>
    </w:p>
  </w:footnote>
  <w:footnote w:id="4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تعرّض كنند</w:t>
      </w:r>
      <w:r>
        <w:rPr>
          <w:rFonts w:eastAsia="IRNazanin" w:cs="IRNazanin"/>
          <w:b w:val="false"/>
          <w:bCs w:val="false"/>
          <w:i w:val="false"/>
          <w:iCs w:val="false"/>
          <w:color w:val="333333"/>
          <w:sz w:val="20"/>
          <w:szCs w:val="20"/>
          <w:rtl w:val="true"/>
        </w:rPr>
        <w:t>.</w:t>
      </w:r>
    </w:p>
  </w:footnote>
  <w:footnote w:id="4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بگزشتى،با توجّه به مج،وز تصحيح شد</w:t>
      </w:r>
      <w:r>
        <w:rPr>
          <w:rFonts w:eastAsia="IRNazanin" w:cs="IRNazanin"/>
          <w:b w:val="false"/>
          <w:bCs w:val="false"/>
          <w:i w:val="false"/>
          <w:iCs w:val="false"/>
          <w:color w:val="333333"/>
          <w:sz w:val="20"/>
          <w:szCs w:val="20"/>
          <w:rtl w:val="true"/>
        </w:rPr>
        <w:t>.</w:t>
      </w:r>
    </w:p>
  </w:footnote>
  <w:footnote w:id="4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دگرباره</w:t>
      </w:r>
      <w:r>
        <w:rPr>
          <w:rFonts w:eastAsia="IRNazanin" w:cs="IRNazanin"/>
          <w:b w:val="false"/>
          <w:bCs w:val="false"/>
          <w:i w:val="false"/>
          <w:iCs w:val="false"/>
          <w:color w:val="333333"/>
          <w:sz w:val="20"/>
          <w:szCs w:val="20"/>
          <w:rtl w:val="true"/>
        </w:rPr>
        <w:t>.</w:t>
      </w:r>
    </w:p>
  </w:footnote>
  <w:footnote w:id="4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جايها،مل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چاهها،لت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جويها</w:t>
      </w:r>
      <w:r>
        <w:rPr>
          <w:rFonts w:eastAsia="IRNazanin" w:cs="IRNazanin"/>
          <w:b w:val="false"/>
          <w:bCs w:val="false"/>
          <w:i w:val="false"/>
          <w:iCs w:val="false"/>
          <w:color w:val="333333"/>
          <w:sz w:val="20"/>
          <w:szCs w:val="20"/>
          <w:rtl w:val="true"/>
        </w:rPr>
        <w:t>.</w:t>
      </w:r>
    </w:p>
  </w:footnote>
  <w:footnote w:id="4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4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بدان،اساس در بالاى كلمه افزوده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مج،وز زايد مى نمايد</w:t>
      </w:r>
      <w:r>
        <w:rPr>
          <w:rFonts w:eastAsia="IRNazanin" w:cs="IRNazanin"/>
          <w:b w:val="false"/>
          <w:bCs w:val="false"/>
          <w:i w:val="false"/>
          <w:iCs w:val="false"/>
          <w:color w:val="333333"/>
          <w:sz w:val="20"/>
          <w:szCs w:val="20"/>
          <w:rtl w:val="true"/>
        </w:rPr>
        <w:t>.</w:t>
      </w:r>
    </w:p>
  </w:footnote>
  <w:footnote w:id="4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4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چاهها</w:t>
      </w:r>
      <w:r>
        <w:rPr>
          <w:rFonts w:eastAsia="IRNazanin" w:cs="IRNazanin"/>
          <w:b w:val="false"/>
          <w:bCs w:val="false"/>
          <w:i w:val="false"/>
          <w:iCs w:val="false"/>
          <w:color w:val="333333"/>
          <w:sz w:val="20"/>
          <w:szCs w:val="20"/>
          <w:rtl w:val="true"/>
        </w:rPr>
        <w:t>.</w:t>
      </w:r>
    </w:p>
  </w:footnote>
  <w:footnote w:id="4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روند</w:t>
      </w:r>
      <w:r>
        <w:rPr>
          <w:rFonts w:eastAsia="IRNazanin" w:cs="IRNazanin"/>
          <w:b w:val="false"/>
          <w:bCs w:val="false"/>
          <w:i w:val="false"/>
          <w:iCs w:val="false"/>
          <w:color w:val="333333"/>
          <w:sz w:val="20"/>
          <w:szCs w:val="20"/>
          <w:rtl w:val="true"/>
        </w:rPr>
        <w:t>.</w:t>
      </w:r>
    </w:p>
  </w:footnote>
  <w:footnote w:id="4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ببنديد</w:t>
      </w:r>
      <w:r>
        <w:rPr>
          <w:rFonts w:eastAsia="IRNazanin" w:cs="IRNazanin"/>
          <w:b w:val="false"/>
          <w:bCs w:val="false"/>
          <w:i w:val="false"/>
          <w:iCs w:val="false"/>
          <w:color w:val="333333"/>
          <w:sz w:val="20"/>
          <w:szCs w:val="20"/>
          <w:rtl w:val="true"/>
        </w:rPr>
        <w:t>.</w:t>
      </w:r>
    </w:p>
  </w:footnote>
  <w:footnote w:id="4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بگيريد</w:t>
      </w:r>
      <w:r>
        <w:rPr>
          <w:rFonts w:eastAsia="IRNazanin" w:cs="IRNazanin"/>
          <w:b w:val="false"/>
          <w:bCs w:val="false"/>
          <w:i w:val="false"/>
          <w:iCs w:val="false"/>
          <w:color w:val="333333"/>
          <w:sz w:val="20"/>
          <w:szCs w:val="20"/>
          <w:rtl w:val="true"/>
        </w:rPr>
        <w:t>.</w:t>
      </w:r>
    </w:p>
  </w:footnote>
  <w:footnote w:id="4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بگيريد</w:t>
      </w:r>
      <w:r>
        <w:rPr>
          <w:rFonts w:eastAsia="IRNazanin" w:cs="IRNazanin"/>
          <w:b w:val="false"/>
          <w:bCs w:val="false"/>
          <w:i w:val="false"/>
          <w:iCs w:val="false"/>
          <w:color w:val="333333"/>
          <w:sz w:val="20"/>
          <w:szCs w:val="20"/>
          <w:rtl w:val="true"/>
        </w:rPr>
        <w:t>.</w:t>
      </w:r>
    </w:p>
  </w:footnote>
  <w:footnote w:id="4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4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مج،وز زايد مى نمايد</w:t>
      </w:r>
      <w:r>
        <w:rPr>
          <w:rFonts w:eastAsia="IRNazanin" w:cs="IRNazanin"/>
          <w:b w:val="false"/>
          <w:bCs w:val="false"/>
          <w:i w:val="false"/>
          <w:iCs w:val="false"/>
          <w:color w:val="333333"/>
          <w:sz w:val="20"/>
          <w:szCs w:val="20"/>
          <w:rtl w:val="true"/>
        </w:rPr>
        <w:t>.</w:t>
      </w:r>
    </w:p>
  </w:footnote>
  <w:footnote w:id="4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بيامدى</w:t>
      </w:r>
      <w:r>
        <w:rPr>
          <w:rFonts w:eastAsia="IRNazanin" w:cs="IRNazanin"/>
          <w:b w:val="false"/>
          <w:bCs w:val="false"/>
          <w:i w:val="false"/>
          <w:iCs w:val="false"/>
          <w:color w:val="333333"/>
          <w:sz w:val="20"/>
          <w:szCs w:val="20"/>
          <w:rtl w:val="true"/>
        </w:rPr>
        <w:t>.</w:t>
      </w:r>
    </w:p>
  </w:footnote>
  <w:footnote w:id="4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دراز</w:t>
      </w:r>
      <w:r>
        <w:rPr>
          <w:rFonts w:eastAsia="IRNazanin" w:cs="IRNazanin"/>
          <w:b w:val="false"/>
          <w:bCs w:val="false"/>
          <w:i w:val="false"/>
          <w:iCs w:val="false"/>
          <w:color w:val="333333"/>
          <w:sz w:val="20"/>
          <w:szCs w:val="20"/>
          <w:rtl w:val="true"/>
        </w:rPr>
        <w:t>.</w:t>
      </w:r>
    </w:p>
  </w:footnote>
  <w:footnote w:id="4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دراز</w:t>
      </w:r>
      <w:r>
        <w:rPr>
          <w:rFonts w:eastAsia="IRNazanin" w:cs="IRNazanin"/>
          <w:b w:val="false"/>
          <w:bCs w:val="false"/>
          <w:i w:val="false"/>
          <w:iCs w:val="false"/>
          <w:color w:val="333333"/>
          <w:sz w:val="20"/>
          <w:szCs w:val="20"/>
          <w:rtl w:val="true"/>
        </w:rPr>
        <w:t>.</w:t>
      </w:r>
    </w:p>
  </w:footnote>
  <w:footnote w:id="4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گرد،با توجّه به مج،وز تصحيح شد</w:t>
      </w:r>
      <w:r>
        <w:rPr>
          <w:rFonts w:eastAsia="IRNazanin" w:cs="IRNazanin"/>
          <w:b w:val="false"/>
          <w:bCs w:val="false"/>
          <w:i w:val="false"/>
          <w:iCs w:val="false"/>
          <w:color w:val="333333"/>
          <w:sz w:val="20"/>
          <w:szCs w:val="20"/>
          <w:rtl w:val="true"/>
        </w:rPr>
        <w:t>.</w:t>
      </w:r>
    </w:p>
  </w:footnote>
  <w:footnote w:id="4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نيامد،با توجّه به مج،وز تصحيح شد</w:t>
      </w:r>
      <w:r>
        <w:rPr>
          <w:rFonts w:eastAsia="IRNazanin" w:cs="IRNazanin"/>
          <w:b w:val="false"/>
          <w:bCs w:val="false"/>
          <w:i w:val="false"/>
          <w:iCs w:val="false"/>
          <w:color w:val="333333"/>
          <w:sz w:val="20"/>
          <w:szCs w:val="20"/>
          <w:rtl w:val="true"/>
        </w:rPr>
        <w:t>.</w:t>
      </w:r>
    </w:p>
  </w:footnote>
  <w:footnote w:id="4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آمد،با توجّه به مج،وز زايد مى نمايد</w:t>
      </w:r>
      <w:r>
        <w:rPr>
          <w:rFonts w:eastAsia="IRNazanin" w:cs="IRNazanin"/>
          <w:b w:val="false"/>
          <w:bCs w:val="false"/>
          <w:i w:val="false"/>
          <w:iCs w:val="false"/>
          <w:color w:val="333333"/>
          <w:sz w:val="20"/>
          <w:szCs w:val="20"/>
          <w:rtl w:val="true"/>
        </w:rPr>
        <w:t>.</w:t>
      </w:r>
    </w:p>
  </w:footnote>
  <w:footnote w:id="4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خانه</w:t>
      </w:r>
      <w:r>
        <w:rPr>
          <w:rFonts w:eastAsia="IRNazanin" w:cs="IRNazanin"/>
          <w:b w:val="false"/>
          <w:bCs w:val="false"/>
          <w:i w:val="false"/>
          <w:iCs w:val="false"/>
          <w:color w:val="333333"/>
          <w:sz w:val="20"/>
          <w:szCs w:val="20"/>
          <w:rtl w:val="true"/>
        </w:rPr>
        <w:t>.</w:t>
      </w:r>
    </w:p>
  </w:footnote>
  <w:footnote w:id="4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خداى نمى ترسى،بترس اى مرد</w:t>
      </w:r>
      <w:r>
        <w:rPr>
          <w:rFonts w:eastAsia="IRNazanin" w:cs="IRNazanin"/>
          <w:b w:val="false"/>
          <w:bCs w:val="false"/>
          <w:i w:val="false"/>
          <w:iCs w:val="false"/>
          <w:color w:val="333333"/>
          <w:sz w:val="20"/>
          <w:szCs w:val="20"/>
          <w:rtl w:val="true"/>
        </w:rPr>
        <w:t>.</w:t>
      </w:r>
    </w:p>
  </w:footnote>
  <w:footnote w:id="4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شد</w:t>
      </w:r>
      <w:r>
        <w:rPr>
          <w:rFonts w:eastAsia="IRNazanin" w:cs="IRNazanin"/>
          <w:b w:val="false"/>
          <w:bCs w:val="false"/>
          <w:i w:val="false"/>
          <w:iCs w:val="false"/>
          <w:color w:val="333333"/>
          <w:sz w:val="20"/>
          <w:szCs w:val="20"/>
          <w:rtl w:val="true"/>
        </w:rPr>
        <w:t>.</w:t>
      </w:r>
    </w:p>
  </w:footnote>
  <w:footnote w:id="4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4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4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ببخشيد،مل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كنيد</w:t>
      </w:r>
      <w:r>
        <w:rPr>
          <w:rFonts w:eastAsia="IRNazanin" w:cs="IRNazanin"/>
          <w:b w:val="false"/>
          <w:bCs w:val="false"/>
          <w:i w:val="false"/>
          <w:iCs w:val="false"/>
          <w:color w:val="333333"/>
          <w:sz w:val="20"/>
          <w:szCs w:val="20"/>
          <w:rtl w:val="true"/>
        </w:rPr>
        <w:t>.</w:t>
      </w:r>
    </w:p>
  </w:footnote>
  <w:footnote w:id="4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كردند</w:t>
      </w:r>
      <w:r>
        <w:rPr>
          <w:rFonts w:eastAsia="IRNazanin" w:cs="IRNazanin"/>
          <w:b w:val="false"/>
          <w:bCs w:val="false"/>
          <w:i w:val="false"/>
          <w:iCs w:val="false"/>
          <w:color w:val="333333"/>
          <w:sz w:val="20"/>
          <w:szCs w:val="20"/>
          <w:rtl w:val="true"/>
        </w:rPr>
        <w:t>.</w:t>
      </w:r>
    </w:p>
  </w:footnote>
  <w:footnote w:id="4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w:t>
      </w:r>
      <w:r>
        <w:rPr>
          <w:rFonts w:eastAsia="IRNazanin" w:cs="IRNazanin"/>
          <w:b w:val="false"/>
          <w:bCs w:val="false"/>
          <w:i w:val="false"/>
          <w:iCs w:val="false"/>
          <w:color w:val="333333"/>
          <w:sz w:val="20"/>
          <w:szCs w:val="20"/>
          <w:rtl w:val="true"/>
        </w:rPr>
        <w:t>.</w:t>
      </w:r>
    </w:p>
  </w:footnote>
  <w:footnote w:id="4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بوزنه گردانيد</w:t>
      </w:r>
      <w:r>
        <w:rPr>
          <w:rFonts w:eastAsia="IRNazanin" w:cs="IRNazanin"/>
          <w:b w:val="false"/>
          <w:bCs w:val="false"/>
          <w:i w:val="false"/>
          <w:iCs w:val="false"/>
          <w:color w:val="333333"/>
          <w:sz w:val="20"/>
          <w:szCs w:val="20"/>
          <w:rtl w:val="true"/>
        </w:rPr>
        <w:t>.</w:t>
      </w:r>
    </w:p>
  </w:footnote>
  <w:footnote w:id="4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حيّى</w:t>
      </w:r>
      <w:r>
        <w:rPr>
          <w:rFonts w:eastAsia="IRNazanin" w:cs="IRNazanin"/>
          <w:b w:val="false"/>
          <w:bCs w:val="false"/>
          <w:i w:val="false"/>
          <w:iCs w:val="false"/>
          <w:color w:val="333333"/>
          <w:sz w:val="20"/>
          <w:szCs w:val="20"/>
          <w:rtl w:val="true"/>
        </w:rPr>
        <w:t>.</w:t>
      </w:r>
    </w:p>
  </w:footnote>
  <w:footnote w:id="4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4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نردبانها به ديوارها باز،بم،آف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 ديوارها</w:t>
      </w:r>
      <w:r>
        <w:rPr>
          <w:rFonts w:eastAsia="IRNazanin" w:cs="IRNazanin"/>
          <w:b w:val="false"/>
          <w:bCs w:val="false"/>
          <w:i w:val="false"/>
          <w:iCs w:val="false"/>
          <w:color w:val="333333"/>
          <w:sz w:val="20"/>
          <w:szCs w:val="20"/>
          <w:rtl w:val="true"/>
        </w:rPr>
        <w:t>.</w:t>
      </w:r>
    </w:p>
  </w:footnote>
  <w:footnote w:id="4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بوزنه</w:t>
      </w:r>
      <w:r>
        <w:rPr>
          <w:rFonts w:eastAsia="IRNazanin" w:cs="IRNazanin"/>
          <w:b w:val="false"/>
          <w:bCs w:val="false"/>
          <w:i w:val="false"/>
          <w:iCs w:val="false"/>
          <w:color w:val="333333"/>
          <w:sz w:val="20"/>
          <w:szCs w:val="20"/>
          <w:rtl w:val="true"/>
        </w:rPr>
        <w:t>.</w:t>
      </w:r>
    </w:p>
  </w:footnote>
  <w:footnote w:id="4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بوزنه</w:t>
      </w:r>
      <w:r>
        <w:rPr>
          <w:rFonts w:eastAsia="IRNazanin" w:cs="IRNazanin"/>
          <w:b w:val="false"/>
          <w:bCs w:val="false"/>
          <w:i w:val="false"/>
          <w:iCs w:val="false"/>
          <w:color w:val="333333"/>
          <w:sz w:val="20"/>
          <w:szCs w:val="20"/>
          <w:rtl w:val="true"/>
        </w:rPr>
        <w:t>.</w:t>
      </w:r>
    </w:p>
  </w:footnote>
  <w:footnote w:id="4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آشنايان</w:t>
      </w:r>
      <w:r>
        <w:rPr>
          <w:rFonts w:eastAsia="IRNazanin" w:cs="IRNazanin"/>
          <w:b w:val="false"/>
          <w:bCs w:val="false"/>
          <w:i w:val="false"/>
          <w:iCs w:val="false"/>
          <w:color w:val="333333"/>
          <w:sz w:val="20"/>
          <w:szCs w:val="20"/>
          <w:rtl w:val="true"/>
        </w:rPr>
        <w:t>.</w:t>
      </w:r>
    </w:p>
  </w:footnote>
  <w:footnote w:id="4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خويشتن</w:t>
      </w:r>
      <w:r>
        <w:rPr>
          <w:rFonts w:eastAsia="IRNazanin" w:cs="IRNazanin"/>
          <w:b w:val="false"/>
          <w:bCs w:val="false"/>
          <w:i w:val="false"/>
          <w:iCs w:val="false"/>
          <w:color w:val="333333"/>
          <w:sz w:val="20"/>
          <w:szCs w:val="20"/>
          <w:rtl w:val="true"/>
        </w:rPr>
        <w:t>.</w:t>
      </w:r>
    </w:p>
  </w:footnote>
  <w:footnote w:id="4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گريستند</w:t>
      </w:r>
      <w:r>
        <w:rPr>
          <w:rFonts w:eastAsia="IRNazanin" w:cs="IRNazanin"/>
          <w:b w:val="false"/>
          <w:bCs w:val="false"/>
          <w:i w:val="false"/>
          <w:iCs w:val="false"/>
          <w:color w:val="333333"/>
          <w:sz w:val="20"/>
          <w:szCs w:val="20"/>
          <w:rtl w:val="true"/>
        </w:rPr>
        <w:t>.</w:t>
      </w:r>
    </w:p>
  </w:footnote>
  <w:footnote w:id="4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گفتيم،مل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ما بگفتيم</w:t>
      </w:r>
      <w:r>
        <w:rPr>
          <w:rFonts w:eastAsia="IRNazanin" w:cs="IRNazanin"/>
          <w:b w:val="false"/>
          <w:bCs w:val="false"/>
          <w:i w:val="false"/>
          <w:iCs w:val="false"/>
          <w:color w:val="333333"/>
          <w:sz w:val="20"/>
          <w:szCs w:val="20"/>
          <w:rtl w:val="true"/>
        </w:rPr>
        <w:t>.</w:t>
      </w:r>
    </w:p>
  </w:footnote>
  <w:footnote w:id="4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طريقۀ عصيان و شيوۀ فسق و فجور ترك گيريد</w:t>
      </w:r>
      <w:r>
        <w:rPr>
          <w:rFonts w:eastAsia="IRNazanin" w:cs="IRNazanin"/>
          <w:b w:val="false"/>
          <w:bCs w:val="false"/>
          <w:i w:val="false"/>
          <w:iCs w:val="false"/>
          <w:color w:val="333333"/>
          <w:sz w:val="20"/>
          <w:szCs w:val="20"/>
          <w:rtl w:val="true"/>
        </w:rPr>
        <w:t>.</w:t>
      </w:r>
    </w:p>
  </w:footnote>
  <w:footnote w:id="4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4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بپرهيزيد</w:t>
      </w:r>
      <w:r>
        <w:rPr>
          <w:rFonts w:eastAsia="IRNazanin" w:cs="IRNazanin"/>
          <w:b w:val="false"/>
          <w:bCs w:val="false"/>
          <w:i w:val="false"/>
          <w:iCs w:val="false"/>
          <w:color w:val="333333"/>
          <w:sz w:val="20"/>
          <w:szCs w:val="20"/>
          <w:rtl w:val="true"/>
        </w:rPr>
        <w:t>.</w:t>
      </w:r>
    </w:p>
  </w:footnote>
  <w:footnote w:id="4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كردندى</w:t>
      </w:r>
      <w:r>
        <w:rPr>
          <w:rFonts w:eastAsia="IRNazanin" w:cs="IRNazanin"/>
          <w:b w:val="false"/>
          <w:bCs w:val="false"/>
          <w:i w:val="false"/>
          <w:iCs w:val="false"/>
          <w:color w:val="333333"/>
          <w:sz w:val="20"/>
          <w:szCs w:val="20"/>
          <w:rtl w:val="true"/>
        </w:rPr>
        <w:t>.</w:t>
      </w:r>
    </w:p>
  </w:footnote>
  <w:footnote w:id="4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بوزنگان</w:t>
      </w:r>
      <w:r>
        <w:rPr>
          <w:rFonts w:eastAsia="IRNazanin" w:cs="IRNazanin"/>
          <w:b w:val="false"/>
          <w:bCs w:val="false"/>
          <w:i w:val="false"/>
          <w:iCs w:val="false"/>
          <w:color w:val="333333"/>
          <w:sz w:val="20"/>
          <w:szCs w:val="20"/>
          <w:rtl w:val="true"/>
        </w:rPr>
        <w:t>.</w:t>
      </w:r>
    </w:p>
  </w:footnote>
  <w:footnote w:id="4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نيكيها</w:t>
      </w:r>
      <w:r>
        <w:rPr>
          <w:rFonts w:eastAsia="IRNazanin" w:cs="IRNazanin"/>
          <w:b w:val="false"/>
          <w:bCs w:val="false"/>
          <w:i w:val="false"/>
          <w:iCs w:val="false"/>
          <w:color w:val="333333"/>
          <w:sz w:val="20"/>
          <w:szCs w:val="20"/>
          <w:rtl w:val="true"/>
        </w:rPr>
        <w:t>.</w:t>
      </w:r>
    </w:p>
  </w:footnote>
  <w:footnote w:id="4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درعى،با توجّه به ديگر نسخه بدلها تصحيح شد</w:t>
      </w:r>
      <w:r>
        <w:rPr>
          <w:rFonts w:eastAsia="IRNazanin" w:cs="IRNazanin"/>
          <w:b w:val="false"/>
          <w:bCs w:val="false"/>
          <w:i w:val="false"/>
          <w:iCs w:val="false"/>
          <w:color w:val="333333"/>
          <w:sz w:val="20"/>
          <w:szCs w:val="20"/>
          <w:rtl w:val="true"/>
        </w:rPr>
        <w:t>.</w:t>
      </w:r>
    </w:p>
  </w:footnote>
  <w:footnote w:id="4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گرفتند</w:t>
      </w:r>
      <w:r>
        <w:rPr>
          <w:rFonts w:eastAsia="IRNazanin" w:cs="IRNazanin"/>
          <w:b w:val="false"/>
          <w:bCs w:val="false"/>
          <w:i w:val="false"/>
          <w:iCs w:val="false"/>
          <w:color w:val="333333"/>
          <w:sz w:val="20"/>
          <w:szCs w:val="20"/>
          <w:rtl w:val="true"/>
        </w:rPr>
        <w:t>.</w:t>
      </w:r>
    </w:p>
  </w:footnote>
  <w:footnote w:id="4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ها گرفتند</w:t>
      </w:r>
      <w:r>
        <w:rPr>
          <w:rFonts w:eastAsia="IRNazanin" w:cs="IRNazanin"/>
          <w:b w:val="false"/>
          <w:bCs w:val="false"/>
          <w:i w:val="false"/>
          <w:iCs w:val="false"/>
          <w:color w:val="333333"/>
          <w:sz w:val="20"/>
          <w:szCs w:val="20"/>
          <w:rtl w:val="true"/>
        </w:rPr>
        <w:t>.</w:t>
      </w:r>
    </w:p>
  </w:footnote>
  <w:footnote w:id="4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 كنان،نيكوكنندگان</w:t>
      </w:r>
      <w:r>
        <w:rPr>
          <w:rFonts w:eastAsia="IRNazanin" w:cs="IRNazanin"/>
          <w:b w:val="false"/>
          <w:bCs w:val="false"/>
          <w:i w:val="false"/>
          <w:iCs w:val="false"/>
          <w:color w:val="333333"/>
          <w:sz w:val="20"/>
          <w:szCs w:val="20"/>
          <w:rtl w:val="true"/>
        </w:rPr>
        <w:t>.</w:t>
      </w:r>
    </w:p>
  </w:footnote>
  <w:footnote w:id="4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ابتدايى است</w:t>
      </w:r>
      <w:r>
        <w:rPr>
          <w:rFonts w:eastAsia="IRNazanin" w:cs="IRNazanin"/>
          <w:b w:val="false"/>
          <w:bCs w:val="false"/>
          <w:i w:val="false"/>
          <w:iCs w:val="false"/>
          <w:color w:val="333333"/>
          <w:sz w:val="20"/>
          <w:szCs w:val="20"/>
          <w:rtl w:val="true"/>
        </w:rPr>
        <w:t>.</w:t>
      </w:r>
    </w:p>
  </w:footnote>
  <w:footnote w:id="4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w:t>
      </w:r>
    </w:p>
  </w:footnote>
  <w:footnote w:id="4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4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برآنند</w:t>
      </w:r>
      <w:r>
        <w:rPr>
          <w:rFonts w:eastAsia="IRNazanin" w:cs="IRNazanin"/>
          <w:b w:val="false"/>
          <w:bCs w:val="false"/>
          <w:i w:val="false"/>
          <w:iCs w:val="false"/>
          <w:color w:val="333333"/>
          <w:sz w:val="20"/>
          <w:szCs w:val="20"/>
          <w:rtl w:val="true"/>
        </w:rPr>
        <w:t>.</w:t>
      </w:r>
    </w:p>
  </w:footnote>
  <w:footnote w:id="4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كاشك ما دانستمانى،وز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كاشك ما دانستمى</w:t>
      </w:r>
      <w:r>
        <w:rPr>
          <w:rFonts w:eastAsia="IRNazanin" w:cs="IRNazanin"/>
          <w:b w:val="false"/>
          <w:bCs w:val="false"/>
          <w:i w:val="false"/>
          <w:iCs w:val="false"/>
          <w:color w:val="333333"/>
          <w:sz w:val="20"/>
          <w:szCs w:val="20"/>
          <w:rtl w:val="true"/>
        </w:rPr>
        <w:t>.</w:t>
      </w:r>
    </w:p>
  </w:footnote>
  <w:footnote w:id="4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مى گويد خداى اينان را عذاب خواهد كردن</w:t>
      </w:r>
      <w:r>
        <w:rPr>
          <w:rFonts w:eastAsia="IRNazanin" w:cs="IRNazanin"/>
          <w:b w:val="false"/>
          <w:bCs w:val="false"/>
          <w:i w:val="false"/>
          <w:iCs w:val="false"/>
          <w:color w:val="333333"/>
          <w:sz w:val="20"/>
          <w:szCs w:val="20"/>
          <w:rtl w:val="true"/>
        </w:rPr>
        <w:t>.</w:t>
      </w:r>
    </w:p>
  </w:footnote>
  <w:footnote w:id="4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حلّه اى</w:t>
      </w:r>
      <w:r>
        <w:rPr>
          <w:rFonts w:eastAsia="IRNazanin" w:cs="IRNazanin"/>
          <w:b w:val="false"/>
          <w:bCs w:val="false"/>
          <w:i w:val="false"/>
          <w:iCs w:val="false"/>
          <w:color w:val="333333"/>
          <w:sz w:val="20"/>
          <w:szCs w:val="20"/>
          <w:rtl w:val="true"/>
        </w:rPr>
        <w:t>.</w:t>
      </w:r>
    </w:p>
  </w:footnote>
  <w:footnote w:id="4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برهانيديم</w:t>
      </w:r>
      <w:r>
        <w:rPr>
          <w:rFonts w:eastAsia="IRNazanin" w:cs="IRNazanin"/>
          <w:b w:val="false"/>
          <w:bCs w:val="false"/>
          <w:i w:val="false"/>
          <w:iCs w:val="false"/>
          <w:color w:val="333333"/>
          <w:sz w:val="20"/>
          <w:szCs w:val="20"/>
          <w:rtl w:val="true"/>
        </w:rPr>
        <w:t>.</w:t>
      </w:r>
    </w:p>
  </w:footnote>
  <w:footnote w:id="4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بگرفتيم</w:t>
      </w:r>
      <w:r>
        <w:rPr>
          <w:rFonts w:eastAsia="IRNazanin" w:cs="IRNazanin"/>
          <w:b w:val="false"/>
          <w:bCs w:val="false"/>
          <w:i w:val="false"/>
          <w:iCs w:val="false"/>
          <w:color w:val="333333"/>
          <w:sz w:val="20"/>
          <w:szCs w:val="20"/>
          <w:rtl w:val="true"/>
        </w:rPr>
        <w:t>.</w:t>
      </w:r>
    </w:p>
  </w:footnote>
  <w:footnote w:id="4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كحذر</w:t>
      </w:r>
      <w:r>
        <w:rPr>
          <w:rFonts w:eastAsia="IRNazanin" w:cs="IRNazanin"/>
          <w:b w:val="false"/>
          <w:bCs w:val="false"/>
          <w:i w:val="false"/>
          <w:iCs w:val="false"/>
          <w:color w:val="333333"/>
          <w:sz w:val="20"/>
          <w:szCs w:val="20"/>
          <w:rtl w:val="true"/>
        </w:rPr>
        <w:t>.</w:t>
      </w:r>
    </w:p>
  </w:footnote>
  <w:footnote w:id="4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 خشن اللبوس</w:t>
      </w:r>
      <w:r>
        <w:rPr>
          <w:rFonts w:eastAsia="IRNazanin" w:cs="IRNazanin"/>
          <w:b w:val="false"/>
          <w:bCs w:val="false"/>
          <w:i w:val="false"/>
          <w:iCs w:val="false"/>
          <w:color w:val="333333"/>
          <w:sz w:val="20"/>
          <w:szCs w:val="20"/>
          <w:rtl w:val="true"/>
        </w:rPr>
        <w:t>.</w:t>
      </w:r>
    </w:p>
  </w:footnote>
  <w:footnote w:id="4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بئس</w:t>
      </w:r>
      <w:r>
        <w:rPr>
          <w:rFonts w:eastAsia="IRNazanin" w:cs="IRNazanin"/>
          <w:b w:val="false"/>
          <w:bCs w:val="false"/>
          <w:i w:val="false"/>
          <w:iCs w:val="false"/>
          <w:color w:val="333333"/>
          <w:sz w:val="20"/>
          <w:szCs w:val="20"/>
          <w:rtl w:val="true"/>
        </w:rPr>
        <w:t>.</w:t>
      </w:r>
    </w:p>
  </w:footnote>
  <w:footnote w:id="4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4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4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4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w:t>
      </w:r>
      <w:r>
        <w:rPr>
          <w:rFonts w:eastAsia="IRNazanin" w:cs="IRNazanin"/>
          <w:b w:val="false"/>
          <w:bCs w:val="false"/>
          <w:i w:val="false"/>
          <w:iCs w:val="false"/>
          <w:color w:val="333333"/>
          <w:sz w:val="20"/>
          <w:szCs w:val="20"/>
          <w:rtl w:val="true"/>
        </w:rPr>
        <w:t>.</w:t>
      </w:r>
    </w:p>
  </w:footnote>
  <w:footnote w:id="4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بوزنگان</w:t>
      </w:r>
      <w:r>
        <w:rPr>
          <w:rFonts w:eastAsia="IRNazanin" w:cs="IRNazanin"/>
          <w:b w:val="false"/>
          <w:bCs w:val="false"/>
          <w:i w:val="false"/>
          <w:iCs w:val="false"/>
          <w:color w:val="333333"/>
          <w:sz w:val="20"/>
          <w:szCs w:val="20"/>
          <w:rtl w:val="true"/>
        </w:rPr>
        <w:t>.</w:t>
      </w:r>
    </w:p>
  </w:footnote>
  <w:footnote w:id="4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w:t>
      </w:r>
      <w:r>
        <w:rPr>
          <w:rFonts w:eastAsia="IRNazanin" w:cs="IRNazanin"/>
          <w:b w:val="false"/>
          <w:bCs w:val="false"/>
          <w:i w:val="false"/>
          <w:iCs w:val="false"/>
          <w:color w:val="333333"/>
          <w:sz w:val="20"/>
          <w:szCs w:val="20"/>
          <w:rtl w:val="true"/>
        </w:rPr>
        <w:t>.</w:t>
      </w:r>
    </w:p>
  </w:footnote>
  <w:footnote w:id="4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 مفسران گويند بماندند سه روز</w:t>
      </w:r>
      <w:r>
        <w:rPr>
          <w:rFonts w:eastAsia="IRNazanin" w:cs="IRNazanin"/>
          <w:b w:val="false"/>
          <w:bCs w:val="false"/>
          <w:i w:val="false"/>
          <w:iCs w:val="false"/>
          <w:color w:val="333333"/>
          <w:sz w:val="20"/>
          <w:szCs w:val="20"/>
          <w:rtl w:val="true"/>
        </w:rPr>
        <w:t>.</w:t>
      </w:r>
    </w:p>
  </w:footnote>
  <w:footnote w:id="4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كسى را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آيه مقدّم آورده اند،با توجّه به مج و ديگر نسخه بدلها تصحيح شد</w:t>
      </w:r>
      <w:r>
        <w:rPr>
          <w:rFonts w:eastAsia="IRNazanin" w:cs="IRNazanin"/>
          <w:b w:val="false"/>
          <w:bCs w:val="false"/>
          <w:i w:val="false"/>
          <w:iCs w:val="false"/>
          <w:color w:val="333333"/>
          <w:sz w:val="20"/>
          <w:szCs w:val="20"/>
          <w:rtl w:val="true"/>
        </w:rPr>
        <w:t>.</w:t>
      </w:r>
    </w:p>
  </w:footnote>
  <w:footnote w:id="4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ايشان،آف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آنان</w:t>
      </w:r>
      <w:r>
        <w:rPr>
          <w:rFonts w:eastAsia="IRNazanin" w:cs="IRNazanin"/>
          <w:b w:val="false"/>
          <w:bCs w:val="false"/>
          <w:i w:val="false"/>
          <w:iCs w:val="false"/>
          <w:color w:val="333333"/>
          <w:sz w:val="20"/>
          <w:szCs w:val="20"/>
          <w:rtl w:val="true"/>
        </w:rPr>
        <w:t>.</w:t>
      </w:r>
    </w:p>
  </w:footnote>
  <w:footnote w:id="4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w:t>
      </w:r>
      <w:r>
        <w:rPr>
          <w:rFonts w:eastAsia="IRNazanin" w:cs="IRNazanin"/>
          <w:b w:val="false"/>
          <w:bCs w:val="false"/>
          <w:i w:val="false"/>
          <w:iCs w:val="false"/>
          <w:color w:val="333333"/>
          <w:sz w:val="20"/>
          <w:szCs w:val="20"/>
          <w:rtl w:val="true"/>
        </w:rPr>
        <w:t>.</w:t>
      </w:r>
    </w:p>
  </w:footnote>
  <w:footnote w:id="4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w:t>
      </w:r>
    </w:p>
  </w:footnote>
  <w:footnote w:id="4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تفضّل</w:t>
      </w:r>
      <w:r>
        <w:rPr>
          <w:rFonts w:eastAsia="IRNazanin" w:cs="IRNazanin"/>
          <w:b w:val="false"/>
          <w:bCs w:val="false"/>
          <w:i w:val="false"/>
          <w:iCs w:val="false"/>
          <w:color w:val="333333"/>
          <w:sz w:val="20"/>
          <w:szCs w:val="20"/>
          <w:rtl w:val="true"/>
        </w:rPr>
        <w:t>.</w:t>
      </w:r>
    </w:p>
  </w:footnote>
  <w:footnote w:id="4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صالحشان</w:t>
      </w:r>
      <w:r>
        <w:rPr>
          <w:rFonts w:eastAsia="IRNazanin" w:cs="IRNazanin"/>
          <w:b w:val="false"/>
          <w:bCs w:val="false"/>
          <w:i w:val="false"/>
          <w:iCs w:val="false"/>
          <w:color w:val="333333"/>
          <w:sz w:val="20"/>
          <w:szCs w:val="20"/>
          <w:rtl w:val="true"/>
        </w:rPr>
        <w:t>.</w:t>
      </w:r>
    </w:p>
  </w:footnote>
  <w:footnote w:id="4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بودند</w:t>
      </w:r>
      <w:r>
        <w:rPr>
          <w:rFonts w:eastAsia="IRNazanin" w:cs="IRNazanin"/>
          <w:b w:val="false"/>
          <w:bCs w:val="false"/>
          <w:i w:val="false"/>
          <w:iCs w:val="false"/>
          <w:color w:val="333333"/>
          <w:sz w:val="20"/>
          <w:szCs w:val="20"/>
          <w:rtl w:val="true"/>
        </w:rPr>
        <w:t>.</w:t>
      </w:r>
    </w:p>
  </w:footnote>
  <w:footnote w:id="4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دامند،آن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اوداق اند</w:t>
      </w:r>
      <w:r>
        <w:rPr>
          <w:rFonts w:eastAsia="IRNazanin" w:cs="IRNazanin"/>
          <w:b w:val="false"/>
          <w:bCs w:val="false"/>
          <w:i w:val="false"/>
          <w:iCs w:val="false"/>
          <w:color w:val="333333"/>
          <w:sz w:val="20"/>
          <w:szCs w:val="20"/>
          <w:rtl w:val="true"/>
        </w:rPr>
        <w:t>.</w:t>
      </w:r>
    </w:p>
  </w:footnote>
  <w:footnote w:id="4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كافرانند</w:t>
      </w:r>
      <w:r>
        <w:rPr>
          <w:rFonts w:eastAsia="IRNazanin" w:cs="IRNazanin"/>
          <w:b w:val="false"/>
          <w:bCs w:val="false"/>
          <w:i w:val="false"/>
          <w:iCs w:val="false"/>
          <w:color w:val="333333"/>
          <w:sz w:val="20"/>
          <w:szCs w:val="20"/>
          <w:rtl w:val="true"/>
        </w:rPr>
        <w:t>.</w:t>
      </w:r>
    </w:p>
  </w:footnote>
  <w:footnote w:id="4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4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جماعتى اند از جهودان</w:t>
      </w:r>
      <w:r>
        <w:rPr>
          <w:rFonts w:eastAsia="IRNazanin" w:cs="IRNazanin"/>
          <w:b w:val="false"/>
          <w:bCs w:val="false"/>
          <w:i w:val="false"/>
          <w:iCs w:val="false"/>
          <w:color w:val="333333"/>
          <w:sz w:val="20"/>
          <w:szCs w:val="20"/>
          <w:rtl w:val="true"/>
        </w:rPr>
        <w:t>.</w:t>
      </w:r>
    </w:p>
  </w:footnote>
  <w:footnote w:id="4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آمدند</w:t>
      </w:r>
      <w:r>
        <w:rPr>
          <w:rFonts w:eastAsia="IRNazanin" w:cs="IRNazanin"/>
          <w:b w:val="false"/>
          <w:bCs w:val="false"/>
          <w:i w:val="false"/>
          <w:iCs w:val="false"/>
          <w:color w:val="333333"/>
          <w:sz w:val="20"/>
          <w:szCs w:val="20"/>
          <w:rtl w:val="true"/>
        </w:rPr>
        <w:t>.</w:t>
      </w:r>
    </w:p>
  </w:footnote>
  <w:footnote w:id="4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هامى گرفتند</w:t>
      </w:r>
      <w:r>
        <w:rPr>
          <w:rFonts w:eastAsia="IRNazanin" w:cs="IRNazanin"/>
          <w:b w:val="false"/>
          <w:bCs w:val="false"/>
          <w:i w:val="false"/>
          <w:iCs w:val="false"/>
          <w:color w:val="333333"/>
          <w:sz w:val="20"/>
          <w:szCs w:val="20"/>
          <w:rtl w:val="true"/>
        </w:rPr>
        <w:t>.</w:t>
      </w:r>
    </w:p>
  </w:footnote>
  <w:footnote w:id="4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4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عرض</w:t>
      </w:r>
      <w:r>
        <w:rPr>
          <w:rFonts w:eastAsia="IRNazanin" w:cs="IRNazanin"/>
          <w:b w:val="false"/>
          <w:bCs w:val="false"/>
          <w:i w:val="false"/>
          <w:iCs w:val="false"/>
          <w:color w:val="333333"/>
          <w:sz w:val="20"/>
          <w:szCs w:val="20"/>
          <w:rtl w:val="true"/>
        </w:rPr>
        <w:t>.</w:t>
      </w:r>
    </w:p>
  </w:footnote>
  <w:footnote w:id="4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جايگاه ها</w:t>
      </w:r>
      <w:r>
        <w:rPr>
          <w:rFonts w:eastAsia="IRNazanin" w:cs="IRNazanin"/>
          <w:b w:val="false"/>
          <w:bCs w:val="false"/>
          <w:i w:val="false"/>
          <w:iCs w:val="false"/>
          <w:color w:val="333333"/>
          <w:sz w:val="20"/>
          <w:szCs w:val="20"/>
          <w:rtl w:val="true"/>
        </w:rPr>
        <w:t>.</w:t>
      </w:r>
    </w:p>
  </w:footnote>
  <w:footnote w:id="4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بياورد</w:t>
      </w:r>
      <w:r>
        <w:rPr>
          <w:rFonts w:eastAsia="IRNazanin" w:cs="IRNazanin"/>
          <w:b w:val="false"/>
          <w:bCs w:val="false"/>
          <w:i w:val="false"/>
          <w:iCs w:val="false"/>
          <w:color w:val="333333"/>
          <w:sz w:val="20"/>
          <w:szCs w:val="20"/>
          <w:rtl w:val="true"/>
        </w:rPr>
        <w:t>.</w:t>
      </w:r>
    </w:p>
  </w:footnote>
  <w:footnote w:id="4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امتناع</w:t>
      </w:r>
      <w:r>
        <w:rPr>
          <w:rFonts w:eastAsia="IRNazanin" w:cs="IRNazanin"/>
          <w:b w:val="false"/>
          <w:bCs w:val="false"/>
          <w:i w:val="false"/>
          <w:iCs w:val="false"/>
          <w:color w:val="333333"/>
          <w:sz w:val="20"/>
          <w:szCs w:val="20"/>
          <w:rtl w:val="true"/>
        </w:rPr>
        <w:t>.</w:t>
      </w:r>
    </w:p>
  </w:footnote>
  <w:footnote w:id="4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ايشان اند</w:t>
      </w:r>
      <w:r>
        <w:rPr>
          <w:rFonts w:eastAsia="IRNazanin" w:cs="IRNazanin"/>
          <w:b w:val="false"/>
          <w:bCs w:val="false"/>
          <w:i w:val="false"/>
          <w:iCs w:val="false"/>
          <w:color w:val="333333"/>
          <w:sz w:val="20"/>
          <w:szCs w:val="20"/>
          <w:rtl w:val="true"/>
        </w:rPr>
        <w:t>.</w:t>
      </w:r>
    </w:p>
  </w:footnote>
  <w:footnote w:id="4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ممكن شوند و</w:t>
      </w:r>
      <w:r>
        <w:rPr>
          <w:rFonts w:eastAsia="IRNazanin" w:cs="IRNazanin"/>
          <w:b w:val="false"/>
          <w:bCs w:val="false"/>
          <w:i w:val="false"/>
          <w:iCs w:val="false"/>
          <w:color w:val="333333"/>
          <w:sz w:val="20"/>
          <w:szCs w:val="20"/>
          <w:rtl w:val="true"/>
        </w:rPr>
        <w:t>.</w:t>
      </w:r>
    </w:p>
  </w:footnote>
  <w:footnote w:id="4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w:t>
      </w:r>
    </w:p>
  </w:footnote>
  <w:footnote w:id="4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او ديگربار</w:t>
      </w:r>
      <w:r>
        <w:rPr>
          <w:rFonts w:eastAsia="IRNazanin" w:cs="IRNazanin"/>
          <w:b w:val="false"/>
          <w:bCs w:val="false"/>
          <w:i w:val="false"/>
          <w:iCs w:val="false"/>
          <w:color w:val="333333"/>
          <w:sz w:val="20"/>
          <w:szCs w:val="20"/>
          <w:rtl w:val="true"/>
        </w:rPr>
        <w:t>.</w:t>
      </w:r>
    </w:p>
  </w:footnote>
  <w:footnote w:id="5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نشود</w:t>
      </w:r>
      <w:r>
        <w:rPr>
          <w:rFonts w:eastAsia="IRNazanin" w:cs="IRNazanin"/>
          <w:b w:val="false"/>
          <w:bCs w:val="false"/>
          <w:i w:val="false"/>
          <w:iCs w:val="false"/>
          <w:color w:val="333333"/>
          <w:sz w:val="20"/>
          <w:szCs w:val="20"/>
          <w:rtl w:val="true"/>
        </w:rPr>
        <w:t>.</w:t>
      </w:r>
    </w:p>
  </w:footnote>
  <w:footnote w:id="5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اساس،آف،بم،لت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تمسك،با توجه به مج و ديگر نسخه بدلها تصحيح شد</w:t>
      </w:r>
      <w:r>
        <w:rPr>
          <w:rFonts w:eastAsia="IRNazanin" w:cs="IRNazanin"/>
          <w:b w:val="false"/>
          <w:bCs w:val="false"/>
          <w:i w:val="false"/>
          <w:iCs w:val="false"/>
          <w:color w:val="333333"/>
          <w:sz w:val="20"/>
          <w:szCs w:val="20"/>
          <w:rtl w:val="true"/>
        </w:rPr>
        <w:t>.</w:t>
      </w:r>
    </w:p>
  </w:footnote>
  <w:footnote w:id="5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 گيرد</w:t>
      </w:r>
      <w:r>
        <w:rPr>
          <w:rFonts w:eastAsia="IRNazanin" w:cs="IRNazanin"/>
          <w:b w:val="false"/>
          <w:bCs w:val="false"/>
          <w:i w:val="false"/>
          <w:iCs w:val="false"/>
          <w:color w:val="333333"/>
          <w:sz w:val="20"/>
          <w:szCs w:val="20"/>
          <w:rtl w:val="true"/>
        </w:rPr>
        <w:t>.</w:t>
      </w:r>
    </w:p>
  </w:footnote>
  <w:footnote w:id="5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نيكوكاران</w:t>
      </w:r>
      <w:r>
        <w:rPr>
          <w:rFonts w:eastAsia="IRNazanin" w:cs="IRNazanin"/>
          <w:b w:val="false"/>
          <w:bCs w:val="false"/>
          <w:i w:val="false"/>
          <w:iCs w:val="false"/>
          <w:color w:val="333333"/>
          <w:sz w:val="20"/>
          <w:szCs w:val="20"/>
          <w:rtl w:val="true"/>
        </w:rPr>
        <w:t>.</w:t>
      </w:r>
    </w:p>
  </w:footnote>
  <w:footnote w:id="5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مضمر</w:t>
      </w:r>
      <w:r>
        <w:rPr>
          <w:rFonts w:eastAsia="IRNazanin" w:cs="IRNazanin"/>
          <w:b w:val="false"/>
          <w:bCs w:val="false"/>
          <w:i w:val="false"/>
          <w:iCs w:val="false"/>
          <w:color w:val="333333"/>
          <w:sz w:val="20"/>
          <w:szCs w:val="20"/>
          <w:rtl w:val="true"/>
        </w:rPr>
        <w:t>.</w:t>
      </w:r>
    </w:p>
  </w:footnote>
  <w:footnote w:id="5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5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حسبنا و نعم الوكيل</w:t>
      </w:r>
      <w:r>
        <w:rPr>
          <w:rFonts w:eastAsia="IRNazanin" w:cs="IRNazanin"/>
          <w:b w:val="false"/>
          <w:bCs w:val="false"/>
          <w:i w:val="false"/>
          <w:iCs w:val="false"/>
          <w:color w:val="333333"/>
          <w:sz w:val="20"/>
          <w:szCs w:val="20"/>
          <w:rtl w:val="true"/>
        </w:rPr>
        <w:t>.</w:t>
      </w:r>
    </w:p>
  </w:footnote>
  <w:footnote w:id="5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ربّ العالمين و الصّلاة على محمّد و آله اجمعين،آج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خامس عشر شهر ربيع الثّانى سنة سبع و اربعين و تسعمائة،لب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تاريخ شهر ربيع الثانى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footnotes" Target="footnotes.xml"/><Relationship Id="rId466" Type="http://schemas.openxmlformats.org/officeDocument/2006/relationships/numbering" Target="numbering.xml"/><Relationship Id="rId467" Type="http://schemas.openxmlformats.org/officeDocument/2006/relationships/fontTable" Target="fontTable.xml"/><Relationship Id="rId468" Type="http://schemas.openxmlformats.org/officeDocument/2006/relationships/settings" Target="settings.xml"/><Relationship Id="rId4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475</Pages>
  <Words>123549</Words>
  <Characters>540468</Characters>
  <CharactersWithSpaces>661743</CharactersWithSpaces>
  <Paragraphs>7723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2026-08-23T14:30:29Z</dcterms:created>
  <dc:creator>ghaemiyeh.com</dc:creator>
  <dc:description/>
  <dc:language>en-US</dc:language>
  <cp:lastModifiedBy/>
  <dcterms:modified xsi:type="dcterms:W3CDTF">2026-08-23T18:00:57Z</dcterms:modified>
  <cp:revision>1</cp:revision>
  <dc:subject/>
  <dc:title>روض الجنان و روح الجنان فی تفسیرالقرآن جلد 8</dc:title>
</cp:coreProperties>
</file>

<file path=docProps/custom.xml><?xml version="1.0" encoding="utf-8"?>
<Properties xmlns="http://schemas.openxmlformats.org/officeDocument/2006/custom-properties" xmlns:vt="http://schemas.openxmlformats.org/officeDocument/2006/docPropsVTypes"/>
</file>