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النبی الاعظم صلی الله علیه و آله وسلم جلد </w:t>
      </w:r>
      <w:r>
        <w:rPr/>
        <w:t>27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11977_417432637">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8711979_41743263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8711981_417432637">
            <w:r>
              <w:rPr>
                <w:webHidden/>
                <w:rStyle w:val="IndexLink"/>
                <w:rtl w:val="true"/>
              </w:rPr>
              <w:t>ادامة القسم العاشر</w:t>
            </w:r>
            <w:r>
              <w:rPr>
                <w:rStyle w:val="IndexLink"/>
                <w:rtl w:val="true"/>
              </w:rPr>
              <w:t xml:space="preserve">: </w:t>
            </w:r>
            <w:r>
              <w:rPr>
                <w:rStyle w:val="IndexLink"/>
                <w:rtl w:val="true"/>
              </w:rPr>
              <w:t>من الفتح</w:t>
            </w:r>
            <w:r>
              <w:rPr>
                <w:rStyle w:val="IndexLink"/>
                <w:rtl w:val="true"/>
              </w:rPr>
              <w:t xml:space="preserve">. . </w:t>
            </w:r>
            <w:r>
              <w:rPr>
                <w:rStyle w:val="IndexLink"/>
                <w:rtl w:val="true"/>
              </w:rPr>
              <w:t>إلى الشهادة</w:t>
            </w:r>
            <w:r>
              <w:rPr>
                <w:rStyle w:val="IndexLink"/>
                <w:rtl w:val="true"/>
              </w:rPr>
              <w:tab/>
            </w:r>
            <w:r>
              <w:rPr>
                <w:rStyle w:val="IndexLink"/>
              </w:rPr>
              <w:t>12</w:t>
            </w:r>
          </w:hyperlink>
        </w:p>
        <w:p>
          <w:pPr>
            <w:pStyle w:val="Contents3"/>
            <w:tabs>
              <w:tab w:val="clear" w:pos="8459"/>
              <w:tab w:val="right" w:pos="9026" w:leader="dot"/>
            </w:tabs>
            <w:rPr/>
          </w:pPr>
          <w:hyperlink w:anchor="__RefHeading___Toc8711983_417432637">
            <w:r>
              <w:rPr>
                <w:webHidden/>
                <w:rStyle w:val="IndexLink"/>
                <w:rtl w:val="true"/>
              </w:rPr>
              <w:t>تتمة الباب السادس</w:t>
            </w:r>
            <w:r>
              <w:rPr>
                <w:rStyle w:val="IndexLink"/>
                <w:rtl w:val="true"/>
              </w:rPr>
              <w:t xml:space="preserve">: </w:t>
            </w:r>
            <w:r>
              <w:rPr>
                <w:rStyle w:val="IndexLink"/>
                <w:rtl w:val="true"/>
              </w:rPr>
              <w:t>أحداث و سرايا</w:t>
            </w:r>
            <w:r>
              <w:rPr>
                <w:rStyle w:val="IndexLink"/>
                <w:rtl w:val="true"/>
              </w:rPr>
              <w:t xml:space="preserve">. . </w:t>
            </w:r>
            <w:r>
              <w:rPr>
                <w:rStyle w:val="IndexLink"/>
                <w:rtl w:val="true"/>
              </w:rPr>
              <w:t>إلى تبوك</w:t>
            </w:r>
            <w:r>
              <w:rPr>
                <w:rStyle w:val="IndexLink"/>
                <w:rtl w:val="true"/>
              </w:rPr>
              <w:t>. .</w:t>
              <w:tab/>
            </w:r>
            <w:r>
              <w:rPr>
                <w:rStyle w:val="IndexLink"/>
              </w:rPr>
              <w:t>12</w:t>
            </w:r>
          </w:hyperlink>
        </w:p>
        <w:p>
          <w:pPr>
            <w:pStyle w:val="Contents4"/>
            <w:tabs>
              <w:tab w:val="clear" w:pos="8176"/>
              <w:tab w:val="right" w:pos="9026" w:leader="dot"/>
            </w:tabs>
            <w:rPr/>
          </w:pPr>
          <w:hyperlink w:anchor="__RefHeading___Toc8711985_417432637">
            <w:r>
              <w:rPr>
                <w:webHidden/>
                <w:rStyle w:val="IndexLink"/>
                <w:rtl w:val="true"/>
              </w:rPr>
              <w:t>الفصل الثاني عشر</w:t>
            </w:r>
            <w:r>
              <w:rPr>
                <w:rStyle w:val="IndexLink"/>
                <w:rtl w:val="true"/>
              </w:rPr>
              <w:t xml:space="preserve">: </w:t>
            </w:r>
            <w:r>
              <w:rPr>
                <w:rStyle w:val="IndexLink"/>
                <w:rtl w:val="true"/>
              </w:rPr>
              <w:t>السرايا ما قبل الأخيرة</w:t>
            </w:r>
            <w:r>
              <w:rPr>
                <w:rStyle w:val="IndexLink"/>
                <w:rtl w:val="true"/>
              </w:rPr>
              <w:tab/>
            </w:r>
            <w:r>
              <w:rPr>
                <w:rStyle w:val="IndexLink"/>
              </w:rPr>
              <w:t>12</w:t>
            </w:r>
          </w:hyperlink>
        </w:p>
        <w:p>
          <w:pPr>
            <w:pStyle w:val="Contents5"/>
            <w:tabs>
              <w:tab w:val="clear" w:pos="7892"/>
              <w:tab w:val="right" w:pos="9026" w:leader="dot"/>
            </w:tabs>
            <w:rPr/>
          </w:pPr>
          <w:hyperlink w:anchor="__RefHeading___Toc8711987_417432637">
            <w:r>
              <w:rPr>
                <w:webHidden/>
                <w:rStyle w:val="IndexLink"/>
                <w:rtl w:val="true"/>
              </w:rPr>
              <w:t>اشارة</w:t>
            </w:r>
            <w:r>
              <w:rPr>
                <w:rStyle w:val="IndexLink"/>
                <w:rtl w:val="true"/>
              </w:rPr>
              <w:tab/>
            </w:r>
            <w:r>
              <w:rPr>
                <w:rStyle w:val="IndexLink"/>
              </w:rPr>
              <w:t>12</w:t>
            </w:r>
          </w:hyperlink>
        </w:p>
        <w:p>
          <w:pPr>
            <w:pStyle w:val="Contents5"/>
            <w:tabs>
              <w:tab w:val="clear" w:pos="7892"/>
              <w:tab w:val="right" w:pos="9026" w:leader="dot"/>
            </w:tabs>
            <w:rPr/>
          </w:pPr>
          <w:hyperlink w:anchor="__RefHeading___Toc8711989_417432637">
            <w:r>
              <w:rPr>
                <w:webHidden/>
                <w:rStyle w:val="IndexLink"/>
                <w:rtl w:val="true"/>
              </w:rPr>
              <w:t>هدم الكعبة اليمانية</w:t>
            </w:r>
            <w:r>
              <w:rPr>
                <w:rStyle w:val="IndexLink"/>
                <w:rtl w:val="true"/>
              </w:rPr>
              <w:t>:</w:t>
              <w:tab/>
            </w:r>
            <w:r>
              <w:rPr>
                <w:rStyle w:val="IndexLink"/>
              </w:rPr>
              <w:t>14</w:t>
            </w:r>
          </w:hyperlink>
        </w:p>
        <w:p>
          <w:pPr>
            <w:pStyle w:val="Contents5"/>
            <w:tabs>
              <w:tab w:val="clear" w:pos="7892"/>
              <w:tab w:val="right" w:pos="9026" w:leader="dot"/>
            </w:tabs>
            <w:rPr/>
          </w:pPr>
          <w:hyperlink w:anchor="__RefHeading___Toc8711991_417432637">
            <w:r>
              <w:rPr>
                <w:webHidden/>
                <w:rStyle w:val="IndexLink"/>
                <w:rtl w:val="true"/>
              </w:rPr>
              <w:t>سرية المغيرة لهدم الربة</w:t>
            </w:r>
            <w:r>
              <w:rPr>
                <w:rStyle w:val="IndexLink"/>
                <w:rtl w:val="true"/>
              </w:rPr>
              <w:t>:</w:t>
              <w:tab/>
            </w:r>
            <w:r>
              <w:rPr>
                <w:rStyle w:val="IndexLink"/>
              </w:rPr>
              <w:t>18</w:t>
            </w:r>
          </w:hyperlink>
        </w:p>
        <w:p>
          <w:pPr>
            <w:pStyle w:val="Contents5"/>
            <w:tabs>
              <w:tab w:val="clear" w:pos="7892"/>
              <w:tab w:val="right" w:pos="9026" w:leader="dot"/>
            </w:tabs>
            <w:rPr/>
          </w:pPr>
          <w:hyperlink w:anchor="__RefHeading___Toc8711993_417432637">
            <w:r>
              <w:rPr>
                <w:webHidden/>
                <w:rStyle w:val="IndexLink"/>
                <w:rtl w:val="true"/>
              </w:rPr>
              <w:t>خرافة تشغل بال الزعماء</w:t>
            </w:r>
            <w:r>
              <w:rPr>
                <w:rStyle w:val="IndexLink"/>
                <w:rtl w:val="true"/>
              </w:rPr>
              <w:t>:</w:t>
              <w:tab/>
            </w:r>
            <w:r>
              <w:rPr>
                <w:rStyle w:val="IndexLink"/>
              </w:rPr>
              <w:t>21</w:t>
            </w:r>
          </w:hyperlink>
        </w:p>
        <w:p>
          <w:pPr>
            <w:pStyle w:val="Contents5"/>
            <w:tabs>
              <w:tab w:val="clear" w:pos="7892"/>
              <w:tab w:val="right" w:pos="9026" w:leader="dot"/>
            </w:tabs>
            <w:rPr/>
          </w:pPr>
          <w:hyperlink w:anchor="__RefHeading___Toc8711995_417432637">
            <w:r>
              <w:rPr>
                <w:webHidden/>
                <w:rStyle w:val="IndexLink"/>
                <w:rtl w:val="true"/>
              </w:rPr>
              <w:t xml:space="preserve">طلب تأجيل هدم الصنم </w:t>
            </w:r>
            <w:r>
              <w:rPr>
                <w:rStyle w:val="IndexLink"/>
                <w:rtl w:val="true"/>
              </w:rPr>
              <w:t>(</w:t>
            </w:r>
            <w:r>
              <w:rPr>
                <w:rStyle w:val="IndexLink"/>
                <w:rtl w:val="true"/>
              </w:rPr>
              <w:t>الربة</w:t>
            </w:r>
            <w:r>
              <w:rPr>
                <w:rStyle w:val="IndexLink"/>
                <w:rtl w:val="true"/>
              </w:rPr>
              <w:t>) ! :</w:t>
              <w:tab/>
            </w:r>
            <w:r>
              <w:rPr>
                <w:rStyle w:val="IndexLink"/>
              </w:rPr>
              <w:t>22</w:t>
            </w:r>
          </w:hyperlink>
        </w:p>
        <w:p>
          <w:pPr>
            <w:pStyle w:val="Contents5"/>
            <w:tabs>
              <w:tab w:val="clear" w:pos="7892"/>
              <w:tab w:val="right" w:pos="9026" w:leader="dot"/>
            </w:tabs>
            <w:rPr/>
          </w:pPr>
          <w:hyperlink w:anchor="__RefHeading___Toc8711997_417432637">
            <w:r>
              <w:rPr>
                <w:webHidden/>
                <w:rStyle w:val="IndexLink"/>
                <w:rtl w:val="true"/>
              </w:rPr>
              <w:t>سبب اختيار أبي سفيان و المغيرة</w:t>
            </w:r>
            <w:r>
              <w:rPr>
                <w:rStyle w:val="IndexLink"/>
                <w:rtl w:val="true"/>
              </w:rPr>
              <w:t>:</w:t>
              <w:tab/>
            </w:r>
            <w:r>
              <w:rPr>
                <w:rStyle w:val="IndexLink"/>
              </w:rPr>
              <w:t>23</w:t>
            </w:r>
          </w:hyperlink>
        </w:p>
        <w:p>
          <w:pPr>
            <w:pStyle w:val="Contents5"/>
            <w:tabs>
              <w:tab w:val="clear" w:pos="7892"/>
              <w:tab w:val="right" w:pos="9026" w:leader="dot"/>
            </w:tabs>
            <w:rPr/>
          </w:pPr>
          <w:hyperlink w:anchor="__RefHeading___Toc8711999_417432637">
            <w:r>
              <w:rPr>
                <w:webHidden/>
                <w:rStyle w:val="IndexLink"/>
                <w:rtl w:val="true"/>
              </w:rPr>
              <w:t>حزن و بكاء ثقيف على صنمها</w:t>
            </w:r>
            <w:r>
              <w:rPr>
                <w:rStyle w:val="IndexLink"/>
                <w:rtl w:val="true"/>
              </w:rPr>
              <w:t>:</w:t>
              <w:tab/>
            </w:r>
            <w:r>
              <w:rPr>
                <w:rStyle w:val="IndexLink"/>
              </w:rPr>
              <w:t>24</w:t>
            </w:r>
          </w:hyperlink>
        </w:p>
        <w:p>
          <w:pPr>
            <w:pStyle w:val="Contents5"/>
            <w:tabs>
              <w:tab w:val="clear" w:pos="7892"/>
              <w:tab w:val="right" w:pos="9026" w:leader="dot"/>
            </w:tabs>
            <w:rPr/>
          </w:pPr>
          <w:hyperlink w:anchor="__RefHeading___Toc8712001_417432637">
            <w:r>
              <w:rPr>
                <w:webHidden/>
                <w:rStyle w:val="IndexLink"/>
                <w:rtl w:val="true"/>
              </w:rPr>
              <w:t>المغيرة</w:t>
            </w:r>
            <w:r>
              <w:rPr>
                <w:rStyle w:val="IndexLink"/>
                <w:rtl w:val="true"/>
              </w:rPr>
              <w:t xml:space="preserve">. . </w:t>
            </w:r>
            <w:r>
              <w:rPr>
                <w:rStyle w:val="IndexLink"/>
                <w:rtl w:val="true"/>
              </w:rPr>
              <w:t>يضحك أصحابه من ثقيف</w:t>
            </w:r>
            <w:r>
              <w:rPr>
                <w:rStyle w:val="IndexLink"/>
                <w:rtl w:val="true"/>
              </w:rPr>
              <w:t>:</w:t>
              <w:tab/>
            </w:r>
            <w:r>
              <w:rPr>
                <w:rStyle w:val="IndexLink"/>
              </w:rPr>
              <w:t>24</w:t>
            </w:r>
          </w:hyperlink>
        </w:p>
        <w:p>
          <w:pPr>
            <w:pStyle w:val="Contents5"/>
            <w:tabs>
              <w:tab w:val="clear" w:pos="7892"/>
              <w:tab w:val="right" w:pos="9026" w:leader="dot"/>
            </w:tabs>
            <w:rPr/>
          </w:pPr>
          <w:hyperlink w:anchor="__RefHeading___Toc8712003_417432637">
            <w:r>
              <w:rPr>
                <w:webHidden/>
                <w:rStyle w:val="IndexLink"/>
                <w:rtl w:val="true"/>
              </w:rPr>
              <w:t>سرية خالد إلى أكيدر</w:t>
            </w:r>
            <w:r>
              <w:rPr>
                <w:rStyle w:val="IndexLink"/>
                <w:rtl w:val="true"/>
              </w:rPr>
              <w:t>:</w:t>
              <w:tab/>
            </w:r>
            <w:r>
              <w:rPr>
                <w:rStyle w:val="IndexLink"/>
              </w:rPr>
              <w:t>28</w:t>
            </w:r>
          </w:hyperlink>
        </w:p>
        <w:p>
          <w:pPr>
            <w:pStyle w:val="Contents5"/>
            <w:tabs>
              <w:tab w:val="clear" w:pos="7892"/>
              <w:tab w:val="right" w:pos="9026" w:leader="dot"/>
            </w:tabs>
            <w:rPr/>
          </w:pPr>
          <w:hyperlink w:anchor="__RefHeading___Toc8712005_417432637">
            <w:r>
              <w:rPr>
                <w:webHidden/>
                <w:rStyle w:val="IndexLink"/>
                <w:rtl w:val="true"/>
              </w:rPr>
              <w:t>عرض خالد على أكيدر</w:t>
            </w:r>
            <w:r>
              <w:rPr>
                <w:rStyle w:val="IndexLink"/>
                <w:rtl w:val="true"/>
              </w:rPr>
              <w:t>:</w:t>
              <w:tab/>
            </w:r>
            <w:r>
              <w:rPr>
                <w:rStyle w:val="IndexLink"/>
              </w:rPr>
              <w:t>36</w:t>
            </w:r>
          </w:hyperlink>
        </w:p>
        <w:p>
          <w:pPr>
            <w:pStyle w:val="Contents5"/>
            <w:tabs>
              <w:tab w:val="clear" w:pos="7892"/>
              <w:tab w:val="right" w:pos="9026" w:leader="dot"/>
            </w:tabs>
            <w:rPr/>
          </w:pPr>
          <w:hyperlink w:anchor="__RefHeading___Toc8712007_417432637">
            <w:r>
              <w:rPr>
                <w:webHidden/>
                <w:rStyle w:val="IndexLink"/>
                <w:rtl w:val="true"/>
              </w:rPr>
              <w:t xml:space="preserve">بطولة؟ </w:t>
            </w:r>
            <w:r>
              <w:rPr>
                <w:rStyle w:val="IndexLink"/>
                <w:rtl w:val="true"/>
              </w:rPr>
              <w:t xml:space="preserve">! </w:t>
            </w:r>
            <w:r>
              <w:rPr>
                <w:rStyle w:val="IndexLink"/>
                <w:rtl w:val="true"/>
              </w:rPr>
              <w:t>أم مهمة إحراجية</w:t>
            </w:r>
            <w:r>
              <w:rPr>
                <w:rStyle w:val="IndexLink"/>
                <w:rtl w:val="true"/>
              </w:rPr>
              <w:t>:</w:t>
              <w:tab/>
            </w:r>
            <w:r>
              <w:rPr>
                <w:rStyle w:val="IndexLink"/>
              </w:rPr>
              <w:t>37</w:t>
            </w:r>
          </w:hyperlink>
        </w:p>
        <w:p>
          <w:pPr>
            <w:pStyle w:val="Contents5"/>
            <w:tabs>
              <w:tab w:val="clear" w:pos="7892"/>
              <w:tab w:val="right" w:pos="9026" w:leader="dot"/>
            </w:tabs>
            <w:rPr/>
          </w:pPr>
          <w:hyperlink w:anchor="__RefHeading___Toc8712009_417432637">
            <w:r>
              <w:rPr>
                <w:webHidden/>
                <w:rStyle w:val="IndexLink"/>
                <w:rtl w:val="true"/>
              </w:rPr>
              <w:t>حدّث العاقل بما لا يليق له</w:t>
            </w:r>
            <w:r>
              <w:rPr>
                <w:rStyle w:val="IndexLink"/>
                <w:rtl w:val="true"/>
              </w:rPr>
              <w:t>:</w:t>
              <w:tab/>
            </w:r>
            <w:r>
              <w:rPr>
                <w:rStyle w:val="IndexLink"/>
              </w:rPr>
              <w:t>38</w:t>
            </w:r>
          </w:hyperlink>
        </w:p>
        <w:p>
          <w:pPr>
            <w:pStyle w:val="Contents5"/>
            <w:tabs>
              <w:tab w:val="clear" w:pos="7892"/>
              <w:tab w:val="right" w:pos="9026" w:leader="dot"/>
            </w:tabs>
            <w:rPr/>
          </w:pPr>
          <w:hyperlink w:anchor="__RefHeading___Toc8712011_417432637">
            <w:r>
              <w:rPr>
                <w:webHidden/>
                <w:rStyle w:val="IndexLink"/>
                <w:rtl w:val="true"/>
              </w:rPr>
              <w:t>دومة الجندل فتحت صلحا</w:t>
            </w:r>
            <w:r>
              <w:rPr>
                <w:rStyle w:val="IndexLink"/>
                <w:rtl w:val="true"/>
              </w:rPr>
              <w:t>:</w:t>
              <w:tab/>
            </w:r>
            <w:r>
              <w:rPr>
                <w:rStyle w:val="IndexLink"/>
              </w:rPr>
              <w:t>40</w:t>
            </w:r>
          </w:hyperlink>
        </w:p>
        <w:p>
          <w:pPr>
            <w:pStyle w:val="Contents5"/>
            <w:tabs>
              <w:tab w:val="clear" w:pos="7892"/>
              <w:tab w:val="right" w:pos="9026" w:leader="dot"/>
            </w:tabs>
            <w:rPr/>
          </w:pPr>
          <w:hyperlink w:anchor="__RefHeading___Toc8712013_417432637">
            <w:r>
              <w:rPr>
                <w:webHidden/>
                <w:rStyle w:val="IndexLink"/>
                <w:rtl w:val="true"/>
              </w:rPr>
              <w:t>النبي صلّى اللّه عليه و آله ينهى خالدا عن قتل أكيدر</w:t>
            </w:r>
            <w:r>
              <w:rPr>
                <w:rStyle w:val="IndexLink"/>
                <w:rtl w:val="true"/>
              </w:rPr>
              <w:t>:</w:t>
              <w:tab/>
            </w:r>
            <w:r>
              <w:rPr>
                <w:rStyle w:val="IndexLink"/>
              </w:rPr>
              <w:t>42</w:t>
            </w:r>
          </w:hyperlink>
        </w:p>
        <w:p>
          <w:pPr>
            <w:pStyle w:val="Contents5"/>
            <w:tabs>
              <w:tab w:val="clear" w:pos="7892"/>
              <w:tab w:val="right" w:pos="9026" w:leader="dot"/>
            </w:tabs>
            <w:rPr/>
          </w:pPr>
          <w:hyperlink w:anchor="__RefHeading___Toc8712015_417432637">
            <w:r>
              <w:rPr>
                <w:webHidden/>
                <w:rStyle w:val="IndexLink"/>
                <w:rtl w:val="true"/>
              </w:rPr>
              <w:t>مناديل سعد بن معاذ في الجنة</w:t>
            </w:r>
            <w:r>
              <w:rPr>
                <w:rStyle w:val="IndexLink"/>
                <w:rtl w:val="true"/>
              </w:rPr>
              <w:t>:</w:t>
              <w:tab/>
            </w:r>
            <w:r>
              <w:rPr>
                <w:rStyle w:val="IndexLink"/>
              </w:rPr>
              <w:t>43</w:t>
            </w:r>
          </w:hyperlink>
        </w:p>
        <w:p>
          <w:pPr>
            <w:pStyle w:val="Contents5"/>
            <w:tabs>
              <w:tab w:val="clear" w:pos="7892"/>
              <w:tab w:val="right" w:pos="9026" w:leader="dot"/>
            </w:tabs>
            <w:rPr/>
          </w:pPr>
          <w:hyperlink w:anchor="__RefHeading___Toc8712017_417432637">
            <w:r>
              <w:rPr>
                <w:webHidden/>
                <w:rStyle w:val="IndexLink"/>
                <w:rtl w:val="true"/>
              </w:rPr>
              <w:t>أكيدر يسجد لرسول اللّه صلّى اللّه عليه و آله</w:t>
            </w:r>
            <w:r>
              <w:rPr>
                <w:rStyle w:val="IndexLink"/>
                <w:rtl w:val="true"/>
              </w:rPr>
              <w:t>:</w:t>
              <w:tab/>
            </w:r>
            <w:r>
              <w:rPr>
                <w:rStyle w:val="IndexLink"/>
              </w:rPr>
              <w:t>44</w:t>
            </w:r>
          </w:hyperlink>
        </w:p>
        <w:p>
          <w:pPr>
            <w:pStyle w:val="Contents5"/>
            <w:tabs>
              <w:tab w:val="clear" w:pos="7892"/>
              <w:tab w:val="right" w:pos="9026" w:leader="dot"/>
            </w:tabs>
            <w:rPr/>
          </w:pPr>
          <w:hyperlink w:anchor="__RefHeading___Toc8712019_417432637">
            <w:r>
              <w:rPr>
                <w:webHidden/>
                <w:rStyle w:val="IndexLink"/>
                <w:rtl w:val="true"/>
              </w:rPr>
              <w:t xml:space="preserve">أبو بكر، أم خالد؟ </w:t>
            </w:r>
            <w:r>
              <w:rPr>
                <w:rStyle w:val="IndexLink"/>
                <w:rtl w:val="true"/>
              </w:rPr>
              <w:t>! :</w:t>
              <w:tab/>
            </w:r>
            <w:r>
              <w:rPr>
                <w:rStyle w:val="IndexLink"/>
              </w:rPr>
              <w:t>45</w:t>
            </w:r>
          </w:hyperlink>
        </w:p>
        <w:p>
          <w:pPr>
            <w:pStyle w:val="Contents5"/>
            <w:tabs>
              <w:tab w:val="clear" w:pos="7892"/>
              <w:tab w:val="right" w:pos="9026" w:leader="dot"/>
            </w:tabs>
            <w:rPr/>
          </w:pPr>
          <w:hyperlink w:anchor="__RefHeading___Toc8712021_417432637">
            <w:r>
              <w:rPr>
                <w:webHidden/>
                <w:rStyle w:val="IndexLink"/>
                <w:rtl w:val="true"/>
              </w:rPr>
              <w:t>خالد سيف اللّه</w:t>
            </w:r>
            <w:r>
              <w:rPr>
                <w:rStyle w:val="IndexLink"/>
                <w:rtl w:val="true"/>
              </w:rPr>
              <w:t>! ! :</w:t>
              <w:tab/>
            </w:r>
            <w:r>
              <w:rPr>
                <w:rStyle w:val="IndexLink"/>
              </w:rPr>
              <w:t>46</w:t>
            </w:r>
          </w:hyperlink>
        </w:p>
        <w:p>
          <w:pPr>
            <w:pStyle w:val="Contents5"/>
            <w:tabs>
              <w:tab w:val="clear" w:pos="7892"/>
              <w:tab w:val="right" w:pos="9026" w:leader="dot"/>
            </w:tabs>
            <w:rPr/>
          </w:pPr>
          <w:hyperlink w:anchor="__RefHeading___Toc8712023_417432637">
            <w:r>
              <w:rPr>
                <w:webHidden/>
                <w:rStyle w:val="IndexLink"/>
                <w:rtl w:val="true"/>
              </w:rPr>
              <w:t xml:space="preserve">هل صالحهم على الجزية؟ </w:t>
            </w:r>
            <w:r>
              <w:rPr>
                <w:rStyle w:val="IndexLink"/>
                <w:rtl w:val="true"/>
              </w:rPr>
              <w:t>! :</w:t>
              <w:tab/>
            </w:r>
            <w:r>
              <w:rPr>
                <w:rStyle w:val="IndexLink"/>
              </w:rPr>
              <w:t>47</w:t>
            </w:r>
          </w:hyperlink>
        </w:p>
        <w:p>
          <w:pPr>
            <w:pStyle w:val="Contents5"/>
            <w:tabs>
              <w:tab w:val="clear" w:pos="7892"/>
              <w:tab w:val="right" w:pos="9026" w:leader="dot"/>
            </w:tabs>
            <w:rPr/>
          </w:pPr>
          <w:hyperlink w:anchor="__RefHeading___Toc8712025_417432637">
            <w:r>
              <w:rPr>
                <w:webHidden/>
                <w:rStyle w:val="IndexLink"/>
                <w:rtl w:val="true"/>
              </w:rPr>
              <w:t xml:space="preserve">خلع السلاح لماذا؟ </w:t>
            </w:r>
            <w:r>
              <w:rPr>
                <w:rStyle w:val="IndexLink"/>
                <w:rtl w:val="true"/>
              </w:rPr>
              <w:t>! :</w:t>
              <w:tab/>
            </w:r>
            <w:r>
              <w:rPr>
                <w:rStyle w:val="IndexLink"/>
              </w:rPr>
              <w:t>48</w:t>
            </w:r>
          </w:hyperlink>
        </w:p>
        <w:p>
          <w:pPr>
            <w:pStyle w:val="Contents5"/>
            <w:tabs>
              <w:tab w:val="clear" w:pos="7892"/>
              <w:tab w:val="right" w:pos="9026" w:leader="dot"/>
            </w:tabs>
            <w:rPr/>
          </w:pPr>
          <w:hyperlink w:anchor="__RefHeading___Toc8712027_417432637">
            <w:r>
              <w:rPr>
                <w:webHidden/>
                <w:rStyle w:val="IndexLink"/>
                <w:rtl w:val="true"/>
              </w:rPr>
              <w:t>وراء الأكمة ما وراءها</w:t>
            </w:r>
            <w:r>
              <w:rPr>
                <w:rStyle w:val="IndexLink"/>
                <w:rtl w:val="true"/>
              </w:rPr>
              <w:t>! ! :</w:t>
              <w:tab/>
            </w:r>
            <w:r>
              <w:rPr>
                <w:rStyle w:val="IndexLink"/>
              </w:rPr>
              <w:t>49</w:t>
            </w:r>
          </w:hyperlink>
        </w:p>
        <w:p>
          <w:pPr>
            <w:pStyle w:val="Contents5"/>
            <w:tabs>
              <w:tab w:val="clear" w:pos="7892"/>
              <w:tab w:val="right" w:pos="9026" w:leader="dot"/>
            </w:tabs>
            <w:rPr/>
          </w:pPr>
          <w:hyperlink w:anchor="__RefHeading___Toc8712029_417432637">
            <w:r>
              <w:rPr>
                <w:webHidden/>
                <w:rStyle w:val="IndexLink"/>
                <w:rtl w:val="true"/>
              </w:rPr>
              <w:t>سرية أبي أمامة إلى قومه</w:t>
            </w:r>
            <w:r>
              <w:rPr>
                <w:rStyle w:val="IndexLink"/>
                <w:rtl w:val="true"/>
              </w:rPr>
              <w:t>:</w:t>
              <w:tab/>
            </w:r>
            <w:r>
              <w:rPr>
                <w:rStyle w:val="IndexLink"/>
              </w:rPr>
              <w:t>50</w:t>
            </w:r>
          </w:hyperlink>
        </w:p>
        <w:p>
          <w:pPr>
            <w:pStyle w:val="Contents5"/>
            <w:tabs>
              <w:tab w:val="clear" w:pos="7892"/>
              <w:tab w:val="right" w:pos="9026" w:leader="dot"/>
            </w:tabs>
            <w:rPr/>
          </w:pPr>
          <w:hyperlink w:anchor="__RefHeading___Toc8712031_417432637">
            <w:r>
              <w:rPr>
                <w:webHidden/>
                <w:rStyle w:val="IndexLink"/>
                <w:rtl w:val="true"/>
              </w:rPr>
              <w:t>سرية خالد إلى بني الحارث بن كعب</w:t>
            </w:r>
            <w:r>
              <w:rPr>
                <w:rStyle w:val="IndexLink"/>
                <w:rtl w:val="true"/>
              </w:rPr>
              <w:t>:</w:t>
              <w:tab/>
            </w:r>
            <w:r>
              <w:rPr>
                <w:rStyle w:val="IndexLink"/>
              </w:rPr>
              <w:t>54</w:t>
            </w:r>
          </w:hyperlink>
        </w:p>
        <w:p>
          <w:pPr>
            <w:pStyle w:val="Contents5"/>
            <w:tabs>
              <w:tab w:val="clear" w:pos="7892"/>
              <w:tab w:val="right" w:pos="9026" w:leader="dot"/>
            </w:tabs>
            <w:rPr/>
          </w:pPr>
          <w:hyperlink w:anchor="__RefHeading___Toc8712033_417432637">
            <w:r>
              <w:rPr>
                <w:webHidden/>
                <w:rStyle w:val="IndexLink"/>
                <w:rtl w:val="true"/>
              </w:rPr>
              <w:t xml:space="preserve">تحديد مدة الدعوة قبل القتال، لماذا؟ </w:t>
            </w:r>
            <w:r>
              <w:rPr>
                <w:rStyle w:val="IndexLink"/>
                <w:rtl w:val="true"/>
              </w:rPr>
              <w:t>!</w:t>
              <w:tab/>
            </w:r>
            <w:r>
              <w:rPr>
                <w:rStyle w:val="IndexLink"/>
              </w:rPr>
              <w:t>58</w:t>
            </w:r>
          </w:hyperlink>
        </w:p>
        <w:p>
          <w:pPr>
            <w:pStyle w:val="Contents5"/>
            <w:tabs>
              <w:tab w:val="clear" w:pos="7892"/>
              <w:tab w:val="right" w:pos="9026" w:leader="dot"/>
            </w:tabs>
            <w:rPr/>
          </w:pPr>
          <w:hyperlink w:anchor="__RefHeading___Toc8712035_417432637">
            <w:r>
              <w:rPr>
                <w:webHidden/>
                <w:rStyle w:val="IndexLink"/>
                <w:rtl w:val="true"/>
              </w:rPr>
              <w:t>سرية الجهني إلى أبي سفيان بن الحارث</w:t>
            </w:r>
            <w:r>
              <w:rPr>
                <w:rStyle w:val="IndexLink"/>
                <w:rtl w:val="true"/>
              </w:rPr>
              <w:t>:</w:t>
              <w:tab/>
            </w:r>
            <w:r>
              <w:rPr>
                <w:rStyle w:val="IndexLink"/>
              </w:rPr>
              <w:t>59</w:t>
            </w:r>
          </w:hyperlink>
        </w:p>
        <w:p>
          <w:pPr>
            <w:pStyle w:val="Contents5"/>
            <w:tabs>
              <w:tab w:val="clear" w:pos="7892"/>
              <w:tab w:val="right" w:pos="9026" w:leader="dot"/>
            </w:tabs>
            <w:rPr/>
          </w:pPr>
          <w:hyperlink w:anchor="__RefHeading___Toc8712037_417432637">
            <w:r>
              <w:rPr>
                <w:webHidden/>
                <w:rStyle w:val="IndexLink"/>
                <w:rtl w:val="true"/>
              </w:rPr>
              <w:t>وفد بني عبس تحول سرية</w:t>
            </w:r>
            <w:r>
              <w:rPr>
                <w:rStyle w:val="IndexLink"/>
                <w:rtl w:val="true"/>
              </w:rPr>
              <w:t>:</w:t>
              <w:tab/>
            </w:r>
            <w:r>
              <w:rPr>
                <w:rStyle w:val="IndexLink"/>
              </w:rPr>
              <w:t>61</w:t>
            </w:r>
          </w:hyperlink>
        </w:p>
        <w:p>
          <w:pPr>
            <w:pStyle w:val="Contents5"/>
            <w:tabs>
              <w:tab w:val="clear" w:pos="7892"/>
              <w:tab w:val="right" w:pos="9026" w:leader="dot"/>
            </w:tabs>
            <w:rPr/>
          </w:pPr>
          <w:hyperlink w:anchor="__RefHeading___Toc8712039_417432637">
            <w:r>
              <w:rPr>
                <w:webHidden/>
                <w:rStyle w:val="IndexLink"/>
                <w:rtl w:val="true"/>
              </w:rPr>
              <w:t>رسول اللّه صلّى اللّه عليه و آله هو العاشر</w:t>
            </w:r>
            <w:r>
              <w:rPr>
                <w:rStyle w:val="IndexLink"/>
                <w:rtl w:val="true"/>
              </w:rPr>
              <w:t>:</w:t>
              <w:tab/>
            </w:r>
            <w:r>
              <w:rPr>
                <w:rStyle w:val="IndexLink"/>
              </w:rPr>
              <w:t>62</w:t>
            </w:r>
          </w:hyperlink>
        </w:p>
        <w:p>
          <w:pPr>
            <w:pStyle w:val="Contents5"/>
            <w:tabs>
              <w:tab w:val="clear" w:pos="7892"/>
              <w:tab w:val="right" w:pos="9026" w:leader="dot"/>
            </w:tabs>
            <w:rPr/>
          </w:pPr>
          <w:hyperlink w:anchor="__RefHeading___Toc8712041_417432637">
            <w:r>
              <w:rPr>
                <w:webHidden/>
                <w:rStyle w:val="IndexLink"/>
                <w:rtl w:val="true"/>
              </w:rPr>
              <w:t>تاريخ هذه السرية</w:t>
            </w:r>
            <w:r>
              <w:rPr>
                <w:rStyle w:val="IndexLink"/>
                <w:rtl w:val="true"/>
              </w:rPr>
              <w:t>:</w:t>
              <w:tab/>
            </w:r>
            <w:r>
              <w:rPr>
                <w:rStyle w:val="IndexLink"/>
              </w:rPr>
              <w:t>63</w:t>
            </w:r>
          </w:hyperlink>
        </w:p>
        <w:p>
          <w:pPr>
            <w:pStyle w:val="Contents5"/>
            <w:tabs>
              <w:tab w:val="clear" w:pos="7892"/>
              <w:tab w:val="right" w:pos="9026" w:leader="dot"/>
            </w:tabs>
            <w:rPr/>
          </w:pPr>
          <w:hyperlink w:anchor="__RefHeading___Toc8712043_417432637">
            <w:r>
              <w:rPr>
                <w:webHidden/>
                <w:rStyle w:val="IndexLink"/>
                <w:rtl w:val="true"/>
              </w:rPr>
              <w:t>بعثة الوليد بن عقبة إلى بني المصطلق</w:t>
            </w:r>
            <w:r>
              <w:rPr>
                <w:rStyle w:val="IndexLink"/>
                <w:rtl w:val="true"/>
              </w:rPr>
              <w:t>:</w:t>
              <w:tab/>
            </w:r>
            <w:r>
              <w:rPr>
                <w:rStyle w:val="IndexLink"/>
              </w:rPr>
              <w:t>63</w:t>
            </w:r>
          </w:hyperlink>
        </w:p>
        <w:p>
          <w:pPr>
            <w:pStyle w:val="Contents5"/>
            <w:tabs>
              <w:tab w:val="clear" w:pos="7892"/>
              <w:tab w:val="right" w:pos="9026" w:leader="dot"/>
            </w:tabs>
            <w:rPr/>
          </w:pPr>
          <w:hyperlink w:anchor="__RefHeading___Toc8712045_417432637">
            <w:r>
              <w:rPr>
                <w:webHidden/>
                <w:rStyle w:val="IndexLink"/>
                <w:rtl w:val="true"/>
              </w:rPr>
              <w:t>الوليد كان طفلا</w:t>
            </w:r>
            <w:r>
              <w:rPr>
                <w:rStyle w:val="IndexLink"/>
                <w:rtl w:val="true"/>
              </w:rPr>
              <w:t>:</w:t>
              <w:tab/>
            </w:r>
            <w:r>
              <w:rPr>
                <w:rStyle w:val="IndexLink"/>
              </w:rPr>
              <w:t>66</w:t>
            </w:r>
          </w:hyperlink>
        </w:p>
        <w:p>
          <w:pPr>
            <w:pStyle w:val="Contents5"/>
            <w:tabs>
              <w:tab w:val="clear" w:pos="7892"/>
              <w:tab w:val="right" w:pos="9026" w:leader="dot"/>
            </w:tabs>
            <w:rPr/>
          </w:pPr>
          <w:hyperlink w:anchor="__RefHeading___Toc8712047_417432637">
            <w:r>
              <w:rPr>
                <w:webHidden/>
                <w:rStyle w:val="IndexLink"/>
                <w:rtl w:val="true"/>
              </w:rPr>
              <w:t>إجراءات إحترازية</w:t>
            </w:r>
            <w:r>
              <w:rPr>
                <w:rStyle w:val="IndexLink"/>
                <w:rtl w:val="true"/>
              </w:rPr>
              <w:t>:</w:t>
              <w:tab/>
            </w:r>
            <w:r>
              <w:rPr>
                <w:rStyle w:val="IndexLink"/>
              </w:rPr>
              <w:t>69</w:t>
            </w:r>
          </w:hyperlink>
        </w:p>
        <w:p>
          <w:pPr>
            <w:pStyle w:val="Contents5"/>
            <w:tabs>
              <w:tab w:val="clear" w:pos="7892"/>
              <w:tab w:val="right" w:pos="9026" w:leader="dot"/>
            </w:tabs>
            <w:rPr/>
          </w:pPr>
          <w:hyperlink w:anchor="__RefHeading___Toc8712049_417432637">
            <w:r>
              <w:rPr>
                <w:webHidden/>
                <w:rStyle w:val="IndexLink"/>
                <w:rtl w:val="true"/>
              </w:rPr>
              <w:t>الوليد ليس بفاسق حتى لو نزلت الآية فيه</w:t>
            </w:r>
            <w:r>
              <w:rPr>
                <w:rStyle w:val="IndexLink"/>
                <w:rtl w:val="true"/>
              </w:rPr>
              <w:t>! ! :</w:t>
              <w:tab/>
            </w:r>
            <w:r>
              <w:rPr>
                <w:rStyle w:val="IndexLink"/>
              </w:rPr>
              <w:t>71</w:t>
            </w:r>
          </w:hyperlink>
        </w:p>
        <w:p>
          <w:pPr>
            <w:pStyle w:val="Contents5"/>
            <w:tabs>
              <w:tab w:val="clear" w:pos="7892"/>
              <w:tab w:val="right" w:pos="9026" w:leader="dot"/>
            </w:tabs>
            <w:rPr/>
          </w:pPr>
          <w:hyperlink w:anchor="__RefHeading___Toc8712051_417432637">
            <w:r>
              <w:rPr>
                <w:webHidden/>
                <w:rStyle w:val="IndexLink"/>
                <w:rtl w:val="true"/>
              </w:rPr>
              <w:t>سرية خالد إلى قوم من خثعم</w:t>
            </w:r>
            <w:r>
              <w:rPr>
                <w:rStyle w:val="IndexLink"/>
                <w:rtl w:val="true"/>
              </w:rPr>
              <w:t>:</w:t>
              <w:tab/>
            </w:r>
            <w:r>
              <w:rPr>
                <w:rStyle w:val="IndexLink"/>
              </w:rPr>
              <w:t>75</w:t>
            </w:r>
          </w:hyperlink>
        </w:p>
        <w:p>
          <w:pPr>
            <w:pStyle w:val="Contents3"/>
            <w:tabs>
              <w:tab w:val="clear" w:pos="8459"/>
              <w:tab w:val="right" w:pos="9026" w:leader="dot"/>
            </w:tabs>
            <w:rPr/>
          </w:pPr>
          <w:hyperlink w:anchor="__RefHeading___Toc8712053_417432637">
            <w:r>
              <w:rPr>
                <w:webHidden/>
                <w:rStyle w:val="IndexLink"/>
                <w:rtl w:val="true"/>
              </w:rPr>
              <w:t>الباب السابع</w:t>
            </w:r>
            <w:r>
              <w:rPr>
                <w:rStyle w:val="IndexLink"/>
                <w:rtl w:val="true"/>
              </w:rPr>
              <w:t xml:space="preserve">: </w:t>
            </w:r>
            <w:r>
              <w:rPr>
                <w:rStyle w:val="IndexLink"/>
                <w:rtl w:val="true"/>
              </w:rPr>
              <w:t>الوفادات على رسول اللّه صلّى اللّه عليه و آله</w:t>
            </w:r>
            <w:r>
              <w:rPr>
                <w:rStyle w:val="IndexLink"/>
                <w:rtl w:val="true"/>
              </w:rPr>
              <w:tab/>
            </w:r>
            <w:r>
              <w:rPr>
                <w:rStyle w:val="IndexLink"/>
              </w:rPr>
              <w:t>78</w:t>
            </w:r>
          </w:hyperlink>
        </w:p>
        <w:p>
          <w:pPr>
            <w:pStyle w:val="Contents4"/>
            <w:tabs>
              <w:tab w:val="clear" w:pos="8176"/>
              <w:tab w:val="right" w:pos="9026" w:leader="dot"/>
            </w:tabs>
            <w:rPr/>
          </w:pPr>
          <w:hyperlink w:anchor="__RefHeading___Toc8712055_417432637">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8712057_417432637">
            <w:r>
              <w:rPr>
                <w:webHidden/>
                <w:rStyle w:val="IndexLink"/>
                <w:rtl w:val="true"/>
              </w:rPr>
              <w:t>الفصل الأول</w:t>
            </w:r>
            <w:r>
              <w:rPr>
                <w:rStyle w:val="IndexLink"/>
                <w:rtl w:val="true"/>
              </w:rPr>
              <w:t xml:space="preserve">: </w:t>
            </w:r>
            <w:r>
              <w:rPr>
                <w:rStyle w:val="IndexLink"/>
                <w:rtl w:val="true"/>
              </w:rPr>
              <w:t>وفادات غير معتادة</w:t>
            </w:r>
            <w:r>
              <w:rPr>
                <w:rStyle w:val="IndexLink"/>
                <w:rtl w:val="true"/>
              </w:rPr>
              <w:tab/>
            </w:r>
            <w:r>
              <w:rPr>
                <w:rStyle w:val="IndexLink"/>
              </w:rPr>
              <w:t>80</w:t>
            </w:r>
          </w:hyperlink>
        </w:p>
        <w:p>
          <w:pPr>
            <w:pStyle w:val="Contents5"/>
            <w:tabs>
              <w:tab w:val="clear" w:pos="7892"/>
              <w:tab w:val="right" w:pos="9026" w:leader="dot"/>
            </w:tabs>
            <w:rPr/>
          </w:pPr>
          <w:hyperlink w:anchor="__RefHeading___Toc8712059_417432637">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8712061_417432637">
            <w:r>
              <w:rPr>
                <w:webHidden/>
                <w:rStyle w:val="IndexLink"/>
                <w:rtl w:val="true"/>
              </w:rPr>
              <w:t>وفود تحدثنا عنها</w:t>
            </w:r>
            <w:r>
              <w:rPr>
                <w:rStyle w:val="IndexLink"/>
                <w:rtl w:val="true"/>
              </w:rPr>
              <w:t>:</w:t>
              <w:tab/>
            </w:r>
            <w:r>
              <w:rPr>
                <w:rStyle w:val="IndexLink"/>
              </w:rPr>
              <w:t>82</w:t>
            </w:r>
          </w:hyperlink>
        </w:p>
        <w:p>
          <w:pPr>
            <w:pStyle w:val="Contents5"/>
            <w:tabs>
              <w:tab w:val="clear" w:pos="7892"/>
              <w:tab w:val="right" w:pos="9026" w:leader="dot"/>
            </w:tabs>
            <w:rPr/>
          </w:pPr>
          <w:hyperlink w:anchor="__RefHeading___Toc8712063_417432637">
            <w:r>
              <w:rPr>
                <w:webHidden/>
                <w:rStyle w:val="IndexLink"/>
                <w:rtl w:val="true"/>
              </w:rPr>
              <w:t>إجتماع الخضر بالنبي صلّى اللّه عليه و آله</w:t>
            </w:r>
            <w:r>
              <w:rPr>
                <w:rStyle w:val="IndexLink"/>
                <w:rtl w:val="true"/>
              </w:rPr>
              <w:t>:</w:t>
              <w:tab/>
            </w:r>
            <w:r>
              <w:rPr>
                <w:rStyle w:val="IndexLink"/>
              </w:rPr>
              <w:t>82</w:t>
            </w:r>
          </w:hyperlink>
        </w:p>
        <w:p>
          <w:pPr>
            <w:pStyle w:val="Contents5"/>
            <w:tabs>
              <w:tab w:val="clear" w:pos="7892"/>
              <w:tab w:val="right" w:pos="9026" w:leader="dot"/>
            </w:tabs>
            <w:rPr/>
          </w:pPr>
          <w:hyperlink w:anchor="__RefHeading___Toc8712065_417432637">
            <w:r>
              <w:rPr>
                <w:webHidden/>
                <w:rStyle w:val="IndexLink"/>
                <w:rtl w:val="true"/>
              </w:rPr>
              <w:t>حديث إلياس موضوع</w:t>
            </w:r>
            <w:r>
              <w:rPr>
                <w:rStyle w:val="IndexLink"/>
                <w:rtl w:val="true"/>
              </w:rPr>
              <w:t>:</w:t>
              <w:tab/>
            </w:r>
            <w:r>
              <w:rPr>
                <w:rStyle w:val="IndexLink"/>
              </w:rPr>
              <w:t>88</w:t>
            </w:r>
          </w:hyperlink>
        </w:p>
        <w:p>
          <w:pPr>
            <w:pStyle w:val="Contents5"/>
            <w:tabs>
              <w:tab w:val="clear" w:pos="7892"/>
              <w:tab w:val="right" w:pos="9026" w:leader="dot"/>
            </w:tabs>
            <w:rPr/>
          </w:pPr>
          <w:hyperlink w:anchor="__RefHeading___Toc8712067_417432637">
            <w:r>
              <w:rPr>
                <w:webHidden/>
                <w:rStyle w:val="IndexLink"/>
                <w:rtl w:val="true"/>
              </w:rPr>
              <w:t>ضعف سند الحديث</w:t>
            </w:r>
            <w:r>
              <w:rPr>
                <w:rStyle w:val="IndexLink"/>
                <w:rtl w:val="true"/>
              </w:rPr>
              <w:t>:</w:t>
              <w:tab/>
            </w:r>
            <w:r>
              <w:rPr>
                <w:rStyle w:val="IndexLink"/>
              </w:rPr>
              <w:t>89</w:t>
            </w:r>
          </w:hyperlink>
        </w:p>
        <w:p>
          <w:pPr>
            <w:pStyle w:val="Contents5"/>
            <w:tabs>
              <w:tab w:val="clear" w:pos="7892"/>
              <w:tab w:val="right" w:pos="9026" w:leader="dot"/>
            </w:tabs>
            <w:rPr/>
          </w:pPr>
          <w:hyperlink w:anchor="__RefHeading___Toc8712069_417432637">
            <w:r>
              <w:rPr>
                <w:webHidden/>
                <w:rStyle w:val="IndexLink"/>
                <w:rtl w:val="true"/>
              </w:rPr>
              <w:t>وفد الجن</w:t>
            </w:r>
            <w:r>
              <w:rPr>
                <w:rStyle w:val="IndexLink"/>
                <w:rtl w:val="true"/>
              </w:rPr>
              <w:t>:</w:t>
              <w:tab/>
            </w:r>
            <w:r>
              <w:rPr>
                <w:rStyle w:val="IndexLink"/>
              </w:rPr>
              <w:t>90</w:t>
            </w:r>
          </w:hyperlink>
        </w:p>
        <w:p>
          <w:pPr>
            <w:pStyle w:val="Contents5"/>
            <w:tabs>
              <w:tab w:val="clear" w:pos="7892"/>
              <w:tab w:val="right" w:pos="9026" w:leader="dot"/>
            </w:tabs>
            <w:rPr/>
          </w:pPr>
          <w:hyperlink w:anchor="__RefHeading___Toc8712071_417432637">
            <w:r>
              <w:rPr>
                <w:webHidden/>
                <w:rStyle w:val="IndexLink"/>
                <w:rtl w:val="true"/>
              </w:rPr>
              <w:t>قيمة هذه النصوص</w:t>
            </w:r>
            <w:r>
              <w:rPr>
                <w:rStyle w:val="IndexLink"/>
                <w:rtl w:val="true"/>
              </w:rPr>
              <w:t>:</w:t>
              <w:tab/>
            </w:r>
            <w:r>
              <w:rPr>
                <w:rStyle w:val="IndexLink"/>
              </w:rPr>
              <w:t>94</w:t>
            </w:r>
          </w:hyperlink>
        </w:p>
        <w:p>
          <w:pPr>
            <w:pStyle w:val="Contents5"/>
            <w:tabs>
              <w:tab w:val="clear" w:pos="7892"/>
              <w:tab w:val="right" w:pos="9026" w:leader="dot"/>
            </w:tabs>
            <w:rPr/>
          </w:pPr>
          <w:hyperlink w:anchor="__RefHeading___Toc8712073_417432637">
            <w:r>
              <w:rPr>
                <w:webHidden/>
                <w:rStyle w:val="IndexLink"/>
                <w:rtl w:val="true"/>
              </w:rPr>
              <w:t>حديث الجن في القرآن</w:t>
            </w:r>
            <w:r>
              <w:rPr>
                <w:rStyle w:val="IndexLink"/>
                <w:rtl w:val="true"/>
              </w:rPr>
              <w:t>:</w:t>
              <w:tab/>
            </w:r>
            <w:r>
              <w:rPr>
                <w:rStyle w:val="IndexLink"/>
              </w:rPr>
              <w:t>95</w:t>
            </w:r>
          </w:hyperlink>
        </w:p>
        <w:p>
          <w:pPr>
            <w:pStyle w:val="Contents5"/>
            <w:tabs>
              <w:tab w:val="clear" w:pos="7892"/>
              <w:tab w:val="right" w:pos="9026" w:leader="dot"/>
            </w:tabs>
            <w:rPr/>
          </w:pPr>
          <w:hyperlink w:anchor="__RefHeading___Toc8712075_417432637">
            <w:r>
              <w:rPr>
                <w:webHidden/>
                <w:rStyle w:val="IndexLink"/>
                <w:rtl w:val="true"/>
              </w:rPr>
              <w:t>روايات الجن في كتب الشيعة</w:t>
            </w:r>
            <w:r>
              <w:rPr>
                <w:rStyle w:val="IndexLink"/>
                <w:rtl w:val="true"/>
              </w:rPr>
              <w:t>:</w:t>
              <w:tab/>
            </w:r>
            <w:r>
              <w:rPr>
                <w:rStyle w:val="IndexLink"/>
              </w:rPr>
              <w:t>96</w:t>
            </w:r>
          </w:hyperlink>
        </w:p>
        <w:p>
          <w:pPr>
            <w:pStyle w:val="Contents5"/>
            <w:tabs>
              <w:tab w:val="clear" w:pos="7892"/>
              <w:tab w:val="right" w:pos="9026" w:leader="dot"/>
            </w:tabs>
            <w:rPr/>
          </w:pPr>
          <w:hyperlink w:anchor="__RefHeading___Toc8712077_417432637">
            <w:r>
              <w:rPr>
                <w:webHidden/>
                <w:rStyle w:val="IndexLink"/>
                <w:rtl w:val="true"/>
              </w:rPr>
              <w:t>النبي صلّى اللّه عليه و آله مبعوث للإنس و الجن</w:t>
            </w:r>
            <w:r>
              <w:rPr>
                <w:rStyle w:val="IndexLink"/>
                <w:rtl w:val="true"/>
              </w:rPr>
              <w:t>:</w:t>
              <w:tab/>
            </w:r>
            <w:r>
              <w:rPr>
                <w:rStyle w:val="IndexLink"/>
              </w:rPr>
              <w:t>97</w:t>
            </w:r>
          </w:hyperlink>
        </w:p>
        <w:p>
          <w:pPr>
            <w:pStyle w:val="Contents5"/>
            <w:tabs>
              <w:tab w:val="clear" w:pos="7892"/>
              <w:tab w:val="right" w:pos="9026" w:leader="dot"/>
            </w:tabs>
            <w:rPr/>
          </w:pPr>
          <w:hyperlink w:anchor="__RefHeading___Toc8712079_417432637">
            <w:r>
              <w:rPr>
                <w:webHidden/>
                <w:rStyle w:val="IndexLink"/>
                <w:rtl w:val="true"/>
              </w:rPr>
              <w:t>ابن مسعود من أهل الصفة</w:t>
            </w:r>
            <w:r>
              <w:rPr>
                <w:rStyle w:val="IndexLink"/>
                <w:rtl w:val="true"/>
              </w:rPr>
              <w:t>:</w:t>
              <w:tab/>
            </w:r>
            <w:r>
              <w:rPr>
                <w:rStyle w:val="IndexLink"/>
              </w:rPr>
              <w:t>98</w:t>
            </w:r>
          </w:hyperlink>
        </w:p>
        <w:p>
          <w:pPr>
            <w:pStyle w:val="Contents5"/>
            <w:tabs>
              <w:tab w:val="clear" w:pos="7892"/>
              <w:tab w:val="right" w:pos="9026" w:leader="dot"/>
            </w:tabs>
            <w:rPr/>
          </w:pPr>
          <w:hyperlink w:anchor="__RefHeading___Toc8712081_417432637">
            <w:r>
              <w:rPr>
                <w:webHidden/>
                <w:rStyle w:val="IndexLink"/>
                <w:rtl w:val="true"/>
              </w:rPr>
              <w:t>حفيد إبليس عند النبي صلّى اللّه عليه و آله</w:t>
            </w:r>
            <w:r>
              <w:rPr>
                <w:rStyle w:val="IndexLink"/>
                <w:rtl w:val="true"/>
              </w:rPr>
              <w:t>:</w:t>
              <w:tab/>
            </w:r>
            <w:r>
              <w:rPr>
                <w:rStyle w:val="IndexLink"/>
              </w:rPr>
              <w:t>101</w:t>
            </w:r>
          </w:hyperlink>
        </w:p>
        <w:p>
          <w:pPr>
            <w:pStyle w:val="Contents5"/>
            <w:tabs>
              <w:tab w:val="clear" w:pos="7892"/>
              <w:tab w:val="right" w:pos="9026" w:leader="dot"/>
            </w:tabs>
            <w:rPr/>
          </w:pPr>
          <w:hyperlink w:anchor="__RefHeading___Toc8712083_417432637">
            <w:r>
              <w:rPr>
                <w:webHidden/>
                <w:rStyle w:val="IndexLink"/>
                <w:rtl w:val="true"/>
              </w:rPr>
              <w:t>إضافات على الرواية المتقدمة</w:t>
            </w:r>
            <w:r>
              <w:rPr>
                <w:rStyle w:val="IndexLink"/>
                <w:rtl w:val="true"/>
              </w:rPr>
              <w:t>:</w:t>
              <w:tab/>
            </w:r>
            <w:r>
              <w:rPr>
                <w:rStyle w:val="IndexLink"/>
              </w:rPr>
              <w:t>105</w:t>
            </w:r>
          </w:hyperlink>
        </w:p>
        <w:p>
          <w:pPr>
            <w:pStyle w:val="Contents5"/>
            <w:tabs>
              <w:tab w:val="clear" w:pos="7892"/>
              <w:tab w:val="right" w:pos="9026" w:leader="dot"/>
            </w:tabs>
            <w:rPr/>
          </w:pPr>
          <w:hyperlink w:anchor="__RefHeading___Toc8712085_417432637">
            <w:r>
              <w:rPr>
                <w:webHidden/>
                <w:rStyle w:val="IndexLink"/>
                <w:rtl w:val="true"/>
              </w:rPr>
              <w:t>وفود السباع</w:t>
            </w:r>
            <w:r>
              <w:rPr>
                <w:rStyle w:val="IndexLink"/>
                <w:rtl w:val="true"/>
              </w:rPr>
              <w:t>:</w:t>
              <w:tab/>
            </w:r>
            <w:r>
              <w:rPr>
                <w:rStyle w:val="IndexLink"/>
              </w:rPr>
              <w:t>106</w:t>
            </w:r>
          </w:hyperlink>
        </w:p>
        <w:p>
          <w:pPr>
            <w:pStyle w:val="Contents5"/>
            <w:tabs>
              <w:tab w:val="clear" w:pos="7892"/>
              <w:tab w:val="right" w:pos="9026" w:leader="dot"/>
            </w:tabs>
            <w:rPr/>
          </w:pPr>
          <w:hyperlink w:anchor="__RefHeading___Toc8712087_417432637">
            <w:r>
              <w:rPr>
                <w:webHidden/>
                <w:rStyle w:val="IndexLink"/>
                <w:rtl w:val="true"/>
              </w:rPr>
              <w:t>طبع الذئاب</w:t>
            </w:r>
            <w:r>
              <w:rPr>
                <w:rStyle w:val="IndexLink"/>
                <w:rtl w:val="true"/>
              </w:rPr>
              <w:t>:</w:t>
              <w:tab/>
            </w:r>
            <w:r>
              <w:rPr>
                <w:rStyle w:val="IndexLink"/>
              </w:rPr>
              <w:t>108</w:t>
            </w:r>
          </w:hyperlink>
        </w:p>
        <w:p>
          <w:pPr>
            <w:pStyle w:val="Contents5"/>
            <w:tabs>
              <w:tab w:val="clear" w:pos="7892"/>
              <w:tab w:val="right" w:pos="9026" w:leader="dot"/>
            </w:tabs>
            <w:rPr/>
          </w:pPr>
          <w:hyperlink w:anchor="__RefHeading___Toc8712089_417432637">
            <w:r>
              <w:rPr>
                <w:webHidden/>
                <w:rStyle w:val="IndexLink"/>
                <w:rtl w:val="true"/>
              </w:rPr>
              <w:t>إختلاف الروايات</w:t>
            </w:r>
            <w:r>
              <w:rPr>
                <w:rStyle w:val="IndexLink"/>
                <w:rtl w:val="true"/>
              </w:rPr>
              <w:t>:</w:t>
              <w:tab/>
            </w:r>
            <w:r>
              <w:rPr>
                <w:rStyle w:val="IndexLink"/>
              </w:rPr>
              <w:t>109</w:t>
            </w:r>
          </w:hyperlink>
        </w:p>
        <w:p>
          <w:pPr>
            <w:pStyle w:val="Contents4"/>
            <w:tabs>
              <w:tab w:val="clear" w:pos="8176"/>
              <w:tab w:val="right" w:pos="9026" w:leader="dot"/>
            </w:tabs>
            <w:rPr/>
          </w:pPr>
          <w:hyperlink w:anchor="__RefHeading___Toc8712091_417432637">
            <w:r>
              <w:rPr>
                <w:webHidden/>
                <w:rStyle w:val="IndexLink"/>
                <w:rtl w:val="true"/>
              </w:rPr>
              <w:t>الفصل الثاني</w:t>
            </w:r>
            <w:r>
              <w:rPr>
                <w:rStyle w:val="IndexLink"/>
                <w:rtl w:val="true"/>
              </w:rPr>
              <w:t xml:space="preserve">: </w:t>
            </w:r>
            <w:r>
              <w:rPr>
                <w:rStyle w:val="IndexLink"/>
                <w:rtl w:val="true"/>
              </w:rPr>
              <w:t>أشخاص علم تاريخ وفادتهم</w:t>
            </w:r>
            <w:r>
              <w:rPr>
                <w:rStyle w:val="IndexLink"/>
                <w:rtl w:val="true"/>
              </w:rPr>
              <w:tab/>
            </w:r>
            <w:r>
              <w:rPr>
                <w:rStyle w:val="IndexLink"/>
              </w:rPr>
              <w:t>110</w:t>
            </w:r>
          </w:hyperlink>
        </w:p>
        <w:p>
          <w:pPr>
            <w:pStyle w:val="Contents5"/>
            <w:tabs>
              <w:tab w:val="clear" w:pos="7892"/>
              <w:tab w:val="right" w:pos="9026" w:leader="dot"/>
            </w:tabs>
            <w:rPr/>
          </w:pPr>
          <w:hyperlink w:anchor="__RefHeading___Toc8712093_417432637">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8712095_417432637">
            <w:r>
              <w:rPr>
                <w:webHidden/>
                <w:rStyle w:val="IndexLink"/>
                <w:rtl w:val="true"/>
              </w:rPr>
              <w:t>وفادة خفاف بن نضلة</w:t>
            </w:r>
            <w:r>
              <w:rPr>
                <w:rStyle w:val="IndexLink"/>
                <w:rtl w:val="true"/>
              </w:rPr>
              <w:t>:</w:t>
              <w:tab/>
            </w:r>
            <w:r>
              <w:rPr>
                <w:rStyle w:val="IndexLink"/>
              </w:rPr>
              <w:t>112</w:t>
            </w:r>
          </w:hyperlink>
        </w:p>
        <w:p>
          <w:pPr>
            <w:pStyle w:val="Contents5"/>
            <w:tabs>
              <w:tab w:val="clear" w:pos="7892"/>
              <w:tab w:val="right" w:pos="9026" w:leader="dot"/>
            </w:tabs>
            <w:rPr/>
          </w:pPr>
          <w:hyperlink w:anchor="__RefHeading___Toc8712097_417432637">
            <w:r>
              <w:rPr>
                <w:webHidden/>
                <w:rStyle w:val="IndexLink"/>
                <w:rtl w:val="true"/>
              </w:rPr>
              <w:t>في وفود خشين إليه صلّى اللّه عليه و آله</w:t>
            </w:r>
            <w:r>
              <w:rPr>
                <w:rStyle w:val="IndexLink"/>
                <w:rtl w:val="true"/>
              </w:rPr>
              <w:t>:</w:t>
              <w:tab/>
            </w:r>
            <w:r>
              <w:rPr>
                <w:rStyle w:val="IndexLink"/>
              </w:rPr>
              <w:t>113</w:t>
            </w:r>
          </w:hyperlink>
        </w:p>
        <w:p>
          <w:pPr>
            <w:pStyle w:val="Contents5"/>
            <w:tabs>
              <w:tab w:val="clear" w:pos="7892"/>
              <w:tab w:val="right" w:pos="9026" w:leader="dot"/>
            </w:tabs>
            <w:rPr/>
          </w:pPr>
          <w:hyperlink w:anchor="__RefHeading___Toc8712099_417432637">
            <w:r>
              <w:rPr>
                <w:webHidden/>
                <w:rStyle w:val="IndexLink"/>
                <w:rtl w:val="true"/>
              </w:rPr>
              <w:t>الوفد الأول لثقيف</w:t>
            </w:r>
            <w:r>
              <w:rPr>
                <w:rStyle w:val="IndexLink"/>
                <w:rtl w:val="true"/>
              </w:rPr>
              <w:t>:</w:t>
              <w:tab/>
            </w:r>
            <w:r>
              <w:rPr>
                <w:rStyle w:val="IndexLink"/>
              </w:rPr>
              <w:t>113</w:t>
            </w:r>
          </w:hyperlink>
        </w:p>
        <w:p>
          <w:pPr>
            <w:pStyle w:val="Contents5"/>
            <w:tabs>
              <w:tab w:val="clear" w:pos="7892"/>
              <w:tab w:val="right" w:pos="9026" w:leader="dot"/>
            </w:tabs>
            <w:rPr/>
          </w:pPr>
          <w:hyperlink w:anchor="__RefHeading___Toc8712101_417432637">
            <w:r>
              <w:rPr>
                <w:webHidden/>
                <w:rStyle w:val="IndexLink"/>
                <w:rtl w:val="true"/>
              </w:rPr>
              <w:t>وفود ضمام بن ثعلبة</w:t>
            </w:r>
            <w:r>
              <w:rPr>
                <w:rStyle w:val="IndexLink"/>
                <w:rtl w:val="true"/>
              </w:rPr>
              <w:t>:</w:t>
              <w:tab/>
            </w:r>
            <w:r>
              <w:rPr>
                <w:rStyle w:val="IndexLink"/>
              </w:rPr>
              <w:t>114</w:t>
            </w:r>
          </w:hyperlink>
        </w:p>
        <w:p>
          <w:pPr>
            <w:pStyle w:val="Contents5"/>
            <w:tabs>
              <w:tab w:val="clear" w:pos="7892"/>
              <w:tab w:val="right" w:pos="9026" w:leader="dot"/>
            </w:tabs>
            <w:rPr/>
          </w:pPr>
          <w:hyperlink w:anchor="__RefHeading___Toc8712103_417432637">
            <w:r>
              <w:rPr>
                <w:webHidden/>
                <w:rStyle w:val="IndexLink"/>
                <w:rtl w:val="true"/>
              </w:rPr>
              <w:t>متى وفد ضمام</w:t>
            </w:r>
            <w:r>
              <w:rPr>
                <w:rStyle w:val="IndexLink"/>
                <w:rtl w:val="true"/>
              </w:rPr>
              <w:t>:</w:t>
              <w:tab/>
            </w:r>
            <w:r>
              <w:rPr>
                <w:rStyle w:val="IndexLink"/>
              </w:rPr>
              <w:t>118</w:t>
            </w:r>
          </w:hyperlink>
        </w:p>
        <w:p>
          <w:pPr>
            <w:pStyle w:val="Contents5"/>
            <w:tabs>
              <w:tab w:val="clear" w:pos="7892"/>
              <w:tab w:val="right" w:pos="9026" w:leader="dot"/>
            </w:tabs>
            <w:rPr/>
          </w:pPr>
          <w:hyperlink w:anchor="__RefHeading___Toc8712105_417432637">
            <w:r>
              <w:rPr>
                <w:webHidden/>
                <w:rStyle w:val="IndexLink"/>
                <w:rtl w:val="true"/>
              </w:rPr>
              <w:t>النهي عن السؤال</w:t>
            </w:r>
            <w:r>
              <w:rPr>
                <w:rStyle w:val="IndexLink"/>
                <w:rtl w:val="true"/>
              </w:rPr>
              <w:t>:</w:t>
              <w:tab/>
            </w:r>
            <w:r>
              <w:rPr>
                <w:rStyle w:val="IndexLink"/>
              </w:rPr>
              <w:t>119</w:t>
            </w:r>
          </w:hyperlink>
        </w:p>
        <w:p>
          <w:pPr>
            <w:pStyle w:val="Contents5"/>
            <w:tabs>
              <w:tab w:val="clear" w:pos="7892"/>
              <w:tab w:val="right" w:pos="9026" w:leader="dot"/>
            </w:tabs>
            <w:rPr/>
          </w:pPr>
          <w:hyperlink w:anchor="__RefHeading___Toc8712107_417432637">
            <w:r>
              <w:rPr>
                <w:webHidden/>
                <w:rStyle w:val="IndexLink"/>
                <w:rtl w:val="true"/>
              </w:rPr>
              <w:t xml:space="preserve">أيكم محمد؟ </w:t>
            </w:r>
            <w:r>
              <w:rPr>
                <w:rStyle w:val="IndexLink"/>
                <w:rtl w:val="true"/>
              </w:rPr>
              <w:t>! :</w:t>
              <w:tab/>
            </w:r>
            <w:r>
              <w:rPr>
                <w:rStyle w:val="IndexLink"/>
              </w:rPr>
              <w:t>124</w:t>
            </w:r>
          </w:hyperlink>
        </w:p>
        <w:p>
          <w:pPr>
            <w:pStyle w:val="Contents5"/>
            <w:tabs>
              <w:tab w:val="clear" w:pos="7892"/>
              <w:tab w:val="right" w:pos="9026" w:leader="dot"/>
            </w:tabs>
            <w:rPr/>
          </w:pPr>
          <w:hyperlink w:anchor="__RefHeading___Toc8712109_417432637">
            <w:r>
              <w:rPr>
                <w:webHidden/>
                <w:rStyle w:val="IndexLink"/>
                <w:rtl w:val="true"/>
              </w:rPr>
              <w:t>الرسول صلّى اللّه عليه و آله يتكئ بين أصحابه</w:t>
            </w:r>
            <w:r>
              <w:rPr>
                <w:rStyle w:val="IndexLink"/>
                <w:rtl w:val="true"/>
              </w:rPr>
              <w:t>:</w:t>
              <w:tab/>
            </w:r>
            <w:r>
              <w:rPr>
                <w:rStyle w:val="IndexLink"/>
              </w:rPr>
              <w:t>124</w:t>
            </w:r>
          </w:hyperlink>
        </w:p>
        <w:p>
          <w:pPr>
            <w:pStyle w:val="Contents5"/>
            <w:tabs>
              <w:tab w:val="clear" w:pos="7892"/>
              <w:tab w:val="right" w:pos="9026" w:leader="dot"/>
            </w:tabs>
            <w:rPr/>
          </w:pPr>
          <w:hyperlink w:anchor="__RefHeading___Toc8712111_417432637">
            <w:r>
              <w:rPr>
                <w:webHidden/>
                <w:rStyle w:val="IndexLink"/>
                <w:rtl w:val="true"/>
              </w:rPr>
              <w:t>مناشدات ضمام، ثم إسلامه</w:t>
            </w:r>
            <w:r>
              <w:rPr>
                <w:rStyle w:val="IndexLink"/>
                <w:rtl w:val="true"/>
              </w:rPr>
              <w:t>:</w:t>
              <w:tab/>
            </w:r>
            <w:r>
              <w:rPr>
                <w:rStyle w:val="IndexLink"/>
              </w:rPr>
              <w:t>125</w:t>
            </w:r>
          </w:hyperlink>
        </w:p>
        <w:p>
          <w:pPr>
            <w:pStyle w:val="Contents5"/>
            <w:tabs>
              <w:tab w:val="clear" w:pos="7892"/>
              <w:tab w:val="right" w:pos="9026" w:leader="dot"/>
            </w:tabs>
            <w:rPr/>
          </w:pPr>
          <w:hyperlink w:anchor="__RefHeading___Toc8712113_417432637">
            <w:r>
              <w:rPr>
                <w:webHidden/>
                <w:rStyle w:val="IndexLink"/>
                <w:rtl w:val="true"/>
              </w:rPr>
              <w:t>اتق الجذام، اتق البرص</w:t>
            </w:r>
            <w:r>
              <w:rPr>
                <w:rStyle w:val="IndexLink"/>
                <w:rtl w:val="true"/>
              </w:rPr>
              <w:t>:</w:t>
              <w:tab/>
            </w:r>
            <w:r>
              <w:rPr>
                <w:rStyle w:val="IndexLink"/>
              </w:rPr>
              <w:t>126</w:t>
            </w:r>
          </w:hyperlink>
        </w:p>
        <w:p>
          <w:pPr>
            <w:pStyle w:val="Contents5"/>
            <w:tabs>
              <w:tab w:val="clear" w:pos="7892"/>
              <w:tab w:val="right" w:pos="9026" w:leader="dot"/>
            </w:tabs>
            <w:rPr/>
          </w:pPr>
          <w:hyperlink w:anchor="__RefHeading___Toc8712115_417432637">
            <w:r>
              <w:rPr>
                <w:webHidden/>
                <w:rStyle w:val="IndexLink"/>
                <w:rtl w:val="true"/>
              </w:rPr>
              <w:t>قدوم ذباب بن الحارث</w:t>
            </w:r>
            <w:r>
              <w:rPr>
                <w:rStyle w:val="IndexLink"/>
                <w:rtl w:val="true"/>
              </w:rPr>
              <w:t>:</w:t>
              <w:tab/>
            </w:r>
            <w:r>
              <w:rPr>
                <w:rStyle w:val="IndexLink"/>
              </w:rPr>
              <w:t>127</w:t>
            </w:r>
          </w:hyperlink>
        </w:p>
        <w:p>
          <w:pPr>
            <w:pStyle w:val="Contents5"/>
            <w:tabs>
              <w:tab w:val="clear" w:pos="7892"/>
              <w:tab w:val="right" w:pos="9026" w:leader="dot"/>
            </w:tabs>
            <w:rPr/>
          </w:pPr>
          <w:hyperlink w:anchor="__RefHeading___Toc8712117_417432637">
            <w:r>
              <w:rPr>
                <w:webHidden/>
                <w:rStyle w:val="IndexLink"/>
                <w:rtl w:val="true"/>
              </w:rPr>
              <w:t>وفد واثلة بن الأسقع</w:t>
            </w:r>
            <w:r>
              <w:rPr>
                <w:rStyle w:val="IndexLink"/>
                <w:rtl w:val="true"/>
              </w:rPr>
              <w:t>:</w:t>
              <w:tab/>
            </w:r>
            <w:r>
              <w:rPr>
                <w:rStyle w:val="IndexLink"/>
              </w:rPr>
              <w:t>128</w:t>
            </w:r>
          </w:hyperlink>
        </w:p>
        <w:p>
          <w:pPr>
            <w:pStyle w:val="Contents5"/>
            <w:tabs>
              <w:tab w:val="clear" w:pos="7892"/>
              <w:tab w:val="right" w:pos="9026" w:leader="dot"/>
            </w:tabs>
            <w:rPr/>
          </w:pPr>
          <w:hyperlink w:anchor="__RefHeading___Toc8712119_417432637">
            <w:r>
              <w:rPr>
                <w:webHidden/>
                <w:rStyle w:val="IndexLink"/>
                <w:rtl w:val="true"/>
              </w:rPr>
              <w:t>قدوم أسيد بن أبي أناس</w:t>
            </w:r>
            <w:r>
              <w:rPr>
                <w:rStyle w:val="IndexLink"/>
                <w:rtl w:val="true"/>
              </w:rPr>
              <w:t>:</w:t>
              <w:tab/>
            </w:r>
            <w:r>
              <w:rPr>
                <w:rStyle w:val="IndexLink"/>
              </w:rPr>
              <w:t>131</w:t>
            </w:r>
          </w:hyperlink>
        </w:p>
        <w:p>
          <w:pPr>
            <w:pStyle w:val="Contents5"/>
            <w:tabs>
              <w:tab w:val="clear" w:pos="7892"/>
              <w:tab w:val="right" w:pos="9026" w:leader="dot"/>
            </w:tabs>
            <w:rPr/>
          </w:pPr>
          <w:hyperlink w:anchor="__RefHeading___Toc8712121_417432637">
            <w:r>
              <w:rPr>
                <w:webHidden/>
                <w:rStyle w:val="IndexLink"/>
                <w:rtl w:val="true"/>
              </w:rPr>
              <w:t>سارية قائم بالسيف على رأس النبي صلّى اللّه عليه و آله</w:t>
            </w:r>
            <w:r>
              <w:rPr>
                <w:rStyle w:val="IndexLink"/>
                <w:rtl w:val="true"/>
              </w:rPr>
              <w:t>:</w:t>
              <w:tab/>
            </w:r>
            <w:r>
              <w:rPr>
                <w:rStyle w:val="IndexLink"/>
              </w:rPr>
              <w:t>133</w:t>
            </w:r>
          </w:hyperlink>
        </w:p>
        <w:p>
          <w:pPr>
            <w:pStyle w:val="Contents5"/>
            <w:tabs>
              <w:tab w:val="clear" w:pos="7892"/>
              <w:tab w:val="right" w:pos="9026" w:leader="dot"/>
            </w:tabs>
            <w:rPr/>
          </w:pPr>
          <w:hyperlink w:anchor="__RefHeading___Toc8712123_417432637">
            <w:r>
              <w:rPr>
                <w:webHidden/>
                <w:rStyle w:val="IndexLink"/>
                <w:rtl w:val="true"/>
              </w:rPr>
              <w:t xml:space="preserve">لمن الشعر؟ </w:t>
            </w:r>
            <w:r>
              <w:rPr>
                <w:rStyle w:val="IndexLink"/>
                <w:rtl w:val="true"/>
              </w:rPr>
              <w:t>! :</w:t>
              <w:tab/>
            </w:r>
            <w:r>
              <w:rPr>
                <w:rStyle w:val="IndexLink"/>
              </w:rPr>
              <w:t>133</w:t>
            </w:r>
          </w:hyperlink>
        </w:p>
        <w:p>
          <w:pPr>
            <w:pStyle w:val="Contents5"/>
            <w:tabs>
              <w:tab w:val="clear" w:pos="7892"/>
              <w:tab w:val="right" w:pos="9026" w:leader="dot"/>
            </w:tabs>
            <w:rPr/>
          </w:pPr>
          <w:hyperlink w:anchor="__RefHeading___Toc8712125_417432637">
            <w:r>
              <w:rPr>
                <w:webHidden/>
                <w:rStyle w:val="IndexLink"/>
                <w:rtl w:val="true"/>
              </w:rPr>
              <w:t>هجاء بني عبد عدي</w:t>
            </w:r>
            <w:r>
              <w:rPr>
                <w:rStyle w:val="IndexLink"/>
                <w:rtl w:val="true"/>
              </w:rPr>
              <w:t>:</w:t>
              <w:tab/>
            </w:r>
            <w:r>
              <w:rPr>
                <w:rStyle w:val="IndexLink"/>
              </w:rPr>
              <w:t>134</w:t>
            </w:r>
          </w:hyperlink>
        </w:p>
        <w:p>
          <w:pPr>
            <w:pStyle w:val="Contents5"/>
            <w:tabs>
              <w:tab w:val="clear" w:pos="7892"/>
              <w:tab w:val="right" w:pos="9026" w:leader="dot"/>
            </w:tabs>
            <w:rPr/>
          </w:pPr>
          <w:hyperlink w:anchor="__RefHeading___Toc8712127_417432637">
            <w:r>
              <w:rPr>
                <w:webHidden/>
                <w:rStyle w:val="IndexLink"/>
                <w:rtl w:val="true"/>
              </w:rPr>
              <w:t>أصدق بيت قالته العرب</w:t>
            </w:r>
            <w:r>
              <w:rPr>
                <w:rStyle w:val="IndexLink"/>
                <w:rtl w:val="true"/>
              </w:rPr>
              <w:t>:</w:t>
              <w:tab/>
            </w:r>
            <w:r>
              <w:rPr>
                <w:rStyle w:val="IndexLink"/>
              </w:rPr>
              <w:t>134</w:t>
            </w:r>
          </w:hyperlink>
        </w:p>
        <w:p>
          <w:pPr>
            <w:pStyle w:val="Contents5"/>
            <w:tabs>
              <w:tab w:val="clear" w:pos="7892"/>
              <w:tab w:val="right" w:pos="9026" w:leader="dot"/>
            </w:tabs>
            <w:rPr/>
          </w:pPr>
          <w:hyperlink w:anchor="__RefHeading___Toc8712129_417432637">
            <w:r>
              <w:rPr>
                <w:webHidden/>
                <w:rStyle w:val="IndexLink"/>
                <w:rtl w:val="true"/>
              </w:rPr>
              <w:t>النبي صلّى اللّه عليه و آله لا يقتل من أتاه</w:t>
            </w:r>
            <w:r>
              <w:rPr>
                <w:rStyle w:val="IndexLink"/>
                <w:rtl w:val="true"/>
              </w:rPr>
              <w:t>:</w:t>
              <w:tab/>
            </w:r>
            <w:r>
              <w:rPr>
                <w:rStyle w:val="IndexLink"/>
              </w:rPr>
              <w:t>135</w:t>
            </w:r>
          </w:hyperlink>
        </w:p>
        <w:p>
          <w:pPr>
            <w:pStyle w:val="Contents5"/>
            <w:tabs>
              <w:tab w:val="clear" w:pos="7892"/>
              <w:tab w:val="right" w:pos="9026" w:leader="dot"/>
            </w:tabs>
            <w:rPr/>
          </w:pPr>
          <w:hyperlink w:anchor="__RefHeading___Toc8712131_417432637">
            <w:r>
              <w:rPr>
                <w:webHidden/>
                <w:rStyle w:val="IndexLink"/>
                <w:rtl w:val="true"/>
              </w:rPr>
              <w:t>إكذابهم أنفسهم مطلوب له صلّى اللّه عليه و آله</w:t>
            </w:r>
            <w:r>
              <w:rPr>
                <w:rStyle w:val="IndexLink"/>
                <w:rtl w:val="true"/>
              </w:rPr>
              <w:t>:</w:t>
              <w:tab/>
            </w:r>
            <w:r>
              <w:rPr>
                <w:rStyle w:val="IndexLink"/>
              </w:rPr>
              <w:t>135</w:t>
            </w:r>
          </w:hyperlink>
        </w:p>
        <w:p>
          <w:pPr>
            <w:pStyle w:val="Contents5"/>
            <w:tabs>
              <w:tab w:val="clear" w:pos="7892"/>
              <w:tab w:val="right" w:pos="9026" w:leader="dot"/>
            </w:tabs>
            <w:rPr/>
          </w:pPr>
          <w:hyperlink w:anchor="__RefHeading___Toc8712133_417432637">
            <w:r>
              <w:rPr>
                <w:webHidden/>
                <w:rStyle w:val="IndexLink"/>
                <w:rtl w:val="true"/>
              </w:rPr>
              <w:t>علم النبي صلّى اللّه عليه و آله بالغيب</w:t>
            </w:r>
            <w:r>
              <w:rPr>
                <w:rStyle w:val="IndexLink"/>
                <w:rtl w:val="true"/>
              </w:rPr>
              <w:t>:</w:t>
              <w:tab/>
            </w:r>
            <w:r>
              <w:rPr>
                <w:rStyle w:val="IndexLink"/>
              </w:rPr>
              <w:t>135</w:t>
            </w:r>
          </w:hyperlink>
        </w:p>
        <w:p>
          <w:pPr>
            <w:pStyle w:val="Contents5"/>
            <w:tabs>
              <w:tab w:val="clear" w:pos="7892"/>
              <w:tab w:val="right" w:pos="9026" w:leader="dot"/>
            </w:tabs>
            <w:rPr/>
          </w:pPr>
          <w:hyperlink w:anchor="__RefHeading___Toc8712135_417432637">
            <w:r>
              <w:rPr>
                <w:webHidden/>
                <w:rStyle w:val="IndexLink"/>
                <w:rtl w:val="true"/>
              </w:rPr>
              <w:t>وفود غسان</w:t>
            </w:r>
            <w:r>
              <w:rPr>
                <w:rStyle w:val="IndexLink"/>
                <w:rtl w:val="true"/>
              </w:rPr>
              <w:t>:</w:t>
              <w:tab/>
            </w:r>
            <w:r>
              <w:rPr>
                <w:rStyle w:val="IndexLink"/>
              </w:rPr>
              <w:t>136</w:t>
            </w:r>
          </w:hyperlink>
        </w:p>
        <w:p>
          <w:pPr>
            <w:pStyle w:val="Contents5"/>
            <w:tabs>
              <w:tab w:val="clear" w:pos="7892"/>
              <w:tab w:val="right" w:pos="9026" w:leader="dot"/>
            </w:tabs>
            <w:rPr/>
          </w:pPr>
          <w:hyperlink w:anchor="__RefHeading___Toc8712137_417432637">
            <w:r>
              <w:rPr>
                <w:webHidden/>
                <w:rStyle w:val="IndexLink"/>
                <w:rtl w:val="true"/>
              </w:rPr>
              <w:t>وفود جرير بن عبد اللّه البجلي</w:t>
            </w:r>
            <w:r>
              <w:rPr>
                <w:rStyle w:val="IndexLink"/>
                <w:rtl w:val="true"/>
              </w:rPr>
              <w:t>:</w:t>
              <w:tab/>
            </w:r>
            <w:r>
              <w:rPr>
                <w:rStyle w:val="IndexLink"/>
              </w:rPr>
              <w:t>137</w:t>
            </w:r>
          </w:hyperlink>
        </w:p>
        <w:p>
          <w:pPr>
            <w:pStyle w:val="Contents5"/>
            <w:tabs>
              <w:tab w:val="clear" w:pos="7892"/>
              <w:tab w:val="right" w:pos="9026" w:leader="dot"/>
            </w:tabs>
            <w:rPr/>
          </w:pPr>
          <w:hyperlink w:anchor="__RefHeading___Toc8712139_417432637">
            <w:r>
              <w:rPr>
                <w:webHidden/>
                <w:rStyle w:val="IndexLink"/>
                <w:rtl w:val="true"/>
              </w:rPr>
              <w:t xml:space="preserve">ما جاء بك؟ </w:t>
            </w:r>
            <w:r>
              <w:rPr>
                <w:rStyle w:val="IndexLink"/>
                <w:rtl w:val="true"/>
              </w:rPr>
              <w:t xml:space="preserve">! </w:t>
            </w:r>
            <w:r>
              <w:rPr>
                <w:rStyle w:val="IndexLink"/>
                <w:rtl w:val="true"/>
              </w:rPr>
              <w:t>تفضح التلاعب بالرواية</w:t>
            </w:r>
            <w:r>
              <w:rPr>
                <w:rStyle w:val="IndexLink"/>
                <w:rtl w:val="true"/>
              </w:rPr>
              <w:t>:</w:t>
              <w:tab/>
            </w:r>
            <w:r>
              <w:rPr>
                <w:rStyle w:val="IndexLink"/>
              </w:rPr>
              <w:t>140</w:t>
            </w:r>
          </w:hyperlink>
        </w:p>
        <w:p>
          <w:pPr>
            <w:pStyle w:val="Contents5"/>
            <w:tabs>
              <w:tab w:val="clear" w:pos="7892"/>
              <w:tab w:val="right" w:pos="9026" w:leader="dot"/>
            </w:tabs>
            <w:rPr/>
          </w:pPr>
          <w:hyperlink w:anchor="__RefHeading___Toc8712141_417432637">
            <w:r>
              <w:rPr>
                <w:webHidden/>
                <w:rStyle w:val="IndexLink"/>
                <w:rtl w:val="true"/>
              </w:rPr>
              <w:t>الإيمان بالقدر و طاعة الأمراء</w:t>
            </w:r>
            <w:r>
              <w:rPr>
                <w:rStyle w:val="IndexLink"/>
                <w:rtl w:val="true"/>
              </w:rPr>
              <w:t>:</w:t>
              <w:tab/>
            </w:r>
            <w:r>
              <w:rPr>
                <w:rStyle w:val="IndexLink"/>
              </w:rPr>
              <w:t>143</w:t>
            </w:r>
          </w:hyperlink>
        </w:p>
        <w:p>
          <w:pPr>
            <w:pStyle w:val="Contents5"/>
            <w:tabs>
              <w:tab w:val="clear" w:pos="7892"/>
              <w:tab w:val="right" w:pos="9026" w:leader="dot"/>
            </w:tabs>
            <w:rPr/>
          </w:pPr>
          <w:hyperlink w:anchor="__RefHeading___Toc8712143_417432637">
            <w:r>
              <w:rPr>
                <w:webHidden/>
                <w:rStyle w:val="IndexLink"/>
                <w:rtl w:val="true"/>
              </w:rPr>
              <w:t>هل ذكر رسول اللّه صلّى اللّه عليه و آله من أمري شيئا</w:t>
            </w:r>
            <w:r>
              <w:rPr>
                <w:rStyle w:val="IndexLink"/>
                <w:rtl w:val="true"/>
              </w:rPr>
              <w:t>:</w:t>
              <w:tab/>
            </w:r>
            <w:r>
              <w:rPr>
                <w:rStyle w:val="IndexLink"/>
              </w:rPr>
              <w:t>144</w:t>
            </w:r>
          </w:hyperlink>
        </w:p>
        <w:p>
          <w:pPr>
            <w:pStyle w:val="Contents5"/>
            <w:tabs>
              <w:tab w:val="clear" w:pos="7892"/>
              <w:tab w:val="right" w:pos="9026" w:leader="dot"/>
            </w:tabs>
            <w:rPr/>
          </w:pPr>
          <w:hyperlink w:anchor="__RefHeading___Toc8712145_417432637">
            <w:r>
              <w:rPr>
                <w:webHidden/>
                <w:rStyle w:val="IndexLink"/>
                <w:rtl w:val="true"/>
              </w:rPr>
              <w:t>جرير لا يستحق هذا الثناء</w:t>
            </w:r>
            <w:r>
              <w:rPr>
                <w:rStyle w:val="IndexLink"/>
                <w:rtl w:val="true"/>
              </w:rPr>
              <w:t>:</w:t>
              <w:tab/>
            </w:r>
            <w:r>
              <w:rPr>
                <w:rStyle w:val="IndexLink"/>
              </w:rPr>
              <w:t>145</w:t>
            </w:r>
          </w:hyperlink>
        </w:p>
        <w:p>
          <w:pPr>
            <w:pStyle w:val="Contents4"/>
            <w:tabs>
              <w:tab w:val="clear" w:pos="8176"/>
              <w:tab w:val="right" w:pos="9026" w:leader="dot"/>
            </w:tabs>
            <w:rPr/>
          </w:pPr>
          <w:hyperlink w:anchor="__RefHeading___Toc8712147_417432637">
            <w:r>
              <w:rPr>
                <w:webHidden/>
                <w:rStyle w:val="IndexLink"/>
                <w:rtl w:val="true"/>
              </w:rPr>
              <w:t>الفصل الثالث</w:t>
            </w:r>
            <w:r>
              <w:rPr>
                <w:rStyle w:val="IndexLink"/>
                <w:rtl w:val="true"/>
              </w:rPr>
              <w:t xml:space="preserve">: </w:t>
            </w:r>
            <w:r>
              <w:rPr>
                <w:rStyle w:val="IndexLink"/>
                <w:rtl w:val="true"/>
              </w:rPr>
              <w:t>وفادات أشخاص قليلة التفاصيل</w:t>
            </w:r>
            <w:r>
              <w:rPr>
                <w:rStyle w:val="IndexLink"/>
                <w:rtl w:val="true"/>
              </w:rPr>
              <w:tab/>
            </w:r>
            <w:r>
              <w:rPr>
                <w:rStyle w:val="IndexLink"/>
              </w:rPr>
              <w:t>148</w:t>
            </w:r>
          </w:hyperlink>
        </w:p>
        <w:p>
          <w:pPr>
            <w:pStyle w:val="Contents5"/>
            <w:tabs>
              <w:tab w:val="clear" w:pos="7892"/>
              <w:tab w:val="right" w:pos="9026" w:leader="dot"/>
            </w:tabs>
            <w:rPr/>
          </w:pPr>
          <w:hyperlink w:anchor="__RefHeading___Toc8712149_417432637">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8712151_417432637">
            <w:r>
              <w:rPr>
                <w:webHidden/>
                <w:rStyle w:val="IndexLink"/>
                <w:rtl w:val="true"/>
              </w:rPr>
              <w:t>وفود فروة بن عمرو الجذامي</w:t>
            </w:r>
            <w:r>
              <w:rPr>
                <w:rStyle w:val="IndexLink"/>
                <w:rtl w:val="true"/>
              </w:rPr>
              <w:t>:</w:t>
              <w:tab/>
            </w:r>
            <w:r>
              <w:rPr>
                <w:rStyle w:val="IndexLink"/>
              </w:rPr>
              <w:t>150</w:t>
            </w:r>
          </w:hyperlink>
        </w:p>
        <w:p>
          <w:pPr>
            <w:pStyle w:val="Contents5"/>
            <w:tabs>
              <w:tab w:val="clear" w:pos="7892"/>
              <w:tab w:val="right" w:pos="9026" w:leader="dot"/>
            </w:tabs>
            <w:rPr/>
          </w:pPr>
          <w:hyperlink w:anchor="__RefHeading___Toc8712153_417432637">
            <w:r>
              <w:rPr>
                <w:webHidden/>
                <w:rStyle w:val="IndexLink"/>
                <w:rtl w:val="true"/>
              </w:rPr>
              <w:t>دلالات في إسلام فروة</w:t>
            </w:r>
            <w:r>
              <w:rPr>
                <w:rStyle w:val="IndexLink"/>
                <w:rtl w:val="true"/>
              </w:rPr>
              <w:t>:</w:t>
              <w:tab/>
            </w:r>
            <w:r>
              <w:rPr>
                <w:rStyle w:val="IndexLink"/>
              </w:rPr>
              <w:t>151</w:t>
            </w:r>
          </w:hyperlink>
        </w:p>
        <w:p>
          <w:pPr>
            <w:pStyle w:val="Contents5"/>
            <w:tabs>
              <w:tab w:val="clear" w:pos="7892"/>
              <w:tab w:val="right" w:pos="9026" w:leader="dot"/>
            </w:tabs>
            <w:rPr/>
          </w:pPr>
          <w:hyperlink w:anchor="__RefHeading___Toc8712155_417432637">
            <w:r>
              <w:rPr>
                <w:webHidden/>
                <w:rStyle w:val="IndexLink"/>
                <w:rtl w:val="true"/>
              </w:rPr>
              <w:t>منطق الغالب هو المغلوب</w:t>
            </w:r>
            <w:r>
              <w:rPr>
                <w:rStyle w:val="IndexLink"/>
                <w:rtl w:val="true"/>
              </w:rPr>
              <w:t>:</w:t>
              <w:tab/>
            </w:r>
            <w:r>
              <w:rPr>
                <w:rStyle w:val="IndexLink"/>
              </w:rPr>
              <w:t>152</w:t>
            </w:r>
          </w:hyperlink>
        </w:p>
        <w:p>
          <w:pPr>
            <w:pStyle w:val="Contents5"/>
            <w:tabs>
              <w:tab w:val="clear" w:pos="7892"/>
              <w:tab w:val="right" w:pos="9026" w:leader="dot"/>
            </w:tabs>
            <w:rPr/>
          </w:pPr>
          <w:hyperlink w:anchor="__RefHeading___Toc8712157_417432637">
            <w:r>
              <w:rPr>
                <w:webHidden/>
                <w:rStyle w:val="IndexLink"/>
                <w:rtl w:val="true"/>
              </w:rPr>
              <w:t>وفود رجل من عنس</w:t>
            </w:r>
            <w:r>
              <w:rPr>
                <w:rStyle w:val="IndexLink"/>
                <w:rtl w:val="true"/>
              </w:rPr>
              <w:t>:</w:t>
              <w:tab/>
            </w:r>
            <w:r>
              <w:rPr>
                <w:rStyle w:val="IndexLink"/>
              </w:rPr>
              <w:t>154</w:t>
            </w:r>
          </w:hyperlink>
        </w:p>
        <w:p>
          <w:pPr>
            <w:pStyle w:val="Contents5"/>
            <w:tabs>
              <w:tab w:val="clear" w:pos="7892"/>
              <w:tab w:val="right" w:pos="9026" w:leader="dot"/>
            </w:tabs>
            <w:rPr/>
          </w:pPr>
          <w:hyperlink w:anchor="__RefHeading___Toc8712159_417432637">
            <w:r>
              <w:rPr>
                <w:webHidden/>
                <w:rStyle w:val="IndexLink"/>
                <w:rtl w:val="true"/>
              </w:rPr>
              <w:t>وفود جعدة</w:t>
            </w:r>
            <w:r>
              <w:rPr>
                <w:rStyle w:val="IndexLink"/>
                <w:rtl w:val="true"/>
              </w:rPr>
              <w:t>:</w:t>
              <w:tab/>
            </w:r>
            <w:r>
              <w:rPr>
                <w:rStyle w:val="IndexLink"/>
              </w:rPr>
              <w:t>156</w:t>
            </w:r>
          </w:hyperlink>
        </w:p>
        <w:p>
          <w:pPr>
            <w:pStyle w:val="Contents5"/>
            <w:tabs>
              <w:tab w:val="clear" w:pos="7892"/>
              <w:tab w:val="right" w:pos="9026" w:leader="dot"/>
            </w:tabs>
            <w:rPr/>
          </w:pPr>
          <w:hyperlink w:anchor="__RefHeading___Toc8712161_417432637">
            <w:r>
              <w:rPr>
                <w:webHidden/>
                <w:rStyle w:val="IndexLink"/>
                <w:rtl w:val="true"/>
              </w:rPr>
              <w:t>وفود الحجاج بن علاط السلمي</w:t>
            </w:r>
            <w:r>
              <w:rPr>
                <w:rStyle w:val="IndexLink"/>
                <w:rtl w:val="true"/>
              </w:rPr>
              <w:t>:</w:t>
              <w:tab/>
            </w:r>
            <w:r>
              <w:rPr>
                <w:rStyle w:val="IndexLink"/>
              </w:rPr>
              <w:t>156</w:t>
            </w:r>
          </w:hyperlink>
        </w:p>
        <w:p>
          <w:pPr>
            <w:pStyle w:val="Contents5"/>
            <w:tabs>
              <w:tab w:val="clear" w:pos="7892"/>
              <w:tab w:val="right" w:pos="9026" w:leader="dot"/>
            </w:tabs>
            <w:rPr/>
          </w:pPr>
          <w:hyperlink w:anchor="__RefHeading___Toc8712163_417432637">
            <w:r>
              <w:rPr>
                <w:webHidden/>
                <w:rStyle w:val="IndexLink"/>
                <w:rtl w:val="true"/>
              </w:rPr>
              <w:t>وفود فروة بن مسيك</w:t>
            </w:r>
            <w:r>
              <w:rPr>
                <w:rStyle w:val="IndexLink"/>
                <w:rtl w:val="true"/>
              </w:rPr>
              <w:t>:</w:t>
              <w:tab/>
            </w:r>
            <w:r>
              <w:rPr>
                <w:rStyle w:val="IndexLink"/>
              </w:rPr>
              <w:t>157</w:t>
            </w:r>
          </w:hyperlink>
        </w:p>
        <w:p>
          <w:pPr>
            <w:pStyle w:val="Contents5"/>
            <w:tabs>
              <w:tab w:val="clear" w:pos="7892"/>
              <w:tab w:val="right" w:pos="9026" w:leader="dot"/>
            </w:tabs>
            <w:rPr/>
          </w:pPr>
          <w:hyperlink w:anchor="__RefHeading___Toc8712165_417432637">
            <w:r>
              <w:rPr>
                <w:webHidden/>
                <w:rStyle w:val="IndexLink"/>
                <w:rtl w:val="true"/>
              </w:rPr>
              <w:t>إن من الشعر لحكمة</w:t>
            </w:r>
            <w:r>
              <w:rPr>
                <w:rStyle w:val="IndexLink"/>
                <w:rtl w:val="true"/>
              </w:rPr>
              <w:t>:</w:t>
              <w:tab/>
            </w:r>
            <w:r>
              <w:rPr>
                <w:rStyle w:val="IndexLink"/>
              </w:rPr>
              <w:t>160</w:t>
            </w:r>
          </w:hyperlink>
        </w:p>
        <w:p>
          <w:pPr>
            <w:pStyle w:val="Contents5"/>
            <w:tabs>
              <w:tab w:val="clear" w:pos="7892"/>
              <w:tab w:val="right" w:pos="9026" w:leader="dot"/>
            </w:tabs>
            <w:rPr/>
          </w:pPr>
          <w:hyperlink w:anchor="__RefHeading___Toc8712167_417432637">
            <w:r>
              <w:rPr>
                <w:webHidden/>
                <w:rStyle w:val="IndexLink"/>
                <w:rtl w:val="true"/>
              </w:rPr>
              <w:t>يوم الردم في كلام النبي صلّى اللّه عليه و آله</w:t>
            </w:r>
            <w:r>
              <w:rPr>
                <w:rStyle w:val="IndexLink"/>
                <w:rtl w:val="true"/>
              </w:rPr>
              <w:t>:</w:t>
              <w:tab/>
            </w:r>
            <w:r>
              <w:rPr>
                <w:rStyle w:val="IndexLink"/>
              </w:rPr>
              <w:t>160</w:t>
            </w:r>
          </w:hyperlink>
        </w:p>
        <w:p>
          <w:pPr>
            <w:pStyle w:val="Contents5"/>
            <w:tabs>
              <w:tab w:val="clear" w:pos="7892"/>
              <w:tab w:val="right" w:pos="9026" w:leader="dot"/>
            </w:tabs>
            <w:rPr/>
          </w:pPr>
          <w:hyperlink w:anchor="__RefHeading___Toc8712169_417432637">
            <w:r>
              <w:rPr>
                <w:webHidden/>
                <w:rStyle w:val="IndexLink"/>
                <w:rtl w:val="true"/>
              </w:rPr>
              <w:t>وفد عامري، و كلبي</w:t>
            </w:r>
            <w:r>
              <w:rPr>
                <w:rStyle w:val="IndexLink"/>
                <w:rtl w:val="true"/>
              </w:rPr>
              <w:t>:</w:t>
              <w:tab/>
            </w:r>
            <w:r>
              <w:rPr>
                <w:rStyle w:val="IndexLink"/>
              </w:rPr>
              <w:t>161</w:t>
            </w:r>
          </w:hyperlink>
        </w:p>
        <w:p>
          <w:pPr>
            <w:pStyle w:val="Contents5"/>
            <w:tabs>
              <w:tab w:val="clear" w:pos="7892"/>
              <w:tab w:val="right" w:pos="9026" w:leader="dot"/>
            </w:tabs>
            <w:rPr/>
          </w:pPr>
          <w:hyperlink w:anchor="__RefHeading___Toc8712171_417432637">
            <w:r>
              <w:rPr>
                <w:webHidden/>
                <w:rStyle w:val="IndexLink"/>
                <w:rtl w:val="true"/>
              </w:rPr>
              <w:t>النبي صلّى اللّه عليه و آله أمي، صادق، زكي</w:t>
            </w:r>
            <w:r>
              <w:rPr>
                <w:rStyle w:val="IndexLink"/>
                <w:rtl w:val="true"/>
              </w:rPr>
              <w:t>:</w:t>
              <w:tab/>
            </w:r>
            <w:r>
              <w:rPr>
                <w:rStyle w:val="IndexLink"/>
              </w:rPr>
              <w:t>162</w:t>
            </w:r>
          </w:hyperlink>
        </w:p>
        <w:p>
          <w:pPr>
            <w:pStyle w:val="Contents5"/>
            <w:tabs>
              <w:tab w:val="clear" w:pos="7892"/>
              <w:tab w:val="right" w:pos="9026" w:leader="dot"/>
            </w:tabs>
            <w:rPr/>
          </w:pPr>
          <w:hyperlink w:anchor="__RefHeading___Toc8712173_417432637">
            <w:r>
              <w:rPr>
                <w:webHidden/>
                <w:rStyle w:val="IndexLink"/>
                <w:rtl w:val="true"/>
              </w:rPr>
              <w:t>ما تعهد به عبد عمرو</w:t>
            </w:r>
            <w:r>
              <w:rPr>
                <w:rStyle w:val="IndexLink"/>
                <w:rtl w:val="true"/>
              </w:rPr>
              <w:t>:</w:t>
              <w:tab/>
            </w:r>
            <w:r>
              <w:rPr>
                <w:rStyle w:val="IndexLink"/>
              </w:rPr>
              <w:t>163</w:t>
            </w:r>
          </w:hyperlink>
        </w:p>
        <w:p>
          <w:pPr>
            <w:pStyle w:val="Contents5"/>
            <w:tabs>
              <w:tab w:val="clear" w:pos="7892"/>
              <w:tab w:val="right" w:pos="9026" w:leader="dot"/>
            </w:tabs>
            <w:rPr/>
          </w:pPr>
          <w:hyperlink w:anchor="__RefHeading___Toc8712175_417432637">
            <w:r>
              <w:rPr>
                <w:webHidden/>
                <w:rStyle w:val="IndexLink"/>
                <w:rtl w:val="true"/>
              </w:rPr>
              <w:t>وفود بني الرؤاس بن كلاب</w:t>
            </w:r>
            <w:r>
              <w:rPr>
                <w:rStyle w:val="IndexLink"/>
                <w:rtl w:val="true"/>
              </w:rPr>
              <w:t>:</w:t>
              <w:tab/>
            </w:r>
            <w:r>
              <w:rPr>
                <w:rStyle w:val="IndexLink"/>
              </w:rPr>
              <w:t>164</w:t>
            </w:r>
          </w:hyperlink>
        </w:p>
        <w:p>
          <w:pPr>
            <w:pStyle w:val="Contents5"/>
            <w:tabs>
              <w:tab w:val="clear" w:pos="7892"/>
              <w:tab w:val="right" w:pos="9026" w:leader="dot"/>
            </w:tabs>
            <w:rPr/>
          </w:pPr>
          <w:hyperlink w:anchor="__RefHeading___Toc8712177_417432637">
            <w:r>
              <w:rPr>
                <w:webHidden/>
                <w:rStyle w:val="IndexLink"/>
                <w:rtl w:val="true"/>
              </w:rPr>
              <w:t>وفد زياد بن عبد اللّه الهلالي</w:t>
            </w:r>
            <w:r>
              <w:rPr>
                <w:rStyle w:val="IndexLink"/>
                <w:rtl w:val="true"/>
              </w:rPr>
              <w:t>:</w:t>
              <w:tab/>
            </w:r>
            <w:r>
              <w:rPr>
                <w:rStyle w:val="IndexLink"/>
              </w:rPr>
              <w:t>167</w:t>
            </w:r>
          </w:hyperlink>
        </w:p>
        <w:p>
          <w:pPr>
            <w:pStyle w:val="Contents5"/>
            <w:tabs>
              <w:tab w:val="clear" w:pos="7892"/>
              <w:tab w:val="right" w:pos="9026" w:leader="dot"/>
            </w:tabs>
            <w:rPr/>
          </w:pPr>
          <w:hyperlink w:anchor="__RefHeading___Toc8712179_417432637">
            <w:r>
              <w:rPr>
                <w:webHidden/>
                <w:rStyle w:val="IndexLink"/>
                <w:rtl w:val="true"/>
              </w:rPr>
              <w:t>وفادة قيس بن عاصم</w:t>
            </w:r>
            <w:r>
              <w:rPr>
                <w:rStyle w:val="IndexLink"/>
                <w:rtl w:val="true"/>
              </w:rPr>
              <w:t>:</w:t>
              <w:tab/>
            </w:r>
            <w:r>
              <w:rPr>
                <w:rStyle w:val="IndexLink"/>
              </w:rPr>
              <w:t>167</w:t>
            </w:r>
          </w:hyperlink>
        </w:p>
        <w:p>
          <w:pPr>
            <w:pStyle w:val="Contents5"/>
            <w:tabs>
              <w:tab w:val="clear" w:pos="7892"/>
              <w:tab w:val="right" w:pos="9026" w:leader="dot"/>
            </w:tabs>
            <w:rPr/>
          </w:pPr>
          <w:hyperlink w:anchor="__RefHeading___Toc8712181_417432637">
            <w:r>
              <w:rPr>
                <w:webHidden/>
                <w:rStyle w:val="IndexLink"/>
                <w:rtl w:val="true"/>
              </w:rPr>
              <w:t xml:space="preserve">تعظيم قيس بن عاصم لماذا؟ </w:t>
            </w:r>
            <w:r>
              <w:rPr>
                <w:rStyle w:val="IndexLink"/>
                <w:rtl w:val="true"/>
              </w:rPr>
              <w:t>! :</w:t>
              <w:tab/>
            </w:r>
            <w:r>
              <w:rPr>
                <w:rStyle w:val="IndexLink"/>
              </w:rPr>
              <w:t>169</w:t>
            </w:r>
          </w:hyperlink>
        </w:p>
        <w:p>
          <w:pPr>
            <w:pStyle w:val="Contents5"/>
            <w:tabs>
              <w:tab w:val="clear" w:pos="7892"/>
              <w:tab w:val="right" w:pos="9026" w:leader="dot"/>
            </w:tabs>
            <w:rPr/>
          </w:pPr>
          <w:hyperlink w:anchor="__RefHeading___Toc8712183_417432637">
            <w:r>
              <w:rPr>
                <w:webHidden/>
                <w:rStyle w:val="IndexLink"/>
                <w:rtl w:val="true"/>
              </w:rPr>
              <w:t>قدوم أعشى بني مازن</w:t>
            </w:r>
            <w:r>
              <w:rPr>
                <w:rStyle w:val="IndexLink"/>
                <w:rtl w:val="true"/>
              </w:rPr>
              <w:t>:</w:t>
              <w:tab/>
            </w:r>
            <w:r>
              <w:rPr>
                <w:rStyle w:val="IndexLink"/>
              </w:rPr>
              <w:t>172</w:t>
            </w:r>
          </w:hyperlink>
        </w:p>
        <w:p>
          <w:pPr>
            <w:pStyle w:val="Contents5"/>
            <w:tabs>
              <w:tab w:val="clear" w:pos="7892"/>
              <w:tab w:val="right" w:pos="9026" w:leader="dot"/>
            </w:tabs>
            <w:rPr/>
          </w:pPr>
          <w:hyperlink w:anchor="__RefHeading___Toc8712185_417432637">
            <w:r>
              <w:rPr>
                <w:webHidden/>
                <w:rStyle w:val="IndexLink"/>
                <w:rtl w:val="true"/>
              </w:rPr>
              <w:t>وفادة أبي حرب</w:t>
            </w:r>
            <w:r>
              <w:rPr>
                <w:rStyle w:val="IndexLink"/>
                <w:rtl w:val="true"/>
              </w:rPr>
              <w:t>:</w:t>
              <w:tab/>
            </w:r>
            <w:r>
              <w:rPr>
                <w:rStyle w:val="IndexLink"/>
              </w:rPr>
              <w:t>174</w:t>
            </w:r>
          </w:hyperlink>
        </w:p>
        <w:p>
          <w:pPr>
            <w:pStyle w:val="Contents5"/>
            <w:tabs>
              <w:tab w:val="clear" w:pos="7892"/>
              <w:tab w:val="right" w:pos="9026" w:leader="dot"/>
            </w:tabs>
            <w:rPr/>
          </w:pPr>
          <w:hyperlink w:anchor="__RefHeading___Toc8712187_417432637">
            <w:r>
              <w:rPr>
                <w:webHidden/>
                <w:rStyle w:val="IndexLink"/>
                <w:rtl w:val="true"/>
              </w:rPr>
              <w:t>أبو حرب يسلم استنادا لقداحه</w:t>
            </w:r>
            <w:r>
              <w:rPr>
                <w:rStyle w:val="IndexLink"/>
                <w:rtl w:val="true"/>
              </w:rPr>
              <w:t>:</w:t>
              <w:tab/>
            </w:r>
            <w:r>
              <w:rPr>
                <w:rStyle w:val="IndexLink"/>
              </w:rPr>
              <w:t>175</w:t>
            </w:r>
          </w:hyperlink>
        </w:p>
        <w:p>
          <w:pPr>
            <w:pStyle w:val="Contents5"/>
            <w:tabs>
              <w:tab w:val="clear" w:pos="7892"/>
              <w:tab w:val="right" w:pos="9026" w:leader="dot"/>
            </w:tabs>
            <w:rPr/>
          </w:pPr>
          <w:hyperlink w:anchor="__RefHeading___Toc8712189_417432637">
            <w:r>
              <w:rPr>
                <w:webHidden/>
                <w:rStyle w:val="IndexLink"/>
                <w:rtl w:val="true"/>
              </w:rPr>
              <w:t>إسلام عقال</w:t>
            </w:r>
            <w:r>
              <w:rPr>
                <w:rStyle w:val="IndexLink"/>
                <w:rtl w:val="true"/>
              </w:rPr>
              <w:t>:</w:t>
              <w:tab/>
            </w:r>
            <w:r>
              <w:rPr>
                <w:rStyle w:val="IndexLink"/>
              </w:rPr>
              <w:t>176</w:t>
            </w:r>
          </w:hyperlink>
        </w:p>
        <w:p>
          <w:pPr>
            <w:pStyle w:val="Contents5"/>
            <w:tabs>
              <w:tab w:val="clear" w:pos="7892"/>
              <w:tab w:val="right" w:pos="9026" w:leader="dot"/>
            </w:tabs>
            <w:rPr/>
          </w:pPr>
          <w:hyperlink w:anchor="__RefHeading___Toc8712191_417432637">
            <w:r>
              <w:rPr>
                <w:webHidden/>
                <w:rStyle w:val="IndexLink"/>
                <w:rtl w:val="true"/>
              </w:rPr>
              <w:t>معاوية بن حيدة</w:t>
            </w:r>
            <w:r>
              <w:rPr>
                <w:rStyle w:val="IndexLink"/>
                <w:rtl w:val="true"/>
              </w:rPr>
              <w:t>:</w:t>
              <w:tab/>
            </w:r>
            <w:r>
              <w:rPr>
                <w:rStyle w:val="IndexLink"/>
              </w:rPr>
              <w:t>176</w:t>
            </w:r>
          </w:hyperlink>
        </w:p>
        <w:p>
          <w:pPr>
            <w:pStyle w:val="Contents5"/>
            <w:tabs>
              <w:tab w:val="clear" w:pos="7892"/>
              <w:tab w:val="right" w:pos="9026" w:leader="dot"/>
            </w:tabs>
            <w:rPr/>
          </w:pPr>
          <w:hyperlink w:anchor="__RefHeading___Toc8712193_417432637">
            <w:r>
              <w:rPr>
                <w:webHidden/>
                <w:rStyle w:val="IndexLink"/>
                <w:rtl w:val="true"/>
              </w:rPr>
              <w:t>أسئلة لا تجد لها جوابا</w:t>
            </w:r>
            <w:r>
              <w:rPr>
                <w:rStyle w:val="IndexLink"/>
                <w:rtl w:val="true"/>
              </w:rPr>
              <w:t>:</w:t>
              <w:tab/>
            </w:r>
            <w:r>
              <w:rPr>
                <w:rStyle w:val="IndexLink"/>
              </w:rPr>
              <w:t>178</w:t>
            </w:r>
          </w:hyperlink>
        </w:p>
        <w:p>
          <w:pPr>
            <w:pStyle w:val="Contents5"/>
            <w:tabs>
              <w:tab w:val="clear" w:pos="7892"/>
              <w:tab w:val="right" w:pos="9026" w:leader="dot"/>
            </w:tabs>
            <w:rPr/>
          </w:pPr>
          <w:hyperlink w:anchor="__RefHeading___Toc8712195_417432637">
            <w:r>
              <w:rPr>
                <w:webHidden/>
                <w:rStyle w:val="IndexLink"/>
                <w:rtl w:val="true"/>
              </w:rPr>
              <w:t>وفود جرم</w:t>
            </w:r>
            <w:r>
              <w:rPr>
                <w:rStyle w:val="IndexLink"/>
                <w:rtl w:val="true"/>
              </w:rPr>
              <w:t>:</w:t>
              <w:tab/>
            </w:r>
            <w:r>
              <w:rPr>
                <w:rStyle w:val="IndexLink"/>
              </w:rPr>
              <w:t>180</w:t>
            </w:r>
          </w:hyperlink>
        </w:p>
        <w:p>
          <w:pPr>
            <w:pStyle w:val="Contents5"/>
            <w:tabs>
              <w:tab w:val="clear" w:pos="7892"/>
              <w:tab w:val="right" w:pos="9026" w:leader="dot"/>
            </w:tabs>
            <w:rPr/>
          </w:pPr>
          <w:hyperlink w:anchor="__RefHeading___Toc8712197_417432637">
            <w:r>
              <w:rPr>
                <w:webHidden/>
                <w:rStyle w:val="IndexLink"/>
                <w:rtl w:val="true"/>
              </w:rPr>
              <w:t>إمام الجماعة بعمر ست سنين</w:t>
            </w:r>
            <w:r>
              <w:rPr>
                <w:rStyle w:val="IndexLink"/>
                <w:rtl w:val="true"/>
              </w:rPr>
              <w:t>:</w:t>
              <w:tab/>
            </w:r>
            <w:r>
              <w:rPr>
                <w:rStyle w:val="IndexLink"/>
              </w:rPr>
              <w:t>182</w:t>
            </w:r>
          </w:hyperlink>
        </w:p>
        <w:p>
          <w:pPr>
            <w:pStyle w:val="Contents5"/>
            <w:tabs>
              <w:tab w:val="clear" w:pos="7892"/>
              <w:tab w:val="right" w:pos="9026" w:leader="dot"/>
            </w:tabs>
            <w:rPr/>
          </w:pPr>
          <w:hyperlink w:anchor="__RefHeading___Toc8712199_417432637">
            <w:r>
              <w:rPr>
                <w:webHidden/>
                <w:rStyle w:val="IndexLink"/>
                <w:rtl w:val="true"/>
              </w:rPr>
              <w:t>ستر العورة في الصلاة واجب</w:t>
            </w:r>
            <w:r>
              <w:rPr>
                <w:rStyle w:val="IndexLink"/>
                <w:rtl w:val="true"/>
              </w:rPr>
              <w:t>:</w:t>
              <w:tab/>
            </w:r>
            <w:r>
              <w:rPr>
                <w:rStyle w:val="IndexLink"/>
              </w:rPr>
              <w:t>183</w:t>
            </w:r>
          </w:hyperlink>
        </w:p>
        <w:p>
          <w:pPr>
            <w:pStyle w:val="Contents5"/>
            <w:tabs>
              <w:tab w:val="clear" w:pos="7892"/>
              <w:tab w:val="right" w:pos="9026" w:leader="dot"/>
            </w:tabs>
            <w:rPr/>
          </w:pPr>
          <w:hyperlink w:anchor="__RefHeading___Toc8712201_417432637">
            <w:r>
              <w:rPr>
                <w:webHidden/>
                <w:rStyle w:val="IndexLink"/>
                <w:rtl w:val="true"/>
              </w:rPr>
              <w:t xml:space="preserve">متى تعلّم الجرميون القرآن؟ </w:t>
            </w:r>
            <w:r>
              <w:rPr>
                <w:rStyle w:val="IndexLink"/>
                <w:rtl w:val="true"/>
              </w:rPr>
              <w:t>! :</w:t>
              <w:tab/>
            </w:r>
            <w:r>
              <w:rPr>
                <w:rStyle w:val="IndexLink"/>
              </w:rPr>
              <w:t>183</w:t>
            </w:r>
          </w:hyperlink>
        </w:p>
        <w:p>
          <w:pPr>
            <w:pStyle w:val="Contents5"/>
            <w:tabs>
              <w:tab w:val="clear" w:pos="7892"/>
              <w:tab w:val="right" w:pos="9026" w:leader="dot"/>
            </w:tabs>
            <w:rPr/>
          </w:pPr>
          <w:hyperlink w:anchor="__RefHeading___Toc8712203_417432637">
            <w:r>
              <w:rPr>
                <w:webHidden/>
                <w:rStyle w:val="IndexLink"/>
                <w:rtl w:val="true"/>
              </w:rPr>
              <w:t>أكثرهم قرآنا يؤم جماعتهم</w:t>
            </w:r>
            <w:r>
              <w:rPr>
                <w:rStyle w:val="IndexLink"/>
                <w:rtl w:val="true"/>
              </w:rPr>
              <w:t>:</w:t>
              <w:tab/>
            </w:r>
            <w:r>
              <w:rPr>
                <w:rStyle w:val="IndexLink"/>
              </w:rPr>
              <w:t>184</w:t>
            </w:r>
          </w:hyperlink>
        </w:p>
        <w:p>
          <w:pPr>
            <w:pStyle w:val="Contents5"/>
            <w:tabs>
              <w:tab w:val="clear" w:pos="7892"/>
              <w:tab w:val="right" w:pos="9026" w:leader="dot"/>
            </w:tabs>
            <w:rPr/>
          </w:pPr>
          <w:hyperlink w:anchor="__RefHeading___Toc8712205_417432637">
            <w:r>
              <w:rPr>
                <w:webHidden/>
                <w:rStyle w:val="IndexLink"/>
                <w:rtl w:val="true"/>
              </w:rPr>
              <w:t>وفود جعفي</w:t>
            </w:r>
            <w:r>
              <w:rPr>
                <w:rStyle w:val="IndexLink"/>
                <w:rtl w:val="true"/>
              </w:rPr>
              <w:t>:</w:t>
              <w:tab/>
            </w:r>
            <w:r>
              <w:rPr>
                <w:rStyle w:val="IndexLink"/>
              </w:rPr>
              <w:t>185</w:t>
            </w:r>
          </w:hyperlink>
        </w:p>
        <w:p>
          <w:pPr>
            <w:pStyle w:val="Contents5"/>
            <w:tabs>
              <w:tab w:val="clear" w:pos="7892"/>
              <w:tab w:val="right" w:pos="9026" w:leader="dot"/>
            </w:tabs>
            <w:rPr/>
          </w:pPr>
          <w:hyperlink w:anchor="__RefHeading___Toc8712207_417432637">
            <w:r>
              <w:rPr>
                <w:webHidden/>
                <w:rStyle w:val="IndexLink"/>
                <w:rtl w:val="true"/>
              </w:rPr>
              <w:t>وفادة أبي سبرة</w:t>
            </w:r>
            <w:r>
              <w:rPr>
                <w:rStyle w:val="IndexLink"/>
                <w:rtl w:val="true"/>
              </w:rPr>
              <w:t>:</w:t>
              <w:tab/>
            </w:r>
            <w:r>
              <w:rPr>
                <w:rStyle w:val="IndexLink"/>
              </w:rPr>
              <w:t>187</w:t>
            </w:r>
          </w:hyperlink>
        </w:p>
        <w:p>
          <w:pPr>
            <w:pStyle w:val="Contents5"/>
            <w:tabs>
              <w:tab w:val="clear" w:pos="7892"/>
              <w:tab w:val="right" w:pos="9026" w:leader="dot"/>
            </w:tabs>
            <w:rPr/>
          </w:pPr>
          <w:hyperlink w:anchor="__RefHeading___Toc8712209_417432637">
            <w:r>
              <w:rPr>
                <w:webHidden/>
                <w:rStyle w:val="IndexLink"/>
                <w:rtl w:val="true"/>
              </w:rPr>
              <w:t>لا يكمل إسلامه إلا بأكل القلب</w:t>
            </w:r>
            <w:r>
              <w:rPr>
                <w:rStyle w:val="IndexLink"/>
                <w:rtl w:val="true"/>
              </w:rPr>
              <w:t>:</w:t>
              <w:tab/>
            </w:r>
            <w:r>
              <w:rPr>
                <w:rStyle w:val="IndexLink"/>
              </w:rPr>
              <w:t>188</w:t>
            </w:r>
          </w:hyperlink>
        </w:p>
        <w:p>
          <w:pPr>
            <w:pStyle w:val="Contents5"/>
            <w:tabs>
              <w:tab w:val="clear" w:pos="7892"/>
              <w:tab w:val="right" w:pos="9026" w:leader="dot"/>
            </w:tabs>
            <w:rPr/>
          </w:pPr>
          <w:hyperlink w:anchor="__RefHeading___Toc8712211_417432637">
            <w:r>
              <w:rPr>
                <w:webHidden/>
                <w:rStyle w:val="IndexLink"/>
                <w:rtl w:val="true"/>
              </w:rPr>
              <w:t>ادع إلى سبيل ربك بالحكمة</w:t>
            </w:r>
            <w:r>
              <w:rPr>
                <w:rStyle w:val="IndexLink"/>
                <w:rtl w:val="true"/>
              </w:rPr>
              <w:t>:</w:t>
              <w:tab/>
            </w:r>
            <w:r>
              <w:rPr>
                <w:rStyle w:val="IndexLink"/>
              </w:rPr>
              <w:t>189</w:t>
            </w:r>
          </w:hyperlink>
        </w:p>
        <w:p>
          <w:pPr>
            <w:pStyle w:val="Contents5"/>
            <w:tabs>
              <w:tab w:val="clear" w:pos="7892"/>
              <w:tab w:val="right" w:pos="9026" w:leader="dot"/>
            </w:tabs>
            <w:rPr/>
          </w:pPr>
          <w:hyperlink w:anchor="__RefHeading___Toc8712213_417432637">
            <w:r>
              <w:rPr>
                <w:webHidden/>
                <w:rStyle w:val="IndexLink"/>
                <w:rtl w:val="true"/>
              </w:rPr>
              <w:t>الموؤودة في النار، و أمي مع أمكما</w:t>
            </w:r>
            <w:r>
              <w:rPr>
                <w:rStyle w:val="IndexLink"/>
                <w:rtl w:val="true"/>
              </w:rPr>
              <w:t>:</w:t>
              <w:tab/>
            </w:r>
            <w:r>
              <w:rPr>
                <w:rStyle w:val="IndexLink"/>
              </w:rPr>
              <w:t>189</w:t>
            </w:r>
          </w:hyperlink>
        </w:p>
        <w:p>
          <w:pPr>
            <w:pStyle w:val="Contents4"/>
            <w:tabs>
              <w:tab w:val="clear" w:pos="8176"/>
              <w:tab w:val="right" w:pos="9026" w:leader="dot"/>
            </w:tabs>
            <w:rPr/>
          </w:pPr>
          <w:hyperlink w:anchor="__RefHeading___Toc8712215_417432637">
            <w:r>
              <w:rPr>
                <w:webHidden/>
                <w:rStyle w:val="IndexLink"/>
                <w:rtl w:val="true"/>
              </w:rPr>
              <w:t>الفصل الرابع</w:t>
            </w:r>
            <w:r>
              <w:rPr>
                <w:rStyle w:val="IndexLink"/>
                <w:rtl w:val="true"/>
              </w:rPr>
              <w:t xml:space="preserve">: </w:t>
            </w:r>
            <w:r>
              <w:rPr>
                <w:rStyle w:val="IndexLink"/>
                <w:rtl w:val="true"/>
              </w:rPr>
              <w:t>ست وفادات شخصية</w:t>
            </w:r>
            <w:r>
              <w:rPr>
                <w:rStyle w:val="IndexLink"/>
                <w:rtl w:val="true"/>
              </w:rPr>
              <w:tab/>
            </w:r>
            <w:r>
              <w:rPr>
                <w:rStyle w:val="IndexLink"/>
              </w:rPr>
              <w:t>192</w:t>
            </w:r>
          </w:hyperlink>
        </w:p>
        <w:p>
          <w:pPr>
            <w:pStyle w:val="Contents5"/>
            <w:tabs>
              <w:tab w:val="clear" w:pos="7892"/>
              <w:tab w:val="right" w:pos="9026" w:leader="dot"/>
            </w:tabs>
            <w:rPr/>
          </w:pPr>
          <w:hyperlink w:anchor="__RefHeading___Toc8712217_417432637">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8712219_417432637">
            <w:r>
              <w:rPr>
                <w:webHidden/>
                <w:rStyle w:val="IndexLink"/>
              </w:rPr>
              <w:t>1</w:t>
            </w:r>
            <w:r>
              <w:rPr>
                <w:rStyle w:val="IndexLink"/>
                <w:rtl w:val="true"/>
              </w:rPr>
              <w:t>-</w:t>
            </w:r>
            <w:r>
              <w:rPr>
                <w:rStyle w:val="IndexLink"/>
                <w:rtl w:val="true"/>
              </w:rPr>
              <w:t>وفادة أبي رزين لقيط بن عامر</w:t>
            </w:r>
            <w:r>
              <w:rPr>
                <w:rStyle w:val="IndexLink"/>
                <w:rtl w:val="true"/>
              </w:rPr>
              <w:t>:</w:t>
              <w:tab/>
            </w:r>
            <w:r>
              <w:rPr>
                <w:rStyle w:val="IndexLink"/>
              </w:rPr>
              <w:t>194</w:t>
            </w:r>
          </w:hyperlink>
        </w:p>
        <w:p>
          <w:pPr>
            <w:pStyle w:val="Contents6"/>
            <w:tabs>
              <w:tab w:val="clear" w:pos="7609"/>
              <w:tab w:val="right" w:pos="9026" w:leader="dot"/>
            </w:tabs>
            <w:rPr/>
          </w:pPr>
          <w:hyperlink w:anchor="__RefHeading___Toc8712221_417432637">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8712223_417432637">
            <w:r>
              <w:rPr>
                <w:webHidden/>
                <w:rStyle w:val="IndexLink"/>
                <w:rtl w:val="true"/>
              </w:rPr>
              <w:t>مديح و تصحيح</w:t>
            </w:r>
            <w:r>
              <w:rPr>
                <w:rStyle w:val="IndexLink"/>
                <w:rtl w:val="true"/>
              </w:rPr>
              <w:t>:</w:t>
              <w:tab/>
            </w:r>
            <w:r>
              <w:rPr>
                <w:rStyle w:val="IndexLink"/>
              </w:rPr>
              <w:t>199</w:t>
            </w:r>
          </w:hyperlink>
        </w:p>
        <w:p>
          <w:pPr>
            <w:pStyle w:val="Contents6"/>
            <w:tabs>
              <w:tab w:val="clear" w:pos="7609"/>
              <w:tab w:val="right" w:pos="9026" w:leader="dot"/>
            </w:tabs>
            <w:rPr/>
          </w:pPr>
          <w:hyperlink w:anchor="__RefHeading___Toc8712225_417432637">
            <w:r>
              <w:rPr>
                <w:webHidden/>
                <w:rStyle w:val="IndexLink"/>
                <w:rtl w:val="true"/>
              </w:rPr>
              <w:t>تأكيد عقيدة التجسيم</w:t>
            </w:r>
            <w:r>
              <w:rPr>
                <w:rStyle w:val="IndexLink"/>
                <w:rtl w:val="true"/>
              </w:rPr>
              <w:t>:</w:t>
              <w:tab/>
            </w:r>
            <w:r>
              <w:rPr>
                <w:rStyle w:val="IndexLink"/>
              </w:rPr>
              <w:t>200</w:t>
            </w:r>
          </w:hyperlink>
        </w:p>
        <w:p>
          <w:pPr>
            <w:pStyle w:val="Contents6"/>
            <w:tabs>
              <w:tab w:val="clear" w:pos="7609"/>
              <w:tab w:val="right" w:pos="9026" w:leader="dot"/>
            </w:tabs>
            <w:rPr/>
          </w:pPr>
          <w:hyperlink w:anchor="__RefHeading___Toc8712227_417432637">
            <w:r>
              <w:rPr>
                <w:webHidden/>
                <w:rStyle w:val="IndexLink"/>
                <w:rtl w:val="true"/>
              </w:rPr>
              <w:t>تمحلات و تأويلات باردة</w:t>
            </w:r>
            <w:r>
              <w:rPr>
                <w:rStyle w:val="IndexLink"/>
                <w:rtl w:val="true"/>
              </w:rPr>
              <w:t>:</w:t>
              <w:tab/>
            </w:r>
            <w:r>
              <w:rPr>
                <w:rStyle w:val="IndexLink"/>
              </w:rPr>
              <w:t>201</w:t>
            </w:r>
          </w:hyperlink>
        </w:p>
        <w:p>
          <w:pPr>
            <w:pStyle w:val="Contents6"/>
            <w:tabs>
              <w:tab w:val="clear" w:pos="7609"/>
              <w:tab w:val="right" w:pos="9026" w:leader="dot"/>
            </w:tabs>
            <w:rPr/>
          </w:pPr>
          <w:hyperlink w:anchor="__RefHeading___Toc8712229_417432637">
            <w:r>
              <w:rPr>
                <w:webHidden/>
                <w:rStyle w:val="IndexLink"/>
                <w:rtl w:val="true"/>
              </w:rPr>
              <w:t>مصدر هذه العقيدة</w:t>
            </w:r>
            <w:r>
              <w:rPr>
                <w:rStyle w:val="IndexLink"/>
                <w:rtl w:val="true"/>
              </w:rPr>
              <w:t>:</w:t>
              <w:tab/>
            </w:r>
            <w:r>
              <w:rPr>
                <w:rStyle w:val="IndexLink"/>
              </w:rPr>
              <w:t>203</w:t>
            </w:r>
          </w:hyperlink>
        </w:p>
        <w:p>
          <w:pPr>
            <w:pStyle w:val="Contents6"/>
            <w:tabs>
              <w:tab w:val="clear" w:pos="7609"/>
              <w:tab w:val="right" w:pos="9026" w:leader="dot"/>
            </w:tabs>
            <w:rPr/>
          </w:pPr>
          <w:hyperlink w:anchor="__RefHeading___Toc8712231_417432637">
            <w:r>
              <w:rPr>
                <w:webHidden/>
                <w:rStyle w:val="IndexLink"/>
                <w:rtl w:val="true"/>
              </w:rPr>
              <w:t>الأشاعرة و عقيدة التجسيم</w:t>
            </w:r>
            <w:r>
              <w:rPr>
                <w:rStyle w:val="IndexLink"/>
                <w:rtl w:val="true"/>
              </w:rPr>
              <w:t>:</w:t>
              <w:tab/>
            </w:r>
            <w:r>
              <w:rPr>
                <w:rStyle w:val="IndexLink"/>
              </w:rPr>
              <w:t>204</w:t>
            </w:r>
          </w:hyperlink>
        </w:p>
        <w:p>
          <w:pPr>
            <w:pStyle w:val="Contents6"/>
            <w:tabs>
              <w:tab w:val="clear" w:pos="7609"/>
              <w:tab w:val="right" w:pos="9026" w:leader="dot"/>
            </w:tabs>
            <w:rPr/>
          </w:pPr>
          <w:hyperlink w:anchor="__RefHeading___Toc8712233_417432637">
            <w:r>
              <w:rPr>
                <w:webHidden/>
                <w:rStyle w:val="IndexLink"/>
                <w:rtl w:val="true"/>
              </w:rPr>
              <w:t>صفات الأفعال</w:t>
            </w:r>
            <w:r>
              <w:rPr>
                <w:rStyle w:val="IndexLink"/>
                <w:rtl w:val="true"/>
              </w:rPr>
              <w:t xml:space="preserve">. . </w:t>
            </w:r>
            <w:r>
              <w:rPr>
                <w:rStyle w:val="IndexLink"/>
                <w:rtl w:val="true"/>
              </w:rPr>
              <w:t>و التشبيه</w:t>
            </w:r>
            <w:r>
              <w:rPr>
                <w:rStyle w:val="IndexLink"/>
                <w:rtl w:val="true"/>
              </w:rPr>
              <w:t>:</w:t>
              <w:tab/>
            </w:r>
            <w:r>
              <w:rPr>
                <w:rStyle w:val="IndexLink"/>
              </w:rPr>
              <w:t>204</w:t>
            </w:r>
          </w:hyperlink>
        </w:p>
        <w:p>
          <w:pPr>
            <w:pStyle w:val="Contents6"/>
            <w:tabs>
              <w:tab w:val="clear" w:pos="7609"/>
              <w:tab w:val="right" w:pos="9026" w:leader="dot"/>
            </w:tabs>
            <w:rPr/>
          </w:pPr>
          <w:hyperlink w:anchor="__RefHeading___Toc8712235_417432637">
            <w:r>
              <w:rPr>
                <w:webHidden/>
                <w:rStyle w:val="IndexLink"/>
                <w:rtl w:val="true"/>
              </w:rPr>
              <w:t>قدم الصفات</w:t>
            </w:r>
            <w:r>
              <w:rPr>
                <w:rStyle w:val="IndexLink"/>
                <w:rtl w:val="true"/>
              </w:rPr>
              <w:t>:</w:t>
              <w:tab/>
            </w:r>
            <w:r>
              <w:rPr>
                <w:rStyle w:val="IndexLink"/>
              </w:rPr>
              <w:t>206</w:t>
            </w:r>
          </w:hyperlink>
        </w:p>
        <w:p>
          <w:pPr>
            <w:pStyle w:val="Contents6"/>
            <w:tabs>
              <w:tab w:val="clear" w:pos="7609"/>
              <w:tab w:val="right" w:pos="9026" w:leader="dot"/>
            </w:tabs>
            <w:rPr/>
          </w:pPr>
          <w:hyperlink w:anchor="__RefHeading___Toc8712237_417432637">
            <w:r>
              <w:rPr>
                <w:webHidden/>
                <w:rStyle w:val="IndexLink"/>
                <w:rtl w:val="true"/>
              </w:rPr>
              <w:t>بنو المنتفق من اتقى الناس</w:t>
            </w:r>
            <w:r>
              <w:rPr>
                <w:rStyle w:val="IndexLink"/>
                <w:rtl w:val="true"/>
              </w:rPr>
              <w:t>:</w:t>
              <w:tab/>
            </w:r>
            <w:r>
              <w:rPr>
                <w:rStyle w:val="IndexLink"/>
              </w:rPr>
              <w:t>206</w:t>
            </w:r>
          </w:hyperlink>
        </w:p>
        <w:p>
          <w:pPr>
            <w:pStyle w:val="Contents5"/>
            <w:tabs>
              <w:tab w:val="clear" w:pos="7892"/>
              <w:tab w:val="right" w:pos="9026" w:leader="dot"/>
            </w:tabs>
            <w:rPr/>
          </w:pPr>
          <w:hyperlink w:anchor="__RefHeading___Toc8712239_417432637">
            <w:r>
              <w:rPr>
                <w:webHidden/>
                <w:rStyle w:val="IndexLink"/>
              </w:rPr>
              <w:t>2</w:t>
            </w:r>
            <w:r>
              <w:rPr>
                <w:rStyle w:val="IndexLink"/>
                <w:rtl w:val="true"/>
              </w:rPr>
              <w:t>-</w:t>
            </w:r>
            <w:r>
              <w:rPr>
                <w:rStyle w:val="IndexLink"/>
                <w:rtl w:val="true"/>
              </w:rPr>
              <w:t>قدوم الجارود بن المعلى، و سلمة بن عياض</w:t>
            </w:r>
            <w:r>
              <w:rPr>
                <w:rStyle w:val="IndexLink"/>
                <w:rtl w:val="true"/>
              </w:rPr>
              <w:t>:</w:t>
              <w:tab/>
            </w:r>
            <w:r>
              <w:rPr>
                <w:rStyle w:val="IndexLink"/>
              </w:rPr>
              <w:t>209</w:t>
            </w:r>
          </w:hyperlink>
        </w:p>
        <w:p>
          <w:pPr>
            <w:pStyle w:val="Contents6"/>
            <w:tabs>
              <w:tab w:val="clear" w:pos="7609"/>
              <w:tab w:val="right" w:pos="9026" w:leader="dot"/>
            </w:tabs>
            <w:rPr/>
          </w:pPr>
          <w:hyperlink w:anchor="__RefHeading___Toc8712241_417432637">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8712243_417432637">
            <w:r>
              <w:rPr>
                <w:webHidden/>
                <w:rStyle w:val="IndexLink"/>
                <w:rtl w:val="true"/>
              </w:rPr>
              <w:t>إقتراح المعجزة</w:t>
            </w:r>
            <w:r>
              <w:rPr>
                <w:rStyle w:val="IndexLink"/>
                <w:rtl w:val="true"/>
              </w:rPr>
              <w:t>:</w:t>
              <w:tab/>
            </w:r>
            <w:r>
              <w:rPr>
                <w:rStyle w:val="IndexLink"/>
              </w:rPr>
              <w:t>213</w:t>
            </w:r>
          </w:hyperlink>
        </w:p>
        <w:p>
          <w:pPr>
            <w:pStyle w:val="Contents6"/>
            <w:tabs>
              <w:tab w:val="clear" w:pos="7609"/>
              <w:tab w:val="right" w:pos="9026" w:leader="dot"/>
            </w:tabs>
            <w:rPr/>
          </w:pPr>
          <w:hyperlink w:anchor="__RefHeading___Toc8712245_417432637">
            <w:r>
              <w:rPr>
                <w:webHidden/>
                <w:rStyle w:val="IndexLink"/>
                <w:rtl w:val="true"/>
              </w:rPr>
              <w:t>حلف الجاهلية مشدود، و لا حلف في الإسلام</w:t>
            </w:r>
            <w:r>
              <w:rPr>
                <w:rStyle w:val="IndexLink"/>
                <w:rtl w:val="true"/>
              </w:rPr>
              <w:t>:</w:t>
              <w:tab/>
            </w:r>
            <w:r>
              <w:rPr>
                <w:rStyle w:val="IndexLink"/>
              </w:rPr>
              <w:t>216</w:t>
            </w:r>
          </w:hyperlink>
        </w:p>
        <w:p>
          <w:pPr>
            <w:pStyle w:val="Contents6"/>
            <w:tabs>
              <w:tab w:val="clear" w:pos="7609"/>
              <w:tab w:val="right" w:pos="9026" w:leader="dot"/>
            </w:tabs>
            <w:rPr/>
          </w:pPr>
          <w:hyperlink w:anchor="__RefHeading___Toc8712247_417432637">
            <w:r>
              <w:rPr>
                <w:webHidden/>
                <w:rStyle w:val="IndexLink"/>
                <w:rtl w:val="true"/>
              </w:rPr>
              <w:t>ليلة القدر في الإسلام</w:t>
            </w:r>
            <w:r>
              <w:rPr>
                <w:rStyle w:val="IndexLink"/>
                <w:rtl w:val="true"/>
              </w:rPr>
              <w:t>:</w:t>
              <w:tab/>
            </w:r>
            <w:r>
              <w:rPr>
                <w:rStyle w:val="IndexLink"/>
              </w:rPr>
              <w:t>217</w:t>
            </w:r>
          </w:hyperlink>
        </w:p>
        <w:p>
          <w:pPr>
            <w:pStyle w:val="Contents6"/>
            <w:tabs>
              <w:tab w:val="clear" w:pos="7609"/>
              <w:tab w:val="right" w:pos="9026" w:leader="dot"/>
            </w:tabs>
            <w:rPr/>
          </w:pPr>
          <w:hyperlink w:anchor="__RefHeading___Toc8712249_417432637">
            <w:r>
              <w:rPr>
                <w:webHidden/>
                <w:rStyle w:val="IndexLink"/>
                <w:rtl w:val="true"/>
              </w:rPr>
              <w:t>كفاه ضمان رسول اللّه صلّى اللّه عليه و آله</w:t>
            </w:r>
            <w:r>
              <w:rPr>
                <w:rStyle w:val="IndexLink"/>
                <w:rtl w:val="true"/>
              </w:rPr>
              <w:t>:</w:t>
              <w:tab/>
            </w:r>
            <w:r>
              <w:rPr>
                <w:rStyle w:val="IndexLink"/>
              </w:rPr>
              <w:t>218</w:t>
            </w:r>
          </w:hyperlink>
        </w:p>
        <w:p>
          <w:pPr>
            <w:pStyle w:val="Contents5"/>
            <w:tabs>
              <w:tab w:val="clear" w:pos="7892"/>
              <w:tab w:val="right" w:pos="9026" w:leader="dot"/>
            </w:tabs>
            <w:rPr/>
          </w:pPr>
          <w:hyperlink w:anchor="__RefHeading___Toc8712251_417432637">
            <w:r>
              <w:rPr>
                <w:webHidden/>
                <w:rStyle w:val="IndexLink"/>
              </w:rPr>
              <w:t>3</w:t>
            </w:r>
            <w:r>
              <w:rPr>
                <w:rStyle w:val="IndexLink"/>
                <w:rtl w:val="true"/>
              </w:rPr>
              <w:t>-</w:t>
            </w:r>
            <w:r>
              <w:rPr>
                <w:rStyle w:val="IndexLink"/>
                <w:rtl w:val="true"/>
              </w:rPr>
              <w:t>وفادة الحارث بن حسان</w:t>
            </w:r>
            <w:r>
              <w:rPr>
                <w:rStyle w:val="IndexLink"/>
                <w:rtl w:val="true"/>
              </w:rPr>
              <w:t>:</w:t>
              <w:tab/>
            </w:r>
            <w:r>
              <w:rPr>
                <w:rStyle w:val="IndexLink"/>
              </w:rPr>
              <w:t>219</w:t>
            </w:r>
          </w:hyperlink>
        </w:p>
        <w:p>
          <w:pPr>
            <w:pStyle w:val="Contents6"/>
            <w:tabs>
              <w:tab w:val="clear" w:pos="7609"/>
              <w:tab w:val="right" w:pos="9026" w:leader="dot"/>
            </w:tabs>
            <w:rPr/>
          </w:pPr>
          <w:hyperlink w:anchor="__RefHeading___Toc8712253_417432637">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8712255_417432637">
            <w:r>
              <w:rPr>
                <w:webHidden/>
                <w:rStyle w:val="IndexLink"/>
                <w:rtl w:val="true"/>
              </w:rPr>
              <w:t>الشكوى من العمال</w:t>
            </w:r>
            <w:r>
              <w:rPr>
                <w:rStyle w:val="IndexLink"/>
                <w:rtl w:val="true"/>
              </w:rPr>
              <w:t>:</w:t>
              <w:tab/>
            </w:r>
            <w:r>
              <w:rPr>
                <w:rStyle w:val="IndexLink"/>
              </w:rPr>
              <w:t>220</w:t>
            </w:r>
          </w:hyperlink>
        </w:p>
        <w:p>
          <w:pPr>
            <w:pStyle w:val="Contents6"/>
            <w:tabs>
              <w:tab w:val="clear" w:pos="7609"/>
              <w:tab w:val="right" w:pos="9026" w:leader="dot"/>
            </w:tabs>
            <w:rPr/>
          </w:pPr>
          <w:hyperlink w:anchor="__RefHeading___Toc8712257_417432637">
            <w:r>
              <w:rPr>
                <w:webHidden/>
                <w:rStyle w:val="IndexLink"/>
                <w:rtl w:val="true"/>
              </w:rPr>
              <w:t>الراية السوداء</w:t>
            </w:r>
            <w:r>
              <w:rPr>
                <w:rStyle w:val="IndexLink"/>
                <w:rtl w:val="true"/>
              </w:rPr>
              <w:t>:</w:t>
              <w:tab/>
            </w:r>
            <w:r>
              <w:rPr>
                <w:rStyle w:val="IndexLink"/>
              </w:rPr>
              <w:t>221</w:t>
            </w:r>
          </w:hyperlink>
        </w:p>
        <w:p>
          <w:pPr>
            <w:pStyle w:val="Contents6"/>
            <w:tabs>
              <w:tab w:val="clear" w:pos="7609"/>
              <w:tab w:val="right" w:pos="9026" w:leader="dot"/>
            </w:tabs>
            <w:rPr/>
          </w:pPr>
          <w:hyperlink w:anchor="__RefHeading___Toc8712259_417432637">
            <w:r>
              <w:rPr>
                <w:webHidden/>
                <w:rStyle w:val="IndexLink"/>
                <w:rtl w:val="true"/>
              </w:rPr>
              <w:t>الإهتمام بأخبار الفئات</w:t>
            </w:r>
            <w:r>
              <w:rPr>
                <w:rStyle w:val="IndexLink"/>
                <w:rtl w:val="true"/>
              </w:rPr>
              <w:t>:</w:t>
              <w:tab/>
            </w:r>
            <w:r>
              <w:rPr>
                <w:rStyle w:val="IndexLink"/>
              </w:rPr>
              <w:t>221</w:t>
            </w:r>
          </w:hyperlink>
        </w:p>
        <w:p>
          <w:pPr>
            <w:pStyle w:val="Contents6"/>
            <w:tabs>
              <w:tab w:val="clear" w:pos="7609"/>
              <w:tab w:val="right" w:pos="9026" w:leader="dot"/>
            </w:tabs>
            <w:rPr/>
          </w:pPr>
          <w:hyperlink w:anchor="__RefHeading___Toc8712261_417432637">
            <w:r>
              <w:rPr>
                <w:webHidden/>
                <w:rStyle w:val="IndexLink"/>
                <w:rtl w:val="true"/>
              </w:rPr>
              <w:t>حياد النبي صلّى اللّه عليه و آله</w:t>
            </w:r>
            <w:r>
              <w:rPr>
                <w:rStyle w:val="IndexLink"/>
                <w:rtl w:val="true"/>
              </w:rPr>
              <w:t>:</w:t>
              <w:tab/>
            </w:r>
            <w:r>
              <w:rPr>
                <w:rStyle w:val="IndexLink"/>
              </w:rPr>
              <w:t>221</w:t>
            </w:r>
          </w:hyperlink>
        </w:p>
        <w:p>
          <w:pPr>
            <w:pStyle w:val="Contents5"/>
            <w:tabs>
              <w:tab w:val="clear" w:pos="7892"/>
              <w:tab w:val="right" w:pos="9026" w:leader="dot"/>
            </w:tabs>
            <w:rPr/>
          </w:pPr>
          <w:hyperlink w:anchor="__RefHeading___Toc8712263_417432637">
            <w:r>
              <w:rPr>
                <w:webHidden/>
                <w:rStyle w:val="IndexLink"/>
              </w:rPr>
              <w:t>4</w:t>
            </w:r>
            <w:r>
              <w:rPr>
                <w:rStyle w:val="IndexLink"/>
                <w:rtl w:val="true"/>
              </w:rPr>
              <w:t>-</w:t>
            </w:r>
            <w:r>
              <w:rPr>
                <w:rStyle w:val="IndexLink"/>
                <w:rtl w:val="true"/>
              </w:rPr>
              <w:t>وفود جهينة</w:t>
            </w:r>
            <w:r>
              <w:rPr>
                <w:rStyle w:val="IndexLink"/>
                <w:rtl w:val="true"/>
              </w:rPr>
              <w:t>:</w:t>
              <w:tab/>
            </w:r>
            <w:r>
              <w:rPr>
                <w:rStyle w:val="IndexLink"/>
              </w:rPr>
              <w:t>222</w:t>
            </w:r>
          </w:hyperlink>
        </w:p>
        <w:p>
          <w:pPr>
            <w:pStyle w:val="Contents6"/>
            <w:tabs>
              <w:tab w:val="clear" w:pos="7609"/>
              <w:tab w:val="right" w:pos="9026" w:leader="dot"/>
            </w:tabs>
            <w:rPr/>
          </w:pPr>
          <w:hyperlink w:anchor="__RefHeading___Toc8712265_417432637">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8712267_417432637">
            <w:r>
              <w:rPr>
                <w:webHidden/>
                <w:rStyle w:val="IndexLink"/>
                <w:rtl w:val="true"/>
              </w:rPr>
              <w:t>الأشعر و الأجرد من جبال الجنة</w:t>
            </w:r>
            <w:r>
              <w:rPr>
                <w:rStyle w:val="IndexLink"/>
                <w:rtl w:val="true"/>
              </w:rPr>
              <w:t>:</w:t>
              <w:tab/>
            </w:r>
            <w:r>
              <w:rPr>
                <w:rStyle w:val="IndexLink"/>
              </w:rPr>
              <w:t>224</w:t>
            </w:r>
          </w:hyperlink>
        </w:p>
        <w:p>
          <w:pPr>
            <w:pStyle w:val="Contents6"/>
            <w:tabs>
              <w:tab w:val="clear" w:pos="7609"/>
              <w:tab w:val="right" w:pos="9026" w:leader="dot"/>
            </w:tabs>
            <w:rPr/>
          </w:pPr>
          <w:hyperlink w:anchor="__RefHeading___Toc8712269_417432637">
            <w:r>
              <w:rPr>
                <w:webHidden/>
                <w:rStyle w:val="IndexLink"/>
                <w:rtl w:val="true"/>
              </w:rPr>
              <w:t>مسجد جهينة</w:t>
            </w:r>
            <w:r>
              <w:rPr>
                <w:rStyle w:val="IndexLink"/>
                <w:rtl w:val="true"/>
              </w:rPr>
              <w:t>:</w:t>
              <w:tab/>
            </w:r>
            <w:r>
              <w:rPr>
                <w:rStyle w:val="IndexLink"/>
              </w:rPr>
              <w:t>225</w:t>
            </w:r>
          </w:hyperlink>
        </w:p>
        <w:p>
          <w:pPr>
            <w:pStyle w:val="Contents6"/>
            <w:tabs>
              <w:tab w:val="clear" w:pos="7609"/>
              <w:tab w:val="right" w:pos="9026" w:leader="dot"/>
            </w:tabs>
            <w:rPr/>
          </w:pPr>
          <w:hyperlink w:anchor="__RefHeading___Toc8712271_417432637">
            <w:r>
              <w:rPr>
                <w:webHidden/>
                <w:rStyle w:val="IndexLink"/>
                <w:rtl w:val="true"/>
              </w:rPr>
              <w:t>يرضى اللّه لرضا جهينة، و يغضب لغضبها</w:t>
            </w:r>
            <w:r>
              <w:rPr>
                <w:rStyle w:val="IndexLink"/>
                <w:rtl w:val="true"/>
              </w:rPr>
              <w:t>:</w:t>
              <w:tab/>
            </w:r>
            <w:r>
              <w:rPr>
                <w:rStyle w:val="IndexLink"/>
              </w:rPr>
              <w:t>225</w:t>
            </w:r>
          </w:hyperlink>
        </w:p>
        <w:p>
          <w:pPr>
            <w:pStyle w:val="Contents6"/>
            <w:tabs>
              <w:tab w:val="clear" w:pos="7609"/>
              <w:tab w:val="right" w:pos="9026" w:leader="dot"/>
            </w:tabs>
            <w:rPr/>
          </w:pPr>
          <w:hyperlink w:anchor="__RefHeading___Toc8712273_417432637">
            <w:r>
              <w:rPr>
                <w:webHidden/>
                <w:rStyle w:val="IndexLink"/>
                <w:rtl w:val="true"/>
              </w:rPr>
              <w:t>جهينة مني، و أنا منهم</w:t>
            </w:r>
            <w:r>
              <w:rPr>
                <w:rStyle w:val="IndexLink"/>
                <w:rtl w:val="true"/>
              </w:rPr>
              <w:t>:</w:t>
              <w:tab/>
            </w:r>
            <w:r>
              <w:rPr>
                <w:rStyle w:val="IndexLink"/>
              </w:rPr>
              <w:t>227</w:t>
            </w:r>
          </w:hyperlink>
        </w:p>
        <w:p>
          <w:pPr>
            <w:pStyle w:val="Contents6"/>
            <w:tabs>
              <w:tab w:val="clear" w:pos="7609"/>
              <w:tab w:val="right" w:pos="9026" w:leader="dot"/>
            </w:tabs>
            <w:rPr/>
          </w:pPr>
          <w:hyperlink w:anchor="__RefHeading___Toc8712275_417432637">
            <w:r>
              <w:rPr>
                <w:webHidden/>
                <w:rStyle w:val="IndexLink"/>
                <w:rtl w:val="true"/>
              </w:rPr>
              <w:t>إبتذال</w:t>
            </w:r>
            <w:r>
              <w:rPr>
                <w:rStyle w:val="IndexLink"/>
                <w:rtl w:val="true"/>
              </w:rPr>
              <w:t xml:space="preserve">. . </w:t>
            </w:r>
            <w:r>
              <w:rPr>
                <w:rStyle w:val="IndexLink"/>
                <w:rtl w:val="true"/>
              </w:rPr>
              <w:t>و خيانة</w:t>
            </w:r>
            <w:r>
              <w:rPr>
                <w:rStyle w:val="IndexLink"/>
                <w:rtl w:val="true"/>
              </w:rPr>
              <w:t>:</w:t>
              <w:tab/>
            </w:r>
            <w:r>
              <w:rPr>
                <w:rStyle w:val="IndexLink"/>
              </w:rPr>
              <w:t>228</w:t>
            </w:r>
          </w:hyperlink>
        </w:p>
        <w:p>
          <w:pPr>
            <w:pStyle w:val="Contents5"/>
            <w:tabs>
              <w:tab w:val="clear" w:pos="7892"/>
              <w:tab w:val="right" w:pos="9026" w:leader="dot"/>
            </w:tabs>
            <w:rPr/>
          </w:pPr>
          <w:hyperlink w:anchor="__RefHeading___Toc8712277_417432637">
            <w:r>
              <w:rPr>
                <w:webHidden/>
                <w:rStyle w:val="IndexLink"/>
              </w:rPr>
              <w:t>5</w:t>
            </w:r>
            <w:r>
              <w:rPr>
                <w:rStyle w:val="IndexLink"/>
                <w:rtl w:val="true"/>
              </w:rPr>
              <w:t>-</w:t>
            </w:r>
            <w:r>
              <w:rPr>
                <w:rStyle w:val="IndexLink"/>
                <w:rtl w:val="true"/>
              </w:rPr>
              <w:t>قدوم وائل بن حجر</w:t>
            </w:r>
            <w:r>
              <w:rPr>
                <w:rStyle w:val="IndexLink"/>
                <w:rtl w:val="true"/>
              </w:rPr>
              <w:t>:</w:t>
              <w:tab/>
            </w:r>
            <w:r>
              <w:rPr>
                <w:rStyle w:val="IndexLink"/>
              </w:rPr>
              <w:t>228</w:t>
            </w:r>
          </w:hyperlink>
        </w:p>
        <w:p>
          <w:pPr>
            <w:pStyle w:val="Contents6"/>
            <w:tabs>
              <w:tab w:val="clear" w:pos="7609"/>
              <w:tab w:val="right" w:pos="9026" w:leader="dot"/>
            </w:tabs>
            <w:rPr/>
          </w:pPr>
          <w:hyperlink w:anchor="__RefHeading___Toc8712279_417432637">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8712281_417432637">
            <w:r>
              <w:rPr>
                <w:webHidden/>
                <w:rStyle w:val="IndexLink"/>
                <w:rtl w:val="true"/>
              </w:rPr>
              <w:t>أوسمة لوائل بن حجر</w:t>
            </w:r>
            <w:r>
              <w:rPr>
                <w:rStyle w:val="IndexLink"/>
                <w:rtl w:val="true"/>
              </w:rPr>
              <w:t>:</w:t>
              <w:tab/>
            </w:r>
            <w:r>
              <w:rPr>
                <w:rStyle w:val="IndexLink"/>
              </w:rPr>
              <w:t>231</w:t>
            </w:r>
          </w:hyperlink>
        </w:p>
        <w:p>
          <w:pPr>
            <w:pStyle w:val="Contents6"/>
            <w:tabs>
              <w:tab w:val="clear" w:pos="7609"/>
              <w:tab w:val="right" w:pos="9026" w:leader="dot"/>
            </w:tabs>
            <w:rPr/>
          </w:pPr>
          <w:hyperlink w:anchor="__RefHeading___Toc8712283_417432637">
            <w:r>
              <w:rPr>
                <w:webHidden/>
                <w:rStyle w:val="IndexLink"/>
                <w:rtl w:val="true"/>
              </w:rPr>
              <w:t>وائل بن حجر على منبر الرسول صلّى اللّه عليه و آله</w:t>
            </w:r>
            <w:r>
              <w:rPr>
                <w:rStyle w:val="IndexLink"/>
                <w:rtl w:val="true"/>
              </w:rPr>
              <w:t>:</w:t>
              <w:tab/>
            </w:r>
            <w:r>
              <w:rPr>
                <w:rStyle w:val="IndexLink"/>
              </w:rPr>
              <w:t>232</w:t>
            </w:r>
          </w:hyperlink>
        </w:p>
        <w:p>
          <w:pPr>
            <w:pStyle w:val="Contents6"/>
            <w:tabs>
              <w:tab w:val="clear" w:pos="7609"/>
              <w:tab w:val="right" w:pos="9026" w:leader="dot"/>
            </w:tabs>
            <w:rPr/>
          </w:pPr>
          <w:hyperlink w:anchor="__RefHeading___Toc8712285_417432637">
            <w:r>
              <w:rPr>
                <w:webHidden/>
                <w:rStyle w:val="IndexLink"/>
                <w:rtl w:val="true"/>
              </w:rPr>
              <w:t>ما الحاجة للبشارة بمقدم وائل</w:t>
            </w:r>
            <w:r>
              <w:rPr>
                <w:rStyle w:val="IndexLink"/>
                <w:rtl w:val="true"/>
              </w:rPr>
              <w:t>:</w:t>
              <w:tab/>
            </w:r>
            <w:r>
              <w:rPr>
                <w:rStyle w:val="IndexLink"/>
              </w:rPr>
              <w:t>233</w:t>
            </w:r>
          </w:hyperlink>
        </w:p>
        <w:p>
          <w:pPr>
            <w:pStyle w:val="Contents6"/>
            <w:tabs>
              <w:tab w:val="clear" w:pos="7609"/>
              <w:tab w:val="right" w:pos="9026" w:leader="dot"/>
            </w:tabs>
            <w:rPr/>
          </w:pPr>
          <w:hyperlink w:anchor="__RefHeading___Toc8712287_417432637">
            <w:r>
              <w:rPr>
                <w:webHidden/>
                <w:rStyle w:val="IndexLink"/>
                <w:rtl w:val="true"/>
              </w:rPr>
              <w:t xml:space="preserve">لماذا يكذب وائل؟ </w:t>
            </w:r>
            <w:r>
              <w:rPr>
                <w:rStyle w:val="IndexLink"/>
                <w:rtl w:val="true"/>
              </w:rPr>
              <w:t>! :</w:t>
              <w:tab/>
            </w:r>
            <w:r>
              <w:rPr>
                <w:rStyle w:val="IndexLink"/>
              </w:rPr>
              <w:t>234</w:t>
            </w:r>
          </w:hyperlink>
        </w:p>
        <w:p>
          <w:pPr>
            <w:pStyle w:val="Contents6"/>
            <w:tabs>
              <w:tab w:val="clear" w:pos="7609"/>
              <w:tab w:val="right" w:pos="9026" w:leader="dot"/>
            </w:tabs>
            <w:rPr/>
          </w:pPr>
          <w:hyperlink w:anchor="__RefHeading___Toc8712289_417432637">
            <w:r>
              <w:rPr>
                <w:webHidden/>
                <w:rStyle w:val="IndexLink"/>
                <w:rtl w:val="true"/>
              </w:rPr>
              <w:t>في وائل عيبة من الجاهلية</w:t>
            </w:r>
            <w:r>
              <w:rPr>
                <w:rStyle w:val="IndexLink"/>
                <w:rtl w:val="true"/>
              </w:rPr>
              <w:t>:</w:t>
              <w:tab/>
            </w:r>
            <w:r>
              <w:rPr>
                <w:rStyle w:val="IndexLink"/>
              </w:rPr>
              <w:t>235</w:t>
            </w:r>
          </w:hyperlink>
        </w:p>
        <w:p>
          <w:pPr>
            <w:pStyle w:val="Contents6"/>
            <w:tabs>
              <w:tab w:val="clear" w:pos="7609"/>
              <w:tab w:val="right" w:pos="9026" w:leader="dot"/>
            </w:tabs>
            <w:rPr/>
          </w:pPr>
          <w:hyperlink w:anchor="__RefHeading___Toc8712291_417432637">
            <w:r>
              <w:rPr>
                <w:webHidden/>
                <w:rStyle w:val="IndexLink"/>
                <w:rtl w:val="true"/>
              </w:rPr>
              <w:t>وائل بن حجر عدو علي عليه السّلام</w:t>
            </w:r>
            <w:r>
              <w:rPr>
                <w:rStyle w:val="IndexLink"/>
                <w:rtl w:val="true"/>
              </w:rPr>
              <w:t>:</w:t>
              <w:tab/>
            </w:r>
            <w:r>
              <w:rPr>
                <w:rStyle w:val="IndexLink"/>
              </w:rPr>
              <w:t>235</w:t>
            </w:r>
          </w:hyperlink>
        </w:p>
        <w:p>
          <w:pPr>
            <w:pStyle w:val="Contents5"/>
            <w:tabs>
              <w:tab w:val="clear" w:pos="7892"/>
              <w:tab w:val="right" w:pos="9026" w:leader="dot"/>
            </w:tabs>
            <w:rPr/>
          </w:pPr>
          <w:hyperlink w:anchor="__RefHeading___Toc8712293_417432637">
            <w:r>
              <w:rPr>
                <w:webHidden/>
                <w:rStyle w:val="IndexLink"/>
              </w:rPr>
              <w:t>6</w:t>
            </w:r>
            <w:r>
              <w:rPr>
                <w:rStyle w:val="IndexLink"/>
                <w:rtl w:val="true"/>
              </w:rPr>
              <w:t>-</w:t>
            </w:r>
            <w:r>
              <w:rPr>
                <w:rStyle w:val="IndexLink"/>
                <w:rtl w:val="true"/>
              </w:rPr>
              <w:t>وفود أبي صفرة</w:t>
            </w:r>
            <w:r>
              <w:rPr>
                <w:rStyle w:val="IndexLink"/>
                <w:rtl w:val="true"/>
              </w:rPr>
              <w:t>:</w:t>
              <w:tab/>
            </w:r>
            <w:r>
              <w:rPr>
                <w:rStyle w:val="IndexLink"/>
              </w:rPr>
              <w:t>236</w:t>
            </w:r>
          </w:hyperlink>
        </w:p>
        <w:p>
          <w:pPr>
            <w:pStyle w:val="Contents6"/>
            <w:tabs>
              <w:tab w:val="clear" w:pos="7609"/>
              <w:tab w:val="right" w:pos="9026" w:leader="dot"/>
            </w:tabs>
            <w:rPr/>
          </w:pPr>
          <w:hyperlink w:anchor="__RefHeading___Toc8712295_417432637">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8712297_417432637">
            <w:r>
              <w:rPr>
                <w:webHidden/>
                <w:rStyle w:val="IndexLink"/>
                <w:rtl w:val="true"/>
              </w:rPr>
              <w:t>نسب الأطهار</w:t>
            </w:r>
            <w:r>
              <w:rPr>
                <w:rStyle w:val="IndexLink"/>
                <w:rtl w:val="true"/>
              </w:rPr>
              <w:t>:</w:t>
              <w:tab/>
            </w:r>
            <w:r>
              <w:rPr>
                <w:rStyle w:val="IndexLink"/>
              </w:rPr>
              <w:t>237</w:t>
            </w:r>
          </w:hyperlink>
        </w:p>
        <w:p>
          <w:pPr>
            <w:pStyle w:val="Contents6"/>
            <w:tabs>
              <w:tab w:val="clear" w:pos="7609"/>
              <w:tab w:val="right" w:pos="9026" w:leader="dot"/>
            </w:tabs>
            <w:rPr/>
          </w:pPr>
          <w:hyperlink w:anchor="__RefHeading___Toc8712299_417432637">
            <w:r>
              <w:rPr>
                <w:webHidden/>
                <w:rStyle w:val="IndexLink"/>
                <w:rtl w:val="true"/>
              </w:rPr>
              <w:t>المستكبر لم يكن في زمان موسى عليه السّلام</w:t>
            </w:r>
            <w:r>
              <w:rPr>
                <w:rStyle w:val="IndexLink"/>
                <w:rtl w:val="true"/>
              </w:rPr>
              <w:t>:</w:t>
              <w:tab/>
            </w:r>
            <w:r>
              <w:rPr>
                <w:rStyle w:val="IndexLink"/>
              </w:rPr>
              <w:t>238</w:t>
            </w:r>
          </w:hyperlink>
        </w:p>
        <w:p>
          <w:pPr>
            <w:pStyle w:val="Contents6"/>
            <w:tabs>
              <w:tab w:val="clear" w:pos="7609"/>
              <w:tab w:val="right" w:pos="9026" w:leader="dot"/>
            </w:tabs>
            <w:rPr/>
          </w:pPr>
          <w:hyperlink w:anchor="__RefHeading___Toc8712301_417432637">
            <w:r>
              <w:rPr>
                <w:webHidden/>
                <w:rStyle w:val="IndexLink"/>
                <w:rtl w:val="true"/>
              </w:rPr>
              <w:t>لماذا كناه بابنته</w:t>
            </w:r>
            <w:r>
              <w:rPr>
                <w:rStyle w:val="IndexLink"/>
                <w:rtl w:val="true"/>
              </w:rPr>
              <w:t>:</w:t>
              <w:tab/>
            </w:r>
            <w:r>
              <w:rPr>
                <w:rStyle w:val="IndexLink"/>
              </w:rPr>
              <w:t>238</w:t>
            </w:r>
          </w:hyperlink>
        </w:p>
        <w:p>
          <w:pPr>
            <w:pStyle w:val="Contents3"/>
            <w:tabs>
              <w:tab w:val="clear" w:pos="8459"/>
              <w:tab w:val="right" w:pos="9026" w:leader="dot"/>
            </w:tabs>
            <w:rPr/>
          </w:pPr>
          <w:hyperlink w:anchor="__RefHeading___Toc8712303_417432637">
            <w:r>
              <w:rPr>
                <w:webHidden/>
                <w:rStyle w:val="IndexLink"/>
                <w:rtl w:val="true"/>
              </w:rPr>
              <w:t>الباب الثامن</w:t>
            </w:r>
            <w:r>
              <w:rPr>
                <w:rStyle w:val="IndexLink"/>
                <w:rtl w:val="true"/>
              </w:rPr>
              <w:t xml:space="preserve">: </w:t>
            </w:r>
            <w:r>
              <w:rPr>
                <w:rStyle w:val="IndexLink"/>
                <w:rtl w:val="true"/>
              </w:rPr>
              <w:t>وفود لها تاريخ</w:t>
            </w:r>
            <w:r>
              <w:rPr>
                <w:rStyle w:val="IndexLink"/>
                <w:rtl w:val="true"/>
              </w:rPr>
              <w:tab/>
            </w:r>
            <w:r>
              <w:rPr>
                <w:rStyle w:val="IndexLink"/>
              </w:rPr>
              <w:t>242</w:t>
            </w:r>
          </w:hyperlink>
        </w:p>
        <w:p>
          <w:pPr>
            <w:pStyle w:val="Contents4"/>
            <w:tabs>
              <w:tab w:val="clear" w:pos="8176"/>
              <w:tab w:val="right" w:pos="9026" w:leader="dot"/>
            </w:tabs>
            <w:rPr/>
          </w:pPr>
          <w:hyperlink w:anchor="__RefHeading___Toc8712305_417432637">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8712307_417432637">
            <w:r>
              <w:rPr>
                <w:webHidden/>
                <w:rStyle w:val="IndexLink"/>
                <w:rtl w:val="true"/>
              </w:rPr>
              <w:t>الفصل الأول</w:t>
            </w:r>
            <w:r>
              <w:rPr>
                <w:rStyle w:val="IndexLink"/>
                <w:rtl w:val="true"/>
              </w:rPr>
              <w:t xml:space="preserve">: </w:t>
            </w:r>
            <w:r>
              <w:rPr>
                <w:rStyle w:val="IndexLink"/>
                <w:rtl w:val="true"/>
              </w:rPr>
              <w:t>وفود قبل فتح مكة</w:t>
            </w:r>
            <w:r>
              <w:rPr>
                <w:rStyle w:val="IndexLink"/>
                <w:rtl w:val="true"/>
              </w:rPr>
              <w:tab/>
            </w:r>
            <w:r>
              <w:rPr>
                <w:rStyle w:val="IndexLink"/>
              </w:rPr>
              <w:t>244</w:t>
            </w:r>
          </w:hyperlink>
        </w:p>
        <w:p>
          <w:pPr>
            <w:pStyle w:val="Contents5"/>
            <w:tabs>
              <w:tab w:val="clear" w:pos="7892"/>
              <w:tab w:val="right" w:pos="9026" w:leader="dot"/>
            </w:tabs>
            <w:rPr/>
          </w:pPr>
          <w:hyperlink w:anchor="__RefHeading___Toc8712309_417432637">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8712311_417432637">
            <w:r>
              <w:rPr>
                <w:webHidden/>
                <w:rStyle w:val="IndexLink"/>
                <w:rtl w:val="true"/>
              </w:rPr>
              <w:t>وفود جذام</w:t>
            </w:r>
            <w:r>
              <w:rPr>
                <w:rStyle w:val="IndexLink"/>
                <w:rtl w:val="true"/>
              </w:rPr>
              <w:t>:</w:t>
              <w:tab/>
            </w:r>
            <w:r>
              <w:rPr>
                <w:rStyle w:val="IndexLink"/>
              </w:rPr>
              <w:t>246</w:t>
            </w:r>
          </w:hyperlink>
        </w:p>
        <w:p>
          <w:pPr>
            <w:pStyle w:val="Contents5"/>
            <w:tabs>
              <w:tab w:val="clear" w:pos="7892"/>
              <w:tab w:val="right" w:pos="9026" w:leader="dot"/>
            </w:tabs>
            <w:rPr/>
          </w:pPr>
          <w:hyperlink w:anchor="__RefHeading___Toc8712313_417432637">
            <w:r>
              <w:rPr>
                <w:webHidden/>
                <w:rStyle w:val="IndexLink"/>
                <w:rtl w:val="true"/>
              </w:rPr>
              <w:t>داعيتهم منهم</w:t>
            </w:r>
            <w:r>
              <w:rPr>
                <w:rStyle w:val="IndexLink"/>
                <w:rtl w:val="true"/>
              </w:rPr>
              <w:t>:</w:t>
              <w:tab/>
            </w:r>
            <w:r>
              <w:rPr>
                <w:rStyle w:val="IndexLink"/>
              </w:rPr>
              <w:t>248</w:t>
            </w:r>
          </w:hyperlink>
        </w:p>
        <w:p>
          <w:pPr>
            <w:pStyle w:val="Contents5"/>
            <w:tabs>
              <w:tab w:val="clear" w:pos="7892"/>
              <w:tab w:val="right" w:pos="9026" w:leader="dot"/>
            </w:tabs>
            <w:rPr/>
          </w:pPr>
          <w:hyperlink w:anchor="__RefHeading___Toc8712315_417432637">
            <w:r>
              <w:rPr>
                <w:webHidden/>
                <w:rStyle w:val="IndexLink"/>
                <w:rtl w:val="true"/>
              </w:rPr>
              <w:t>فله أمان شهرين</w:t>
            </w:r>
            <w:r>
              <w:rPr>
                <w:rStyle w:val="IndexLink"/>
                <w:rtl w:val="true"/>
              </w:rPr>
              <w:t>:</w:t>
              <w:tab/>
            </w:r>
            <w:r>
              <w:rPr>
                <w:rStyle w:val="IndexLink"/>
              </w:rPr>
              <w:t>249</w:t>
            </w:r>
          </w:hyperlink>
        </w:p>
        <w:p>
          <w:pPr>
            <w:pStyle w:val="Contents5"/>
            <w:tabs>
              <w:tab w:val="clear" w:pos="7892"/>
              <w:tab w:val="right" w:pos="9026" w:leader="dot"/>
            </w:tabs>
            <w:rPr/>
          </w:pPr>
          <w:hyperlink w:anchor="__RefHeading___Toc8712317_417432637">
            <w:r>
              <w:rPr>
                <w:webHidden/>
                <w:rStyle w:val="IndexLink"/>
                <w:rtl w:val="true"/>
              </w:rPr>
              <w:t>تاريخ هذه السرية</w:t>
            </w:r>
            <w:r>
              <w:rPr>
                <w:rStyle w:val="IndexLink"/>
                <w:rtl w:val="true"/>
              </w:rPr>
              <w:t>:</w:t>
              <w:tab/>
            </w:r>
            <w:r>
              <w:rPr>
                <w:rStyle w:val="IndexLink"/>
              </w:rPr>
              <w:t>249</w:t>
            </w:r>
          </w:hyperlink>
        </w:p>
        <w:p>
          <w:pPr>
            <w:pStyle w:val="Contents5"/>
            <w:tabs>
              <w:tab w:val="clear" w:pos="7892"/>
              <w:tab w:val="right" w:pos="9026" w:leader="dot"/>
            </w:tabs>
            <w:rPr/>
          </w:pPr>
          <w:hyperlink w:anchor="__RefHeading___Toc8712319_417432637">
            <w:r>
              <w:rPr>
                <w:webHidden/>
                <w:rStyle w:val="IndexLink"/>
                <w:rtl w:val="true"/>
              </w:rPr>
              <w:t>جبرئيل في صورة دحية الكلبي</w:t>
            </w:r>
            <w:r>
              <w:rPr>
                <w:rStyle w:val="IndexLink"/>
                <w:rtl w:val="true"/>
              </w:rPr>
              <w:t>:</w:t>
              <w:tab/>
            </w:r>
            <w:r>
              <w:rPr>
                <w:rStyle w:val="IndexLink"/>
              </w:rPr>
              <w:t>250</w:t>
            </w:r>
          </w:hyperlink>
        </w:p>
        <w:p>
          <w:pPr>
            <w:pStyle w:val="Contents5"/>
            <w:tabs>
              <w:tab w:val="clear" w:pos="7892"/>
              <w:tab w:val="right" w:pos="9026" w:leader="dot"/>
            </w:tabs>
            <w:rPr/>
          </w:pPr>
          <w:hyperlink w:anchor="__RefHeading___Toc8712321_417432637">
            <w:r>
              <w:rPr>
                <w:webHidden/>
                <w:rStyle w:val="IndexLink"/>
                <w:rtl w:val="true"/>
              </w:rPr>
              <w:t>وفد دوس</w:t>
            </w:r>
            <w:r>
              <w:rPr>
                <w:rStyle w:val="IndexLink"/>
                <w:rtl w:val="true"/>
              </w:rPr>
              <w:t>:</w:t>
              <w:tab/>
            </w:r>
            <w:r>
              <w:rPr>
                <w:rStyle w:val="IndexLink"/>
              </w:rPr>
              <w:t>250</w:t>
            </w:r>
          </w:hyperlink>
        </w:p>
        <w:p>
          <w:pPr>
            <w:pStyle w:val="Contents5"/>
            <w:tabs>
              <w:tab w:val="clear" w:pos="7892"/>
              <w:tab w:val="right" w:pos="9026" w:leader="dot"/>
            </w:tabs>
            <w:rPr/>
          </w:pPr>
          <w:hyperlink w:anchor="__RefHeading___Toc8712323_417432637">
            <w:r>
              <w:rPr>
                <w:webHidden/>
                <w:rStyle w:val="IndexLink"/>
                <w:rtl w:val="true"/>
              </w:rPr>
              <w:t>نماذج من تناقضات الروايات</w:t>
            </w:r>
            <w:r>
              <w:rPr>
                <w:rStyle w:val="IndexLink"/>
                <w:rtl w:val="true"/>
              </w:rPr>
              <w:t>:</w:t>
              <w:tab/>
            </w:r>
            <w:r>
              <w:rPr>
                <w:rStyle w:val="IndexLink"/>
              </w:rPr>
              <w:t>254</w:t>
            </w:r>
          </w:hyperlink>
        </w:p>
        <w:p>
          <w:pPr>
            <w:pStyle w:val="Contents5"/>
            <w:tabs>
              <w:tab w:val="clear" w:pos="7892"/>
              <w:tab w:val="right" w:pos="9026" w:leader="dot"/>
            </w:tabs>
            <w:rPr/>
          </w:pPr>
          <w:hyperlink w:anchor="__RefHeading___Toc8712325_417432637">
            <w:r>
              <w:rPr>
                <w:webHidden/>
                <w:rStyle w:val="IndexLink"/>
                <w:rtl w:val="true"/>
              </w:rPr>
              <w:t xml:space="preserve">سرقة فضيلة، أم استعارتها؟ </w:t>
            </w:r>
            <w:r>
              <w:rPr>
                <w:rStyle w:val="IndexLink"/>
                <w:rtl w:val="true"/>
              </w:rPr>
              <w:t>! :</w:t>
              <w:tab/>
            </w:r>
            <w:r>
              <w:rPr>
                <w:rStyle w:val="IndexLink"/>
              </w:rPr>
              <w:t>255</w:t>
            </w:r>
          </w:hyperlink>
        </w:p>
        <w:p>
          <w:pPr>
            <w:pStyle w:val="Contents5"/>
            <w:tabs>
              <w:tab w:val="clear" w:pos="7892"/>
              <w:tab w:val="right" w:pos="9026" w:leader="dot"/>
            </w:tabs>
            <w:rPr/>
          </w:pPr>
          <w:hyperlink w:anchor="__RefHeading___Toc8712327_417432637">
            <w:r>
              <w:rPr>
                <w:webHidden/>
                <w:rStyle w:val="IndexLink"/>
                <w:rtl w:val="true"/>
              </w:rPr>
              <w:t>مدائح دوس مشكوكة</w:t>
            </w:r>
            <w:r>
              <w:rPr>
                <w:rStyle w:val="IndexLink"/>
                <w:rtl w:val="true"/>
              </w:rPr>
              <w:t>:</w:t>
              <w:tab/>
            </w:r>
            <w:r>
              <w:rPr>
                <w:rStyle w:val="IndexLink"/>
              </w:rPr>
              <w:t>256</w:t>
            </w:r>
          </w:hyperlink>
        </w:p>
        <w:p>
          <w:pPr>
            <w:pStyle w:val="Contents5"/>
            <w:tabs>
              <w:tab w:val="clear" w:pos="7892"/>
              <w:tab w:val="right" w:pos="9026" w:leader="dot"/>
            </w:tabs>
            <w:rPr/>
          </w:pPr>
          <w:hyperlink w:anchor="__RefHeading___Toc8712329_417432637">
            <w:r>
              <w:rPr>
                <w:webHidden/>
                <w:rStyle w:val="IndexLink"/>
                <w:rtl w:val="true"/>
              </w:rPr>
              <w:t>راوي حديث الطفيل</w:t>
            </w:r>
            <w:r>
              <w:rPr>
                <w:rStyle w:val="IndexLink"/>
                <w:rtl w:val="true"/>
              </w:rPr>
              <w:t>:</w:t>
              <w:tab/>
            </w:r>
            <w:r>
              <w:rPr>
                <w:rStyle w:val="IndexLink"/>
              </w:rPr>
              <w:t>257</w:t>
            </w:r>
          </w:hyperlink>
        </w:p>
        <w:p>
          <w:pPr>
            <w:pStyle w:val="Contents5"/>
            <w:tabs>
              <w:tab w:val="clear" w:pos="7892"/>
              <w:tab w:val="right" w:pos="9026" w:leader="dot"/>
            </w:tabs>
            <w:rPr/>
          </w:pPr>
          <w:hyperlink w:anchor="__RefHeading___Toc8712331_417432637">
            <w:r>
              <w:rPr>
                <w:webHidden/>
                <w:rStyle w:val="IndexLink"/>
                <w:rtl w:val="true"/>
              </w:rPr>
              <w:t>أبو الطفيل يطرد أباه</w:t>
            </w:r>
            <w:r>
              <w:rPr>
                <w:rStyle w:val="IndexLink"/>
                <w:rtl w:val="true"/>
              </w:rPr>
              <w:t>:</w:t>
              <w:tab/>
            </w:r>
            <w:r>
              <w:rPr>
                <w:rStyle w:val="IndexLink"/>
              </w:rPr>
              <w:t>257</w:t>
            </w:r>
          </w:hyperlink>
        </w:p>
        <w:p>
          <w:pPr>
            <w:pStyle w:val="Contents5"/>
            <w:tabs>
              <w:tab w:val="clear" w:pos="7892"/>
              <w:tab w:val="right" w:pos="9026" w:leader="dot"/>
            </w:tabs>
            <w:rPr/>
          </w:pPr>
          <w:hyperlink w:anchor="__RefHeading___Toc8712333_417432637">
            <w:r>
              <w:rPr>
                <w:webHidden/>
                <w:rStyle w:val="IndexLink"/>
                <w:rtl w:val="true"/>
              </w:rPr>
              <w:t>التفريق بين المسلم و زوجته الكافرة</w:t>
            </w:r>
            <w:r>
              <w:rPr>
                <w:rStyle w:val="IndexLink"/>
                <w:rtl w:val="true"/>
              </w:rPr>
              <w:t>:</w:t>
              <w:tab/>
            </w:r>
            <w:r>
              <w:rPr>
                <w:rStyle w:val="IndexLink"/>
              </w:rPr>
              <w:t>258</w:t>
            </w:r>
          </w:hyperlink>
        </w:p>
        <w:p>
          <w:pPr>
            <w:pStyle w:val="Contents5"/>
            <w:tabs>
              <w:tab w:val="clear" w:pos="7892"/>
              <w:tab w:val="right" w:pos="9026" w:leader="dot"/>
            </w:tabs>
            <w:rPr/>
          </w:pPr>
          <w:hyperlink w:anchor="__RefHeading___Toc8712335_417432637">
            <w:r>
              <w:rPr>
                <w:webHidden/>
                <w:rStyle w:val="IndexLink"/>
                <w:rtl w:val="true"/>
              </w:rPr>
              <w:t>المطاع في قومه لا يطيعه قومه</w:t>
            </w:r>
            <w:r>
              <w:rPr>
                <w:rStyle w:val="IndexLink"/>
                <w:rtl w:val="true"/>
              </w:rPr>
              <w:t>:</w:t>
              <w:tab/>
            </w:r>
            <w:r>
              <w:rPr>
                <w:rStyle w:val="IndexLink"/>
              </w:rPr>
              <w:t>259</w:t>
            </w:r>
          </w:hyperlink>
        </w:p>
        <w:p>
          <w:pPr>
            <w:pStyle w:val="Contents5"/>
            <w:tabs>
              <w:tab w:val="clear" w:pos="7892"/>
              <w:tab w:val="right" w:pos="9026" w:leader="dot"/>
            </w:tabs>
            <w:rPr/>
          </w:pPr>
          <w:hyperlink w:anchor="__RefHeading___Toc8712337_417432637">
            <w:r>
              <w:rPr>
                <w:webHidden/>
                <w:rStyle w:val="IndexLink"/>
                <w:rtl w:val="true"/>
              </w:rPr>
              <w:t>وفد بني عبد بن عدي</w:t>
            </w:r>
            <w:r>
              <w:rPr>
                <w:rStyle w:val="IndexLink"/>
                <w:rtl w:val="true"/>
              </w:rPr>
              <w:t>:</w:t>
              <w:tab/>
            </w:r>
            <w:r>
              <w:rPr>
                <w:rStyle w:val="IndexLink"/>
              </w:rPr>
              <w:t>260</w:t>
            </w:r>
          </w:hyperlink>
        </w:p>
        <w:p>
          <w:pPr>
            <w:pStyle w:val="Contents5"/>
            <w:tabs>
              <w:tab w:val="clear" w:pos="7892"/>
              <w:tab w:val="right" w:pos="9026" w:leader="dot"/>
            </w:tabs>
            <w:rPr/>
          </w:pPr>
          <w:hyperlink w:anchor="__RefHeading___Toc8712339_417432637">
            <w:r>
              <w:rPr>
                <w:webHidden/>
                <w:rStyle w:val="IndexLink"/>
                <w:rtl w:val="true"/>
              </w:rPr>
              <w:t>تاريخ هذا الوفد</w:t>
            </w:r>
            <w:r>
              <w:rPr>
                <w:rStyle w:val="IndexLink"/>
                <w:rtl w:val="true"/>
              </w:rPr>
              <w:t>:</w:t>
              <w:tab/>
            </w:r>
            <w:r>
              <w:rPr>
                <w:rStyle w:val="IndexLink"/>
              </w:rPr>
              <w:t>261</w:t>
            </w:r>
          </w:hyperlink>
        </w:p>
        <w:p>
          <w:pPr>
            <w:pStyle w:val="Contents5"/>
            <w:tabs>
              <w:tab w:val="clear" w:pos="7892"/>
              <w:tab w:val="right" w:pos="9026" w:leader="dot"/>
            </w:tabs>
            <w:rPr/>
          </w:pPr>
          <w:hyperlink w:anchor="__RefHeading___Toc8712341_417432637">
            <w:r>
              <w:rPr>
                <w:webHidden/>
                <w:rStyle w:val="IndexLink"/>
                <w:rtl w:val="true"/>
              </w:rPr>
              <w:t>نحن أهل الحرم</w:t>
            </w:r>
            <w:r>
              <w:rPr>
                <w:rStyle w:val="IndexLink"/>
                <w:rtl w:val="true"/>
              </w:rPr>
              <w:t>:</w:t>
              <w:tab/>
            </w:r>
            <w:r>
              <w:rPr>
                <w:rStyle w:val="IndexLink"/>
              </w:rPr>
              <w:t>261</w:t>
            </w:r>
          </w:hyperlink>
        </w:p>
        <w:p>
          <w:pPr>
            <w:pStyle w:val="Contents5"/>
            <w:tabs>
              <w:tab w:val="clear" w:pos="7892"/>
              <w:tab w:val="right" w:pos="9026" w:leader="dot"/>
            </w:tabs>
            <w:rPr/>
          </w:pPr>
          <w:hyperlink w:anchor="__RefHeading___Toc8712343_417432637">
            <w:r>
              <w:rPr>
                <w:webHidden/>
                <w:rStyle w:val="IndexLink"/>
                <w:rtl w:val="true"/>
              </w:rPr>
              <w:t>وفود مزينة</w:t>
            </w:r>
            <w:r>
              <w:rPr>
                <w:rStyle w:val="IndexLink"/>
                <w:rtl w:val="true"/>
              </w:rPr>
              <w:t>:</w:t>
              <w:tab/>
            </w:r>
            <w:r>
              <w:rPr>
                <w:rStyle w:val="IndexLink"/>
              </w:rPr>
              <w:t>262</w:t>
            </w:r>
          </w:hyperlink>
        </w:p>
        <w:p>
          <w:pPr>
            <w:pStyle w:val="Contents5"/>
            <w:tabs>
              <w:tab w:val="clear" w:pos="7892"/>
              <w:tab w:val="right" w:pos="9026" w:leader="dot"/>
            </w:tabs>
            <w:rPr/>
          </w:pPr>
          <w:hyperlink w:anchor="__RefHeading___Toc8712345_417432637">
            <w:r>
              <w:rPr>
                <w:webHidden/>
                <w:rStyle w:val="IndexLink"/>
                <w:rtl w:val="true"/>
              </w:rPr>
              <w:t>وفد أشجع</w:t>
            </w:r>
            <w:r>
              <w:rPr>
                <w:rStyle w:val="IndexLink"/>
                <w:rtl w:val="true"/>
              </w:rPr>
              <w:t>:</w:t>
              <w:tab/>
            </w:r>
            <w:r>
              <w:rPr>
                <w:rStyle w:val="IndexLink"/>
              </w:rPr>
              <w:t>266</w:t>
            </w:r>
          </w:hyperlink>
        </w:p>
        <w:p>
          <w:pPr>
            <w:pStyle w:val="Contents5"/>
            <w:tabs>
              <w:tab w:val="clear" w:pos="7892"/>
              <w:tab w:val="right" w:pos="9026" w:leader="dot"/>
            </w:tabs>
            <w:rPr/>
          </w:pPr>
          <w:hyperlink w:anchor="__RefHeading___Toc8712347_417432637">
            <w:r>
              <w:rPr>
                <w:webHidden/>
                <w:rStyle w:val="IndexLink"/>
                <w:rtl w:val="true"/>
              </w:rPr>
              <w:t>دلالة في موادعة أشجع</w:t>
            </w:r>
            <w:r>
              <w:rPr>
                <w:rStyle w:val="IndexLink"/>
                <w:rtl w:val="true"/>
              </w:rPr>
              <w:t>:</w:t>
              <w:tab/>
            </w:r>
            <w:r>
              <w:rPr>
                <w:rStyle w:val="IndexLink"/>
              </w:rPr>
              <w:t>266</w:t>
            </w:r>
          </w:hyperlink>
        </w:p>
        <w:p>
          <w:pPr>
            <w:pStyle w:val="Contents5"/>
            <w:tabs>
              <w:tab w:val="clear" w:pos="7892"/>
              <w:tab w:val="right" w:pos="9026" w:leader="dot"/>
            </w:tabs>
            <w:rPr/>
          </w:pPr>
          <w:hyperlink w:anchor="__RefHeading___Toc8712349_417432637">
            <w:r>
              <w:rPr>
                <w:webHidden/>
                <w:rStyle w:val="IndexLink"/>
                <w:rtl w:val="true"/>
              </w:rPr>
              <w:t>وفود بني عامر بن صعصعة</w:t>
            </w:r>
            <w:r>
              <w:rPr>
                <w:rStyle w:val="IndexLink"/>
                <w:rtl w:val="true"/>
              </w:rPr>
              <w:t>:</w:t>
              <w:tab/>
            </w:r>
            <w:r>
              <w:rPr>
                <w:rStyle w:val="IndexLink"/>
              </w:rPr>
              <w:t>267</w:t>
            </w:r>
          </w:hyperlink>
        </w:p>
        <w:p>
          <w:pPr>
            <w:pStyle w:val="Contents5"/>
            <w:tabs>
              <w:tab w:val="clear" w:pos="7892"/>
              <w:tab w:val="right" w:pos="9026" w:leader="dot"/>
            </w:tabs>
            <w:rPr/>
          </w:pPr>
          <w:hyperlink w:anchor="__RefHeading___Toc8712351_417432637">
            <w:r>
              <w:rPr>
                <w:webHidden/>
                <w:rStyle w:val="IndexLink"/>
                <w:rtl w:val="true"/>
              </w:rPr>
              <w:t>خوف ابن الطفيل من أربد</w:t>
            </w:r>
            <w:r>
              <w:rPr>
                <w:rStyle w:val="IndexLink"/>
                <w:rtl w:val="true"/>
              </w:rPr>
              <w:t>:</w:t>
              <w:tab/>
            </w:r>
            <w:r>
              <w:rPr>
                <w:rStyle w:val="IndexLink"/>
              </w:rPr>
              <w:t>274</w:t>
            </w:r>
          </w:hyperlink>
        </w:p>
        <w:p>
          <w:pPr>
            <w:pStyle w:val="Contents5"/>
            <w:tabs>
              <w:tab w:val="clear" w:pos="7892"/>
              <w:tab w:val="right" w:pos="9026" w:leader="dot"/>
            </w:tabs>
            <w:rPr/>
          </w:pPr>
          <w:hyperlink w:anchor="__RefHeading___Toc8712353_417432637">
            <w:r>
              <w:rPr>
                <w:webHidden/>
                <w:rStyle w:val="IndexLink"/>
                <w:rtl w:val="true"/>
              </w:rPr>
              <w:t>تاريخ هذه القضية</w:t>
            </w:r>
            <w:r>
              <w:rPr>
                <w:rStyle w:val="IndexLink"/>
                <w:rtl w:val="true"/>
              </w:rPr>
              <w:t>:</w:t>
              <w:tab/>
            </w:r>
            <w:r>
              <w:rPr>
                <w:rStyle w:val="IndexLink"/>
              </w:rPr>
              <w:t>274</w:t>
            </w:r>
          </w:hyperlink>
        </w:p>
        <w:p>
          <w:pPr>
            <w:pStyle w:val="Contents5"/>
            <w:tabs>
              <w:tab w:val="clear" w:pos="7892"/>
              <w:tab w:val="right" w:pos="9026" w:leader="dot"/>
            </w:tabs>
            <w:rPr/>
          </w:pPr>
          <w:hyperlink w:anchor="__RefHeading___Toc8712355_417432637">
            <w:r>
              <w:rPr>
                <w:webHidden/>
                <w:rStyle w:val="IndexLink"/>
                <w:rtl w:val="true"/>
              </w:rPr>
              <w:t xml:space="preserve">هل النبي صلّى اللّه عليه و آله فتى؟ </w:t>
            </w:r>
            <w:r>
              <w:rPr>
                <w:rStyle w:val="IndexLink"/>
                <w:rtl w:val="true"/>
              </w:rPr>
              <w:t>! :</w:t>
              <w:tab/>
            </w:r>
            <w:r>
              <w:rPr>
                <w:rStyle w:val="IndexLink"/>
              </w:rPr>
              <w:t>275</w:t>
            </w:r>
          </w:hyperlink>
        </w:p>
        <w:p>
          <w:pPr>
            <w:pStyle w:val="Contents5"/>
            <w:tabs>
              <w:tab w:val="clear" w:pos="7892"/>
              <w:tab w:val="right" w:pos="9026" w:leader="dot"/>
            </w:tabs>
            <w:rPr/>
          </w:pPr>
          <w:hyperlink w:anchor="__RefHeading___Toc8712357_417432637">
            <w:r>
              <w:rPr>
                <w:webHidden/>
                <w:rStyle w:val="IndexLink"/>
                <w:rtl w:val="true"/>
              </w:rPr>
              <w:t>طموحات عامر بن الطفيل</w:t>
            </w:r>
            <w:r>
              <w:rPr>
                <w:rStyle w:val="IndexLink"/>
                <w:rtl w:val="true"/>
              </w:rPr>
              <w:t>:</w:t>
              <w:tab/>
            </w:r>
            <w:r>
              <w:rPr>
                <w:rStyle w:val="IndexLink"/>
              </w:rPr>
              <w:t>275</w:t>
            </w:r>
          </w:hyperlink>
        </w:p>
        <w:p>
          <w:pPr>
            <w:pStyle w:val="Contents5"/>
            <w:tabs>
              <w:tab w:val="clear" w:pos="7892"/>
              <w:tab w:val="right" w:pos="9026" w:leader="dot"/>
            </w:tabs>
            <w:rPr/>
          </w:pPr>
          <w:hyperlink w:anchor="__RefHeading___Toc8712359_417432637">
            <w:r>
              <w:rPr>
                <w:webHidden/>
                <w:rStyle w:val="IndexLink"/>
                <w:rtl w:val="true"/>
              </w:rPr>
              <w:t>توقعات ابن الطفيل للمستقبل</w:t>
            </w:r>
            <w:r>
              <w:rPr>
                <w:rStyle w:val="IndexLink"/>
                <w:rtl w:val="true"/>
              </w:rPr>
              <w:t>:</w:t>
              <w:tab/>
            </w:r>
            <w:r>
              <w:rPr>
                <w:rStyle w:val="IndexLink"/>
              </w:rPr>
              <w:t>278</w:t>
            </w:r>
          </w:hyperlink>
        </w:p>
        <w:p>
          <w:pPr>
            <w:pStyle w:val="Contents5"/>
            <w:tabs>
              <w:tab w:val="clear" w:pos="7892"/>
              <w:tab w:val="right" w:pos="9026" w:leader="dot"/>
            </w:tabs>
            <w:rPr/>
          </w:pPr>
          <w:hyperlink w:anchor="__RefHeading___Toc8712361_417432637">
            <w:r>
              <w:rPr>
                <w:webHidden/>
                <w:rStyle w:val="IndexLink"/>
                <w:rtl w:val="true"/>
              </w:rPr>
              <w:t>النبي صلّى اللّه عليه و آله يرفض خلة ابن الطفيل</w:t>
            </w:r>
            <w:r>
              <w:rPr>
                <w:rStyle w:val="IndexLink"/>
                <w:rtl w:val="true"/>
              </w:rPr>
              <w:t>:</w:t>
              <w:tab/>
            </w:r>
            <w:r>
              <w:rPr>
                <w:rStyle w:val="IndexLink"/>
              </w:rPr>
              <w:t>279</w:t>
            </w:r>
          </w:hyperlink>
        </w:p>
        <w:p>
          <w:pPr>
            <w:pStyle w:val="Contents5"/>
            <w:tabs>
              <w:tab w:val="clear" w:pos="7892"/>
              <w:tab w:val="right" w:pos="9026" w:leader="dot"/>
            </w:tabs>
            <w:rPr/>
          </w:pPr>
          <w:hyperlink w:anchor="__RefHeading___Toc8712363_417432637">
            <w:r>
              <w:rPr>
                <w:webHidden/>
                <w:rStyle w:val="IndexLink"/>
                <w:rtl w:val="true"/>
              </w:rPr>
              <w:t>يذكر ابن حضير دون ابن معاذ</w:t>
            </w:r>
            <w:r>
              <w:rPr>
                <w:rStyle w:val="IndexLink"/>
                <w:rtl w:val="true"/>
              </w:rPr>
              <w:t>:</w:t>
              <w:tab/>
            </w:r>
            <w:r>
              <w:rPr>
                <w:rStyle w:val="IndexLink"/>
              </w:rPr>
              <w:t>282</w:t>
            </w:r>
          </w:hyperlink>
        </w:p>
        <w:p>
          <w:pPr>
            <w:pStyle w:val="Contents5"/>
            <w:tabs>
              <w:tab w:val="clear" w:pos="7892"/>
              <w:tab w:val="right" w:pos="9026" w:leader="dot"/>
            </w:tabs>
            <w:rPr/>
          </w:pPr>
          <w:hyperlink w:anchor="__RefHeading___Toc8712365_417432637">
            <w:r>
              <w:rPr>
                <w:webHidden/>
                <w:rStyle w:val="IndexLink"/>
                <w:rtl w:val="true"/>
              </w:rPr>
              <w:t>الأمر ليس لك و لا لقومك</w:t>
            </w:r>
            <w:r>
              <w:rPr>
                <w:rStyle w:val="IndexLink"/>
                <w:rtl w:val="true"/>
              </w:rPr>
              <w:t>:</w:t>
              <w:tab/>
            </w:r>
            <w:r>
              <w:rPr>
                <w:rStyle w:val="IndexLink"/>
              </w:rPr>
              <w:t>282</w:t>
            </w:r>
          </w:hyperlink>
        </w:p>
        <w:p>
          <w:pPr>
            <w:pStyle w:val="Contents5"/>
            <w:tabs>
              <w:tab w:val="clear" w:pos="7892"/>
              <w:tab w:val="right" w:pos="9026" w:leader="dot"/>
            </w:tabs>
            <w:rPr/>
          </w:pPr>
          <w:hyperlink w:anchor="__RefHeading___Toc8712367_417432637">
            <w:r>
              <w:rPr>
                <w:webHidden/>
                <w:rStyle w:val="IndexLink"/>
                <w:rtl w:val="true"/>
              </w:rPr>
              <w:t>غضب ابن الطفيل و تهديده</w:t>
            </w:r>
            <w:r>
              <w:rPr>
                <w:rStyle w:val="IndexLink"/>
                <w:rtl w:val="true"/>
              </w:rPr>
              <w:t>:</w:t>
              <w:tab/>
            </w:r>
            <w:r>
              <w:rPr>
                <w:rStyle w:val="IndexLink"/>
              </w:rPr>
              <w:t>283</w:t>
            </w:r>
          </w:hyperlink>
        </w:p>
        <w:p>
          <w:pPr>
            <w:pStyle w:val="Contents5"/>
            <w:tabs>
              <w:tab w:val="clear" w:pos="7892"/>
              <w:tab w:val="right" w:pos="9026" w:leader="dot"/>
            </w:tabs>
            <w:rPr/>
          </w:pPr>
          <w:hyperlink w:anchor="__RefHeading___Toc8712369_417432637">
            <w:r>
              <w:rPr>
                <w:webHidden/>
                <w:rStyle w:val="IndexLink"/>
                <w:rtl w:val="true"/>
              </w:rPr>
              <w:t>الموت الذليل</w:t>
            </w:r>
            <w:r>
              <w:rPr>
                <w:rStyle w:val="IndexLink"/>
                <w:rtl w:val="true"/>
              </w:rPr>
              <w:t>:</w:t>
              <w:tab/>
            </w:r>
            <w:r>
              <w:rPr>
                <w:rStyle w:val="IndexLink"/>
              </w:rPr>
              <w:t>284</w:t>
            </w:r>
          </w:hyperlink>
        </w:p>
        <w:p>
          <w:pPr>
            <w:pStyle w:val="Contents5"/>
            <w:tabs>
              <w:tab w:val="clear" w:pos="7892"/>
              <w:tab w:val="right" w:pos="9026" w:leader="dot"/>
            </w:tabs>
            <w:rPr/>
          </w:pPr>
          <w:hyperlink w:anchor="__RefHeading___Toc8712371_417432637">
            <w:r>
              <w:rPr>
                <w:webHidden/>
                <w:rStyle w:val="IndexLink"/>
                <w:rtl w:val="true"/>
              </w:rPr>
              <w:t>الجحود رغم ظهور الآيات</w:t>
            </w:r>
            <w:r>
              <w:rPr>
                <w:rStyle w:val="IndexLink"/>
                <w:rtl w:val="true"/>
              </w:rPr>
              <w:t>:</w:t>
              <w:tab/>
            </w:r>
            <w:r>
              <w:rPr>
                <w:rStyle w:val="IndexLink"/>
              </w:rPr>
              <w:t>285</w:t>
            </w:r>
          </w:hyperlink>
        </w:p>
        <w:p>
          <w:pPr>
            <w:pStyle w:val="Contents4"/>
            <w:tabs>
              <w:tab w:val="clear" w:pos="8176"/>
              <w:tab w:val="right" w:pos="9026" w:leader="dot"/>
            </w:tabs>
            <w:rPr/>
          </w:pPr>
          <w:hyperlink w:anchor="__RefHeading___Toc8712373_417432637">
            <w:r>
              <w:rPr>
                <w:webHidden/>
                <w:rStyle w:val="IndexLink"/>
                <w:rtl w:val="true"/>
              </w:rPr>
              <w:t>الفصل الثاني</w:t>
            </w:r>
            <w:r>
              <w:rPr>
                <w:rStyle w:val="IndexLink"/>
                <w:rtl w:val="true"/>
              </w:rPr>
              <w:t xml:space="preserve">: </w:t>
            </w:r>
            <w:r>
              <w:rPr>
                <w:rStyle w:val="IndexLink"/>
                <w:rtl w:val="true"/>
              </w:rPr>
              <w:t>وفادات قبل سنة تسع</w:t>
            </w:r>
            <w:r>
              <w:rPr>
                <w:rStyle w:val="IndexLink"/>
                <w:rtl w:val="true"/>
              </w:rPr>
              <w:tab/>
            </w:r>
            <w:r>
              <w:rPr>
                <w:rStyle w:val="IndexLink"/>
              </w:rPr>
              <w:t>286</w:t>
            </w:r>
          </w:hyperlink>
        </w:p>
        <w:p>
          <w:pPr>
            <w:pStyle w:val="Contents5"/>
            <w:tabs>
              <w:tab w:val="clear" w:pos="7892"/>
              <w:tab w:val="right" w:pos="9026" w:leader="dot"/>
            </w:tabs>
            <w:rPr/>
          </w:pPr>
          <w:hyperlink w:anchor="__RefHeading___Toc8712375_417432637">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8712377_417432637">
            <w:r>
              <w:rPr>
                <w:webHidden/>
                <w:rStyle w:val="IndexLink"/>
                <w:rtl w:val="true"/>
              </w:rPr>
              <w:t>وفود بني ثعلبة</w:t>
            </w:r>
            <w:r>
              <w:rPr>
                <w:rStyle w:val="IndexLink"/>
                <w:rtl w:val="true"/>
              </w:rPr>
              <w:t>:</w:t>
              <w:tab/>
            </w:r>
            <w:r>
              <w:rPr>
                <w:rStyle w:val="IndexLink"/>
              </w:rPr>
              <w:t>288</w:t>
            </w:r>
          </w:hyperlink>
        </w:p>
        <w:p>
          <w:pPr>
            <w:pStyle w:val="Contents5"/>
            <w:tabs>
              <w:tab w:val="clear" w:pos="7892"/>
              <w:tab w:val="right" w:pos="9026" w:leader="dot"/>
            </w:tabs>
            <w:rPr/>
          </w:pPr>
          <w:hyperlink w:anchor="__RefHeading___Toc8712379_417432637">
            <w:r>
              <w:rPr>
                <w:webHidden/>
                <w:rStyle w:val="IndexLink"/>
                <w:rtl w:val="true"/>
              </w:rPr>
              <w:t>لا إسلام لمن لا هجرة له</w:t>
            </w:r>
            <w:r>
              <w:rPr>
                <w:rStyle w:val="IndexLink"/>
                <w:rtl w:val="true"/>
              </w:rPr>
              <w:t>:</w:t>
              <w:tab/>
            </w:r>
            <w:r>
              <w:rPr>
                <w:rStyle w:val="IndexLink"/>
              </w:rPr>
              <w:t>289</w:t>
            </w:r>
          </w:hyperlink>
        </w:p>
        <w:p>
          <w:pPr>
            <w:pStyle w:val="Contents5"/>
            <w:tabs>
              <w:tab w:val="clear" w:pos="7892"/>
              <w:tab w:val="right" w:pos="9026" w:leader="dot"/>
            </w:tabs>
            <w:rPr/>
          </w:pPr>
          <w:hyperlink w:anchor="__RefHeading___Toc8712381_417432637">
            <w:r>
              <w:rPr>
                <w:webHidden/>
                <w:rStyle w:val="IndexLink"/>
                <w:rtl w:val="true"/>
              </w:rPr>
              <w:t>وفود باهلة</w:t>
            </w:r>
            <w:r>
              <w:rPr>
                <w:rStyle w:val="IndexLink"/>
                <w:rtl w:val="true"/>
              </w:rPr>
              <w:t>:</w:t>
              <w:tab/>
            </w:r>
            <w:r>
              <w:rPr>
                <w:rStyle w:val="IndexLink"/>
              </w:rPr>
              <w:t>290</w:t>
            </w:r>
          </w:hyperlink>
        </w:p>
        <w:p>
          <w:pPr>
            <w:pStyle w:val="Contents5"/>
            <w:tabs>
              <w:tab w:val="clear" w:pos="7892"/>
              <w:tab w:val="right" w:pos="9026" w:leader="dot"/>
            </w:tabs>
            <w:rPr/>
          </w:pPr>
          <w:hyperlink w:anchor="__RefHeading___Toc8712383_417432637">
            <w:r>
              <w:rPr>
                <w:webHidden/>
                <w:rStyle w:val="IndexLink"/>
                <w:rtl w:val="true"/>
              </w:rPr>
              <w:t>وفود ثمالة و الحدّان</w:t>
            </w:r>
            <w:r>
              <w:rPr>
                <w:rStyle w:val="IndexLink"/>
                <w:rtl w:val="true"/>
              </w:rPr>
              <w:t>:</w:t>
              <w:tab/>
            </w:r>
            <w:r>
              <w:rPr>
                <w:rStyle w:val="IndexLink"/>
              </w:rPr>
              <w:t>292</w:t>
            </w:r>
          </w:hyperlink>
        </w:p>
        <w:p>
          <w:pPr>
            <w:pStyle w:val="Contents5"/>
            <w:tabs>
              <w:tab w:val="clear" w:pos="7892"/>
              <w:tab w:val="right" w:pos="9026" w:leader="dot"/>
            </w:tabs>
            <w:rPr/>
          </w:pPr>
          <w:hyperlink w:anchor="__RefHeading___Toc8712385_417432637">
            <w:r>
              <w:rPr>
                <w:webHidden/>
                <w:rStyle w:val="IndexLink"/>
                <w:rtl w:val="true"/>
              </w:rPr>
              <w:t>وفود بني قشير</w:t>
            </w:r>
            <w:r>
              <w:rPr>
                <w:rStyle w:val="IndexLink"/>
                <w:rtl w:val="true"/>
              </w:rPr>
              <w:t>:</w:t>
              <w:tab/>
            </w:r>
            <w:r>
              <w:rPr>
                <w:rStyle w:val="IndexLink"/>
              </w:rPr>
              <w:t>293</w:t>
            </w:r>
          </w:hyperlink>
        </w:p>
        <w:p>
          <w:pPr>
            <w:pStyle w:val="Contents5"/>
            <w:tabs>
              <w:tab w:val="clear" w:pos="7892"/>
              <w:tab w:val="right" w:pos="9026" w:leader="dot"/>
            </w:tabs>
            <w:rPr/>
          </w:pPr>
          <w:hyperlink w:anchor="__RefHeading___Toc8712387_417432637">
            <w:r>
              <w:rPr>
                <w:webHidden/>
                <w:rStyle w:val="IndexLink"/>
                <w:rtl w:val="true"/>
              </w:rPr>
              <w:t>وفود بني سليم</w:t>
            </w:r>
            <w:r>
              <w:rPr>
                <w:rStyle w:val="IndexLink"/>
                <w:rtl w:val="true"/>
              </w:rPr>
              <w:t>:</w:t>
              <w:tab/>
            </w:r>
            <w:r>
              <w:rPr>
                <w:rStyle w:val="IndexLink"/>
              </w:rPr>
              <w:t>294</w:t>
            </w:r>
          </w:hyperlink>
        </w:p>
        <w:p>
          <w:pPr>
            <w:pStyle w:val="Contents5"/>
            <w:tabs>
              <w:tab w:val="clear" w:pos="7892"/>
              <w:tab w:val="right" w:pos="9026" w:leader="dot"/>
            </w:tabs>
            <w:rPr/>
          </w:pPr>
          <w:hyperlink w:anchor="__RefHeading___Toc8712389_417432637">
            <w:r>
              <w:rPr>
                <w:webHidden/>
                <w:rStyle w:val="IndexLink"/>
                <w:rtl w:val="true"/>
              </w:rPr>
              <w:t>بول الثعلب على الصنم</w:t>
            </w:r>
            <w:r>
              <w:rPr>
                <w:rStyle w:val="IndexLink"/>
                <w:rtl w:val="true"/>
              </w:rPr>
              <w:t>:</w:t>
              <w:tab/>
            </w:r>
            <w:r>
              <w:rPr>
                <w:rStyle w:val="IndexLink"/>
              </w:rPr>
              <w:t>297</w:t>
            </w:r>
          </w:hyperlink>
        </w:p>
        <w:p>
          <w:pPr>
            <w:pStyle w:val="Contents5"/>
            <w:tabs>
              <w:tab w:val="clear" w:pos="7892"/>
              <w:tab w:val="right" w:pos="9026" w:leader="dot"/>
            </w:tabs>
            <w:rPr/>
          </w:pPr>
          <w:hyperlink w:anchor="__RefHeading___Toc8712391_417432637">
            <w:r>
              <w:rPr>
                <w:webHidden/>
                <w:rStyle w:val="IndexLink"/>
                <w:rtl w:val="true"/>
              </w:rPr>
              <w:t>الرجل الطويل اللسان</w:t>
            </w:r>
            <w:r>
              <w:rPr>
                <w:rStyle w:val="IndexLink"/>
                <w:rtl w:val="true"/>
              </w:rPr>
              <w:t>:</w:t>
              <w:tab/>
            </w:r>
            <w:r>
              <w:rPr>
                <w:rStyle w:val="IndexLink"/>
              </w:rPr>
              <w:t>298</w:t>
            </w:r>
          </w:hyperlink>
        </w:p>
        <w:p>
          <w:pPr>
            <w:pStyle w:val="Contents5"/>
            <w:tabs>
              <w:tab w:val="clear" w:pos="7892"/>
              <w:tab w:val="right" w:pos="9026" w:leader="dot"/>
            </w:tabs>
            <w:rPr/>
          </w:pPr>
          <w:hyperlink w:anchor="__RefHeading___Toc8712393_417432637">
            <w:r>
              <w:rPr>
                <w:webHidden/>
                <w:rStyle w:val="IndexLink"/>
                <w:rtl w:val="true"/>
              </w:rPr>
              <w:t>الإقطاعات و العطايا</w:t>
            </w:r>
            <w:r>
              <w:rPr>
                <w:rStyle w:val="IndexLink"/>
                <w:rtl w:val="true"/>
              </w:rPr>
              <w:t>:</w:t>
              <w:tab/>
            </w:r>
            <w:r>
              <w:rPr>
                <w:rStyle w:val="IndexLink"/>
              </w:rPr>
              <w:t>299</w:t>
            </w:r>
          </w:hyperlink>
        </w:p>
        <w:p>
          <w:pPr>
            <w:pStyle w:val="Contents5"/>
            <w:tabs>
              <w:tab w:val="clear" w:pos="7892"/>
              <w:tab w:val="right" w:pos="9026" w:leader="dot"/>
            </w:tabs>
            <w:rPr/>
          </w:pPr>
          <w:hyperlink w:anchor="__RefHeading___Toc8712395_417432637">
            <w:r>
              <w:rPr>
                <w:webHidden/>
                <w:rStyle w:val="IndexLink"/>
                <w:rtl w:val="true"/>
              </w:rPr>
              <w:t>إجابة مرفوضة</w:t>
            </w:r>
            <w:r>
              <w:rPr>
                <w:rStyle w:val="IndexLink"/>
                <w:rtl w:val="true"/>
              </w:rPr>
              <w:t>:</w:t>
              <w:tab/>
            </w:r>
            <w:r>
              <w:rPr>
                <w:rStyle w:val="IndexLink"/>
              </w:rPr>
              <w:t>299</w:t>
            </w:r>
          </w:hyperlink>
        </w:p>
        <w:p>
          <w:pPr>
            <w:pStyle w:val="Contents5"/>
            <w:tabs>
              <w:tab w:val="clear" w:pos="7892"/>
              <w:tab w:val="right" w:pos="9026" w:leader="dot"/>
            </w:tabs>
            <w:rPr/>
          </w:pPr>
          <w:hyperlink w:anchor="__RefHeading___Toc8712397_417432637">
            <w:r>
              <w:rPr>
                <w:webHidden/>
                <w:rStyle w:val="IndexLink"/>
                <w:rtl w:val="true"/>
              </w:rPr>
              <w:t>الجواب الأمثل</w:t>
            </w:r>
            <w:r>
              <w:rPr>
                <w:rStyle w:val="IndexLink"/>
                <w:rtl w:val="true"/>
              </w:rPr>
              <w:t>:</w:t>
              <w:tab/>
            </w:r>
            <w:r>
              <w:rPr>
                <w:rStyle w:val="IndexLink"/>
              </w:rPr>
              <w:t>300</w:t>
            </w:r>
          </w:hyperlink>
        </w:p>
        <w:p>
          <w:pPr>
            <w:pStyle w:val="Contents5"/>
            <w:tabs>
              <w:tab w:val="clear" w:pos="7892"/>
              <w:tab w:val="right" w:pos="9026" w:leader="dot"/>
            </w:tabs>
            <w:rPr/>
          </w:pPr>
          <w:hyperlink w:anchor="__RefHeading___Toc8712399_417432637">
            <w:r>
              <w:rPr>
                <w:webHidden/>
                <w:rStyle w:val="IndexLink"/>
                <w:rtl w:val="true"/>
              </w:rPr>
              <w:t>الفقر الموت الأكبر</w:t>
            </w:r>
            <w:r>
              <w:rPr>
                <w:rStyle w:val="IndexLink"/>
                <w:rtl w:val="true"/>
              </w:rPr>
              <w:t>:</w:t>
              <w:tab/>
            </w:r>
            <w:r>
              <w:rPr>
                <w:rStyle w:val="IndexLink"/>
              </w:rPr>
              <w:t>301</w:t>
            </w:r>
          </w:hyperlink>
        </w:p>
        <w:p>
          <w:pPr>
            <w:pStyle w:val="Contents5"/>
            <w:tabs>
              <w:tab w:val="clear" w:pos="7892"/>
              <w:tab w:val="right" w:pos="9026" w:leader="dot"/>
            </w:tabs>
            <w:rPr/>
          </w:pPr>
          <w:hyperlink w:anchor="__RefHeading___Toc8712401_417432637">
            <w:r>
              <w:rPr>
                <w:webHidden/>
                <w:rStyle w:val="IndexLink"/>
                <w:rtl w:val="true"/>
              </w:rPr>
              <w:t>البداوة مذمومة</w:t>
            </w:r>
            <w:r>
              <w:rPr>
                <w:rStyle w:val="IndexLink"/>
                <w:rtl w:val="true"/>
              </w:rPr>
              <w:t>:</w:t>
              <w:tab/>
            </w:r>
            <w:r>
              <w:rPr>
                <w:rStyle w:val="IndexLink"/>
              </w:rPr>
              <w:t>302</w:t>
            </w:r>
          </w:hyperlink>
        </w:p>
        <w:p>
          <w:pPr>
            <w:pStyle w:val="Contents5"/>
            <w:tabs>
              <w:tab w:val="clear" w:pos="7892"/>
              <w:tab w:val="right" w:pos="9026" w:leader="dot"/>
            </w:tabs>
            <w:rPr/>
          </w:pPr>
          <w:hyperlink w:anchor="__RefHeading___Toc8712403_417432637">
            <w:r>
              <w:rPr>
                <w:webHidden/>
                <w:rStyle w:val="IndexLink"/>
                <w:rtl w:val="true"/>
              </w:rPr>
              <w:t>آثار البداوة على الإنسان العربي</w:t>
            </w:r>
            <w:r>
              <w:rPr>
                <w:rStyle w:val="IndexLink"/>
                <w:rtl w:val="true"/>
              </w:rPr>
              <w:t>:</w:t>
              <w:tab/>
            </w:r>
            <w:r>
              <w:rPr>
                <w:rStyle w:val="IndexLink"/>
              </w:rPr>
              <w:t>302</w:t>
            </w:r>
          </w:hyperlink>
        </w:p>
        <w:p>
          <w:pPr>
            <w:pStyle w:val="Contents5"/>
            <w:tabs>
              <w:tab w:val="clear" w:pos="7892"/>
              <w:tab w:val="right" w:pos="9026" w:leader="dot"/>
            </w:tabs>
            <w:rPr/>
          </w:pPr>
          <w:hyperlink w:anchor="__RefHeading___Toc8712405_417432637">
            <w:r>
              <w:rPr>
                <w:webHidden/>
                <w:rStyle w:val="IndexLink"/>
                <w:rtl w:val="true"/>
              </w:rPr>
              <w:t>عناصر ضرورية لبناء الدولة و الحضارة</w:t>
            </w:r>
            <w:r>
              <w:rPr>
                <w:rStyle w:val="IndexLink"/>
                <w:rtl w:val="true"/>
              </w:rPr>
              <w:t>:</w:t>
              <w:tab/>
            </w:r>
            <w:r>
              <w:rPr>
                <w:rStyle w:val="IndexLink"/>
              </w:rPr>
              <w:t>303</w:t>
            </w:r>
          </w:hyperlink>
        </w:p>
        <w:p>
          <w:pPr>
            <w:pStyle w:val="Contents5"/>
            <w:tabs>
              <w:tab w:val="clear" w:pos="7892"/>
              <w:tab w:val="right" w:pos="9026" w:leader="dot"/>
            </w:tabs>
            <w:rPr/>
          </w:pPr>
          <w:hyperlink w:anchor="__RefHeading___Toc8712407_417432637">
            <w:r>
              <w:rPr>
                <w:webHidden/>
                <w:rStyle w:val="IndexLink"/>
                <w:rtl w:val="true"/>
              </w:rPr>
              <w:t>سياسة الإسلام للتخلص من البداوة</w:t>
            </w:r>
            <w:r>
              <w:rPr>
                <w:rStyle w:val="IndexLink"/>
                <w:rtl w:val="true"/>
              </w:rPr>
              <w:t>:</w:t>
              <w:tab/>
            </w:r>
            <w:r>
              <w:rPr>
                <w:rStyle w:val="IndexLink"/>
              </w:rPr>
              <w:t>304</w:t>
            </w:r>
          </w:hyperlink>
        </w:p>
        <w:p>
          <w:pPr>
            <w:pStyle w:val="Contents5"/>
            <w:tabs>
              <w:tab w:val="clear" w:pos="7892"/>
              <w:tab w:val="right" w:pos="9026" w:leader="dot"/>
            </w:tabs>
            <w:rPr/>
          </w:pPr>
          <w:hyperlink w:anchor="__RefHeading___Toc8712409_417432637">
            <w:r>
              <w:rPr>
                <w:webHidden/>
                <w:rStyle w:val="IndexLink"/>
                <w:rtl w:val="true"/>
              </w:rPr>
              <w:t xml:space="preserve">لماذا إقطاع الأراضي؟ </w:t>
            </w:r>
            <w:r>
              <w:rPr>
                <w:rStyle w:val="IndexLink"/>
                <w:rtl w:val="true"/>
              </w:rPr>
              <w:t>! :</w:t>
              <w:tab/>
            </w:r>
            <w:r>
              <w:rPr>
                <w:rStyle w:val="IndexLink"/>
              </w:rPr>
              <w:t>307</w:t>
            </w:r>
          </w:hyperlink>
        </w:p>
        <w:p>
          <w:pPr>
            <w:pStyle w:val="Contents5"/>
            <w:tabs>
              <w:tab w:val="clear" w:pos="7892"/>
              <w:tab w:val="right" w:pos="9026" w:leader="dot"/>
            </w:tabs>
            <w:rPr/>
          </w:pPr>
          <w:hyperlink w:anchor="__RefHeading___Toc8712411_417432637">
            <w:r>
              <w:rPr>
                <w:webHidden/>
                <w:rStyle w:val="IndexLink"/>
                <w:rtl w:val="true"/>
              </w:rPr>
              <w:t>ضرورة التعاون</w:t>
            </w:r>
            <w:r>
              <w:rPr>
                <w:rStyle w:val="IndexLink"/>
                <w:rtl w:val="true"/>
              </w:rPr>
              <w:t>:</w:t>
              <w:tab/>
            </w:r>
            <w:r>
              <w:rPr>
                <w:rStyle w:val="IndexLink"/>
              </w:rPr>
              <w:t>308</w:t>
            </w:r>
          </w:hyperlink>
        </w:p>
        <w:p>
          <w:pPr>
            <w:pStyle w:val="Contents5"/>
            <w:tabs>
              <w:tab w:val="clear" w:pos="7892"/>
              <w:tab w:val="right" w:pos="9026" w:leader="dot"/>
            </w:tabs>
            <w:rPr/>
          </w:pPr>
          <w:hyperlink w:anchor="__RefHeading___Toc8712413_417432637">
            <w:r>
              <w:rPr>
                <w:webHidden/>
                <w:rStyle w:val="IndexLink"/>
                <w:rtl w:val="true"/>
              </w:rPr>
              <w:t>إقطاع الأرض للمحتاجين</w:t>
            </w:r>
            <w:r>
              <w:rPr>
                <w:rStyle w:val="IndexLink"/>
                <w:rtl w:val="true"/>
              </w:rPr>
              <w:t>:</w:t>
              <w:tab/>
            </w:r>
            <w:r>
              <w:rPr>
                <w:rStyle w:val="IndexLink"/>
              </w:rPr>
              <w:t>309</w:t>
            </w:r>
          </w:hyperlink>
        </w:p>
        <w:p>
          <w:pPr>
            <w:pStyle w:val="Contents5"/>
            <w:tabs>
              <w:tab w:val="clear" w:pos="7892"/>
              <w:tab w:val="right" w:pos="9026" w:leader="dot"/>
            </w:tabs>
            <w:rPr/>
          </w:pPr>
          <w:hyperlink w:anchor="__RefHeading___Toc8712415_417432637">
            <w:r>
              <w:rPr>
                <w:webHidden/>
                <w:rStyle w:val="IndexLink"/>
                <w:rtl w:val="true"/>
              </w:rPr>
              <w:t>الإقطاع للقادرين و المبادرين</w:t>
            </w:r>
            <w:r>
              <w:rPr>
                <w:rStyle w:val="IndexLink"/>
                <w:rtl w:val="true"/>
              </w:rPr>
              <w:t>:</w:t>
              <w:tab/>
            </w:r>
            <w:r>
              <w:rPr>
                <w:rStyle w:val="IndexLink"/>
              </w:rPr>
              <w:t>309</w:t>
            </w:r>
          </w:hyperlink>
        </w:p>
        <w:p>
          <w:pPr>
            <w:pStyle w:val="Contents5"/>
            <w:tabs>
              <w:tab w:val="clear" w:pos="7892"/>
              <w:tab w:val="right" w:pos="9026" w:leader="dot"/>
            </w:tabs>
            <w:rPr/>
          </w:pPr>
          <w:hyperlink w:anchor="__RefHeading___Toc8712417_417432637">
            <w:r>
              <w:rPr>
                <w:webHidden/>
                <w:rStyle w:val="IndexLink"/>
                <w:rtl w:val="true"/>
              </w:rPr>
              <w:t>صفة الأرض المعطاة</w:t>
            </w:r>
            <w:r>
              <w:rPr>
                <w:rStyle w:val="IndexLink"/>
                <w:rtl w:val="true"/>
              </w:rPr>
              <w:t>:</w:t>
              <w:tab/>
            </w:r>
            <w:r>
              <w:rPr>
                <w:rStyle w:val="IndexLink"/>
              </w:rPr>
              <w:t>310</w:t>
            </w:r>
          </w:hyperlink>
        </w:p>
        <w:p>
          <w:pPr>
            <w:pStyle w:val="Contents5"/>
            <w:tabs>
              <w:tab w:val="clear" w:pos="7892"/>
              <w:tab w:val="right" w:pos="9026" w:leader="dot"/>
            </w:tabs>
            <w:rPr/>
          </w:pPr>
          <w:hyperlink w:anchor="__RefHeading___Toc8712419_417432637">
            <w:r>
              <w:rPr>
                <w:webHidden/>
                <w:rStyle w:val="IndexLink"/>
                <w:rtl w:val="true"/>
              </w:rPr>
              <w:t>إعتراضات و إجابات</w:t>
            </w:r>
            <w:r>
              <w:rPr>
                <w:rStyle w:val="IndexLink"/>
                <w:rtl w:val="true"/>
              </w:rPr>
              <w:t>:</w:t>
              <w:tab/>
            </w:r>
            <w:r>
              <w:rPr>
                <w:rStyle w:val="IndexLink"/>
              </w:rPr>
              <w:t>312</w:t>
            </w:r>
          </w:hyperlink>
        </w:p>
        <w:p>
          <w:pPr>
            <w:pStyle w:val="Contents5"/>
            <w:tabs>
              <w:tab w:val="clear" w:pos="7892"/>
              <w:tab w:val="right" w:pos="9026" w:leader="dot"/>
            </w:tabs>
            <w:rPr/>
          </w:pPr>
          <w:hyperlink w:anchor="__RefHeading___Toc8712421_417432637">
            <w:r>
              <w:rPr>
                <w:webHidden/>
                <w:rStyle w:val="IndexLink"/>
                <w:rtl w:val="true"/>
              </w:rPr>
              <w:t>لا حق لمسلم في الأراضي المعطاة</w:t>
            </w:r>
            <w:r>
              <w:rPr>
                <w:rStyle w:val="IndexLink"/>
                <w:rtl w:val="true"/>
              </w:rPr>
              <w:t>:</w:t>
              <w:tab/>
            </w:r>
            <w:r>
              <w:rPr>
                <w:rStyle w:val="IndexLink"/>
              </w:rPr>
              <w:t>315</w:t>
            </w:r>
          </w:hyperlink>
        </w:p>
        <w:p>
          <w:pPr>
            <w:pStyle w:val="Contents5"/>
            <w:tabs>
              <w:tab w:val="clear" w:pos="7892"/>
              <w:tab w:val="right" w:pos="9026" w:leader="dot"/>
            </w:tabs>
            <w:rPr/>
          </w:pPr>
          <w:hyperlink w:anchor="__RefHeading___Toc8712423_417432637">
            <w:r>
              <w:rPr>
                <w:webHidden/>
                <w:rStyle w:val="IndexLink"/>
                <w:rtl w:val="true"/>
              </w:rPr>
              <w:t>وفد عبد القيس</w:t>
            </w:r>
            <w:r>
              <w:rPr>
                <w:rStyle w:val="IndexLink"/>
                <w:rtl w:val="true"/>
              </w:rPr>
              <w:t>:</w:t>
              <w:tab/>
            </w:r>
            <w:r>
              <w:rPr>
                <w:rStyle w:val="IndexLink"/>
              </w:rPr>
              <w:t>316</w:t>
            </w:r>
          </w:hyperlink>
        </w:p>
        <w:p>
          <w:pPr>
            <w:pStyle w:val="Contents5"/>
            <w:tabs>
              <w:tab w:val="clear" w:pos="7892"/>
              <w:tab w:val="right" w:pos="9026" w:leader="dot"/>
            </w:tabs>
            <w:rPr/>
          </w:pPr>
          <w:hyperlink w:anchor="__RefHeading___Toc8712425_417432637">
            <w:r>
              <w:rPr>
                <w:webHidden/>
                <w:rStyle w:val="IndexLink"/>
                <w:rtl w:val="true"/>
              </w:rPr>
              <w:t>هم خير أهل المشرق</w:t>
            </w:r>
            <w:r>
              <w:rPr>
                <w:rStyle w:val="IndexLink"/>
                <w:rtl w:val="true"/>
              </w:rPr>
              <w:t>:</w:t>
              <w:tab/>
            </w:r>
            <w:r>
              <w:rPr>
                <w:rStyle w:val="IndexLink"/>
              </w:rPr>
              <w:t>325</w:t>
            </w:r>
          </w:hyperlink>
        </w:p>
        <w:p>
          <w:pPr>
            <w:pStyle w:val="Contents5"/>
            <w:tabs>
              <w:tab w:val="clear" w:pos="7892"/>
              <w:tab w:val="right" w:pos="9026" w:leader="dot"/>
            </w:tabs>
            <w:rPr/>
          </w:pPr>
          <w:hyperlink w:anchor="__RefHeading___Toc8712427_417432637">
            <w:r>
              <w:rPr>
                <w:webHidden/>
                <w:rStyle w:val="IndexLink"/>
                <w:rtl w:val="true"/>
              </w:rPr>
              <w:t>عبد القيس في نصرة أمير المؤمنين عليه السّلام</w:t>
            </w:r>
            <w:r>
              <w:rPr>
                <w:rStyle w:val="IndexLink"/>
                <w:rtl w:val="true"/>
              </w:rPr>
              <w:t>:</w:t>
              <w:tab/>
            </w:r>
            <w:r>
              <w:rPr>
                <w:rStyle w:val="IndexLink"/>
              </w:rPr>
              <w:t>325</w:t>
            </w:r>
          </w:hyperlink>
        </w:p>
        <w:p>
          <w:pPr>
            <w:pStyle w:val="Contents5"/>
            <w:tabs>
              <w:tab w:val="clear" w:pos="7892"/>
              <w:tab w:val="right" w:pos="9026" w:leader="dot"/>
            </w:tabs>
            <w:rPr/>
          </w:pPr>
          <w:hyperlink w:anchor="__RefHeading___Toc8712429_417432637">
            <w:r>
              <w:rPr>
                <w:webHidden/>
                <w:rStyle w:val="IndexLink"/>
                <w:rtl w:val="true"/>
              </w:rPr>
              <w:t>هذا صاحبكم</w:t>
            </w:r>
            <w:r>
              <w:rPr>
                <w:rStyle w:val="IndexLink"/>
                <w:rtl w:val="true"/>
              </w:rPr>
              <w:t>:</w:t>
              <w:tab/>
            </w:r>
            <w:r>
              <w:rPr>
                <w:rStyle w:val="IndexLink"/>
              </w:rPr>
              <w:t>326</w:t>
            </w:r>
          </w:hyperlink>
        </w:p>
        <w:p>
          <w:pPr>
            <w:pStyle w:val="Contents5"/>
            <w:tabs>
              <w:tab w:val="clear" w:pos="7892"/>
              <w:tab w:val="right" w:pos="9026" w:leader="dot"/>
            </w:tabs>
            <w:rPr/>
          </w:pPr>
          <w:hyperlink w:anchor="__RefHeading___Toc8712431_417432637">
            <w:r>
              <w:rPr>
                <w:webHidden/>
                <w:rStyle w:val="IndexLink"/>
                <w:rtl w:val="true"/>
              </w:rPr>
              <w:t>معرفة النبي صلّى اللّه عليه و آله بأنواع التمور</w:t>
            </w:r>
            <w:r>
              <w:rPr>
                <w:rStyle w:val="IndexLink"/>
                <w:rtl w:val="true"/>
              </w:rPr>
              <w:t>:</w:t>
              <w:tab/>
            </w:r>
            <w:r>
              <w:rPr>
                <w:rStyle w:val="IndexLink"/>
              </w:rPr>
              <w:t>328</w:t>
            </w:r>
          </w:hyperlink>
        </w:p>
        <w:p>
          <w:pPr>
            <w:pStyle w:val="Contents5"/>
            <w:tabs>
              <w:tab w:val="clear" w:pos="7892"/>
              <w:tab w:val="right" w:pos="9026" w:leader="dot"/>
            </w:tabs>
            <w:rPr/>
          </w:pPr>
          <w:hyperlink w:anchor="__RefHeading___Toc8712433_417432637">
            <w:r>
              <w:rPr>
                <w:webHidden/>
                <w:rStyle w:val="IndexLink"/>
                <w:rtl w:val="true"/>
              </w:rPr>
              <w:t>النبي صلّى اللّه عليه و آله يرى ما في البحرين</w:t>
            </w:r>
            <w:r>
              <w:rPr>
                <w:rStyle w:val="IndexLink"/>
                <w:rtl w:val="true"/>
              </w:rPr>
              <w:t>:</w:t>
              <w:tab/>
            </w:r>
            <w:r>
              <w:rPr>
                <w:rStyle w:val="IndexLink"/>
              </w:rPr>
              <w:t>329</w:t>
            </w:r>
          </w:hyperlink>
        </w:p>
        <w:p>
          <w:pPr>
            <w:pStyle w:val="Contents5"/>
            <w:tabs>
              <w:tab w:val="clear" w:pos="7892"/>
              <w:tab w:val="right" w:pos="9026" w:leader="dot"/>
            </w:tabs>
            <w:rPr/>
          </w:pPr>
          <w:hyperlink w:anchor="__RefHeading___Toc8712435_417432637">
            <w:r>
              <w:rPr>
                <w:webHidden/>
                <w:rStyle w:val="IndexLink"/>
                <w:rtl w:val="true"/>
              </w:rPr>
              <w:t>خصلتان جبل الأشج عليهما</w:t>
            </w:r>
            <w:r>
              <w:rPr>
                <w:rStyle w:val="IndexLink"/>
                <w:rtl w:val="true"/>
              </w:rPr>
              <w:t>:</w:t>
              <w:tab/>
            </w:r>
            <w:r>
              <w:rPr>
                <w:rStyle w:val="IndexLink"/>
              </w:rPr>
              <w:t>329</w:t>
            </w:r>
          </w:hyperlink>
        </w:p>
        <w:p>
          <w:pPr>
            <w:pStyle w:val="Contents5"/>
            <w:tabs>
              <w:tab w:val="clear" w:pos="7892"/>
              <w:tab w:val="right" w:pos="9026" w:leader="dot"/>
            </w:tabs>
            <w:rPr/>
          </w:pPr>
          <w:hyperlink w:anchor="__RefHeading___Toc8712437_417432637">
            <w:r>
              <w:rPr>
                <w:webHidden/>
                <w:rStyle w:val="IndexLink"/>
                <w:rtl w:val="true"/>
              </w:rPr>
              <w:t>سيطلع عليكم ركب</w:t>
            </w:r>
            <w:r>
              <w:rPr>
                <w:rStyle w:val="IndexLink"/>
                <w:rtl w:val="true"/>
              </w:rPr>
              <w:t>:</w:t>
              <w:tab/>
            </w:r>
            <w:r>
              <w:rPr>
                <w:rStyle w:val="IndexLink"/>
              </w:rPr>
              <w:t>330</w:t>
            </w:r>
          </w:hyperlink>
        </w:p>
        <w:p>
          <w:pPr>
            <w:pStyle w:val="Contents5"/>
            <w:tabs>
              <w:tab w:val="clear" w:pos="7892"/>
              <w:tab w:val="right" w:pos="9026" w:leader="dot"/>
            </w:tabs>
            <w:rPr/>
          </w:pPr>
          <w:hyperlink w:anchor="__RefHeading___Toc8712439_417432637">
            <w:r>
              <w:rPr>
                <w:webHidden/>
                <w:rStyle w:val="IndexLink"/>
                <w:rtl w:val="true"/>
              </w:rPr>
              <w:t>طلب الإيفاد</w:t>
            </w:r>
            <w:r>
              <w:rPr>
                <w:rStyle w:val="IndexLink"/>
                <w:rtl w:val="true"/>
              </w:rPr>
              <w:t>:</w:t>
              <w:tab/>
            </w:r>
            <w:r>
              <w:rPr>
                <w:rStyle w:val="IndexLink"/>
              </w:rPr>
              <w:t>331</w:t>
            </w:r>
          </w:hyperlink>
        </w:p>
        <w:p>
          <w:pPr>
            <w:pStyle w:val="Contents5"/>
            <w:tabs>
              <w:tab w:val="clear" w:pos="7892"/>
              <w:tab w:val="right" w:pos="9026" w:leader="dot"/>
            </w:tabs>
            <w:rPr/>
          </w:pPr>
          <w:hyperlink w:anchor="__RefHeading___Toc8712441_417432637">
            <w:r>
              <w:rPr>
                <w:webHidden/>
                <w:rStyle w:val="IndexLink"/>
                <w:rtl w:val="true"/>
              </w:rPr>
              <w:t>الأشج ليس أصغرهم</w:t>
            </w:r>
            <w:r>
              <w:rPr>
                <w:rStyle w:val="IndexLink"/>
                <w:rtl w:val="true"/>
              </w:rPr>
              <w:t>:</w:t>
              <w:tab/>
            </w:r>
            <w:r>
              <w:rPr>
                <w:rStyle w:val="IndexLink"/>
              </w:rPr>
              <w:t>332</w:t>
            </w:r>
          </w:hyperlink>
        </w:p>
        <w:p>
          <w:pPr>
            <w:pStyle w:val="Contents5"/>
            <w:tabs>
              <w:tab w:val="clear" w:pos="7892"/>
              <w:tab w:val="right" w:pos="9026" w:leader="dot"/>
            </w:tabs>
            <w:rPr/>
          </w:pPr>
          <w:hyperlink w:anchor="__RefHeading___Toc8712443_417432637">
            <w:r>
              <w:rPr>
                <w:webHidden/>
                <w:rStyle w:val="IndexLink"/>
                <w:rtl w:val="true"/>
              </w:rPr>
              <w:t>المرء بأصغريه</w:t>
            </w:r>
            <w:r>
              <w:rPr>
                <w:rStyle w:val="IndexLink"/>
                <w:rtl w:val="true"/>
              </w:rPr>
              <w:t>:</w:t>
              <w:tab/>
            </w:r>
            <w:r>
              <w:rPr>
                <w:rStyle w:val="IndexLink"/>
              </w:rPr>
              <w:t>333</w:t>
            </w:r>
          </w:hyperlink>
        </w:p>
        <w:p>
          <w:pPr>
            <w:pStyle w:val="Contents5"/>
            <w:tabs>
              <w:tab w:val="clear" w:pos="7892"/>
              <w:tab w:val="right" w:pos="9026" w:leader="dot"/>
            </w:tabs>
            <w:rPr/>
          </w:pPr>
          <w:hyperlink w:anchor="__RefHeading___Toc8712445_417432637">
            <w:r>
              <w:rPr>
                <w:webHidden/>
                <w:rStyle w:val="IndexLink"/>
                <w:rtl w:val="true"/>
              </w:rPr>
              <w:t>أتوني لا يسألوني مالا</w:t>
            </w:r>
            <w:r>
              <w:rPr>
                <w:rStyle w:val="IndexLink"/>
                <w:rtl w:val="true"/>
              </w:rPr>
              <w:t>:</w:t>
              <w:tab/>
            </w:r>
            <w:r>
              <w:rPr>
                <w:rStyle w:val="IndexLink"/>
              </w:rPr>
              <w:t>334</w:t>
            </w:r>
          </w:hyperlink>
        </w:p>
        <w:p>
          <w:pPr>
            <w:pStyle w:val="Contents5"/>
            <w:tabs>
              <w:tab w:val="clear" w:pos="7892"/>
              <w:tab w:val="right" w:pos="9026" w:leader="dot"/>
            </w:tabs>
            <w:rPr/>
          </w:pPr>
          <w:hyperlink w:anchor="__RefHeading___Toc8712447_417432637">
            <w:r>
              <w:rPr>
                <w:webHidden/>
                <w:rStyle w:val="IndexLink"/>
                <w:rtl w:val="true"/>
              </w:rPr>
              <w:t>رسول اللّه صلّى اللّه عليه و آله يداوي مريضا</w:t>
            </w:r>
            <w:r>
              <w:rPr>
                <w:rStyle w:val="IndexLink"/>
                <w:rtl w:val="true"/>
              </w:rPr>
              <w:t>:</w:t>
              <w:tab/>
            </w:r>
            <w:r>
              <w:rPr>
                <w:rStyle w:val="IndexLink"/>
              </w:rPr>
              <w:t>334</w:t>
            </w:r>
          </w:hyperlink>
        </w:p>
        <w:p>
          <w:pPr>
            <w:pStyle w:val="Contents2"/>
            <w:tabs>
              <w:tab w:val="clear" w:pos="8743"/>
              <w:tab w:val="right" w:pos="9026" w:leader="dot"/>
            </w:tabs>
            <w:rPr/>
          </w:pPr>
          <w:hyperlink w:anchor="__RefHeading___Toc8712449_417432637">
            <w:r>
              <w:rPr>
                <w:webHidden/>
                <w:rStyle w:val="IndexLink"/>
                <w:rtl w:val="true"/>
              </w:rPr>
              <w:t>الفهارس</w:t>
            </w:r>
            <w:r>
              <w:rPr>
                <w:rStyle w:val="IndexLink"/>
                <w:rtl w:val="true"/>
              </w:rPr>
              <w:tab/>
            </w:r>
            <w:r>
              <w:rPr>
                <w:rStyle w:val="IndexLink"/>
              </w:rPr>
              <w:t>346</w:t>
            </w:r>
          </w:hyperlink>
        </w:p>
        <w:p>
          <w:pPr>
            <w:pStyle w:val="Contents3"/>
            <w:tabs>
              <w:tab w:val="clear" w:pos="8459"/>
              <w:tab w:val="right" w:pos="9026" w:leader="dot"/>
            </w:tabs>
            <w:rPr/>
          </w:pPr>
          <w:hyperlink w:anchor="__RefHeading___Toc8712451_417432637">
            <w:r>
              <w:rPr>
                <w:webHidden/>
                <w:rStyle w:val="IndexLink"/>
                <w:rtl w:val="true"/>
              </w:rPr>
              <w:t>اشارة</w:t>
            </w:r>
            <w:r>
              <w:rPr>
                <w:rStyle w:val="IndexLink"/>
                <w:rtl w:val="true"/>
              </w:rPr>
              <w:tab/>
            </w:r>
            <w:r>
              <w:rPr>
                <w:rStyle w:val="IndexLink"/>
              </w:rPr>
              <w:t>346</w:t>
            </w:r>
          </w:hyperlink>
        </w:p>
        <w:p>
          <w:pPr>
            <w:pStyle w:val="Contents3"/>
            <w:tabs>
              <w:tab w:val="clear" w:pos="8459"/>
              <w:tab w:val="right" w:pos="9026" w:leader="dot"/>
            </w:tabs>
            <w:rPr/>
          </w:pPr>
          <w:hyperlink w:anchor="__RefHeading___Toc8712453_417432637">
            <w:r>
              <w:rPr>
                <w:webHidden/>
                <w:rStyle w:val="IndexLink"/>
              </w:rPr>
              <w:t>1</w:t>
            </w:r>
            <w:r>
              <w:rPr>
                <w:rStyle w:val="IndexLink"/>
                <w:rtl w:val="true"/>
              </w:rPr>
              <w:t>-</w:t>
            </w:r>
            <w:r>
              <w:rPr>
                <w:rStyle w:val="IndexLink"/>
                <w:rtl w:val="true"/>
              </w:rPr>
              <w:t>الفهرس الإجمالي</w:t>
            </w:r>
            <w:r>
              <w:rPr>
                <w:rStyle w:val="IndexLink"/>
                <w:rtl w:val="true"/>
              </w:rPr>
              <w:tab/>
            </w:r>
            <w:r>
              <w:rPr>
                <w:rStyle w:val="IndexLink"/>
              </w:rPr>
              <w:t>348</w:t>
            </w:r>
          </w:hyperlink>
        </w:p>
        <w:p>
          <w:pPr>
            <w:pStyle w:val="Contents3"/>
            <w:tabs>
              <w:tab w:val="clear" w:pos="8459"/>
              <w:tab w:val="right" w:pos="9026" w:leader="dot"/>
            </w:tabs>
            <w:rPr/>
          </w:pPr>
          <w:hyperlink w:anchor="__RefHeading___Toc8712455_417432637">
            <w:r>
              <w:rPr>
                <w:webHidden/>
                <w:rStyle w:val="IndexLink"/>
              </w:rPr>
              <w:t>2</w:t>
            </w:r>
            <w:r>
              <w:rPr>
                <w:rStyle w:val="IndexLink"/>
                <w:rtl w:val="true"/>
              </w:rPr>
              <w:t>-</w:t>
            </w:r>
            <w:r>
              <w:rPr>
                <w:rStyle w:val="IndexLink"/>
                <w:rtl w:val="true"/>
              </w:rPr>
              <w:t>الفهرس التفصيلي</w:t>
            </w:r>
            <w:r>
              <w:rPr>
                <w:rStyle w:val="IndexLink"/>
                <w:rtl w:val="true"/>
              </w:rPr>
              <w:tab/>
            </w:r>
            <w:r>
              <w:rPr>
                <w:rStyle w:val="IndexLink"/>
              </w:rPr>
              <w:t>350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61_131503"/>
      <w:bookmarkStart w:id="1" w:name="pg12361_131503"/>
      <w:bookmarkEnd w:id="1"/>
    </w:p>
    <w:p>
      <w:pPr>
        <w:pStyle w:val="Heading2"/>
        <w:numPr>
          <w:ilvl w:val="1"/>
          <w:numId w:val="1"/>
        </w:numPr>
        <w:rPr/>
      </w:pPr>
      <w:bookmarkStart w:id="2" w:name="pg12361_131503"/>
      <w:bookmarkStart w:id="3" w:name="__RefHeading___Toc8711977_41743263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ج‍ع‍ف‍رم‍رت‍ض‍ی‌ ال‍ع‍ام‍ل‍ی‌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 روی‌ 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ع‌۲ص‌۳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۱۵۹۲۹</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11979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الصحيح من سيرة النبي الأعظم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عامری </w:t>
      </w:r>
    </w:p>
    <w:p>
      <w:pPr>
        <w:pStyle w:val="BookText"/>
        <w:rPr/>
      </w:pP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عامری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 الحديث، سازمان چاپ و 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انتشار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bookmarkStart w:id="7" w:name="pg12361_131507"/>
    </w:p>
    <w:p>
      <w:pPr>
        <w:pStyle w:val="BookText"/>
        <w:rPr/>
      </w:pPr>
      <w:bookmarkEnd w:id="7"/>
      <w:r>
        <w:rPr>
          <w:rFonts w:ascii="IRNazanin" w:hAnsi="IRNazanin" w:eastAsia="IRNazanin"/>
          <w:color w:val="111111"/>
          <w:sz w:val="28"/>
          <w:sz w:val="28"/>
          <w:szCs w:val="28"/>
          <w:rtl w:val="true"/>
          <w:lang w:bidi="fa-IR"/>
        </w:rPr>
        <w:t>الجزء السابع و العشرون</w:t>
      </w:r>
    </w:p>
    <w:p>
      <w:pPr>
        <w:pStyle w:val="Heading2"/>
        <w:numPr>
          <w:ilvl w:val="1"/>
          <w:numId w:val="1"/>
        </w:numPr>
        <w:rPr/>
      </w:pPr>
      <w:bookmarkStart w:id="8" w:name="__RefHeading___Toc8711981_417432637"/>
      <w:bookmarkStart w:id="9" w:name="_Toc3"/>
      <w:bookmarkEnd w:id="8"/>
      <w:r>
        <w:rPr>
          <w:rtl w:val="true"/>
        </w:rPr>
        <w:t>ادامة القسم العاشر</w:t>
      </w:r>
      <w:r>
        <w:rPr>
          <w:rtl w:val="true"/>
        </w:rPr>
        <w:t xml:space="preserve">: </w:t>
      </w:r>
      <w:r>
        <w:rPr>
          <w:rtl w:val="true"/>
        </w:rPr>
        <w:t>من الفتح</w:t>
      </w:r>
      <w:r>
        <w:rPr>
          <w:rtl w:val="true"/>
        </w:rPr>
        <w:t xml:space="preserve">. . </w:t>
      </w:r>
      <w:r>
        <w:rPr>
          <w:rtl w:val="true"/>
        </w:rPr>
        <w:t>إلى الشهادة</w:t>
      </w:r>
      <w:bookmarkEnd w:id="9"/>
    </w:p>
    <w:p>
      <w:pPr>
        <w:pStyle w:val="Heading3"/>
        <w:numPr>
          <w:ilvl w:val="2"/>
          <w:numId w:val="1"/>
        </w:numPr>
        <w:rPr/>
      </w:pPr>
      <w:bookmarkStart w:id="10" w:name="__RefHeading___Toc8711983_417432637"/>
      <w:bookmarkStart w:id="11" w:name="_Toc4"/>
      <w:bookmarkEnd w:id="10"/>
      <w:r>
        <w:rPr>
          <w:rtl w:val="true"/>
        </w:rPr>
        <w:t>تتمة الباب السادس</w:t>
      </w:r>
      <w:r>
        <w:rPr>
          <w:rtl w:val="true"/>
        </w:rPr>
        <w:t xml:space="preserve">: </w:t>
      </w:r>
      <w:r>
        <w:rPr>
          <w:rtl w:val="true"/>
        </w:rPr>
        <w:t>أحداث و سرايا</w:t>
      </w:r>
      <w:r>
        <w:rPr>
          <w:rtl w:val="true"/>
        </w:rPr>
        <w:t xml:space="preserve">. . </w:t>
      </w:r>
      <w:r>
        <w:rPr>
          <w:rtl w:val="true"/>
        </w:rPr>
        <w:t>إلى تبوك</w:t>
      </w:r>
      <w:r>
        <w:rPr>
          <w:rtl w:val="true"/>
        </w:rPr>
        <w:t>. .</w:t>
      </w:r>
      <w:bookmarkEnd w:id="11"/>
    </w:p>
    <w:p>
      <w:pPr>
        <w:pStyle w:val="Heading4"/>
        <w:numPr>
          <w:ilvl w:val="3"/>
          <w:numId w:val="1"/>
        </w:numPr>
        <w:rPr/>
      </w:pPr>
      <w:bookmarkStart w:id="12" w:name="__RefHeading___Toc8711985_417432637"/>
      <w:bookmarkStart w:id="13" w:name="_Toc5"/>
      <w:bookmarkEnd w:id="12"/>
      <w:r>
        <w:rPr>
          <w:rtl w:val="true"/>
        </w:rPr>
        <w:t>الفصل الثاني عشر</w:t>
      </w:r>
      <w:r>
        <w:rPr>
          <w:rtl w:val="true"/>
        </w:rPr>
        <w:t xml:space="preserve">: </w:t>
      </w:r>
      <w:r>
        <w:rPr>
          <w:rtl w:val="true"/>
        </w:rPr>
        <w:t>السرايا ما قبل الأخيرة</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 w:name="__RefHeading___Toc8711987_417432637"/>
      <w:bookmarkStart w:id="15" w:name="_Toc6"/>
      <w:bookmarkEnd w:id="14"/>
      <w:r>
        <w:rPr>
          <w:rtl w:val="true"/>
        </w:rPr>
        <w:t>اشارة</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2361_131509"/>
      <w:bookmarkStart w:id="17" w:name="pg12361_131509"/>
      <w:bookmarkEnd w:id="17"/>
    </w:p>
    <w:p>
      <w:pPr>
        <w:pStyle w:val="Heading5"/>
        <w:numPr>
          <w:ilvl w:val="4"/>
          <w:numId w:val="1"/>
        </w:numPr>
        <w:rPr/>
      </w:pPr>
      <w:bookmarkStart w:id="18" w:name="pg12361_131509"/>
      <w:bookmarkStart w:id="19" w:name="__RefHeading___Toc8711989_417432637"/>
      <w:bookmarkStart w:id="20" w:name="_Toc7"/>
      <w:bookmarkEnd w:id="18"/>
      <w:bookmarkEnd w:id="19"/>
      <w:r>
        <w:rPr>
          <w:rtl w:val="true"/>
        </w:rPr>
        <w:t>هدم الكعبة اليمانية</w:t>
      </w:r>
      <w:r>
        <w:rPr>
          <w:rtl w:val="true"/>
        </w:rPr>
        <w:t>:</w:t>
      </w:r>
      <w:bookmarkEnd w:id="20"/>
    </w:p>
    <w:p>
      <w:pPr>
        <w:pStyle w:val="BookText"/>
        <w:rPr/>
      </w:pPr>
      <w:r>
        <w:rPr>
          <w:rFonts w:ascii="Amiri" w:hAnsi="Amiri" w:eastAsia="Amiri" w:cs="Amiri"/>
          <w:color w:val="111111"/>
          <w:sz w:val="28"/>
          <w:sz w:val="28"/>
          <w:szCs w:val="28"/>
          <w:rtl w:val="true"/>
          <w:lang w:bidi="ar-SA"/>
        </w:rPr>
        <w:t>روى الشيخان عن جرير بن عبد اللّه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تريحني من ذي الخلصة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بيتا لخثعم و بجيلة، فيه نصب تعبد، تسمى الكعبة اليمانية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فنفرت في مائة و خمسين راكبا من أحمس، و كانوا أصحاب خيل، و كنت لا أثبت على الخيل، فضرب في صدري حتى رأيت أثر أصابعه في صدري،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ثبته على الخيل، و اجعله هاديا مهديا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فكسرناه، و حرقناه، و قتلنا من وجدنا عنده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بعثت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يبشره يكني أبا أرطأة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بعثك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جئتك حتى تركناها كأنها جمل أجرب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خيل أحمس و رجالها خمس مرات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فدعا لنا و لأحمس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إسلام جرير في العام الذي توفي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قبل موت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بأربعين يوما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غلط، ففي الصحيحين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استنصت الناس في حجة الوداع، و جزم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p>
    <w:p>
      <w:pPr>
        <w:pStyle w:val="BookText"/>
        <w:rPr/>
      </w:pPr>
      <w:r>
        <w:rPr>
          <w:rFonts w:ascii="Amiri" w:hAnsi="Amiri" w:eastAsia="Amiri" w:cs="Amiri"/>
          <w:color w:val="111111"/>
          <w:sz w:val="28"/>
          <w:sz w:val="28"/>
          <w:szCs w:val="28"/>
          <w:rtl w:val="true"/>
          <w:lang w:bidi="ar-SA"/>
        </w:rPr>
        <w:t xml:space="preserve">و فد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سنة عشر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ذكر في حديث موت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موته قد كان قبل سنة عشر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في 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بسبب حسدهم للكعبة أنشأوا الكعبة الشامية و اليمانية، و ما إلى ذلك، بل إن أبرهة جاء من اليمن بفيلته ليهدم الكعبة، فأهلكه اللّه هو و جيشه، و نزلت سورة الفيل لتحكي لنا قصتهم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يصنعون آلهتهم، و يتخذون أربابا لأنفسهم لاٰ يَخْلُقُونَ شَيْئاً وَ هُمْ يُخْلَقُونَ </w:t>
      </w:r>
      <w:r>
        <w:rPr>
          <w:rStyle w:val="FootnoteAnchor"/>
          <w:rtl w:val="true"/>
        </w:rPr>
        <w:footnoteReference w:id="7"/>
      </w:r>
      <w:r>
        <w:rPr>
          <w:rFonts w:ascii="Amiri" w:hAnsi="Amiri" w:eastAsia="Amiri" w:cs="Amiri"/>
          <w:color w:val="111111"/>
          <w:sz w:val="28"/>
          <w:sz w:val="28"/>
          <w:szCs w:val="28"/>
          <w:rtl w:val="true"/>
          <w:lang w:bidi="ar-SA"/>
        </w:rPr>
        <w:t>، في مناقضة منهم ظاهرة لحكم العقل، و المنطق، و الفطرة، و الوجدان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ادّعته الروايات لجرير بن عبد اللّه البجلي من 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فنحن نشك فيه، بل نعتقد أنه مصنوع له، مكافأة له على مواقفه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مسجد جرير من المساجد الملعونة، فعن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المساجد الملعونة، فمسجد ثقيف، و مسجد الأشعث، و مسجد </w:t>
      </w:r>
    </w:p>
    <w:p>
      <w:pPr>
        <w:pStyle w:val="BookText"/>
        <w:rPr/>
      </w:pPr>
      <w:r>
        <w:rPr>
          <w:rFonts w:ascii="Amiri" w:hAnsi="Amiri" w:eastAsia="Amiri" w:cs="Amiri"/>
          <w:color w:val="111111"/>
          <w:sz w:val="28"/>
          <w:sz w:val="28"/>
          <w:szCs w:val="28"/>
          <w:rtl w:val="true"/>
          <w:lang w:bidi="ar-SA"/>
        </w:rPr>
        <w:t xml:space="preserve">جرير بن عبد اللّه البجلي، و مسجد سمّاك بن أبي خرشة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 هو و الأشعث بن قيس لضبّ مر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يا أبا الحسل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هلم نبايعك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وجددت أربعة مساجد بالكوفة، فرحا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مسجد الأشعث، و مسجد جرير، و مسجد شبث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فرحهم بقتل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جريرا توفي قبل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خمسين، أو سنة إحدى و خمسين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فارق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و خرب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1" w:name="pg12361_131513"/>
    </w:p>
    <w:p>
      <w:pPr>
        <w:pStyle w:val="BookText"/>
        <w:rPr/>
      </w:pPr>
      <w:bookmarkEnd w:id="21"/>
      <w:r>
        <w:rPr>
          <w:rFonts w:ascii="Amiri" w:hAnsi="Amiri" w:eastAsia="Amiri" w:cs="Amiri"/>
          <w:color w:val="111111"/>
          <w:sz w:val="28"/>
          <w:sz w:val="28"/>
          <w:szCs w:val="28"/>
          <w:rtl w:val="true"/>
          <w:lang w:bidi="ar-SA"/>
        </w:rPr>
        <w:t xml:space="preserve">داره بالكوفة، كما هو معلوم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 w:name="__RefHeading___Toc8711991_417432637"/>
      <w:bookmarkStart w:id="23" w:name="_Toc8"/>
      <w:bookmarkEnd w:id="22"/>
      <w:r>
        <w:rPr>
          <w:rtl w:val="true"/>
        </w:rPr>
        <w:t>سرية المغيرة لهدم الربة</w:t>
      </w:r>
      <w:r>
        <w:rPr>
          <w:rtl w:val="true"/>
        </w:rPr>
        <w:t>:</w:t>
      </w:r>
      <w:bookmarkEnd w:id="23"/>
    </w:p>
    <w:p>
      <w:pPr>
        <w:pStyle w:val="BookText"/>
        <w:rPr/>
      </w:pPr>
      <w:r>
        <w:rPr>
          <w:rFonts w:ascii="Amiri" w:hAnsi="Amiri" w:eastAsia="Amiri" w:cs="Amiri"/>
          <w:color w:val="111111"/>
          <w:sz w:val="28"/>
          <w:sz w:val="28"/>
          <w:szCs w:val="28"/>
          <w:rtl w:val="true"/>
          <w:lang w:bidi="ar-SA"/>
        </w:rPr>
        <w:t xml:space="preserve">و قدم وفد ثقيف بعد رجوع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البيهقي عن عروة، و محمد بن عمر عن شيوخه، و ابن إسحاق عن رجاله،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ياليل بن عمرو، و عمرو بن أمية أحد بني علاج الثقفيان لما قدما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وفد ثقيف و أسلموا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الربة ماذا نصنع فيها؟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اهدموها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لو تعلم الربة أنّا أوضعنا في هدمها قتلت أهلنا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يا عبد ياليل ما أحمقك، إنما الربة حجر لا تدري من عبده ممن لم يعبده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ياليل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نأتك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اتركها ثلاث سنين لا تهدمها،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سنتين،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يوقت لهم وقتا، و إنما يريدون ترك الربة خوفا من سفهائهم و النساء و الصبيان، و كرهوا أن يروعوا قومهم بهدمها حتى يدخلهم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سألوا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يعفيهم من هدمها،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اترك أنت هدمها، فإنّا لا نهدمها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أبعث أبا سفيان بن حرب، و المغيرة بن شعبة يهدمانها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فذكروا الحديث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فعاد الوفد، و أخبروا قومهم خبرهم و خبر الربة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شيخ من ثقيف قد بقي في قلبه شرك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و اللّه مصداق ما بيننا و بينه، فإن قدر على هدمها فهو محق و نحن مبطلون، و إن امتنعت ففي النفس من هذا بعد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 بن أبي العاص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منتك و اللّه نفسك الباطل و غرتك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الربة و اللّه ما تدري من عبدها و من لم يعبدها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خرج أبو سفيان بن حرب، و المغيرة بن شعبة و أصحابهما لهدم الربة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دنوا من الطائف قال المغيرة لأبي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أنت على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أبو سفيان بماله بذي الهرم، و دخل المغيرة في بضعة عشر رجلا يهدمون الربة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نزلوها عشاء باتوا، ثم غدوا على الربة يهدمونها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المغيرة لأصحابه الذين قدموا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لأضحكنكم اليوم من ثقيف</w:t>
      </w:r>
      <w:r>
        <w:rPr>
          <w:rFonts w:eastAsia="Amiri" w:cs="Amiri" w:ascii="Amiri" w:hAnsi="Amiri"/>
          <w:color w:val="111111"/>
          <w:sz w:val="28"/>
          <w:szCs w:val="28"/>
          <w:rtl w:val="true"/>
          <w:lang w:bidi="ar-SA"/>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فاستكفّت ثقيف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و النساء، و الصبيان، حتى خرج العواتق من الحجال حزنا يبكين على الطاغية، لا يرى عامة ثقيف أنها </w:t>
      </w:r>
    </w:p>
    <w:p>
      <w:pPr>
        <w:pStyle w:val="BookText"/>
        <w:rPr/>
      </w:pPr>
      <w:r>
        <w:rPr>
          <w:rFonts w:ascii="Amiri" w:hAnsi="Amiri" w:eastAsia="Amiri" w:cs="Amiri"/>
          <w:color w:val="111111"/>
          <w:sz w:val="28"/>
          <w:sz w:val="28"/>
          <w:szCs w:val="28"/>
          <w:rtl w:val="true"/>
          <w:lang w:bidi="ar-SA"/>
        </w:rPr>
        <w:t>مهدومة، و يظنون أنها ممتنعة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المغيرة بن شعبة و استوى على رأس الدابة و معه المعول، و قام معه بنو معتب دريئة بالسلاح مخافة أن يصاب كما فعل عمه عروة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أبو سفيان و صمم على ذلك، فأخذ الكرزين، و ضرب المغيرة بالكرزين ثم سقط مغشيا عليه يركض برجليه، فارتج أهل الطائف بصيحة واحدة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اللّه المغيرة، قد قتلته الربة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زعمتم أن الربة لا تمتنع، بلى و اللّه لتمنعن، و فرحوا حين رأوه ساقطا،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منكم فليقترب، و ليجتهد على هدمها، فو اللّه لا يستطاع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المغيرة بن شعبة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قبحكم اللّه يا معشر ثقيف إنما هي لكاع، حجارة و مدر، فاقبلوا عافية اللّه تعالى و لا تعبدوها، ثم إنه ضرب الباب فكسره، ثم سورها و علا الرجال معه، فما زالوا يهدمونها حجرا حجرا حتى سووها بالأرض، و جعل السادن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ليغضبن الأساس، فليخسفن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بذلك المغيرة حفر أساسها، فخرّبه حتى أخرجوا ترابها، و انتزعوا حليتها و كسوتها، و ما فيها من طيب و ذهب و فضة، و ثيابها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فبهتت ثقيف، فقالت عجوز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أسلمها الرضاع، لم يحسنوا المصاع</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أقبل أبو سفيان و المغيرة و أصحابهما حتى دخلوا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بحليّها و كسوتها، و أخبروه خبرهم، فحمد اللّه تعالى على نصر نبيه، و إعزاز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الطاغية من يومه، و سأل أبو المليح بن عروة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 بن معتب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عروة دينا كان عليه من مال الطاغية</w:t>
      </w:r>
      <w:r>
        <w:rPr>
          <w:rFonts w:eastAsia="Amiri" w:cs="Amiri" w:ascii="Amiri" w:hAnsi="Amiri"/>
          <w:color w:val="111111"/>
          <w:sz w:val="28"/>
          <w:szCs w:val="28"/>
          <w:rtl w:val="true"/>
          <w:lang w:bidi="ar-SA"/>
        </w:rPr>
        <w:t xml:space="preserve">. </w:t>
      </w:r>
      <w:bookmarkStart w:id="24" w:name="pg12361_131516"/>
    </w:p>
    <w:p>
      <w:pPr>
        <w:pStyle w:val="BookText"/>
        <w:rPr/>
      </w:pPr>
      <w:bookmarkEnd w:id="24"/>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 قارب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الأسود يا رسول اللّه فاقضه، و عروة و الأسود أخوان لأب و 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الأسود مات مشركا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لكن تصل مسلما ذا قرابة، يعني نفسه، إنما الدين علي، و إنما أنا الذي أطلب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سفيان أن يقضي دين عروة و الأسود من مال الطاغية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هنا مؤاخذات، و إيضاحات، نذكرها فيما يلي</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8711993_417432637"/>
      <w:bookmarkStart w:id="26" w:name="_Toc9"/>
      <w:bookmarkEnd w:id="25"/>
      <w:r>
        <w:rPr>
          <w:rtl w:val="true"/>
        </w:rPr>
        <w:t>خرافة تشغل بال الزعماء</w:t>
      </w:r>
      <w:r>
        <w:rPr>
          <w:rtl w:val="true"/>
        </w:rPr>
        <w:t>:</w:t>
      </w:r>
      <w:bookmarkEnd w:id="26"/>
    </w:p>
    <w:p>
      <w:pPr>
        <w:pStyle w:val="BookText"/>
        <w:rPr/>
      </w:pPr>
      <w:r>
        <w:rPr>
          <w:rFonts w:ascii="Amiri" w:hAnsi="Amiri" w:eastAsia="Amiri" w:cs="Amiri"/>
          <w:color w:val="111111"/>
          <w:sz w:val="28"/>
          <w:sz w:val="28"/>
          <w:szCs w:val="28"/>
          <w:rtl w:val="true"/>
          <w:lang w:bidi="ar-SA"/>
        </w:rPr>
        <w:t>إن أول ما يطالعنا في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يشغل بال عبد ياليل، و عمرو بن أمية حتى بعد أن أسلما هو مصير الصنم الذي كانوا يعبدونه، أو بالأحرى مصيرهم معه، حيث الخوف منه كان مهيمنا عليهما، و كانا يبحثان عن مخرج</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قال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إهدموها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أخذهما الخوف، و تكلما بالمتناقضات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لو تعلم الربة أننا أوضعنا في هدمها، لقتلت أهلنا</w:t>
      </w:r>
      <w:r>
        <w:rPr>
          <w:rFonts w:eastAsia="Amiri" w:cs="Amiri" w:ascii="Amiri" w:hAnsi="Amiri"/>
          <w:color w:val="111111"/>
          <w:sz w:val="28"/>
          <w:szCs w:val="28"/>
          <w:rtl w:val="true"/>
          <w:lang w:bidi="ar-SA"/>
        </w:rPr>
        <w:t xml:space="preserve">» . </w:t>
      </w:r>
      <w:bookmarkStart w:id="27" w:name="pg12361_131517"/>
    </w:p>
    <w:p>
      <w:pPr>
        <w:pStyle w:val="BookText"/>
        <w:rPr/>
      </w:pPr>
      <w:bookmarkEnd w:id="27"/>
      <w:r>
        <w:rPr>
          <w:rFonts w:ascii="Amiri" w:hAnsi="Amiri" w:eastAsia="Amiri" w:cs="Amiri"/>
          <w:color w:val="111111"/>
          <w:sz w:val="28"/>
          <w:sz w:val="28"/>
          <w:szCs w:val="28"/>
          <w:rtl w:val="true"/>
          <w:lang w:bidi="ar-SA"/>
        </w:rPr>
        <w:t>فهم إذ يقرون بأن الربة تجهل ما يدبرونه في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عبادتهم لصنم يجهل ما يدبره عبّاده في شأنه؟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عبّروا عن خوفهم من الربة أن تقتل أهلهم، فلماذا تقدر على قتل أهلهم، و لا تقدر على معرفة ما يريدونه في شأنها؟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خافوا أن تقتل الربة أهلهم، و لم يخافوا من أن تقتلهم هم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كانوا قد تعودوا على نسبة كل ما يفرحهم أو يسوءهم إلى فعل الربة بهم، بزعم أنها غاضبة أو راضية عليهم، لسبب كذا، أو 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هم يشيعون ذلك و يتداولونه، فتتأكد رهبتها و مكانتها في نفوسهم بسبب جهلهم، و سذاجتهم</w:t>
      </w:r>
      <w:r>
        <w:rPr>
          <w:rFonts w:eastAsia="Amiri" w:cs="Amiri" w:ascii="Amiri" w:hAnsi="Amiri"/>
          <w:color w:val="111111"/>
          <w:sz w:val="28"/>
          <w:szCs w:val="28"/>
          <w:rtl w:val="true"/>
          <w:lang w:bidi="ar-SA"/>
        </w:rPr>
        <w:t>. .</w:t>
      </w:r>
    </w:p>
    <w:p>
      <w:pPr>
        <w:pStyle w:val="Heading5"/>
        <w:numPr>
          <w:ilvl w:val="4"/>
          <w:numId w:val="1"/>
        </w:numPr>
        <w:rPr/>
      </w:pPr>
      <w:bookmarkStart w:id="28" w:name="__RefHeading___Toc8711995_417432637"/>
      <w:bookmarkStart w:id="29" w:name="_Toc10"/>
      <w:bookmarkEnd w:id="28"/>
      <w:r>
        <w:rPr>
          <w:rtl w:val="true"/>
        </w:rPr>
        <w:t xml:space="preserve">طلب تأجيل هدم الصنم </w:t>
      </w:r>
      <w:r>
        <w:rPr>
          <w:rtl w:val="true"/>
        </w:rPr>
        <w:t>(</w:t>
      </w:r>
      <w:r>
        <w:rPr>
          <w:rtl w:val="true"/>
        </w:rPr>
        <w:t>الربة</w:t>
      </w:r>
      <w:r>
        <w:rPr>
          <w:rtl w:val="true"/>
        </w:rPr>
        <w:t>) ! :</w:t>
      </w:r>
      <w:bookmarkEnd w:id="29"/>
    </w:p>
    <w:p>
      <w:pPr>
        <w:pStyle w:val="BookText"/>
        <w:rPr/>
      </w:pPr>
      <w:r>
        <w:rPr>
          <w:rFonts w:ascii="Amiri" w:hAnsi="Amiri" w:eastAsia="Amiri" w:cs="Amiri"/>
          <w:color w:val="111111"/>
          <w:sz w:val="28"/>
          <w:sz w:val="28"/>
          <w:szCs w:val="28"/>
          <w:rtl w:val="true"/>
          <w:lang w:bidi="ar-SA"/>
        </w:rPr>
        <w:t>و لعل المبرر لطلبهم تأجيل هدم الربة ثلاث سنين، أو سنتين، أو سنة، أو شهرا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أنهم يريدون أن يطمئنوا إلى أن ذلك الصنم سوف لا ينتقم منهم، بسبب تركهم له، و هذا الأمر لا ينتهي، و لا مجال لحسمه، إذ لعل أحدا منهم يأتيه أجله، أو يتفق تعرضه لحادث، فإنهم سوف يتوهمون أن الصنم هو الذي فعل ذلك بهم، حنقا منه و غضبا عليهم، و سيفكرون بالعودة إليه، و التماس رضاه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أية قيمة لإيمان من هذا القبيل، حيث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باستمرار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متمازجا مع اعتقادهم بتأثير الصنم في سعادتهم، و شقائهم، و حاجتهم إلى إرضائه، و التزلف له باستمرار</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دلنا على أن هذا هو سبب طلبهم تأجيل هدمه هو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w:t>
      </w:r>
      <w:bookmarkStart w:id="30" w:name="pg12361_131518"/>
    </w:p>
    <w:p>
      <w:pPr>
        <w:pStyle w:val="BookText"/>
        <w:rPr/>
      </w:pPr>
      <w:bookmarkEnd w:id="30"/>
      <w:r>
        <w:rPr>
          <w:rFonts w:ascii="Amiri" w:hAnsi="Amiri" w:eastAsia="Amiri" w:cs="Amiri"/>
          <w:color w:val="111111"/>
          <w:sz w:val="28"/>
          <w:sz w:val="28"/>
          <w:szCs w:val="28"/>
          <w:rtl w:val="true"/>
          <w:lang w:bidi="ar-SA"/>
        </w:rPr>
        <w:t>تعلم الربة أننا أوضعنا في هدمها قتلت أهلنا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يؤكد لنا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طلبوا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يعفيهم من هدمها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قولهم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نهدمها 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الموقف الحاسم و الحازم الذي يقضي بضرورة المبادرة إلى هدم ذلك الصنم، لكي تنقطع علاقتهم به، و يزول خوفهم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بذلك يتضح عدم صحة التعليل الذي ذكره رواة النص الذي نقلناه،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أرادوا ترك الربة خوفا من سفهائهم، و النساء و الصبيان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كرهوا أن يروعوا قومهم بهدمها، حتى يدخلهم الإسلام، فقد عرفنا أن بقاء هذا الصنم، سوف يكون مانعا قويا من دخول الإسلام إلى قلوبهم</w:t>
      </w:r>
      <w:r>
        <w:rPr>
          <w:rFonts w:eastAsia="Amiri" w:cs="Amiri" w:ascii="Amiri" w:hAnsi="Amiri"/>
          <w:color w:val="111111"/>
          <w:sz w:val="28"/>
          <w:szCs w:val="28"/>
          <w:rtl w:val="true"/>
          <w:lang w:bidi="ar-SA"/>
        </w:rPr>
        <w:t>. .</w:t>
      </w:r>
    </w:p>
    <w:p>
      <w:pPr>
        <w:pStyle w:val="Heading5"/>
        <w:numPr>
          <w:ilvl w:val="4"/>
          <w:numId w:val="1"/>
        </w:numPr>
        <w:rPr/>
      </w:pPr>
      <w:bookmarkStart w:id="31" w:name="__RefHeading___Toc8711997_417432637"/>
      <w:bookmarkStart w:id="32" w:name="_Toc11"/>
      <w:bookmarkEnd w:id="31"/>
      <w:r>
        <w:rPr>
          <w:rtl w:val="true"/>
        </w:rPr>
        <w:t>سبب اختيار أبي سفيان و المغيرة</w:t>
      </w:r>
      <w:r>
        <w:rPr>
          <w:rtl w:val="true"/>
        </w:rPr>
        <w:t>:</w:t>
      </w:r>
      <w:bookmarkEnd w:id="32"/>
    </w:p>
    <w:p>
      <w:pPr>
        <w:pStyle w:val="BookText"/>
        <w:rPr/>
      </w:pPr>
      <w:r>
        <w:rPr>
          <w:rFonts w:ascii="Amiri" w:hAnsi="Amiri" w:eastAsia="Amiri" w:cs="Amiri"/>
          <w:color w:val="111111"/>
          <w:sz w:val="28"/>
          <w:sz w:val="28"/>
          <w:szCs w:val="28"/>
          <w:rtl w:val="true"/>
          <w:lang w:bidi="ar-SA"/>
        </w:rPr>
        <w:t xml:space="preserve">و قد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لهدم صنم ثقيف كلا من أبي سفيان، و المغيرة بن شعبة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فلعل سبب اختياره لهذين الرجلين بالذات،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يفهمهم أن مصدر قلق مشركي تلك المنطقة أمران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خوفهم من أن تكون قريش تضمر لهم الشر و الإنتقام، فيما لو تبدلت الأحوال، و عادت إلى الإمساك بمقاليد الأمور، فإذا كانت قريش متمثلة بزعيمها الذي قادها لمحاربة الإسلام و أهله، طيلة عشرين سنة، هي التي تتولى هدم أصنامهم، و محاربة المصرّين على الشرك فيهم، فلا يبقى مبرر لخوفهم، أو لترددهم أو قلقهم</w:t>
      </w:r>
      <w:r>
        <w:rPr>
          <w:rFonts w:eastAsia="Amiri" w:cs="Amiri" w:ascii="Amiri" w:hAnsi="Amiri"/>
          <w:color w:val="111111"/>
          <w:sz w:val="28"/>
          <w:szCs w:val="28"/>
          <w:rtl w:val="true"/>
          <w:lang w:bidi="ar-SA"/>
        </w:rPr>
        <w:t xml:space="preserve">. . </w:t>
      </w:r>
      <w:bookmarkStart w:id="33" w:name="pg12361_131519"/>
    </w:p>
    <w:p>
      <w:pPr>
        <w:pStyle w:val="BookText"/>
        <w:rPr/>
      </w:pPr>
      <w:bookmarkEnd w:id="33"/>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الخشية من أن يكون لتلك الأصنام أدنى تأثير فيما يصيبهم أو يصيب أهلهم من رخاء أو بلاء، أو سراء أو 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تولى هدمها رجل ثقفي، كالمغيرة، ثم لم يصب في نفسه، و لا في أهله بسوء، فإن ذلك سوف يطمئنهم إلى صحة ما يقوله لهم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أنها مجرد جمادات لا تضر و لا تنفع، و لا تبصر و لا تسمع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يكون هدمها و سلامة من يتولى ذلك من موجبات تأكد التوحيد، و اقتلاع آثار الشرك من نفوسهم، وفقا لما قاله ذلك الشيخ الثقفي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فذاك و اللّه مصداق ما بيننا و بينه، فإن قدر على هدمها فهو محق، و نحن 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امتنعت ففي النفس من هذا بعد شيء</w:t>
      </w:r>
      <w:r>
        <w:rPr>
          <w:rFonts w:eastAsia="Amiri" w:cs="Amiri" w:ascii="Amiri" w:hAnsi="Amiri"/>
          <w:color w:val="111111"/>
          <w:sz w:val="28"/>
          <w:szCs w:val="28"/>
          <w:rtl w:val="true"/>
          <w:lang w:bidi="ar-SA"/>
        </w:rPr>
        <w:t>» .</w:t>
      </w:r>
    </w:p>
    <w:p>
      <w:pPr>
        <w:pStyle w:val="Heading5"/>
        <w:numPr>
          <w:ilvl w:val="4"/>
          <w:numId w:val="1"/>
        </w:numPr>
        <w:rPr/>
      </w:pPr>
      <w:bookmarkStart w:id="34" w:name="__RefHeading___Toc8711999_417432637"/>
      <w:bookmarkStart w:id="35" w:name="_Toc12"/>
      <w:bookmarkEnd w:id="34"/>
      <w:r>
        <w:rPr>
          <w:rtl w:val="true"/>
        </w:rPr>
        <w:t>حزن و بكاء ثقيف على صنمها</w:t>
      </w:r>
      <w:r>
        <w:rPr>
          <w:rtl w:val="true"/>
        </w:rPr>
        <w:t>:</w:t>
      </w:r>
      <w:bookmarkEnd w:id="35"/>
    </w:p>
    <w:p>
      <w:pPr>
        <w:pStyle w:val="BookText"/>
        <w:rPr/>
      </w:pPr>
      <w:r>
        <w:rPr>
          <w:rFonts w:ascii="Amiri" w:hAnsi="Amiri" w:eastAsia="Amiri" w:cs="Amiri"/>
          <w:color w:val="111111"/>
          <w:sz w:val="28"/>
          <w:sz w:val="28"/>
          <w:szCs w:val="28"/>
          <w:rtl w:val="true"/>
          <w:lang w:bidi="ar-SA"/>
        </w:rPr>
        <w:t>و 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عامة ثقيف كانت لا ترى أنها مهدومة، و يظنون أنها ممتنعة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هيمن عليهم جميعا الحزن و البكاء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الحزن و البكاء ناشئ عن خوفهم من أن تغضب عليهم و تهلكهم، أو ترميهم بالبلايا و الرزايا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لعلهم كانوا يشعرون بالسلامة و الأمن حين تكون إلى جانهبم، فإذا فقدت، فقد يراودهم الشعور بالضياع، و صيرورتهم في مهب الرياح، عرضة لكل طالب، و نهزة لكل راغب، من قاتل لهم أو سالب</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8712001_417432637"/>
      <w:bookmarkStart w:id="37" w:name="_Toc13"/>
      <w:bookmarkEnd w:id="36"/>
      <w:r>
        <w:rPr>
          <w:rtl w:val="true"/>
        </w:rPr>
        <w:t>المغيرة</w:t>
      </w:r>
      <w:r>
        <w:rPr>
          <w:rtl w:val="true"/>
        </w:rPr>
        <w:t xml:space="preserve">. . </w:t>
      </w:r>
      <w:r>
        <w:rPr>
          <w:rtl w:val="true"/>
        </w:rPr>
        <w:t>يضحك أصحابه من ثقيف</w:t>
      </w:r>
      <w:r>
        <w:rPr>
          <w:rtl w:val="true"/>
        </w:rPr>
        <w:t>:</w:t>
      </w:r>
      <w:bookmarkEnd w:id="3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المغيرة بن شعبة يقول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لأضحكنكم اليوم من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تذكر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 ضرب الربة بمعوله تظاهر بالغشية الخ</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كان المغيرة يعبد ذلك الصنم طيلة حياته بين أهله و 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يكن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كان يعتقد فيه ما يعتقدونه، أو كان يخالفهم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خرج حب الأصنام من قلبه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 لا يزال على مثل ما هم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كل ذلك قد لا نجد له جوابا واضحا و صريحا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أننا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المغيرة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يسلم عن قناعة بالإسلام، و إنما لفجرة و غدرة كانت منه بنفر من قومه، فهرب، فأتى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كالعائذ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رأى أحد عليه منذ ادّعى الإسلام خضوعا و لا خشوعا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لعمار عن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 اللّه دائما يلبس الحق بالباطل، و يموه فيه، و لن يتعلق من الدين إلا بما يوافق الدنيا</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الذي يوضح لنا السبب في انحرافه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ممالأته لمعاوية، و لكل حاكم طمع بأن ينال من دنياه شيئا، و 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عمر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فجروا عليه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الاسم خاص بأمير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 من الذين حرضوا على غصب الخلافة من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وسعوها في قريش تتسع </w:t>
      </w:r>
      <w:r>
        <w:rPr>
          <w:rStyle w:val="FootnoteAnchor"/>
          <w:rtl w:val="true"/>
        </w:rPr>
        <w:footnoteReference w:id="18"/>
      </w:r>
      <w:r>
        <w:rPr>
          <w:rFonts w:ascii="Amiri" w:hAnsi="Amiri" w:eastAsia="Amiri" w:cs="Amiri"/>
          <w:color w:val="111111"/>
          <w:sz w:val="28"/>
          <w:sz w:val="28"/>
          <w:szCs w:val="28"/>
          <w:rtl w:val="true"/>
          <w:lang w:bidi="ar-SA"/>
        </w:rPr>
        <w:t xml:space="preserve">و أغرى أبا بكر بأن يجعل للعباس نصيبا، ليضعف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الذي أغرى معاوية بالبيعة لولده يزيد أيضا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أشار عليه أيضا باستلحاق زياد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تصور إبليس بصورته يوم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تجعلوها كسرانية، و لا قيصرانية، وسعوها تتسع، و لا تردوها في بني هاشم، فينتظر بها الحبالى الخ</w:t>
      </w:r>
      <w:r>
        <w:rPr>
          <w:rFonts w:eastAsia="Amiri" w:cs="Amiri" w:ascii="Amiri" w:hAnsi="Amiri"/>
          <w:color w:val="111111"/>
          <w:sz w:val="28"/>
          <w:szCs w:val="28"/>
          <w:rtl w:val="true"/>
          <w:lang w:bidi="ar-SA"/>
        </w:rPr>
        <w:t xml:space="preserve">. .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حرص الخليفة الثاني على مكافأة المغيرة على تأييده لسياساتهم و معونته لهم، فعمل جاهدا على تبرئة ساحته، و دفع حد الزنا عنه، حين صد زياد بن أبيه عن أداء الشهادة كما هو حقها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حين عزله عن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زنا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للتخلص من كلام الناس، عاد فولاه الكوفة، فصار ذلك مثلا، فكان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اللّه عليك كما غضب عمر على المغيرة، عزله عن البصرة و استعمله على الكوفة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38" w:name="pg12361_131523"/>
    </w:p>
    <w:p>
      <w:pPr>
        <w:pStyle w:val="BookText"/>
        <w:rPr/>
      </w:pPr>
      <w:bookmarkEnd w:id="38"/>
      <w:r>
        <w:rPr>
          <w:rFonts w:ascii="Amiri" w:hAnsi="Amiri" w:eastAsia="Amiri" w:cs="Amiri"/>
          <w:color w:val="111111"/>
          <w:sz w:val="28"/>
          <w:sz w:val="28"/>
          <w:szCs w:val="28"/>
          <w:rtl w:val="true"/>
          <w:lang w:bidi="ar-SA"/>
        </w:rPr>
        <w:t xml:space="preserve">و لما بويع معاوية أقام المغيرة خطباء يلعنون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حول المغيرة و أفاعيله، و أباطيله يطول، فلا محيص عن الإكتفاء بما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نعود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يرجع إلى دين، و لا يهتم لشيء من قضايا الإيمان، إلا في حدود مصالحه الدنيوية، و هذه صفة بالغة السوء، تضع الإنسان على حد الكفر و الزندقة كما هو واضح</w:t>
      </w:r>
      <w:r>
        <w:rPr>
          <w:rFonts w:eastAsia="Amiri" w:cs="Amiri" w:ascii="Amiri" w:hAnsi="Amiri"/>
          <w:color w:val="111111"/>
          <w:sz w:val="28"/>
          <w:szCs w:val="28"/>
          <w:rtl w:val="true"/>
          <w:lang w:bidi="ar-SA"/>
        </w:rPr>
        <w:t>. .</w:t>
      </w:r>
    </w:p>
    <w:p>
      <w:pPr>
        <w:pStyle w:val="Heading5"/>
        <w:numPr>
          <w:ilvl w:val="4"/>
          <w:numId w:val="1"/>
        </w:numPr>
        <w:rPr/>
      </w:pPr>
      <w:bookmarkStart w:id="39" w:name="__RefHeading___Toc8712003_417432637"/>
      <w:bookmarkStart w:id="40" w:name="_Toc14"/>
      <w:bookmarkEnd w:id="39"/>
      <w:r>
        <w:rPr>
          <w:rtl w:val="true"/>
        </w:rPr>
        <w:t>سرية خالد إلى أكيدر</w:t>
      </w:r>
      <w:r>
        <w:rPr>
          <w:rtl w:val="true"/>
        </w:rPr>
        <w:t>:</w:t>
      </w:r>
      <w:bookmarkEnd w:id="40"/>
    </w:p>
    <w:p>
      <w:pPr>
        <w:pStyle w:val="BookText"/>
        <w:rPr/>
      </w:pPr>
      <w:r>
        <w:rPr>
          <w:rFonts w:ascii="Amiri" w:hAnsi="Amiri" w:eastAsia="Amiri" w:cs="Amiri"/>
          <w:color w:val="111111"/>
          <w:sz w:val="28"/>
          <w:sz w:val="28"/>
          <w:szCs w:val="28"/>
          <w:rtl w:val="true"/>
          <w:lang w:bidi="ar-SA"/>
        </w:rPr>
        <w:t>روى البيهقي،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رومان، و عبد اللّه بن أبي بكر، و روى البيهقي عن عروة بن الزبير، و محمد بن عمر عن شيوخه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توجه رسول اللّه صلى اللّه قافلا إلى المدينة من تبوك بعث خالد بن الوليد في أربعمائة و عشرين فارسا في رجب سنة تسع إلى أكيدر بن عبد الملك بدومة الجندل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أكيدر من كندة، و كان نصرانيا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لي به وسط بلاد كلب، و إنما أنا في أناس يسيرين؟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إنك ستجده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يصيد البقر، فتأخذه، فيفتح اللّه لك 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ظفرت به فلا تقتله، و ائت به إلي، فإن أبى فاقتله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فخرج إليه خالد بن الوليد حتى إذا كان من حصنه بمنظر العين، في ليلة مقمرة صائفة، و هو على سطح له، و معه امرأته الرباب بنت أنيف الكندية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أكيدر على ظهر الحصن من الحر، و قينة تغنّيه، ثم دعا بشراب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البقر الوحشية تحك بقرونها باب الحصن، فأشرفت امرأته فرأت البقر،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كالليلة في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w:t>
      </w:r>
    </w:p>
    <w:p>
      <w:pPr>
        <w:pStyle w:val="BookText"/>
        <w:rPr/>
      </w:pPr>
      <w:r>
        <w:rPr>
          <w:rFonts w:ascii="Amiri" w:hAnsi="Amiri" w:eastAsia="Amiri" w:cs="Amiri"/>
          <w:color w:val="111111"/>
          <w:sz w:val="28"/>
          <w:sz w:val="28"/>
          <w:szCs w:val="28"/>
          <w:rtl w:val="true"/>
          <w:lang w:bidi="ar-SA"/>
        </w:rPr>
        <w:t>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 عليها، فقالت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مثل هذا قط؟</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يترك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أكيدر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بقرا جاءتنا ليلة غير تلك الليلة، و لقد كنت أضمّر لها الخيل، إذا أردت أخذها شهرا، و لكن هذا بقدر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ركب بالرجال و بالآلة، فنزل أكيدر و أمر بفرسه فأسرج، و أمر بخيله فأسرجت، و ركب معه نفر من أهل بيته، معه أخوه حسان و مملو كان له، فخرجوا من حصنهم بمطاردهم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فصلوا من الحصن، و خيل خالد تنظر إليهم لا يصول منها فرس و لا يجول، فساعة فصل أخذته الخيل، فاستأسر أكيدر و امتنع حسان، و قاتل حتى قتل، و هرب المملوكان و من </w:t>
      </w:r>
    </w:p>
    <w:p>
      <w:pPr>
        <w:pStyle w:val="BookText"/>
        <w:rPr/>
      </w:pPr>
      <w:r>
        <w:rPr>
          <w:rFonts w:ascii="Amiri" w:hAnsi="Amiri" w:eastAsia="Amiri" w:cs="Amiri"/>
          <w:color w:val="111111"/>
          <w:sz w:val="28"/>
          <w:sz w:val="28"/>
          <w:szCs w:val="28"/>
          <w:rtl w:val="true"/>
          <w:lang w:bidi="ar-SA"/>
        </w:rPr>
        <w:t>كان معه من أهل بيته، فدخلوا الحصن، و كان على حسان قباء من ديباج مخوص بالذهب، فاستلبه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خالد لأكيدر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أجيرك من القتل حتى آتي 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تفتح لي دومة؟</w:t>
      </w:r>
    </w:p>
    <w:p>
      <w:pPr>
        <w:pStyle w:val="BookText"/>
        <w:rPr/>
      </w:pPr>
      <w:r>
        <w:rPr>
          <w:rFonts w:ascii="Amiri" w:hAnsi="Amiri" w:eastAsia="Amiri" w:cs="Amiri"/>
          <w:color w:val="111111"/>
          <w:sz w:val="28"/>
          <w:sz w:val="28"/>
          <w:szCs w:val="28"/>
          <w:rtl w:val="true"/>
          <w:lang w:bidi="ar-SA"/>
        </w:rPr>
        <w:t>فقال أكيدر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فانطلق به خالد حتى أدناه من الحصن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فنادى أكيدر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افتحوا باب الحصن، فأرادوا ذلك، فأبى عليهم مضاد أخو أكيدر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أكيدر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و اللّه أنهم لا يفتحون لي ما رأوني في وثاقك، فخل عني فلك اللّه و الأمانة أن أفتح لك الحصن، إن أنت صالحتني على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أصالحك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أكيدر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حكمتك، و إن شئت حكمتني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نقبل منك ما أعطيت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فصالحه على ألفي بعير، و ثمانمائة رأس، و أربعمائة درع، و أربعمائة رمح، على أن ينطلق به و بأخيه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فيهما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قاضاه خالد على ذلك خلى سبيله، ففتح باب الحصن، فدخله خالد و أوثق مضادا أخا أكيدر، و أخذ ما صالح عليه من الإبل و الرقيق و السلاح</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ظفر خالد بأكيدر و أخيه حسان أرسل خالد عمرو بن أمية </w:t>
      </w:r>
    </w:p>
    <w:p>
      <w:pPr>
        <w:pStyle w:val="BookText"/>
        <w:rPr/>
      </w:pPr>
      <w:r>
        <w:rPr>
          <w:rFonts w:ascii="Amiri" w:hAnsi="Amiri" w:eastAsia="Amiri" w:cs="Amiri"/>
          <w:color w:val="111111"/>
          <w:sz w:val="28"/>
          <w:sz w:val="28"/>
          <w:szCs w:val="28"/>
          <w:rtl w:val="true"/>
          <w:lang w:bidi="ar-SA"/>
        </w:rPr>
        <w:t>الضمري بشيرا، و أرسل معه قباء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 و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قباء حسان أخي أكيدر حين قدم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فجعل المسلمون يلمسونه بأيديهم، و يتعجبون منه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أتعجبون من هذا؟ فو الذي نفسي بيده لمناديل سعد بن معاذ في الجنة أحسن من هذا</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 خالدا لما قبض ما صالحه عليه أكيدر عزل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صفيّه له قبل أن يقسم شيئا من الفيء، ثم خمّس الغنائم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أو أمة، أو سيفا أو درعا،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خمّس خالد الغنائم بعد، فقسمها بين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أصابني من السلاح درع و بيضة، و أصابني عشر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واثلة بن الأسقع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أصابني ست 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عمرو بن عوف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خالد بن الوليد أربعين رجلا من بني مزينة، و كانت سهماننا خمس فرائض لكل رجل، مع سلاح يقسم علينا دروع و رماح</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أصاب الواحد ستا و الآخر عشرا بقيمة الإبل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خالدا توجه قافلا إلى المدينة، و معه أكيدر و مضاد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عمر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أكيدر حين قدم به خالد، و عليه صليب من ذهب، و عليه الديباج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له، فأومأ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أهدى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فيها كسوة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بغلة، و صالحه على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بلغت جزيتهم ثلاثمائة دينار، و حقن دمه و دم أخيه، و خلى سبيلهما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فيه أمانهم و ما صالحهم عليه، و لم يكن في 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خاتم، فختم الكتاب بظفره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 حدثني شيخ من أهل 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له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كتاب من محمد رسول اللّه لأكيدر حين أجاب إلى الإسلام، و خلع الأنداد و الأصنام مع خالد بن الوليد سيف اللّه في دومة الجندل و أكنافها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لنا الضاحية من الضحل، و البور و المعامي، و أغفال الأرض، و الحلقة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الحافر و الحصن، و لكم الضامنة من النخل، و المعين من المعمور بعد الخمس، و لا تعدل سارحتكم، و لا تعد فاردتكم، و لا يحظر عليكم النبات، تقيمون الصلاة لوقتها، و تؤتون الزكاة بحقها، عليكم </w:t>
      </w:r>
    </w:p>
    <w:p>
      <w:pPr>
        <w:pStyle w:val="BookText"/>
        <w:rPr/>
      </w:pPr>
      <w:r>
        <w:rPr>
          <w:rFonts w:ascii="Amiri" w:hAnsi="Amiri" w:eastAsia="Amiri" w:cs="Amiri"/>
          <w:color w:val="111111"/>
          <w:sz w:val="28"/>
          <w:sz w:val="28"/>
          <w:szCs w:val="28"/>
          <w:rtl w:val="true"/>
          <w:lang w:bidi="ar-SA"/>
        </w:rPr>
        <w:t>بذلك عهد اللّه و الميثاق، و لكم بذلك الصدق و الوفاء، شهد اللّه تبارك و تعالى و من حضر من المسلمين</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بجير بن بجرة الطائي يذكر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لخالد بن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ستجده يصيد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ما صنعت البقر تلك الليلة بباب الحصن، تصديقا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تبارك سائق البقرات إنيرأيت اللّه يهدي كل هاد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يك حائدا عن ذي تبوكفإنّا قد أمرنا بالجهاد </w:t>
      </w:r>
    </w:p>
    <w:p>
      <w:pPr>
        <w:pStyle w:val="BookText"/>
        <w:rPr/>
      </w:pPr>
      <w:r>
        <w:rPr>
          <w:rFonts w:ascii="Amiri" w:hAnsi="Amiri" w:eastAsia="Amiri" w:cs="Amiri"/>
          <w:color w:val="111111"/>
          <w:sz w:val="28"/>
          <w:sz w:val="28"/>
          <w:szCs w:val="28"/>
          <w:rtl w:val="true"/>
          <w:lang w:bidi="ar-SA"/>
        </w:rPr>
        <w:t>قال البيهقي بعد أن أورد هذين البيتين من طريق ابن إسحاق، و زاد غيره، و ليس في روايتنا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يفضض اللّه فاك</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فأتى عليه تسعون سنة فما تحرك له ضرس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منده، و ابن السكن، و أبو نعيم، كلهم عن الصحابة، عن بجير بن بجرة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جيش خالد بن الوليد حين 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أكيدر دومة،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تجده يصيد البقر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فوافقناه في ليلة مقمرة و قد خرج كما نعته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فأخذناه، فلما أتينا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أنشدته أبياتا، فذكر ما سبق</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يفضض اللّه فاك</w:t>
      </w:r>
      <w:r>
        <w:rPr>
          <w:rFonts w:eastAsia="Amiri" w:cs="Amiri" w:ascii="Amiri" w:hAnsi="Amiri"/>
          <w:color w:val="111111"/>
          <w:sz w:val="28"/>
          <w:szCs w:val="28"/>
          <w:rtl w:val="true"/>
          <w:lang w:bidi="ar-SA"/>
        </w:rPr>
        <w:t xml:space="preserve">» . </w:t>
      </w:r>
      <w:bookmarkStart w:id="41" w:name="pg12361_131531"/>
    </w:p>
    <w:p>
      <w:pPr>
        <w:pStyle w:val="BookText"/>
        <w:rPr/>
      </w:pPr>
      <w:bookmarkEnd w:id="41"/>
      <w:r>
        <w:rPr>
          <w:rFonts w:ascii="Amiri" w:hAnsi="Amiri" w:eastAsia="Amiri" w:cs="Amiri"/>
          <w:color w:val="111111"/>
          <w:sz w:val="28"/>
          <w:sz w:val="28"/>
          <w:szCs w:val="28"/>
          <w:rtl w:val="true"/>
          <w:lang w:bidi="ar-SA"/>
        </w:rPr>
        <w:t xml:space="preserve">فأتت عليه تسعون سنة و ما تحرك له سن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أكيدر بن عبد الملك بن عبد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على المهاجرين إلى دومة الجندل، و بعث خالد بن الوليد على الأعراب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انطلقوا، فإنكم ستجدون أكيدر دومة يقنص الوحش، فخذوه أخذا، و ابعثوا به إليّ، و لا تقتلوه، و حاصروا أهلها</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أبي بكر في هذه السرية غريب جدا لم يتعرض له أحد من أئمة المغازي التي وقفت عليها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ههنا وقفات عديدة هي التالية</w:t>
      </w:r>
      <w:r>
        <w:rPr>
          <w:rFonts w:eastAsia="Amiri" w:cs="Amiri" w:ascii="Amiri" w:hAnsi="Amiri"/>
          <w:color w:val="111111"/>
          <w:sz w:val="28"/>
          <w:szCs w:val="28"/>
          <w:rtl w:val="true"/>
          <w:lang w:bidi="ar-SA"/>
        </w:rPr>
        <w:t>:</w:t>
      </w:r>
    </w:p>
    <w:p>
      <w:pPr>
        <w:pStyle w:val="Heading5"/>
        <w:numPr>
          <w:ilvl w:val="4"/>
          <w:numId w:val="1"/>
        </w:numPr>
        <w:rPr/>
      </w:pPr>
      <w:bookmarkStart w:id="42" w:name="__RefHeading___Toc8712005_417432637"/>
      <w:bookmarkStart w:id="43" w:name="_Toc15"/>
      <w:bookmarkEnd w:id="42"/>
      <w:r>
        <w:rPr>
          <w:rtl w:val="true"/>
        </w:rPr>
        <w:t>عرض خالد على أكيدر</w:t>
      </w:r>
      <w:r>
        <w:rPr>
          <w:rtl w:val="true"/>
        </w:rPr>
        <w:t>:</w:t>
      </w:r>
      <w:bookmarkEnd w:id="43"/>
    </w:p>
    <w:p>
      <w:pPr>
        <w:pStyle w:val="BookText"/>
        <w:rPr/>
      </w:pPr>
      <w:r>
        <w:rPr>
          <w:rFonts w:ascii="Amiri" w:hAnsi="Amiri" w:eastAsia="Amiri" w:cs="Amiri"/>
          <w:color w:val="111111"/>
          <w:sz w:val="28"/>
          <w:sz w:val="28"/>
          <w:szCs w:val="28"/>
          <w:rtl w:val="true"/>
          <w:lang w:bidi="ar-SA"/>
        </w:rPr>
        <w:t>تقدم قول خالد لأكيدر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لك أن أجيرك من القتل، حتى آتي بك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تفتح دومة؟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bookmarkStart w:id="44" w:name="pg12361_131532"/>
    </w:p>
    <w:p>
      <w:pPr>
        <w:pStyle w:val="BookText"/>
        <w:rPr/>
      </w:pPr>
      <w:bookmarkEnd w:id="44"/>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النص لا يعد مخالفا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لخالد عن أكيدر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ظفرت به فلا تقتله، إذ لعله أراد أن يوهم أكيدر بعزمه على قتله لو رفض طلبه، ليستجيب لطلبه، و يفتح له الحصن من دون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ضير في ممارسة أسلوب كهذا إذا كان يوفر على المسلمين تعريض أنفسهم لأخطار هم في غنى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لو أن أكيدر رفض الإستجابة لطلب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سيقتله، فيكون بذلك مخالفا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منقادا لحميته، و مؤثرا لإظهار قوة كلمته و شدته؟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 سيبحث عن مخرج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نترك الإجابة عن ذلك، و ترجيح أي من الإحتمالين المذكورين إلى من درس نفسية خالد، و عرف تاريخه، و جرأته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التزامه بما يفرضه شرع اللّه، و طاعة أوامر رسول اللّه و أوليائه</w:t>
      </w:r>
      <w:r>
        <w:rPr>
          <w:rFonts w:eastAsia="Amiri" w:cs="Amiri" w:ascii="Amiri" w:hAnsi="Amiri"/>
          <w:color w:val="111111"/>
          <w:sz w:val="28"/>
          <w:szCs w:val="28"/>
          <w:rtl w:val="true"/>
          <w:lang w:bidi="ar-SA"/>
        </w:rPr>
        <w:t>. .</w:t>
      </w:r>
    </w:p>
    <w:p>
      <w:pPr>
        <w:pStyle w:val="Heading5"/>
        <w:numPr>
          <w:ilvl w:val="4"/>
          <w:numId w:val="1"/>
        </w:numPr>
        <w:rPr/>
      </w:pPr>
      <w:bookmarkStart w:id="45" w:name="__RefHeading___Toc8712007_417432637"/>
      <w:bookmarkStart w:id="46" w:name="_Toc16"/>
      <w:bookmarkEnd w:id="45"/>
      <w:r>
        <w:rPr>
          <w:rtl w:val="true"/>
        </w:rPr>
        <w:t xml:space="preserve">بطولة؟ </w:t>
      </w:r>
      <w:r>
        <w:rPr>
          <w:rtl w:val="true"/>
        </w:rPr>
        <w:t xml:space="preserve">! </w:t>
      </w:r>
      <w:r>
        <w:rPr>
          <w:rtl w:val="true"/>
        </w:rPr>
        <w:t>أم مهمة إحراجية</w:t>
      </w:r>
      <w:r>
        <w:rPr>
          <w:rtl w:val="true"/>
        </w:rPr>
        <w:t>:</w:t>
      </w:r>
      <w:bookmarkEnd w:id="46"/>
    </w:p>
    <w:p>
      <w:pPr>
        <w:pStyle w:val="BookText"/>
        <w:rPr/>
      </w:pPr>
      <w:r>
        <w:rPr>
          <w:rFonts w:ascii="Amiri" w:hAnsi="Amiri" w:eastAsia="Amiri" w:cs="Amiri"/>
          <w:color w:val="111111"/>
          <w:sz w:val="28"/>
          <w:sz w:val="28"/>
          <w:szCs w:val="28"/>
          <w:rtl w:val="true"/>
          <w:lang w:bidi="ar-SA"/>
        </w:rPr>
        <w:t>و قد صرحت تلك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خالدا قد تردد في قبول المهمة رغم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تحت امرته أربع ماية و عشرين فارسا،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لي به، و هو وسط بلاد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أنا في أناس يسيرين</w:t>
      </w:r>
      <w:r>
        <w:rPr>
          <w:rFonts w:eastAsia="Amiri" w:cs="Amiri" w:ascii="Amiri" w:hAnsi="Amiri"/>
          <w:color w:val="111111"/>
          <w:sz w:val="28"/>
          <w:szCs w:val="28"/>
          <w:rtl w:val="true"/>
          <w:lang w:bidi="ar-SA"/>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تجده ليلا يصيد البقر، فتأخذه، فيفتح اللّه لك دومة الجندل، فإن ظفرت به، فلا تقتله الخ</w:t>
      </w:r>
      <w:r>
        <w:rPr>
          <w:rFonts w:eastAsia="Amiri" w:cs="Amiri" w:ascii="Amiri" w:hAnsi="Amiri"/>
          <w:color w:val="111111"/>
          <w:sz w:val="28"/>
          <w:szCs w:val="28"/>
          <w:rtl w:val="true"/>
          <w:lang w:bidi="ar-SA"/>
        </w:rPr>
        <w:t xml:space="preserve">. . </w:t>
      </w:r>
      <w:bookmarkStart w:id="47" w:name="pg12361_131533"/>
    </w:p>
    <w:p>
      <w:pPr>
        <w:pStyle w:val="BookText"/>
        <w:rPr/>
      </w:pPr>
      <w:bookmarkEnd w:id="47"/>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خالدا سوف لا يواجه حربا، و لا طعنا، و لا ضربا، و أن هذا العدد الكبير من المقاتلين، و الجم الغفير، لم تكن له مهمة قتالية، بل هي مهمة أخذ رجل في البرية من دون قتال، ثم تسلّم البلد، و بسط الأمن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يمكن أن نفهم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الوعد النبوي لخالد قد أحرجه، و فرض عليه قبول المهمة، لأنه إن رفضها، فسيفهم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يكذّب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يخبر به، أو أنه يشك في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ردّ لكتاب اللّه سبحانه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إِنْ هُوَ إِلاّٰ وَحْيٌ يُوحىٰ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 w:name="__RefHeading___Toc8712009_417432637"/>
      <w:bookmarkStart w:id="49" w:name="_Toc17"/>
      <w:bookmarkEnd w:id="48"/>
      <w:r>
        <w:rPr>
          <w:rtl w:val="true"/>
        </w:rPr>
        <w:t>حدّث العاقل بما لا يليق له</w:t>
      </w:r>
      <w:r>
        <w:rPr>
          <w:rtl w:val="true"/>
        </w:rPr>
        <w:t>:</w:t>
      </w:r>
      <w:bookmarkEnd w:id="49"/>
    </w:p>
    <w:p>
      <w:pPr>
        <w:pStyle w:val="BookText"/>
        <w:rPr/>
      </w:pPr>
      <w:r>
        <w:rPr>
          <w:rFonts w:ascii="Amiri" w:hAnsi="Amiri" w:eastAsia="Amiri" w:cs="Amiri"/>
          <w:color w:val="111111"/>
          <w:sz w:val="28"/>
          <w:sz w:val="28"/>
          <w:szCs w:val="28"/>
          <w:rtl w:val="true"/>
          <w:lang w:bidi="ar-SA"/>
        </w:rPr>
        <w:t>و إذا ألقينا نظرة على ما تضمنته الرواية من وصف للأحداث، فسنجدها أمورا غير معقولة، و لا مقبولة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نرضى أن نتهم في عقولنا، وفقا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العاقل بما لا يليق له، فإن لاق له، فلا عقل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فلاحظ ما يلي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 خالدا بأنه سوف يجده ليلا يصيد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أن تذكر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وجده في حصنه على سطح له، و معه امرأته، ثم ركب بالرجال، و خرجوا من حصنهم، و خيل خالد تنظر إليه، فساعة فصل أخذته الخيل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فالرواية الصحيحة هي رواية بجير بن بجرة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فوافقناه في ليلة مقمرة و قد خرج كما نعته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فأخذناه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وصلت خيل خالد إلى حصن أكيدر، حتى رأوا أكيدر و امرأته على السطح و حركاتهما، و وقفت تلك الخيل الكثيرة جدا بأصحابها، و لم تصهل و لم تحمحم، و لم يسمع أحد صوت وقع حوافرها في ليل يهيمن عليه السكون، و تكون الأصوات فيه أوضح مما تكون عليه في النهار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تنبه الرواة لهذه الملاحظة، فأدرجوا في كلامهم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يصول منها فرس و لا يجول</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البقر الوحشية قد اقتربت من الحصن حتى صارت تحك بابه بقرونها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أكيدر و زوجته، و ربما من كان معه قد رأوا البقر الوحشية تحك باب الحصن بقرونها، فذلك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راقبوها، و رصدوا حركتها، 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الليلة كانت مقمرة، و الرؤية فيها ممكنة حتى إن خيل خالد رصدت أكيدر و زوجته، و راقبت حركتهم بدقة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لم يرهم أكيدر، أو زوجته، أو أي من الرجال الذين خرج بهم من الحصن حين كانوا يتابعون حركة البقر الوحشية؟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أنهم قد لبسوا طاقية الإخفاء عن كل هؤلاء الناس؟</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لم تنفر البقر الوحشية من جيش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تمكن خالد من الإقتراب منها إلى هذا الحد؟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رؤيتهم البقر الوحشية تحك بقرونها باب الحصن لعله كان قبل قدوم خالد و جيشه، أو أن البقر الوحشية قدمت من جهة، و قدم خالد و جيشه من الجهة الأخرى</w:t>
      </w:r>
      <w:r>
        <w:rPr>
          <w:rFonts w:eastAsia="Amiri" w:cs="Amiri" w:ascii="Amiri" w:hAnsi="Amiri"/>
          <w:color w:val="111111"/>
          <w:sz w:val="28"/>
          <w:szCs w:val="28"/>
          <w:rtl w:val="true"/>
          <w:lang w:bidi="ar-SA"/>
        </w:rPr>
        <w:t xml:space="preserve">. . </w:t>
      </w:r>
      <w:bookmarkStart w:id="50" w:name="pg12361_131535"/>
    </w:p>
    <w:p>
      <w:pPr>
        <w:pStyle w:val="BookText"/>
        <w:rPr/>
      </w:pPr>
      <w:bookmarkEnd w:id="50"/>
      <w:r>
        <w:rPr>
          <w:rFonts w:ascii="Amiri" w:hAnsi="Amiri" w:eastAsia="Amiri" w:cs="Amiri"/>
          <w:color w:val="111111"/>
          <w:sz w:val="28"/>
          <w:sz w:val="28"/>
          <w:szCs w:val="28"/>
          <w:rtl w:val="true"/>
          <w:lang w:bidi="ar-SA"/>
        </w:rPr>
        <w:t>و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يخالف ظاهر الحديث، فقد كان باب الحصن بمرأى من جيش خالد، ففي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فصلوا من الحصن و خيل خالد تنظر إليهم، 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جيش خالد كان بحيث يرى الحصن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إلى الجهة الأخرى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خالدا خرج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أكيدر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كان من حصنه بمنظر العين في ليلة مقمرة صائفة، و هو على سطح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تستمر الرواية في وصف ما جرى إلى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خيل خالد تنظر إليهم، و لا يصول منها فرس و لا يجول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فهذا السياق ظاهر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خيل خالد قد وصلت إلى الحصن حين كان أكيدر على سطح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وصفت صعوده إلى سطح الحصن نفسه و سائر ما جرى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إنما جاءت البقر الوحشية في هذه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ذلك قد حصل من دون أن تبدر من خيل خالد أية بادرة، تشي بوجودها على مقربة منهم</w:t>
      </w:r>
      <w:r>
        <w:rPr>
          <w:rFonts w:eastAsia="Amiri" w:cs="Amiri" w:ascii="Amiri" w:hAnsi="Amiri"/>
          <w:color w:val="111111"/>
          <w:sz w:val="28"/>
          <w:szCs w:val="28"/>
          <w:rtl w:val="true"/>
          <w:lang w:bidi="ar-SA"/>
        </w:rPr>
        <w:t>. .</w:t>
      </w:r>
    </w:p>
    <w:p>
      <w:pPr>
        <w:pStyle w:val="Heading5"/>
        <w:numPr>
          <w:ilvl w:val="4"/>
          <w:numId w:val="1"/>
        </w:numPr>
        <w:rPr/>
      </w:pPr>
      <w:bookmarkStart w:id="51" w:name="__RefHeading___Toc8712011_417432637"/>
      <w:bookmarkStart w:id="52" w:name="_Toc18"/>
      <w:bookmarkEnd w:id="51"/>
      <w:r>
        <w:rPr>
          <w:rtl w:val="true"/>
        </w:rPr>
        <w:t>دومة الجندل فتحت صلحا</w:t>
      </w:r>
      <w:r>
        <w:rPr>
          <w:rtl w:val="true"/>
        </w:rPr>
        <w:t>:</w:t>
      </w:r>
      <w:bookmarkEnd w:id="52"/>
    </w:p>
    <w:p>
      <w:pPr>
        <w:pStyle w:val="BookText"/>
        <w:rPr/>
      </w:pPr>
      <w:r>
        <w:rPr>
          <w:rFonts w:ascii="Amiri" w:hAnsi="Amiri" w:eastAsia="Amiri" w:cs="Amiri"/>
          <w:color w:val="111111"/>
          <w:sz w:val="28"/>
          <w:sz w:val="28"/>
          <w:szCs w:val="28"/>
          <w:rtl w:val="true"/>
          <w:lang w:bidi="ar-SA"/>
        </w:rPr>
        <w:t>و قد جاء في سياق الحديث عن هذه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خالدا قد أخذ أكيدر، و هو في الصيد، ثم صالحه على أن يفتح له الحصن، فصالحه على ألفي بعير، و ثمان مائة رأس الخ</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انتهى الأمر عند هذا الحد</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المفتوحة صلحا، من دون أن يوجف عليها بخيل و لا ركاب تكون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خالصة 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صالحهم عليه أكيدر أيضا ليس من قبيل الغنائم التي يقتسمها المقاتلون، بل تكون للّه و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يقسمها خالد بين المقاتلين بعد إخراج الصفي منها و الخمس؟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قتالا قد حصل و سقط فيه حسان و أخذ خالد سلبه، و ذلك يدخل دومة الجندل فيما أخذ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القتال لم يأذن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بل أمر بأخذ أكيدر و حسب، و ليس ثمة ما يثبت وجود مقاومة من حسان أو غيره من أصحاب أكيدر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مقاومتهم غير معقولة، بعد أن كانوا بضعة أفراد هرب أكثرهم بمجرد رؤية هذا الجيش الكبير جدا، و هم لم يلبسوا لامة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أخذوا معهم ما يفيدهم في صيد البقر، فلعل خالدا قد طمع ببزة حسان، فقتله، و أخذ سلبه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يهون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خالدا لم يكن من أهل المعرفة بأحكام اللّه، و أن الأمر سوف ينتهي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فيعالجه بما يستحقه، 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يأبى أن ينال المسلمون من هذه الأموال، حتى لو كان ذلك نتيجة خطأ في فهم الأمور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تقدم عن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أنهم كانوا يتجاوزون حدود ما هو مسموح به فيما يرتبط بالغنائم و الخمس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نعيد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يسترجع هذه الأموال منهم، فقد يجد بعض الناس في أنفسهم حرجا أو ألما، و قد يتّهم بعضهم النبي </w:t>
      </w:r>
      <w:bookmarkStart w:id="53" w:name="pg12361_131537"/>
    </w:p>
    <w:p>
      <w:pPr>
        <w:pStyle w:val="BookText"/>
        <w:rPr/>
      </w:pPr>
      <w:bookmarkEnd w:id="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يوجب كفر ذلك المتهم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وضوح الحكم الشرعي لهذه الأموال، فهو حاصل من خلال البيانات النبوية، و التأكيد على الضوابط و المعايير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خوف على الحكم الشرعي من هذه الجهة</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8712013_417432637"/>
      <w:bookmarkStart w:id="55" w:name="_Toc19"/>
      <w:bookmarkEnd w:id="54"/>
      <w:r>
        <w:rPr>
          <w:rtl w:val="true"/>
        </w:rPr>
        <w:t>النبي صلّى اللّه عليه و آله ينهى خالدا عن قتل أكيدر</w:t>
      </w:r>
      <w:r>
        <w:rPr>
          <w:rtl w:val="true"/>
        </w:rPr>
        <w:t>:</w:t>
      </w:r>
      <w:bookmarkEnd w:id="55"/>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نهى خالدا عن قتل أكيدر، و أمره أن يبعث به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لعل السبب في ذلك، أمور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أراد أن لا يطلق العنان لخالد، فيظن أنه له أن يتصرف كما يحلو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المطلوب هو إبقاؤه السيطرة، و أن لا يفقد الشعور بأنه مطالب و محاسب، و أن يبقى ملتزما جانب الإنضباط و الطاعة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أراد أن يستكمل إقامة الحجة على أكيدر، فإن الأحداث المختلفة قد أظهرت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الناس يتخذون مواقف عدائية لبعض الدعوات، أو الفئات قبل أن يقفوا على كنه الحقيقة، و يعرفوا التفاصيل، و ذلك لشعورهم بالخوف مما تحمله لهم من أمور مجهولة، و تغييرات لا يعرفون متى تنتهي، و عند أي حدّ تقف</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أسلم ملك دومة الجندل فسوف يسهّل ذلك دخول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منطقته في الإسلام، لأنه بالنسبة إليهم هو واسطة العقد، و رأس الهرم، فإذا اختار شيئا لنفسه، فإنهم يرون انه لا يختار إلا الأفضل و الأسمى، و الأمثل و الأعلى، فلماذا لا يقتدون به، و يرضون لأنفسهم ما رضيه لنفسه؟ </w:t>
      </w:r>
      <w:r>
        <w:rPr>
          <w:rFonts w:eastAsia="Amiri" w:cs="Amiri" w:ascii="Amiri" w:hAnsi="Amiri"/>
          <w:color w:val="111111"/>
          <w:sz w:val="28"/>
          <w:szCs w:val="28"/>
          <w:rtl w:val="true"/>
          <w:lang w:bidi="ar-SA"/>
        </w:rPr>
        <w:t xml:space="preserve">! </w:t>
      </w:r>
      <w:bookmarkStart w:id="56" w:name="pg12361_131538"/>
    </w:p>
    <w:p>
      <w:pPr>
        <w:pStyle w:val="BookText"/>
        <w:rPr/>
      </w:pPr>
      <w:bookmarkEnd w:id="56"/>
      <w:r>
        <w:rPr>
          <w:rFonts w:ascii="Amiri" w:hAnsi="Amiri" w:eastAsia="Amiri" w:cs="Amiri"/>
          <w:color w:val="111111"/>
          <w:sz w:val="28"/>
          <w:sz w:val="28"/>
          <w:szCs w:val="28"/>
          <w:rtl w:val="true"/>
          <w:lang w:bidi="ar-SA"/>
        </w:rPr>
        <w:t>على أن من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الرجل لو قتل، لأقاموا شخصا آخر مقامه، و لعل ذلك الشخص من أجل أن يثبت مصداقيته، و يؤكد نفوذه فيهم، يبادر إلى مغامرة تنتهي إلى إلحاق أذى كبير في المسلمين، و ربما يحتاج الأمر للسيطرة على الأمور إلى إزهاق كثير من الأرواح، و نشوء الكثير من المشكلات الإجتماعية، أو الإقتصادية لجماعات من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لربما تنشأ عن هذه الحروب أحقاد و تعقيدات يصعب التخلص منها حتى تمضي عقود من الزمن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فذلك كله يعرفنا بعض الأسباب التي دعت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نهي خالد عن قتل أكيدر، بل المطلوب هو أخذه، و إرساله إليه</w:t>
      </w:r>
      <w:r>
        <w:rPr>
          <w:rFonts w:eastAsia="Amiri" w:cs="Amiri" w:ascii="Amiri" w:hAnsi="Amiri"/>
          <w:color w:val="111111"/>
          <w:sz w:val="28"/>
          <w:szCs w:val="28"/>
          <w:rtl w:val="true"/>
          <w:lang w:bidi="ar-SA"/>
        </w:rPr>
        <w:t>. .</w:t>
      </w:r>
    </w:p>
    <w:p>
      <w:pPr>
        <w:pStyle w:val="Heading5"/>
        <w:numPr>
          <w:ilvl w:val="4"/>
          <w:numId w:val="1"/>
        </w:numPr>
        <w:rPr/>
      </w:pPr>
      <w:bookmarkStart w:id="57" w:name="__RefHeading___Toc8712015_417432637"/>
      <w:bookmarkStart w:id="58" w:name="_Toc20"/>
      <w:bookmarkEnd w:id="57"/>
      <w:r>
        <w:rPr>
          <w:rtl w:val="true"/>
        </w:rPr>
        <w:t>مناديل سعد بن معاذ في الجنة</w:t>
      </w:r>
      <w:r>
        <w:rPr>
          <w:rtl w:val="true"/>
        </w:rPr>
        <w:t>:</w:t>
      </w:r>
      <w:bookmarkEnd w:id="58"/>
    </w:p>
    <w:p>
      <w:pPr>
        <w:pStyle w:val="BookText"/>
        <w:rPr/>
      </w:pPr>
      <w:r>
        <w:rPr>
          <w:rFonts w:ascii="Amiri" w:hAnsi="Amiri" w:eastAsia="Amiri" w:cs="Amiri"/>
          <w:color w:val="111111"/>
          <w:sz w:val="28"/>
          <w:sz w:val="28"/>
          <w:szCs w:val="28"/>
          <w:rtl w:val="true"/>
          <w:lang w:bidi="ar-SA"/>
        </w:rPr>
        <w:t>و الناس إنما يقيسون و يتخيلون، ما هو محجوب عنهم في الغيب، انطلاقا مما يتوفر لهم من مشاهدات، أو ما عاشوه من حالات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تقصر حركة خيالهم حتى عن بلوغ أدنى مرتبة مقبولة أو معقولة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أكثر ما يتجلى هذا القصور في الأمور التي ترتبط بيوم القيامة و حالاته، و أحداثه، و أهواله، و في نعيمه و جحيمه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حاولت الآيات و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ترسم للبشر صورا، و تضع لهم إشارات و إثارات تقربهم إليها، و تقربها إليهم، رغم كل الحجب المادية، التي قد لا يوفق الكثيرون إلى التخلص منها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أنهم لا يريدون ذلك بصورة جدية</w:t>
      </w:r>
      <w:r>
        <w:rPr>
          <w:rFonts w:eastAsia="Amiri" w:cs="Amiri" w:ascii="Amiri" w:hAnsi="Amiri"/>
          <w:color w:val="111111"/>
          <w:sz w:val="28"/>
          <w:szCs w:val="28"/>
          <w:rtl w:val="true"/>
          <w:lang w:bidi="ar-SA"/>
        </w:rPr>
        <w:t>.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إعجاب الناس بقباء حسان </w:t>
      </w:r>
      <w:bookmarkStart w:id="59" w:name="pg12361_131539"/>
    </w:p>
    <w:p>
      <w:pPr>
        <w:pStyle w:val="BookText"/>
        <w:rPr/>
      </w:pPr>
      <w:bookmarkEnd w:id="59"/>
      <w:r>
        <w:rPr>
          <w:rFonts w:ascii="Amiri" w:hAnsi="Amiri" w:eastAsia="Amiri" w:cs="Amiri"/>
          <w:color w:val="111111"/>
          <w:sz w:val="28"/>
          <w:sz w:val="28"/>
          <w:szCs w:val="28"/>
          <w:rtl w:val="true"/>
          <w:lang w:bidi="ar-SA"/>
        </w:rPr>
        <w:t xml:space="preserve">أخي أكيدر مناسبة لإطلاق توجيه جديد، يفيد في تربية و إعداد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و دفعهم نحو مراتب أعلى، و مقامات أسمى يكونون فيها أكثر وعيا، و أصفى روحا، و أكثر رهافة في الإحساس، و نبلا في الشعور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فاستفاد من توافر درجة من الشعور بميزات هذا القباء، ليجعلها وسيلة لنقلهم إلى آفاق أخرى أرحب، هم بأمس الحاجة للانتقال إليها من أجل بناء أرواحهم، و رسم و إنشاء ارتباطاتهم العاطفية و القلبيّة بقضايا الإيمان، و رفع مستوى استعدادهم لبذل الجهد، و التضحية و الفداء من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التسابق، لحفظها، و تقويتها، و ترسيخ دعائمها، في كل ساح و ناح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فقايس لهم ما أدركوه في قباء حسان بمنديل أحد إخوانهم ممن عاشوا معه دهرا، و مارسوا معه شؤون الحياة، و ذاقوا معا حلوها و مرها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فاز هو بمقام الشهادة دونهم، ألا و هو سعد بن معاذ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فنقلهم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الجنة ليروا مناديل سعد مباشرة، و بيّن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حين يقارنونها بهذا القباء، فسيجدون مناديل سعد أفضل منها</w:t>
      </w:r>
      <w:r>
        <w:rPr>
          <w:rFonts w:eastAsia="Amiri" w:cs="Amiri" w:ascii="Amiri" w:hAnsi="Amiri"/>
          <w:color w:val="111111"/>
          <w:sz w:val="28"/>
          <w:szCs w:val="28"/>
          <w:rtl w:val="true"/>
          <w:lang w:bidi="ar-SA"/>
        </w:rPr>
        <w:t>. .</w:t>
      </w:r>
    </w:p>
    <w:p>
      <w:pPr>
        <w:pStyle w:val="Heading5"/>
        <w:numPr>
          <w:ilvl w:val="4"/>
          <w:numId w:val="1"/>
        </w:numPr>
        <w:rPr/>
      </w:pPr>
      <w:bookmarkStart w:id="60" w:name="__RefHeading___Toc8712017_417432637"/>
      <w:bookmarkStart w:id="61" w:name="_Toc21"/>
      <w:bookmarkEnd w:id="60"/>
      <w:r>
        <w:rPr>
          <w:rtl w:val="true"/>
        </w:rPr>
        <w:t>أكيدر يسجد لرسول اللّه صلّى اللّه عليه و آله</w:t>
      </w:r>
      <w:r>
        <w:rPr>
          <w:rtl w:val="true"/>
        </w:rPr>
        <w:t>:</w:t>
      </w:r>
      <w:bookmarkEnd w:id="61"/>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رأى أكيدر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له، فأومأ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مرتين</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الرجل يعامل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 يفرضه هو على غيره، و يفرضه سائر الملوك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رفض تصرفه هذا لفهمه أنه حتى لو لم يكن على دينه، و لم </w:t>
      </w:r>
      <w:bookmarkStart w:id="62" w:name="pg12361_131540"/>
    </w:p>
    <w:p>
      <w:pPr>
        <w:pStyle w:val="BookText"/>
        <w:rPr/>
      </w:pPr>
      <w:bookmarkEnd w:id="62"/>
      <w:r>
        <w:rPr>
          <w:rFonts w:ascii="Amiri" w:hAnsi="Amiri" w:eastAsia="Amiri" w:cs="Amiri"/>
          <w:color w:val="111111"/>
          <w:sz w:val="28"/>
          <w:sz w:val="28"/>
          <w:szCs w:val="28"/>
          <w:rtl w:val="true"/>
          <w:lang w:bidi="ar-SA"/>
        </w:rPr>
        <w:t>يعترف بنبوته، و حتى حين يكون أسيرا في يده، و يعلم أنه يضمر العداء له، و يود لو يقطعه إربا إربا، فإن ذلك كله لا يفقده سائر حقوقه التي أعطاه اللّه إياها من حيث هو بشر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أولى برعاية هذه الحقوق من أنبياء اللّه، و أوليائه و أصفيائه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8712019_417432637"/>
      <w:bookmarkStart w:id="64" w:name="_Toc22"/>
      <w:bookmarkEnd w:id="63"/>
      <w:r>
        <w:rPr>
          <w:rtl w:val="true"/>
        </w:rPr>
        <w:t xml:space="preserve">أبو بكر، أم خالد؟ </w:t>
      </w:r>
      <w:r>
        <w:rPr>
          <w:rtl w:val="true"/>
        </w:rPr>
        <w:t>! :</w:t>
      </w:r>
      <w:bookmarkEnd w:id="64"/>
    </w:p>
    <w:p>
      <w:pPr>
        <w:pStyle w:val="BookText"/>
        <w:rPr/>
      </w:pPr>
      <w:r>
        <w:rPr>
          <w:rFonts w:ascii="Amiri" w:hAnsi="Amiri" w:eastAsia="Amiri" w:cs="Amiri"/>
          <w:color w:val="111111"/>
          <w:sz w:val="28"/>
          <w:sz w:val="28"/>
          <w:szCs w:val="28"/>
          <w:rtl w:val="true"/>
          <w:lang w:bidi="ar-SA"/>
        </w:rPr>
        <w:t>و حول ما زعمته بعض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في تلك الغزوة خالدا على الأعراب، و ولّى أبا بكر على المهاجرين،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قول الصالحي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أبي بكر في هذه السرية غريب جدا، و لم يتعرض إليه أحد فيما وقفت عليه من أئمة المغازي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الرواية لم تصرح لنا باسم من كان أميرا على السرية كلها، إذ لم نعهد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أكثر من أمير على سرية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وجدنا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بعث سرايا منفصلة، يقرر لهم في صورة الإجتماع أميرا واحدا و يسميه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ظهر ذلك، حين أرسل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سرية، و خالدا في أخرى، فإذا اجتمعا فالأمير على الجميع 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المناسب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 قولهم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تنسب السرية إلى أبي بكر، لا إلى خالد، و هو ما يقتضيه إرادة تكريم المهاجرين، و إظهار امتيازهم على غيرهم، كما هو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فلماذا نسبت إلى خالد؟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لماذا نسي أئمة المغازي اسم أبي بكر، فلم يذكروه أصلا؟ </w:t>
      </w:r>
      <w:r>
        <w:rPr>
          <w:rFonts w:eastAsia="Amiri" w:cs="Amiri" w:ascii="Amiri" w:hAnsi="Amiri"/>
          <w:color w:val="111111"/>
          <w:sz w:val="28"/>
          <w:szCs w:val="28"/>
          <w:rtl w:val="true"/>
          <w:lang w:bidi="ar-SA"/>
        </w:rPr>
        <w:t xml:space="preserve">! </w:t>
      </w:r>
      <w:bookmarkStart w:id="65" w:name="pg12361_131541"/>
    </w:p>
    <w:p>
      <w:pPr>
        <w:pStyle w:val="BookText"/>
        <w:rPr/>
      </w:pPr>
      <w:bookmarkEnd w:id="65"/>
      <w:r>
        <w:rPr>
          <w:rFonts w:ascii="Amiri" w:hAnsi="Amiri" w:eastAsia="Amiri" w:cs="Amiri"/>
          <w:color w:val="111111"/>
          <w:sz w:val="28"/>
          <w:sz w:val="28"/>
          <w:szCs w:val="28"/>
          <w:rtl w:val="true"/>
          <w:lang w:bidi="ar-SA"/>
        </w:rPr>
        <w:t>كما أن أحدا لم يذكر لنا أي دور لأبي بكر في الإدارة و في القتال، أو في التفاوض و المصالحة التي جرت، و غيرها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إن أحدا لم يخص المهاجرين بشيء من الذكر في هذه السرية على الخصوص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 هذه الرواية العجيبة الغريبة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 أبا بكر، و بعث معه خالدا، و كأن خالدا كان تابعا لأبي بكر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لا نسمع للمتبوع أي ذكر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تمحورت القضايا كلها حول التابع، و أصبح هو المدبر و المقرر</w:t>
      </w:r>
      <w:r>
        <w:rPr>
          <w:rFonts w:eastAsia="Amiri" w:cs="Amiri" w:ascii="Amiri" w:hAnsi="Amiri"/>
          <w:color w:val="111111"/>
          <w:sz w:val="28"/>
          <w:szCs w:val="28"/>
          <w:rtl w:val="true"/>
          <w:lang w:bidi="ar-SA"/>
        </w:rPr>
        <w:t>! !</w:t>
      </w:r>
    </w:p>
    <w:p>
      <w:pPr>
        <w:pStyle w:val="Heading5"/>
        <w:numPr>
          <w:ilvl w:val="4"/>
          <w:numId w:val="1"/>
        </w:numPr>
        <w:rPr/>
      </w:pPr>
      <w:bookmarkStart w:id="66" w:name="__RefHeading___Toc8712021_417432637"/>
      <w:bookmarkStart w:id="67" w:name="_Toc23"/>
      <w:bookmarkEnd w:id="66"/>
      <w:r>
        <w:rPr>
          <w:rtl w:val="true"/>
        </w:rPr>
        <w:t>خالد سيف اللّه</w:t>
      </w:r>
      <w:r>
        <w:rPr>
          <w:rtl w:val="true"/>
        </w:rPr>
        <w:t>! ! :</w:t>
      </w:r>
      <w:bookmarkEnd w:id="67"/>
    </w:p>
    <w:p>
      <w:pPr>
        <w:pStyle w:val="BookText"/>
        <w:rPr/>
      </w:pPr>
      <w:r>
        <w:rPr>
          <w:rFonts w:ascii="Amiri" w:hAnsi="Amiri" w:eastAsia="Amiri" w:cs="Amiri"/>
          <w:color w:val="111111"/>
          <w:sz w:val="28"/>
          <w:sz w:val="28"/>
          <w:szCs w:val="28"/>
          <w:rtl w:val="true"/>
          <w:lang w:bidi="ar-SA"/>
        </w:rPr>
        <w:t>و قد ورد في الكتاب الذي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لأكيدر، و أهل دومة الجندل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سيف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التوصيف مكذوب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 أبا بكر هو الذي خلعه على خالد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فراجع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حصار و انهيار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 يضيع النصر</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خالد سيف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مقحمة في الكتاب، بل هي قد تكون مفسدة للسبك و المعنى، و من موجبات ركاكته، إذ لا مبرر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فلانا قد خلع الأنداد و الأصنام مع فلان، أو أن فلانا أجاب إلى الإسلام مع فلان</w:t>
      </w:r>
      <w:r>
        <w:rPr>
          <w:rFonts w:eastAsia="Amiri" w:cs="Amiri" w:ascii="Amiri" w:hAnsi="Amiri"/>
          <w:color w:val="111111"/>
          <w:sz w:val="28"/>
          <w:szCs w:val="28"/>
          <w:rtl w:val="true"/>
          <w:lang w:bidi="ar-SA"/>
        </w:rPr>
        <w:t xml:space="preserve">. </w:t>
      </w:r>
      <w:bookmarkStart w:id="68" w:name="pg12361_131542"/>
    </w:p>
    <w:p>
      <w:pPr>
        <w:pStyle w:val="BookText"/>
        <w:rPr/>
      </w:pPr>
      <w:bookmarkEnd w:id="68"/>
      <w:r>
        <w:rPr>
          <w:rFonts w:ascii="Amiri" w:hAnsi="Amiri" w:eastAsia="Amiri" w:cs="Amiri"/>
          <w:color w:val="111111"/>
          <w:sz w:val="28"/>
          <w:sz w:val="28"/>
          <w:szCs w:val="28"/>
          <w:rtl w:val="true"/>
          <w:lang w:bidi="ar-SA"/>
        </w:rPr>
        <w:t>بل يكفي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خلع الأنداد و أجاب إلى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إن هذه الإضافة تغير المعنى، و توقع في الإشتباه، إذ يصبح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أكيدر و كذلك خالد كلاهما قد خلع الأنداد مع أن هذا ليس هو المراد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يؤيد إقحامها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تذكر في نص معجم البلدان لياقوت، و فتوح البلدان للبلاذري، فراجع</w:t>
      </w:r>
      <w:r>
        <w:rPr>
          <w:rFonts w:eastAsia="Amiri" w:cs="Amiri" w:ascii="Amiri" w:hAnsi="Amiri"/>
          <w:color w:val="111111"/>
          <w:sz w:val="28"/>
          <w:szCs w:val="28"/>
          <w:rtl w:val="true"/>
          <w:lang w:bidi="ar-SA"/>
        </w:rPr>
        <w:t>. .</w:t>
      </w:r>
    </w:p>
    <w:p>
      <w:pPr>
        <w:pStyle w:val="Heading5"/>
        <w:numPr>
          <w:ilvl w:val="4"/>
          <w:numId w:val="1"/>
        </w:numPr>
        <w:rPr/>
      </w:pPr>
      <w:bookmarkStart w:id="69" w:name="__RefHeading___Toc8712023_417432637"/>
      <w:bookmarkStart w:id="70" w:name="_Toc24"/>
      <w:bookmarkEnd w:id="69"/>
      <w:r>
        <w:rPr>
          <w:rtl w:val="true"/>
        </w:rPr>
        <w:t xml:space="preserve">هل صالحهم على الجزية؟ </w:t>
      </w:r>
      <w:r>
        <w:rPr>
          <w:rtl w:val="true"/>
        </w:rPr>
        <w:t>! :</w:t>
      </w:r>
      <w:bookmarkEnd w:id="70"/>
    </w:p>
    <w:p>
      <w:pPr>
        <w:pStyle w:val="BookText"/>
        <w:rPr/>
      </w:pPr>
      <w:r>
        <w:rPr>
          <w:rFonts w:ascii="Amiri" w:hAnsi="Amiri" w:eastAsia="Amiri" w:cs="Amiri"/>
          <w:color w:val="111111"/>
          <w:sz w:val="28"/>
          <w:sz w:val="28"/>
          <w:szCs w:val="28"/>
          <w:rtl w:val="true"/>
          <w:lang w:bidi="ar-SA"/>
        </w:rPr>
        <w:t>إن النصوص المتقدمة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أكيدر و قومه على الجزية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ذلك لا يصح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نص كتاب الصلح، ما يدل على إسلام أكيدر و قومه، فقد قال عن أكيدر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محمد رسول اللّه لأكيدر حين أجاب إلى الإسلام، و خلع الأنداد، و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يقيمون الصلاة لوقتها، و يؤتون الزكاة بحقها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ذلك يدل على إسلام أكيدر، و إسلام قومه، فإذا كانوا قد أسلموا، فكيف تؤخذ الجزية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الجزية إنما توضع على غير المسلم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تعدل سارحتكم، و لا تعد فاردتكم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ماشيتهم لا تمنع عن مرعاها، و لا تحشر في الصدقة إلى المصدق لكي تعدّ مع غيرها ليكتمل بها النصاب، إذا كانت فاردة، أي مما لا تجب فيه صدقة لفقد شروطها</w:t>
      </w:r>
      <w:r>
        <w:rPr>
          <w:rFonts w:eastAsia="Amiri" w:cs="Amiri" w:ascii="Amiri" w:hAnsi="Amiri"/>
          <w:color w:val="111111"/>
          <w:sz w:val="28"/>
          <w:szCs w:val="28"/>
          <w:rtl w:val="true"/>
          <w:lang w:bidi="ar-SA"/>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أضاف في طبقات ابن سعد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يؤخذ منكم إلا عشر الثبات</w:t>
      </w:r>
      <w:r>
        <w:rPr>
          <w:rFonts w:eastAsia="Amiri" w:cs="Amiri" w:ascii="Amiri" w:hAnsi="Amiri"/>
          <w:color w:val="111111"/>
          <w:sz w:val="28"/>
          <w:szCs w:val="28"/>
          <w:rtl w:val="true"/>
          <w:lang w:bidi="ar-SA"/>
        </w:rPr>
        <w:t xml:space="preserve">. . </w:t>
      </w:r>
      <w:bookmarkStart w:id="71" w:name="pg12361_131543"/>
    </w:p>
    <w:p>
      <w:pPr>
        <w:pStyle w:val="BookText"/>
        <w:rPr/>
      </w:pPr>
      <w:bookmarkEnd w:id="71"/>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النخيل القديم قد ضرب عروقه في الأرض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فذلك كله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يعاملهم كمسلمين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تضرب الجزية على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نراه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أكيدر نفسه و طائفة من قومه قد قبلوا الإسلام، و لكن معظمهم أبى ذلك، فأبقاه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عليهم، و أخذ منهم الجزية، و خص المسلمين منهم ببعض الفقرات، و هو أنه طلب منهم إقامة الصلاة و إيتاء الزكاة بحقها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ربما يكون رواة الكتاب لم يدققوا في كلماته حين نقلوها لنا، فلم يتضح الفصل في الخطاب بالنسبة للفريقين</w:t>
      </w:r>
      <w:r>
        <w:rPr>
          <w:rFonts w:eastAsia="Amiri" w:cs="Amiri" w:ascii="Amiri" w:hAnsi="Amiri"/>
          <w:color w:val="111111"/>
          <w:sz w:val="28"/>
          <w:szCs w:val="28"/>
          <w:rtl w:val="true"/>
          <w:lang w:bidi="ar-SA"/>
        </w:rPr>
        <w:t>. .</w:t>
      </w:r>
    </w:p>
    <w:p>
      <w:pPr>
        <w:pStyle w:val="Heading5"/>
        <w:numPr>
          <w:ilvl w:val="4"/>
          <w:numId w:val="1"/>
        </w:numPr>
        <w:rPr/>
      </w:pPr>
      <w:bookmarkStart w:id="72" w:name="__RefHeading___Toc8712025_417432637"/>
      <w:bookmarkStart w:id="73" w:name="_Toc25"/>
      <w:bookmarkEnd w:id="72"/>
      <w:r>
        <w:rPr>
          <w:rtl w:val="true"/>
        </w:rPr>
        <w:t xml:space="preserve">خلع السلاح لماذا؟ </w:t>
      </w:r>
      <w:r>
        <w:rPr>
          <w:rtl w:val="true"/>
        </w:rPr>
        <w:t>! :</w:t>
      </w:r>
      <w:bookmarkEnd w:id="73"/>
    </w:p>
    <w:p>
      <w:pPr>
        <w:pStyle w:val="BookText"/>
        <w:rPr/>
      </w:pPr>
      <w:r>
        <w:rPr>
          <w:rFonts w:ascii="Amiri" w:hAnsi="Amiri" w:eastAsia="Amiri" w:cs="Amiri"/>
          <w:color w:val="111111"/>
          <w:sz w:val="28"/>
          <w:sz w:val="28"/>
          <w:szCs w:val="28"/>
          <w:rtl w:val="true"/>
          <w:lang w:bidi="ar-SA"/>
        </w:rPr>
        <w:t xml:space="preserve">و قد يسأل سائل عن السبب 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صالح هؤلاء القوم على شرط أخذ الحصون، و السلاح و غيره من وسائل الحرب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سبب ذلك هو أنهم كانوا لا يؤمن من غدرهم، لبعدهم عن مركز الحكومة الإسلامية، و قربهم من بلاد الأعداء</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الأقرب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ملكهم قد أخذ، و صالحوا خالدا على بعض أموالهم قبل أن يسلموا، فأصبحت أرضهم، و كل شيء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إنهم حين أسلموا أعاد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74" w:name="pg12361_131544"/>
    </w:p>
    <w:p>
      <w:pPr>
        <w:pStyle w:val="BookText"/>
        <w:rPr/>
      </w:pPr>
      <w:bookmarkEnd w:id="74"/>
      <w:r>
        <w:rPr>
          <w:rFonts w:ascii="Amiri" w:hAnsi="Amiri" w:eastAsia="Amiri" w:cs="Amiri"/>
          <w:color w:val="111111"/>
          <w:sz w:val="28"/>
          <w:sz w:val="28"/>
          <w:szCs w:val="28"/>
          <w:rtl w:val="true"/>
          <w:lang w:bidi="ar-SA"/>
        </w:rPr>
        <w:t>بعض ذلك إليهم، و حجب عنهم بعضه الآخر لمصالح راعاها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ضير في ذلك</w:t>
      </w:r>
      <w:r>
        <w:rPr>
          <w:rFonts w:eastAsia="Amiri" w:cs="Amiri" w:ascii="Amiri" w:hAnsi="Amiri"/>
          <w:color w:val="111111"/>
          <w:sz w:val="28"/>
          <w:szCs w:val="28"/>
          <w:rtl w:val="true"/>
          <w:lang w:bidi="ar-SA"/>
        </w:rPr>
        <w:t>. .</w:t>
      </w:r>
    </w:p>
    <w:p>
      <w:pPr>
        <w:pStyle w:val="Heading5"/>
        <w:numPr>
          <w:ilvl w:val="4"/>
          <w:numId w:val="1"/>
        </w:numPr>
        <w:rPr/>
      </w:pPr>
      <w:bookmarkStart w:id="75" w:name="__RefHeading___Toc8712027_417432637"/>
      <w:bookmarkStart w:id="76" w:name="_Toc26"/>
      <w:bookmarkEnd w:id="75"/>
      <w:r>
        <w:rPr>
          <w:rtl w:val="true"/>
        </w:rPr>
        <w:t>وراء الأكمة ما وراءها</w:t>
      </w:r>
      <w:r>
        <w:rPr>
          <w:rtl w:val="true"/>
        </w:rPr>
        <w:t>! ! :</w:t>
      </w:r>
      <w:bookmarkEnd w:id="76"/>
    </w:p>
    <w:p>
      <w:pPr>
        <w:pStyle w:val="BookText"/>
        <w:rPr/>
      </w:pPr>
      <w:r>
        <w:rPr>
          <w:rFonts w:ascii="Amiri" w:hAnsi="Amiri" w:eastAsia="Amiri" w:cs="Amiri"/>
          <w:color w:val="111111"/>
          <w:sz w:val="28"/>
          <w:sz w:val="28"/>
          <w:szCs w:val="28"/>
          <w:rtl w:val="true"/>
          <w:lang w:bidi="ar-SA"/>
        </w:rPr>
        <w:t>أما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أكيدر لم يسلم، و هذا الإختلاف فيه بين أهل السيرة و من قال إنه أسلم فقد أخطأ خطأ ظاهرا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اتضح من النصوص التي أوردناها في الفقرة السابقة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الذي يبدو لنا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أكيدر قد قتله خالد بن الوليد في عهد أبي بكر، بحجة أنه منع الصدقة </w:t>
      </w:r>
      <w:r>
        <w:rPr>
          <w:rStyle w:val="FootnoteAnchor"/>
          <w:rtl w:val="true"/>
        </w:rPr>
        <w:footnoteReference w:id="35"/>
      </w:r>
      <w:r>
        <w:rPr>
          <w:rFonts w:ascii="Amiri" w:hAnsi="Amiri" w:eastAsia="Amiri" w:cs="Amiri"/>
          <w:color w:val="111111"/>
          <w:sz w:val="28"/>
          <w:sz w:val="28"/>
          <w:szCs w:val="28"/>
          <w:rtl w:val="true"/>
          <w:lang w:bidi="ar-SA"/>
        </w:rPr>
        <w:t>فهو في جملة الذين قتلهم أبو بكر، لأنهم لم يعترفوا بخلافته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أسموه هم و محبوهم بحروب الردة، أو حروب مانعي الزكاة</w:t>
      </w:r>
      <w:r>
        <w:rPr>
          <w:rFonts w:eastAsia="Amiri" w:cs="Amiri" w:ascii="Amiri" w:hAnsi="Amiri"/>
          <w:color w:val="111111"/>
          <w:sz w:val="28"/>
          <w:szCs w:val="28"/>
          <w:rtl w:val="true"/>
          <w:lang w:bidi="ar-SA"/>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سبب زعمهم أن أكيدر لم يسلم أصلا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أصيبوا بالتخمة من كثرة من قتلوهم، استنادا لهذا الزعم الموهون</w:t>
      </w:r>
      <w:r>
        <w:rPr>
          <w:rFonts w:eastAsia="Amiri" w:cs="Amiri" w:ascii="Amiri" w:hAnsi="Amiri"/>
          <w:color w:val="111111"/>
          <w:sz w:val="28"/>
          <w:szCs w:val="28"/>
          <w:rtl w:val="true"/>
          <w:lang w:bidi="ar-SA"/>
        </w:rPr>
        <w:t xml:space="preserve">. </w:t>
      </w:r>
      <w:bookmarkStart w:id="77" w:name="pg12361_131545"/>
    </w:p>
    <w:p>
      <w:pPr>
        <w:pStyle w:val="BookText"/>
        <w:rPr/>
      </w:pPr>
      <w:bookmarkEnd w:id="77"/>
      <w:r>
        <w:rPr>
          <w:rFonts w:ascii="Amiri" w:hAnsi="Amiri" w:eastAsia="Amiri" w:cs="Amiri"/>
          <w:color w:val="111111"/>
          <w:sz w:val="28"/>
          <w:sz w:val="28"/>
          <w:szCs w:val="28"/>
          <w:rtl w:val="true"/>
          <w:lang w:bidi="ar-SA"/>
        </w:rPr>
        <w:t>و سيأتي المزيد من الكلام حول موضوع أكيدر في اواخر غزوة تبوك إن شاء اللّه، حيث سنجد هناك بعض ما يساعد على فهم بعض الأمور التي ذكرناها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خالدا لم يكن هو أمير السرية، و إن كان ربما قد قام بدور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أن الوصف لما جرى المذكور هنا قد يكون غير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8712029_417432637"/>
      <w:bookmarkStart w:id="79" w:name="_Toc27"/>
      <w:bookmarkEnd w:id="78"/>
      <w:r>
        <w:rPr>
          <w:rtl w:val="true"/>
        </w:rPr>
        <w:t>سرية أبي أمامة إلى قومه</w:t>
      </w:r>
      <w:r>
        <w:rPr>
          <w:rtl w:val="true"/>
        </w:rPr>
        <w:t>:</w:t>
      </w:r>
      <w:bookmarkEnd w:id="79"/>
    </w:p>
    <w:p>
      <w:pPr>
        <w:pStyle w:val="BookText"/>
        <w:rPr/>
      </w:pPr>
      <w:r>
        <w:rPr>
          <w:rFonts w:ascii="Amiri" w:hAnsi="Amiri" w:eastAsia="Amiri" w:cs="Amiri"/>
          <w:color w:val="111111"/>
          <w:sz w:val="28"/>
          <w:sz w:val="28"/>
          <w:szCs w:val="28"/>
          <w:rtl w:val="true"/>
          <w:lang w:bidi="ar-SA"/>
        </w:rPr>
        <w:t>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قومي أدعوهم إلى اللّه عز و جل، و أعرض عليهم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فأتيتهم و قد سقوا إبلهم، و حلبوها و شربوا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بالصدي بن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أكرموني،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أنك صبوت إلى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آمنت باللّه و رسوله، و 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أعرض عليكم شرائع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نحن كذلك إذ جاؤا بقصعتهم فوضعوها، و اجتمعوا حولها يأكلونها،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يا صدي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إنما أتيتكم من عند من يحرم هذا عليكم إلا ما ذكيتم، كما قال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اَلْمَيْتَةُ وَ اَلدَّمُ وَ لَحْمُ اَلْخِنْزِيرِ وَ مٰا </w:t>
      </w:r>
    </w:p>
    <w:p>
      <w:pPr>
        <w:pStyle w:val="BookText"/>
        <w:rPr/>
      </w:pPr>
      <w:r>
        <w:rPr>
          <w:rFonts w:ascii="Amiri" w:hAnsi="Amiri" w:eastAsia="Amiri" w:cs="Amiri"/>
          <w:color w:val="111111"/>
          <w:sz w:val="28"/>
          <w:sz w:val="28"/>
          <w:szCs w:val="28"/>
          <w:rtl w:val="true"/>
          <w:lang w:bidi="ar-SA"/>
        </w:rPr>
        <w:t>أُهِلَّ لِغَيْرِ اَللّٰهِ بِهِ وَ اَلْمُنْخَنِقَةُ وَ اَلْمَوْقُوذَةُ وَ اَلْمُتَرَدِّيَةُ وَ اَلنَّطِيحَةُ وَ مٰا أَكَلَ اَلسَّبُعُ إِلاّٰ مٰا ذَكَّيْتُمْ وَ مٰا ذُبِحَ عَلَى اَلنُّصُبِ وَ أَنْ تَسْتَقْسِمُوا بِالْأَزْلاٰمِ</w:t>
      </w:r>
      <w:r>
        <w:rPr>
          <w:rFonts w:eastAsia="Amiri" w:cs="Amiri" w:ascii="Amiri" w:hAnsi="Amiri"/>
          <w:color w:val="111111"/>
          <w:sz w:val="28"/>
          <w:szCs w:val="28"/>
          <w:rtl w:val="true"/>
          <w:lang w:bidi="ar-SA"/>
        </w:rPr>
        <w:t xml:space="preserve">. .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فجعلت أدعوهم إلى الإسلام، فكذبوني، و زبروني و أنا جائع ظمآن، قد نزل بي جهد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إيتوني بشربة من ماء، فإني شديد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ندعك تموت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فاغتممت، و ضربت برأسي في العمامة، و نمت في حر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آت في منامي بقدح فيه شراب من لبن لم ير الناس ألذ منه فشربته حتى فرغت من شرابي و رويت، و عظم بطني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أتاكم رجل من أشرافكم و سراتكم، فرددتموه؟ فاذهبوا إليه، و أطعموه من الطعام و الشراب ما يشتهي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فأتوني بالطعام و الشراب،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طعامكم و لا شرابكم، فإن اللّه تعالى أطعمني و سقاني، فانظروا إلى الحال التي أنا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فأريتهم بطني، فنظروا، فأسلموا عن آخرهم بما جئت به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و اللّه، ما عطشت و لا عرفت عطشا بعد تيك الشربة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نواجه إبهامات و اختلالات في هذه الرواية، فلاحظ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افترضنا صحة هذه الرواية، فإن ذلك لا يبرر تسميتها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يصح إيرادها في جملة السرايا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أمامة كان من أشراف و سراة باهلة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لا يتناسب مع هذه المعاملة التي تذكر الرواية أنهم عاملوه بها، حيث لم يجد فيهم و لو رجلا واحدا يسقيه شربة من ماء، فأين كان عنه أقرانه، و سائر الأشراف في قومه، الذين يفترض أن يكون لهم موقف و أسلوب آخر في التعاطي معه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كانت قبيلة باهلة من قلة العدد بحيث تجتمع على قصعة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قد لا يزيد عددها على عشرة رجال</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معنى أن يعظم بطنه من شرب قدح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لم يعطه اللّه تعالى لهم غير بطنه العظيمة هذه، لتكون آية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لم يظنوا أن عظم بطنه كان لمرض ألمّ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لماذا لم يكمل المعروف فيطعمه لقمة أيضا، لا يحتاج معها إلى طعام طيلة حياته؟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هذه الخصوصية قد بقيت في أبي أمامة بحيث لا يحتاج إلى ماء، لشاع أمره و ذاع، و لوجدت الناس يتناقلونها، و كبار القوم يتوافدون عليه، و يتبركون به ما دام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لوجدت الصحاح و المسانيد حافلة بالروايات التي تتحدث عن قصد أعيان الصحابة و كبار العلماء له، و سؤالهم إياه عن هذه الحادثة بالخصوص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عمر هذا الرجل قد طال،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توفي سنة إحدى و ثمانين،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و ثمانين، و هو آخر من مات بالشام من الصحابة </w:t>
      </w:r>
      <w:r>
        <w:rPr>
          <w:rStyle w:val="FootnoteAnchor"/>
          <w:rtl w:val="true"/>
        </w:rPr>
        <w:footnoteReference w:id="38"/>
      </w:r>
      <w:r>
        <w:rPr>
          <w:rFonts w:ascii="Amiri" w:hAnsi="Amiri" w:eastAsia="Amiri" w:cs="Amiri"/>
          <w:color w:val="111111"/>
          <w:sz w:val="28"/>
          <w:sz w:val="28"/>
          <w:szCs w:val="28"/>
          <w:rtl w:val="true"/>
          <w:lang w:bidi="ar-SA"/>
        </w:rPr>
        <w:t xml:space="preserve">، و له مائة و ست سنين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كانت باهلة قد أسلمت عن بكرة أبيها لرؤيتهم بطن أبي أمامة، إذن لعظموه و بجلوه، و التفوا حوله، و تفاخروا به في مختلف مواقف المفاخرة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زبروه أولا، و منعوه حتى من شربة، ماء و صمموا على أن يتركوه حتى يموت عطشا، ثم بعد أن نام تلك النومة قالوا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أتاكم رجل من أشرافكم و سراتكم فرددتموه؟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فاذهبوا إليه فأطعموه من الطعام و الشراب ما يشتهي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فمن الآمر؟ و من المأمور في هذا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لماذا لم يصدروا أمرهم بإطعامه و سقيه، حين كانوا مجتمعين على قصعتهم</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رواية العسقلاني عن أبي يعلى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w:t>
      </w:r>
      <w:bookmarkStart w:id="80" w:name="pg12361_131549"/>
    </w:p>
    <w:p>
      <w:pPr>
        <w:pStyle w:val="BookText"/>
        <w:rPr/>
      </w:pPr>
      <w:bookmarkEnd w:id="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يعين القوم الذين أرسله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الراوي أو الكاتب للنص أسقط الياء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حصر رواية هذه الحادثة بأبي أمامة يثير الشبهة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لم أجدها مروية عن غيره حتى لو كان باهليا أيضا</w:t>
      </w:r>
      <w:r>
        <w:rPr>
          <w:rFonts w:eastAsia="Amiri" w:cs="Amiri" w:ascii="Amiri" w:hAnsi="Amiri"/>
          <w:color w:val="111111"/>
          <w:sz w:val="28"/>
          <w:szCs w:val="28"/>
          <w:rtl w:val="true"/>
          <w:lang w:bidi="ar-SA"/>
        </w:rPr>
        <w:t>! !</w:t>
      </w:r>
    </w:p>
    <w:p>
      <w:pPr>
        <w:pStyle w:val="Heading5"/>
        <w:numPr>
          <w:ilvl w:val="4"/>
          <w:numId w:val="1"/>
        </w:numPr>
        <w:rPr/>
      </w:pPr>
      <w:bookmarkStart w:id="81" w:name="__RefHeading___Toc8712031_417432637"/>
      <w:bookmarkStart w:id="82" w:name="_Toc28"/>
      <w:bookmarkEnd w:id="81"/>
      <w:r>
        <w:rPr>
          <w:rtl w:val="true"/>
        </w:rPr>
        <w:t>سرية خالد إلى بني الحارث بن كعب</w:t>
      </w:r>
      <w:r>
        <w:rPr>
          <w:rtl w:val="true"/>
        </w:rPr>
        <w:t>:</w:t>
      </w:r>
      <w:bookmarkEnd w:id="8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شهر ربيع الأول، أو ربيع الآخر، أو جمادى الأولى، سنة عشر </w:t>
      </w:r>
      <w:r>
        <w:rPr>
          <w:rStyle w:val="FootnoteAnchor"/>
          <w:rtl w:val="true"/>
        </w:rPr>
        <w:footnoteReference w:id="41"/>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إلى بني الحارث بن كعب بنجران، و كانوا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 أن يدعوهم إلى الإسلام ثلاثة أيام قبل أن يقاتلهم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استجابوا، فاقبل منهم، و إن لم يفعلوا، فقاتلهم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 إليهم خالد حتى قدم عليهم، فبعث الركبان يضربون في كل وجه، و يدعون إلى الإسلام و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أسلموا تسلموا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فأسلم الناس و دخلوا فيما دعوا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فيهم خالد بن الوليد، يعلمهم شرائع الإسلام، و كتاب اللّه عز و جل، 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كتب خالد بن الوليد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لمحمد النبي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 و رحمة اللّه و بركاته، فإني أحمد إليك اللّه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صلى اللّه عليك، فإنك بعثتني إلى بني الحارث بن كعب، و أمرتني إذا أتيتهم ألا أقاتلهم ثلاثة أيام، و أن أدعوهم إلى الإسلام، فإن أسلموا قبلت منهم، و علمتهم معالم الإسلام و كتاب اللّه و سنة نبيه، و إن لم يسلموا قاتلتهم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قدمت عليهم، فدعوتهم إلى الإسلام ثلاثة أيام، كما أمرني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بعثت فيهم ركبانا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الحارث، </w:t>
      </w:r>
    </w:p>
    <w:p>
      <w:pPr>
        <w:pStyle w:val="BookText"/>
        <w:rPr/>
      </w:pPr>
      <w:r>
        <w:rPr>
          <w:rFonts w:ascii="IRNazanin" w:hAnsi="IRNazanin" w:eastAsia="IRNazanin"/>
          <w:color w:val="111111"/>
          <w:sz w:val="28"/>
          <w:sz w:val="28"/>
          <w:szCs w:val="28"/>
          <w:rtl w:val="true"/>
          <w:lang w:bidi="fa-IR"/>
        </w:rPr>
        <w:t>أسلموا تسلموا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فأسلموا و لم يقاتلوا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مقيم بين أظهرهم آمرهم بما أمرهم اللّه به، و أنهاهم عما نهاهم اللّه عنه، و أعلمهم معالم الإسلام و سنة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يكتب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عليك يا رسول اللّه و رحمته و بركاته</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محمد النبي رسول اللّه إلى خالد بن الوليد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سلام عليك، فإني أحمد إليك اللّه الذي لا إله إلا هو</w:t>
      </w:r>
      <w:r>
        <w:rPr>
          <w:rFonts w:eastAsia="Amiri" w:cs="Amiri" w:ascii="Amiri" w:hAnsi="Amiri"/>
          <w:color w:val="111111"/>
          <w:sz w:val="28"/>
          <w:szCs w:val="28"/>
          <w:rtl w:val="true"/>
          <w:lang w:bidi="ar-SA"/>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كتابك جاءني مع رسولك يخبر أن بني الحارث بن كعب </w:t>
      </w:r>
    </w:p>
    <w:p>
      <w:pPr>
        <w:pStyle w:val="BookText"/>
        <w:rPr/>
      </w:pPr>
      <w:r>
        <w:rPr>
          <w:rFonts w:ascii="Amiri" w:hAnsi="Amiri" w:eastAsia="Amiri" w:cs="Amiri"/>
          <w:color w:val="111111"/>
          <w:sz w:val="28"/>
          <w:sz w:val="28"/>
          <w:szCs w:val="28"/>
          <w:rtl w:val="true"/>
          <w:lang w:bidi="ar-SA"/>
        </w:rPr>
        <w:t>قد أسلموا، و شهدوا أن لا إله إلا اللّه، و أن محمدا عبده و رسوله، قبل أن تقاتلهم، و أجابوا إلى ما دعوتهم إليه من الإسلام، و أن قد هداهم اللّه بهداه، فبشرهم، و أنذرهم، و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ليقبل معك و فدهم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السلام عليك و رحمة اللّه و بركاته</w:t>
      </w:r>
      <w:r>
        <w:rPr>
          <w:rFonts w:eastAsia="Amiri" w:cs="Amiri" w:ascii="Amiri" w:hAnsi="Amiri"/>
          <w:color w:val="111111"/>
          <w:sz w:val="28"/>
          <w:szCs w:val="28"/>
          <w:rtl w:val="true"/>
          <w:lang w:bidi="ar-SA"/>
        </w:rPr>
        <w:t xml:space="preserve">. .»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قرأ خالد الكتاب أقبل، و أقبل معه من كل بطن منهم، من رؤسائهم واحد أو اثنان،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عبد المدان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المحجل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قريط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الحصين بن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بن عبد اللّه القناني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عمرو الضبابي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عبد المدان</w:t>
      </w:r>
      <w:r>
        <w:rPr>
          <w:rFonts w:eastAsia="IRNazanin" w:cs="IRNazanin"/>
          <w:color w:val="111111"/>
          <w:sz w:val="28"/>
          <w:szCs w:val="28"/>
          <w:rtl w:val="true"/>
          <w:lang w:bidi="fa-IR"/>
        </w:rPr>
        <w:t xml:space="preserve">. </w:t>
      </w:r>
      <w:bookmarkStart w:id="83" w:name="pg12361_131553"/>
    </w:p>
    <w:p>
      <w:pPr>
        <w:pStyle w:val="BookText"/>
        <w:rPr/>
      </w:pPr>
      <w:bookmarkEnd w:id="83"/>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عمرو الضبابي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إن شاء اللّه ما يتعلق بذلك حين نتحدث عن موضوع الوفود</w:t>
      </w:r>
      <w:r>
        <w:rPr>
          <w:rFonts w:eastAsia="Amiri" w:cs="Amiri" w:ascii="Amiri" w:hAnsi="Amiri"/>
          <w:color w:val="111111"/>
          <w:sz w:val="28"/>
          <w:szCs w:val="28"/>
          <w:rtl w:val="true"/>
          <w:lang w:bidi="ar-SA"/>
        </w:rPr>
        <w:t>. .</w:t>
      </w:r>
    </w:p>
    <w:p>
      <w:pPr>
        <w:pStyle w:val="Heading5"/>
        <w:numPr>
          <w:ilvl w:val="4"/>
          <w:numId w:val="1"/>
        </w:numPr>
        <w:rPr/>
      </w:pPr>
      <w:bookmarkStart w:id="84" w:name="__RefHeading___Toc8712033_417432637"/>
      <w:bookmarkStart w:id="85" w:name="_Toc29"/>
      <w:bookmarkEnd w:id="84"/>
      <w:r>
        <w:rPr>
          <w:rtl w:val="true"/>
        </w:rPr>
        <w:t xml:space="preserve">تحديد مدة الدعوة قبل القتال، لماذا؟ </w:t>
      </w:r>
      <w:r>
        <w:rPr>
          <w:rtl w:val="true"/>
        </w:rPr>
        <w:t>!</w:t>
      </w:r>
      <w:bookmarkEnd w:id="85"/>
    </w:p>
    <w:p>
      <w:pPr>
        <w:pStyle w:val="BookText"/>
        <w:rPr/>
      </w:pPr>
      <w:r>
        <w:rPr>
          <w:rFonts w:ascii="Amiri" w:hAnsi="Amiri" w:eastAsia="Amiri" w:cs="Amiri"/>
          <w:color w:val="111111"/>
          <w:sz w:val="28"/>
          <w:sz w:val="28"/>
          <w:szCs w:val="28"/>
          <w:rtl w:val="true"/>
          <w:lang w:bidi="ar-SA"/>
        </w:rPr>
        <w:t xml:space="preserve">و قد حدد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لخالد مدة الدعوة قبل القتال بثلاثة أيام، لكي لا يتسرع، و يوقع بهم، طمعا في أموالهم، و نساءهم و ذراريهم، ليعطيهم فسحة للإعراب عن دخائل نفوسهم بعد التروي، و التأمل و النقاش، و الإستيضاح، و سماع التفسير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ليظهر إسلامهم أمام الملأ، فلا يبقى مجال للمناقشة أو الجدال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تحديد مدة الدعوة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الحارث بن كعب لم يكونوا قد أعلنوا الحرب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جمعوا الجموع من 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لابد من الرفق بهم، و إعطائهم الوقت لكي يستوفوا حقهم في الإطلاع على الدعوة، و التأمل و التدبير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هكذا كان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بعد هذا، فمن الطبيعي أيضا أن يكون في هذا التحديد دلالة على أن خالدا لا يؤمن على هذا الأمر، لأنه كانت تراوده أطماع و طموحات لا يستسيغها العقل و لا الشرع، و قد 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يلجمها، و يحاصرها، و يمنعها من الحركة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نفهم السبب في إننا لم نجد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حدد وقتا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لغيره ممن كان يثق بحكمتهم، و يعرف حقيقة اهتماماتهم، و يطمئن إلى أن أعظم همهم هو هداية الناس، و ليس </w:t>
      </w:r>
      <w:bookmarkStart w:id="86" w:name="pg12361_131554"/>
    </w:p>
    <w:p>
      <w:pPr>
        <w:pStyle w:val="BookText"/>
        <w:rPr/>
      </w:pPr>
      <w:bookmarkEnd w:id="86"/>
      <w:r>
        <w:rPr>
          <w:rFonts w:ascii="Amiri" w:hAnsi="Amiri" w:eastAsia="Amiri" w:cs="Amiri"/>
          <w:color w:val="111111"/>
          <w:sz w:val="28"/>
          <w:sz w:val="28"/>
          <w:szCs w:val="28"/>
          <w:rtl w:val="true"/>
          <w:lang w:bidi="ar-SA"/>
        </w:rPr>
        <w:t>اكتساب الثناء، و بعد الصيت في الفروسية و البطش، و غير ذلك من عناوين فارغة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الحصول على الغنائم و السبايا، و التسلط على الآخرين و إذلالهم و استعبادهم</w:t>
      </w:r>
      <w:r>
        <w:rPr>
          <w:rFonts w:eastAsia="Amiri" w:cs="Amiri" w:ascii="Amiri" w:hAnsi="Amiri"/>
          <w:color w:val="111111"/>
          <w:sz w:val="28"/>
          <w:szCs w:val="28"/>
          <w:rtl w:val="true"/>
          <w:lang w:bidi="ar-SA"/>
        </w:rPr>
        <w:t>. .</w:t>
      </w:r>
    </w:p>
    <w:p>
      <w:pPr>
        <w:pStyle w:val="Heading5"/>
        <w:numPr>
          <w:ilvl w:val="4"/>
          <w:numId w:val="1"/>
        </w:numPr>
        <w:rPr/>
      </w:pPr>
      <w:bookmarkStart w:id="87" w:name="__RefHeading___Toc8712035_417432637"/>
      <w:bookmarkStart w:id="88" w:name="_Toc30"/>
      <w:bookmarkEnd w:id="87"/>
      <w:r>
        <w:rPr>
          <w:rtl w:val="true"/>
        </w:rPr>
        <w:t>سرية الجهني إلى أبي سفيان بن الحارث</w:t>
      </w:r>
      <w:r>
        <w:rPr>
          <w:rtl w:val="true"/>
        </w:rPr>
        <w:t>:</w:t>
      </w:r>
      <w:bookmarkEnd w:id="88"/>
    </w:p>
    <w:p>
      <w:pPr>
        <w:pStyle w:val="BookText"/>
        <w:rPr/>
      </w:pPr>
      <w:r>
        <w:rPr>
          <w:rFonts w:ascii="Amiri" w:hAnsi="Amiri" w:eastAsia="Amiri" w:cs="Amiri"/>
          <w:color w:val="111111"/>
          <w:sz w:val="28"/>
          <w:sz w:val="28"/>
          <w:szCs w:val="28"/>
          <w:rtl w:val="true"/>
          <w:lang w:bidi="ar-SA"/>
        </w:rPr>
        <w:t>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جهينة، و مزينة إلى أبي سفيان بن الحارث،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منابذا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ولوا غير بعيد قال 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بأبي أنت و أمي، علام تبعث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كادا يتفانيان في الجاهلية، و قد أدركهم الإسلام و هم على بقية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بردهم حتى وقفوا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 لعمرو بن مرة على الجيشين، على جهينة و مزينة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على بركة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فساروا إلى أبي سفيان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فهزمه اللّه تعالى، و كثر القتل 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يقول أبو سفيان بن الحارث</w:t>
      </w:r>
      <w:r>
        <w:rPr>
          <w:rFonts w:eastAsia="Amiri" w:cs="Amiri" w:ascii="Amiri" w:hAnsi="Amiri"/>
          <w:color w:val="111111"/>
          <w:sz w:val="28"/>
          <w:szCs w:val="28"/>
          <w:rtl w:val="true"/>
          <w:lang w:bidi="ar-SA"/>
        </w:rPr>
        <w:t xml:space="preserve">: (. . .)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يذكر لنا الصالحي الشامي المصدر الذي أخذ منه هذا النص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لنا أن نثير بعض التحفظات و التساؤلات حول صحة ما ذكره كما يلي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كان أبو سفيان بن الحارث معسكرا حين خرج إليه جيش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أبا سفيان مكي قرشي، و لم نعلم أنه فتح جبهة مستقلة عن قريش، و أعلن حربا تختص به دونها، و لا أنه انحاز عنها إلى منطقة بعينها، و لو حصل شيء من ذلك لسجله لنا التاريخ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كان مشاركا لقريش في حروبها المعروفة و المعلنة، و لا شيء أكثر من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أبو بكر عن تفاني جهينة و مزينة في الجاهلية ليس ظاهرا من النصوص، بل كانت العلاقة بين القبيلتين كأية علاقة أخرى بين القبائل العربية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حين أرسلهم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البعث، هل أمرّ عليها أميرا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 على كل قبيلة أميرا؟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يؤمّر عليهما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كان الأمير من إحدى القبيلتين؟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 غريبا عنهما؟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كل ذلك لم توضحه هذه الرواية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لم نعرف ما الذي غيّره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ردّهم إليه، و أمّر عليهم عمرو بن مرة الجهني؟ و لماذا اختاره جهنيا لا مزنيا؟ و كيف رضيت به مزينة، و هو جهني؟</w:t>
      </w:r>
    </w:p>
    <w:p>
      <w:pPr>
        <w:pStyle w:val="BookText"/>
        <w:rPr/>
      </w:pPr>
      <w:r>
        <w:rPr>
          <w:rFonts w:ascii="Amiri" w:hAnsi="Amiri" w:eastAsia="Amiri" w:cs="Amiri"/>
          <w:color w:val="111111"/>
          <w:sz w:val="28"/>
          <w:sz w:val="28"/>
          <w:szCs w:val="28"/>
          <w:rtl w:val="true"/>
          <w:lang w:bidi="ar-SA"/>
        </w:rPr>
        <w:t>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القبيلتين بقية من عداوة كانت في الجاهلية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نسي في بادئ الأمر أن يؤمّر أحدا، فلما اعترض أبو بكر تذكر ذلك، فاختاره جهنيا، و يكون بذلك قد زاد الطين بلة، و الخرق اتساعا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خلاف ما أراده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نعوذ باللّه من الخذلان، و نستجير به من غضبه، و من الخزي و الخسران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حين اعترض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أراد أن يرشده إلى الصواب، باعتبار أن ما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bookmarkStart w:id="89" w:name="pg12361_131556"/>
    </w:p>
    <w:p>
      <w:pPr>
        <w:pStyle w:val="BookText"/>
        <w:rPr/>
      </w:pPr>
      <w:bookmarkEnd w:id="89"/>
      <w:r>
        <w:rPr>
          <w:rFonts w:ascii="IRNazanin" w:hAnsi="IRNazanin" w:eastAsia="IRNazanin"/>
          <w:color w:val="111111"/>
          <w:sz w:val="28"/>
          <w:sz w:val="28"/>
          <w:szCs w:val="28"/>
          <w:rtl w:val="true"/>
          <w:lang w:bidi="fa-IR"/>
        </w:rPr>
        <w:t>خطأ بنظره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لا شك في أن هذا الأمر مما لا يحمد عليه أبو بكر، و لا يقبل منه و لا من غيره،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معصوم و مسدد بالوحي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على أنه لو صح تعليل أبي بكر من ظهور العداوة بين القبيلتين، لكان ذلك مشتهرا في الجزيرة العربية، و لعلمه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أقدم على إرسال هاتين القبيلتين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أن يرسل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جيشين إلى مواجهة أبي سفيان بن الحارث، فإن الرواية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فعقد لعمرو بن مرة على الجيشين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كان من عادته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يرسل جيشين بقائد واحد إلى قتال طائفة واحدة، أو هل 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أو بعد ذلك و لو مرة واحدة في ظروف مشابهة؟ </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8712037_417432637"/>
      <w:bookmarkStart w:id="91" w:name="_Toc31"/>
      <w:bookmarkEnd w:id="90"/>
      <w:r>
        <w:rPr>
          <w:rtl w:val="true"/>
        </w:rPr>
        <w:t>وفد بني عبس تحول سرية</w:t>
      </w:r>
      <w:r>
        <w:rPr>
          <w:rtl w:val="true"/>
        </w:rPr>
        <w:t>:</w:t>
      </w:r>
      <w:bookmarkEnd w:id="91"/>
    </w:p>
    <w:p>
      <w:pPr>
        <w:pStyle w:val="BookText"/>
        <w:rPr/>
      </w:pPr>
      <w:r>
        <w:rPr>
          <w:rFonts w:ascii="Amiri" w:hAnsi="Amiri" w:eastAsia="Amiri" w:cs="Amiri"/>
          <w:color w:val="111111"/>
          <w:sz w:val="28"/>
          <w:sz w:val="28"/>
          <w:szCs w:val="28"/>
          <w:rtl w:val="true"/>
          <w:lang w:bidi="ar-SA"/>
        </w:rPr>
        <w:t>ذكر ابن سعد في الوفود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عبس وفدوا و هم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سرية لعير قريش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ابغوني لكم عاشرا أعقد لكم لواء</w:t>
      </w:r>
      <w:r>
        <w:rPr>
          <w:rFonts w:eastAsia="Amiri" w:cs="Amiri" w:ascii="Amiri" w:hAnsi="Amiri"/>
          <w:color w:val="111111"/>
          <w:sz w:val="28"/>
          <w:szCs w:val="28"/>
          <w:rtl w:val="true"/>
          <w:lang w:bidi="ar-SA"/>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طلحة بن عبيد اللّه، فعقد لهم لواء </w:t>
      </w:r>
      <w:r>
        <w:rPr>
          <w:rStyle w:val="FootnoteAnchor"/>
          <w:rtl w:val="true"/>
        </w:rPr>
        <w:footnoteReference w:id="47"/>
      </w:r>
      <w:r>
        <w:rPr>
          <w:rFonts w:ascii="Amiri" w:hAnsi="Amiri" w:eastAsia="Amiri" w:cs="Amiri"/>
          <w:color w:val="111111"/>
          <w:sz w:val="28"/>
          <w:sz w:val="28"/>
          <w:szCs w:val="28"/>
          <w:rtl w:val="true"/>
          <w:lang w:bidi="ar-SA"/>
        </w:rPr>
        <w:t>، و جعل 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92" w:name="pg12361_131557"/>
    </w:p>
    <w:p>
      <w:pPr>
        <w:pStyle w:val="BookText"/>
        <w:rPr/>
      </w:pPr>
      <w:bookmarkEnd w:id="92"/>
      <w:r>
        <w:rPr>
          <w:rFonts w:ascii="Amiri" w:hAnsi="Amiri" w:eastAsia="Amiri" w:cs="Amiri"/>
          <w:color w:val="111111"/>
          <w:sz w:val="28"/>
          <w:sz w:val="28"/>
          <w:szCs w:val="28"/>
          <w:rtl w:val="true"/>
          <w:lang w:bidi="ar-SA"/>
        </w:rPr>
        <w:t xml:space="preserve">عشرة، فهو إلى اليوم كذلك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يعقد لواء لأقل من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الحارث، و الحارث بن الربيع بن زياد، و سباع بن زبد، و عبد اللّه بن مالك، و قرة بن حصن، و قنان بن دارم، و ميسرة بن مسروق، و هرم بن مسعدة، و أبو الحصين بن القيم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93" w:name="__RefHeading___Toc8712039_417432637"/>
      <w:bookmarkStart w:id="94" w:name="_Toc32"/>
      <w:bookmarkEnd w:id="93"/>
      <w:r>
        <w:rPr>
          <w:rtl w:val="true"/>
        </w:rPr>
        <w:t>رسول اللّه صلّى اللّه عليه و آله هو العاشر</w:t>
      </w:r>
      <w:r>
        <w:rPr>
          <w:rtl w:val="true"/>
        </w:rPr>
        <w:t>:</w:t>
      </w:r>
      <w:bookmarkEnd w:id="94"/>
    </w:p>
    <w:p>
      <w:pPr>
        <w:pStyle w:val="BookText"/>
        <w:rPr/>
      </w:pPr>
      <w:r>
        <w:rPr>
          <w:rFonts w:ascii="Amiri" w:hAnsi="Amiri" w:eastAsia="Amiri" w:cs="Amiri"/>
          <w:color w:val="111111"/>
          <w:sz w:val="28"/>
          <w:sz w:val="28"/>
          <w:szCs w:val="28"/>
          <w:rtl w:val="true"/>
          <w:lang w:bidi="ar-SA"/>
        </w:rPr>
        <w:t>ما زعموه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طلحة كان هو العاشر غير مسلم، فقد روى ابن سعد في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عيرا لقريش أقبلت من الشام، فبعث بني عبس في سرية، و عقد لهم لواء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نقسم غنيمة إن أصبناها و نحن تسعة؟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عاشركم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95" w:name="pg12361_131558"/>
    </w:p>
    <w:p>
      <w:pPr>
        <w:pStyle w:val="Heading5"/>
        <w:numPr>
          <w:ilvl w:val="4"/>
          <w:numId w:val="1"/>
        </w:numPr>
        <w:rPr/>
      </w:pPr>
      <w:bookmarkStart w:id="96" w:name="__RefHeading___Toc8712041_417432637"/>
      <w:bookmarkStart w:id="97" w:name="_Toc33"/>
      <w:bookmarkEnd w:id="95"/>
      <w:bookmarkEnd w:id="96"/>
      <w:r>
        <w:rPr>
          <w:rtl w:val="true"/>
        </w:rPr>
        <w:t>تاريخ هذه السرية</w:t>
      </w:r>
      <w:r>
        <w:rPr>
          <w:rtl w:val="true"/>
        </w:rPr>
        <w:t>:</w:t>
      </w:r>
      <w:bookmarkEnd w:id="97"/>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الوفود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سنة تسع، و قد عقد صلح الحديبية، و كف المسلمون عن مهاجمة عير قريش قبل ذلك بسنوات، ثم كان فتح مكة في سنة ثمان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ذلك كله يشير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الوفد من بني عبس إنما جاء إلى المدينة قبل صلح الحديبية، فأرسله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لعير لقريش قادمة من الشام</w:t>
      </w:r>
      <w:r>
        <w:rPr>
          <w:rFonts w:eastAsia="Amiri" w:cs="Amiri" w:ascii="Amiri" w:hAnsi="Amiri"/>
          <w:color w:val="111111"/>
          <w:sz w:val="28"/>
          <w:szCs w:val="28"/>
          <w:rtl w:val="true"/>
          <w:lang w:bidi="ar-SA"/>
        </w:rPr>
        <w:t>. .</w:t>
      </w:r>
    </w:p>
    <w:p>
      <w:pPr>
        <w:pStyle w:val="Heading5"/>
        <w:numPr>
          <w:ilvl w:val="4"/>
          <w:numId w:val="1"/>
        </w:numPr>
        <w:rPr/>
      </w:pPr>
      <w:bookmarkStart w:id="98" w:name="__RefHeading___Toc8712043_417432637"/>
      <w:bookmarkStart w:id="99" w:name="_Toc34"/>
      <w:bookmarkEnd w:id="98"/>
      <w:r>
        <w:rPr>
          <w:rtl w:val="true"/>
        </w:rPr>
        <w:t>بعثة الوليد بن عقبة إلى بني المصطلق</w:t>
      </w:r>
      <w:r>
        <w:rPr>
          <w:rtl w:val="true"/>
        </w:rPr>
        <w:t>:</w:t>
      </w:r>
      <w:bookmarkEnd w:id="99"/>
    </w:p>
    <w:p>
      <w:pPr>
        <w:pStyle w:val="BookText"/>
        <w:rPr/>
      </w:pPr>
      <w:r>
        <w:rPr>
          <w:rFonts w:ascii="Amiri" w:hAnsi="Amiri" w:eastAsia="Amiri" w:cs="Amiri"/>
          <w:color w:val="111111"/>
          <w:sz w:val="28"/>
          <w:sz w:val="28"/>
          <w:szCs w:val="28"/>
          <w:rtl w:val="true"/>
          <w:lang w:bidi="ar-SA"/>
        </w:rPr>
        <w:t>قال المؤرخون، و اللفظ للواقدي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عقبة بن أبي معيط إلى بني المصطلق من خزاعة يصدقهم، و كانوا قد أسلموا، و بنوا المساجد بساحاتهم، فلما خرج إليهم و سمعوا به قد دنا منهم، خرج منهم عشرون رجلا يتلقونه بالجزور، و النعم، فرحا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خرجوا بها يؤدونها عن زكاتهم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يروا أحدا يصدق بعيرا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شاة، فلما رآهم ولى راجعا إلى المدينة و لم يقربهم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دنى منهم لقوه بالسلاح يحولون بينه و بين الصدقة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w:t>
      </w:r>
      <w:r>
        <w:rPr>
          <w:rFonts w:eastAsia="Amiri" w:cs="Amiri" w:ascii="Amiri" w:hAnsi="Amiri"/>
          <w:color w:val="111111"/>
          <w:sz w:val="28"/>
          <w:szCs w:val="28"/>
          <w:rtl w:val="true"/>
          <w:lang w:bidi="ar-SA"/>
        </w:rPr>
        <w:t xml:space="preserve">. .)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الحارث منعني الزكاة، و أراد قتلي</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يبعث إليهم من يغزوهم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 ذلك القوم، فقدم الركب الذين لقوا الوليد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البعث إلى الحرث، فأقبل الحرث، فاستقبل البعث</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 ثم دخلوا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فأخبروا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على وجهه، 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Style w:val="FootnoteAnchor"/>
          <w:rtl w:val="true"/>
        </w:rPr>
        <w:footnoteReference w:id="54"/>
      </w:r>
      <w:r>
        <w:rPr>
          <w:rFonts w:ascii="Amiri" w:hAnsi="Amiri" w:eastAsia="Amiri" w:cs="Amiri"/>
          <w:color w:val="111111"/>
          <w:sz w:val="28"/>
          <w:sz w:val="28"/>
          <w:szCs w:val="28"/>
          <w:rtl w:val="true"/>
          <w:lang w:bidi="ar-SA"/>
        </w:rPr>
        <w:t xml:space="preserve">، فقرأ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أخبرنا بعذرنا، و ما نزل في صاحبنا،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تحبون أن أبعث إليكم؟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تبعث إلينا عباد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سر معهم، فخذ صدقات أموالهم، و توقّ كرائم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مع عباد، يقرؤنا القرآن، و يعلمنا شرائع الإسلام، حتى انزلناه في وسط بيوتنا، فلم يضيّع حقا، و لم يعد بنا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فأقام عندنا عشرا، ثم انصرف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راضيا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ذلك أن الحارث بن عمرو الخزاعي، و المصطلق بطن من خزاعة 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و عاد إلى قومه، ليقنعهم بالإسلام ثم يجمع زكاتهم، ثم يرسل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عينوه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يأخذ منه ما جمعه من صدقات</w:t>
      </w:r>
      <w:r>
        <w:rPr>
          <w:rFonts w:eastAsia="Amiri" w:cs="Amiri" w:ascii="Amiri" w:hAnsi="Amiri"/>
          <w:color w:val="111111"/>
          <w:sz w:val="28"/>
          <w:szCs w:val="28"/>
          <w:rtl w:val="true"/>
          <w:lang w:bidi="ar-SA"/>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فمضى الوقت المحدد، و لم يأته رسول من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100" w:name="pg12361_131561"/>
    </w:p>
    <w:p>
      <w:pPr>
        <w:pStyle w:val="BookText"/>
        <w:rPr/>
      </w:pPr>
      <w:bookmarkEnd w:id="100"/>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فجمع سروات قومه، و أخبرهم بالأمر،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الخلف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ذهب بهم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تقدم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مع ما تقدم وقفات هي التالية</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8712045_417432637"/>
      <w:bookmarkStart w:id="102" w:name="_Toc35"/>
      <w:bookmarkEnd w:id="101"/>
      <w:r>
        <w:rPr>
          <w:rtl w:val="true"/>
        </w:rPr>
        <w:t>الوليد كان طفلا</w:t>
      </w:r>
      <w:r>
        <w:rPr>
          <w:rtl w:val="true"/>
        </w:rPr>
        <w:t>:</w:t>
      </w:r>
      <w:bookmarkEnd w:id="10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أهل التأويل أن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بِنَبَإٍ فَتَبَيَّنُوا نزلت في الوليد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لكن قد أخرج أبو داود عن أبي موسى، عبد اللّه الهمداني، عن الوليد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افتتح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جعل أهلها يأتونه بصبيانهم، فيمسح على رؤوسهم، فأتي بي إليه، و أنا مخلق، فلم يمسسني من أجل الخلوق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الحديث لا يصح، لما يلي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منكر مضطرب لا يصح، و أبو موسى مجهول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يكون صبيا يوم الفتح، لا يبعثه مصدّقا بعد الفتح بقليل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هاجرت أم كلثوم بنت عقبة في الهدنة خرج أخواها الوليد و عمارة ليرداها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يكون صبيا يوم الفتح كيف يخرج ليرد أخته قبله؟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يؤيد أنه كان في الفتح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قدم في فداء ابن عم أبيه الحرث بن أبي و جرة لما أسر يوم بدر، فافتداه بأربعة آلاف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منازعة الوليد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قول الوليد لعلي </w:t>
      </w:r>
      <w:bookmarkStart w:id="103" w:name="pg12361_131564"/>
    </w:p>
    <w:p>
      <w:pPr>
        <w:pStyle w:val="BookText"/>
        <w:rPr/>
      </w:pPr>
      <w:bookmarkEnd w:id="1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اسكت فإنك صبي و أنا شيخ الخ</w:t>
      </w:r>
      <w:r>
        <w:rPr>
          <w:rFonts w:eastAsia="Amiri" w:cs="Amiri" w:ascii="Amiri" w:hAnsi="Amiri"/>
          <w:color w:val="111111"/>
          <w:sz w:val="28"/>
          <w:szCs w:val="28"/>
          <w:rtl w:val="true"/>
          <w:lang w:bidi="ar-SA"/>
        </w:rPr>
        <w:t xml:space="preserve">. .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صريح في أن عمره كان آنئذ يعد بعشرات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اقسم باللّه، لأنت أكبر في الميلاد و أسن ممن تدعى إليه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المتحذلقين يريدون بدعواهم صغر سن الوليد، تكذيب أو على الأقل إثارة الشبهة حول نزول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بِنَبَإٍ فَتَبَيَّنُوا في حق الوليد بن عقبة، و ذلك حفاظا منهم على البيت الأموي، و رعاية لحق عثمان، لأن الوليد أخوه من أمه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فرارا من الإعتراف بأن في الصحابة فاسق، حتى لو نطق القرآن بذلك</w:t>
      </w:r>
      <w:r>
        <w:rPr>
          <w:rFonts w:eastAsia="Amiri" w:cs="Amiri" w:ascii="Amiri" w:hAnsi="Amiri"/>
          <w:color w:val="111111"/>
          <w:sz w:val="28"/>
          <w:szCs w:val="28"/>
          <w:rtl w:val="true"/>
          <w:lang w:bidi="ar-SA"/>
        </w:rPr>
        <w:t>. .</w:t>
      </w:r>
    </w:p>
    <w:p>
      <w:pPr>
        <w:pStyle w:val="Heading5"/>
        <w:numPr>
          <w:ilvl w:val="4"/>
          <w:numId w:val="1"/>
        </w:numPr>
        <w:rPr/>
      </w:pPr>
      <w:bookmarkStart w:id="104" w:name="__RefHeading___Toc8712047_417432637"/>
      <w:bookmarkStart w:id="105" w:name="_Toc36"/>
      <w:bookmarkEnd w:id="104"/>
      <w:r>
        <w:rPr>
          <w:rtl w:val="true"/>
        </w:rPr>
        <w:t>إجراءات إحترازية</w:t>
      </w:r>
      <w:r>
        <w:rPr>
          <w:rtl w:val="true"/>
        </w:rPr>
        <w:t>:</w:t>
      </w:r>
      <w:bookmarkEnd w:id="10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ذكرت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خالد بن الوليد خفية في عسكر لاستكشاف الخبر في بني المصطلق، و أمره أن يخفي عنهم قدومه، فلما دنا منهم بعث عيونا ليلا، فإذا هم ينادون بالصلاة و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فأتاهم خالد، فلم ير منهم إلا طاعة و خيرا، فرجع إليه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فأخبره فنزلت الآية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يبدو لنا من ملاحظة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تصرف باتجاهين بصورة متوازنة، فهو في نفس الوقت الذي أظهر فيه أنه يريد التصدي لتمرد بني المصطلق، فضرب على الناس البعث إليهم، فإنه من جهة أخرى أرسل خالدا إليهم سرا، ليستعلم خبرهم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فانسجم الموقف الحازم المتمثل بالتصرف الأول مع الدقة في متابعة الأمور، و الإحتياط لدماء الناس، و حفظ كراماتهم و مصالحهم، المتمثل بالتصرف الثاني</w:t>
      </w:r>
      <w:r>
        <w:rPr>
          <w:rFonts w:eastAsia="Amiri" w:cs="Amiri" w:ascii="Amiri" w:hAnsi="Amiri"/>
          <w:color w:val="111111"/>
          <w:sz w:val="28"/>
          <w:szCs w:val="28"/>
          <w:rtl w:val="true"/>
          <w:lang w:bidi="ar-SA"/>
        </w:rPr>
        <w:t>.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نزلت بعد أن ظهر للناس كذب ما جاءهم به الوليد، و أنه قد افترى على بني المصطلق، و اختلق أمورا لا أساس لها؛ فجاء توصيفه في الآية بالفاسق ليصدق هذه الوقائع التي رآها الناس بأعينهم</w:t>
      </w:r>
      <w:r>
        <w:rPr>
          <w:rFonts w:eastAsia="Amiri" w:cs="Amiri" w:ascii="Amiri" w:hAnsi="Amiri"/>
          <w:color w:val="111111"/>
          <w:sz w:val="28"/>
          <w:szCs w:val="28"/>
          <w:rtl w:val="true"/>
          <w:lang w:bidi="ar-SA"/>
        </w:rPr>
        <w:t xml:space="preserve">. . </w:t>
      </w:r>
      <w:bookmarkStart w:id="106" w:name="pg12361_131566"/>
    </w:p>
    <w:p>
      <w:pPr>
        <w:pStyle w:val="Heading5"/>
        <w:numPr>
          <w:ilvl w:val="4"/>
          <w:numId w:val="1"/>
        </w:numPr>
        <w:rPr/>
      </w:pPr>
      <w:bookmarkStart w:id="107" w:name="__RefHeading___Toc8712049_417432637"/>
      <w:bookmarkStart w:id="108" w:name="_Toc37"/>
      <w:bookmarkEnd w:id="106"/>
      <w:bookmarkEnd w:id="107"/>
      <w:r>
        <w:rPr>
          <w:rtl w:val="true"/>
        </w:rPr>
        <w:t>الوليد ليس بفاسق حتى لو نزلت الآية فيه</w:t>
      </w:r>
      <w:r>
        <w:rPr>
          <w:rtl w:val="true"/>
        </w:rPr>
        <w:t>! ! :</w:t>
      </w:r>
      <w:bookmarkEnd w:id="108"/>
    </w:p>
    <w:p>
      <w:pPr>
        <w:pStyle w:val="BookText"/>
        <w:rPr/>
      </w:pPr>
      <w:r>
        <w:rPr>
          <w:rFonts w:ascii="Amiri" w:hAnsi="Amiri" w:eastAsia="Amiri" w:cs="Amiri"/>
          <w:color w:val="111111"/>
          <w:sz w:val="28"/>
          <w:sz w:val="28"/>
          <w:szCs w:val="28"/>
          <w:rtl w:val="true"/>
          <w:lang w:bidi="ar-SA"/>
        </w:rPr>
        <w:t>قال الزرقاني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يشكل تسميته فاسقا بإخباره عنهم بذلك على ظنه للعداوة و رؤية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 يقتضي الفسق، لأن المراد الفسق اللغوي، و هو الخروج عن الطاعة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سماه فاسقا لإخباره بخلاف الواقع على المبعوث إليهم، لا الشرعي الذي هو من ارتكب كبيرة، أو أصر على صغيرة، لعدالة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كون ذلك مدلول الفسق، لا يعرف لغة إنما هو مدلول شرعي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آيتان في القرآن الكريم نزلتا في الوليد بن عقبة، توضح أحدهما الأخرى،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ناظرة إليها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أحديهما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مُؤْمِناً كَمَنْ كٰانَ فٰاسِقاً لاٰ يَسْتَوُونَ </w:t>
      </w:r>
      <w:r>
        <w:rPr>
          <w:rStyle w:val="FootnoteAnchor"/>
          <w:rtl w:val="true"/>
        </w:rPr>
        <w:footnoteReference w:id="67"/>
      </w:r>
      <w:r>
        <w:rPr>
          <w:rFonts w:ascii="Amiri" w:hAnsi="Amiri" w:eastAsia="Amiri" w:cs="Amiri"/>
          <w:color w:val="111111"/>
          <w:sz w:val="28"/>
          <w:sz w:val="28"/>
          <w:szCs w:val="28"/>
          <w:rtl w:val="true"/>
          <w:lang w:bidi="ar-SA"/>
        </w:rPr>
        <w:t xml:space="preserve">، فقد كان 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الوليد بن عقبة تنازع و كلام،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اسكت فإنك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مُؤْمِناً كَمَنْ كٰانَ فٰاسِقاً لاٰ يَسْتَوُونَ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حكى المعتزلي عن 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من المعلوم الذي لا ريب فيه لاشتهار الخبر به، و إطباق الناس عليه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نزول الآية الثانية في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أن نذكر قول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بين أهل العلم بتأويل القرآن فيما علمت أن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جٰاءَكُمْ فٰاسِقٌ بِنَبَإٍ فَتَبَيَّنُوا </w:t>
      </w:r>
      <w:r>
        <w:rPr>
          <w:rStyle w:val="FootnoteAnchor"/>
          <w:rtl w:val="true"/>
        </w:rPr>
        <w:footnoteReference w:id="69"/>
      </w:r>
      <w:r>
        <w:rPr>
          <w:rFonts w:ascii="Amiri" w:hAnsi="Amiri" w:eastAsia="Amiri" w:cs="Amiri"/>
          <w:color w:val="111111"/>
          <w:sz w:val="28"/>
          <w:sz w:val="28"/>
          <w:szCs w:val="28"/>
          <w:rtl w:val="true"/>
          <w:lang w:bidi="ar-SA"/>
        </w:rPr>
        <w:t>نزلت في الوليد</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فلو قبلنا بمقولة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بالفسق ليس هو معناه الشرعي، فإننا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بين لنا القرآن معنى الفسق المقصود بالآيات، و هو أعظم و أخطر مما أراد الزرقاني و أضرابه الهروب منه، لأن القرآن جعل الفسق مقابل الإيمان، فوصف الوليد بالفاسق يخرجه عن صفة الإيمان بالكلية كما أظهرته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مُؤْمِناً كَمَنْ كٰانَ فٰاسِقاً لاٰ يَسْتَوُونَ النازلة في حق الوليد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اَلْمُؤْمِنُونَ وَ أَكْثَرُهُمُ اَلْفٰاسِقُونَ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آيات كثيرة أخرى تشير إلى هذا المعنى، و تجعل الفاسق بحكم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طاعنا على الوليد في مجلس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الذي سماه اللّه الفاسق، و سمى عليا المؤمن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ذكر قصة مفاخرته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نزول الآية الشريفة موافقة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أنزل فيك موافقة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بِنَبَإٍ فَتَبَيَّنُوا ويحك يا وليد مهما نسيت، فلا تنس قول الشاعر فيك و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أنزل اللّه و الكتاب عزيزفي علي و في الوليد قرآنا</w:t>
      </w:r>
    </w:p>
    <w:p>
      <w:pPr>
        <w:pStyle w:val="BookText"/>
        <w:rPr/>
      </w:pPr>
      <w:r>
        <w:rPr>
          <w:rFonts w:ascii="Amiri" w:hAnsi="Amiri" w:eastAsia="Amiri" w:cs="Amiri"/>
          <w:color w:val="111111"/>
          <w:sz w:val="28"/>
          <w:sz w:val="28"/>
          <w:szCs w:val="28"/>
          <w:rtl w:val="true"/>
          <w:lang w:bidi="ar-SA"/>
        </w:rPr>
        <w:t>فتبوى الوليد إذ ذاك فسقاو علي مبوأ إيمانا</w:t>
      </w:r>
    </w:p>
    <w:p>
      <w:pPr>
        <w:pStyle w:val="BookText"/>
        <w:rPr/>
      </w:pPr>
      <w:r>
        <w:rPr>
          <w:rFonts w:ascii="Amiri" w:hAnsi="Amiri" w:eastAsia="Amiri" w:cs="Amiri"/>
          <w:color w:val="111111"/>
          <w:sz w:val="28"/>
          <w:sz w:val="28"/>
          <w:szCs w:val="28"/>
          <w:rtl w:val="true"/>
          <w:lang w:bidi="ar-SA"/>
        </w:rPr>
        <w:t xml:space="preserve">ليس من كان مؤمنا عمرك الل‌ه كمن كان فاسقا خوانا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فإن طعن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الوليد بذلك يشير إلى أن الآية قد تضمنت أعظم الذم للوليد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أردنا أن نأخذ بما يقوله الزرقاني لوجب أن يكون نزول الآية في حقه خطأ و ظلما، لأنها أو همت ذمه، و جعلته في موضع الخزي إلى يوم القيامة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أنه لو أمكن التشكيك في مفاد آية النبأ، و قبلنا منهم هذه التمحلات، فإنه لا نجاة له من مفاد الآية الأخرى حسبما أوضحناه، فإنها لا تريد أن تثني على الوليد، بل هي بصدد ذمه الشديد و الأكيد، و إثبات صفة الفسق بمعنى عدم الإيمان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بالفسق ليس معناه الشرعي، لثبوت عدالة الصحابة، فهو أول الكلام، لأن هذه الآيات و سواها مما نزل في حق الكثيرين منهم تنفي عموم عدالتهم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ثبوت العدالة لطائفة من الصحابة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لم يقتصر على مجرد ظن الوليد بشيء، ثم ظهر مخالفة هذا الظن للواقع، بل تجاوز ذلك إلى اختلاقه أخبارا، و مبادرته إلى افتراءات </w:t>
      </w:r>
      <w:bookmarkStart w:id="109" w:name="pg12361_131570"/>
    </w:p>
    <w:p>
      <w:pPr>
        <w:pStyle w:val="BookText"/>
        <w:rPr/>
      </w:pPr>
      <w:bookmarkEnd w:id="109"/>
      <w:r>
        <w:rPr>
          <w:rFonts w:ascii="Amiri" w:hAnsi="Amiri" w:eastAsia="Amiri" w:cs="Amiri"/>
          <w:color w:val="111111"/>
          <w:sz w:val="28"/>
          <w:sz w:val="28"/>
          <w:szCs w:val="28"/>
          <w:rtl w:val="true"/>
          <w:lang w:bidi="ar-SA"/>
        </w:rPr>
        <w:t>لا واقع لها، حيث نسب إليهم أنهم ارتدوا، و أنهم أرادوا قتله، و ما إلى ذلك مما تشير إليه النصوص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الإفتراء على المؤمنين، و التحريض عليهم، و التسبب بإرسال الجيوش لحربهم و قتلهم، بل مجرد تعمد 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موجبات الفسق الشرعي و العرفي، و الأخلاقي 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معنى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يصدر منه سوى أنه قد ظن أمرا، بسبب خوف اعتراه، ثم ظهر عدم صحة ظنه؟ </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8712051_417432637"/>
      <w:bookmarkStart w:id="111" w:name="_Toc38"/>
      <w:bookmarkEnd w:id="110"/>
      <w:r>
        <w:rPr>
          <w:rtl w:val="true"/>
        </w:rPr>
        <w:t>سرية خالد إلى قوم من خثعم</w:t>
      </w:r>
      <w:r>
        <w:rPr>
          <w:rtl w:val="true"/>
        </w:rPr>
        <w:t>:</w:t>
      </w:r>
      <w:bookmarkEnd w:id="111"/>
    </w:p>
    <w:p>
      <w:pPr>
        <w:pStyle w:val="BookText"/>
        <w:rPr/>
      </w:pPr>
      <w:r>
        <w:rPr>
          <w:rFonts w:ascii="Amiri" w:hAnsi="Amiri" w:eastAsia="Amiri" w:cs="Amiri"/>
          <w:color w:val="111111"/>
          <w:sz w:val="28"/>
          <w:sz w:val="28"/>
          <w:szCs w:val="28"/>
          <w:rtl w:val="true"/>
          <w:lang w:bidi="ar-SA"/>
        </w:rPr>
        <w:t>عن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إلى أناس من خثعم، فاعتصموا بالسجود، فقتلهم، فوداهم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الدية،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بريء من كل مسلم أقام مع المشركين لا تراءى ناراهما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كان يضير خالد بن الوليد لو أنه تثبّت من إسلام هؤلاء الذين يعتصمون بالسجود؟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فإنه سوف لا يخسر شيئا، و لا يفوته قتلهم لو كانوا مستحقين للقتل</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لا يكون مصب اهتمام خالد على أخذهم أسرى، ليرى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رأيه، فلعله يرجح استرقاقهم لينتفع بهم المسلمون، أو يمهلهم ليسمعوا كلام اللّه، أو يوفر لهم الفرصة ليعيشوا الإسلام في مفاهيمه و قيمه، و في عقائده و شرائعه، و يقارنوا بينه و بين الشرك الذي هم عليه، ليروا البون الشاسع فيما بينهما، و يكون اختيارهم له مستندا إلى الحس و المشاهدة القريبة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المهمة التي كلفه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هي قتل كل من لم يسلم بل كلفه بالدعوة إلى اللّه تعالى، و كفّ شر من يريد بالإسلام و بالمسلمين شرا، حين يعلن الحرب على الإسلام و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بريء من كل مسلم أقام مع المشركين، لا تراءى ناراهما، فهو ليس تبرئة لخالد بقدر ما هو إدانة له، فإن نفس اعتصام أولئك القوم بالسجود إظهار للإسلام، و إعلان له، و دلالة واضحة على أنهم أهله، لأن المقصود بترائي ناري المسلمين و المشركين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ما يمكن به التمييز بين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الإعتصام بالسجود هو من هذه العلائم التي تحقق هذا التمييز</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حتى لو كان هناك شك في ذلك، فإن التبيّن و التأكد من الحقيقة ليس بالأمر الصعب، و لا هو بالأمر الرديء و المستهجن و المعيب</w:t>
      </w:r>
      <w:r>
        <w:rPr>
          <w:rFonts w:eastAsia="Amiri" w:cs="Amiri" w:ascii="Amiri" w:hAnsi="Amiri"/>
          <w:color w:val="111111"/>
          <w:sz w:val="28"/>
          <w:szCs w:val="28"/>
          <w:rtl w:val="true"/>
          <w:lang w:bidi="ar-SA"/>
        </w:rPr>
        <w:t xml:space="preserve">. .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12361_131573"/>
      <w:bookmarkStart w:id="113" w:name="pg12361_131573"/>
      <w:bookmarkEnd w:id="113"/>
    </w:p>
    <w:p>
      <w:pPr>
        <w:pStyle w:val="Heading3"/>
        <w:numPr>
          <w:ilvl w:val="2"/>
          <w:numId w:val="1"/>
        </w:numPr>
        <w:rPr/>
      </w:pPr>
      <w:bookmarkStart w:id="114" w:name="pg12361_131573"/>
      <w:bookmarkStart w:id="115" w:name="__RefHeading___Toc8712053_417432637"/>
      <w:bookmarkStart w:id="116" w:name="_Toc39"/>
      <w:bookmarkEnd w:id="114"/>
      <w:bookmarkEnd w:id="115"/>
      <w:r>
        <w:rPr>
          <w:rtl w:val="true"/>
        </w:rPr>
        <w:t>الباب السابع</w:t>
      </w:r>
      <w:r>
        <w:rPr>
          <w:rtl w:val="true"/>
        </w:rPr>
        <w:t xml:space="preserve">: </w:t>
      </w:r>
      <w:r>
        <w:rPr>
          <w:rtl w:val="true"/>
        </w:rPr>
        <w:t>الوفادات على رسول اللّه صلّى اللّه عليه و آله</w:t>
      </w:r>
      <w:bookmarkEnd w:id="116"/>
    </w:p>
    <w:p>
      <w:pPr>
        <w:pStyle w:val="Heading4"/>
        <w:numPr>
          <w:ilvl w:val="3"/>
          <w:numId w:val="1"/>
        </w:numPr>
        <w:rPr/>
      </w:pPr>
      <w:bookmarkStart w:id="117" w:name="__RefHeading___Toc8712055_417432637"/>
      <w:bookmarkStart w:id="118" w:name="_Toc40"/>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وفادات غير معتادة</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أشخاص علم تاريخ وفادتهم</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وفادات أشخاص قليلة التفاصيل</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وفادات شخصية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2361_131575"/>
      <w:bookmarkStart w:id="120" w:name="pg12361_131575"/>
      <w:bookmarkEnd w:id="120"/>
    </w:p>
    <w:p>
      <w:pPr>
        <w:pStyle w:val="Heading4"/>
        <w:numPr>
          <w:ilvl w:val="3"/>
          <w:numId w:val="1"/>
        </w:numPr>
        <w:rPr/>
      </w:pPr>
      <w:bookmarkStart w:id="121" w:name="pg12361_131575"/>
      <w:bookmarkStart w:id="122" w:name="__RefHeading___Toc8712057_417432637"/>
      <w:bookmarkStart w:id="123" w:name="_Toc41"/>
      <w:bookmarkEnd w:id="121"/>
      <w:bookmarkEnd w:id="122"/>
      <w:r>
        <w:rPr>
          <w:rtl w:val="true"/>
        </w:rPr>
        <w:t>الفصل الأول</w:t>
      </w:r>
      <w:r>
        <w:rPr>
          <w:rtl w:val="true"/>
        </w:rPr>
        <w:t xml:space="preserve">: </w:t>
      </w:r>
      <w:r>
        <w:rPr>
          <w:rtl w:val="true"/>
        </w:rPr>
        <w:t>وفادات غير معتادة</w:t>
      </w:r>
      <w:bookmarkEnd w:id="12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4" w:name="__RefHeading___Toc8712059_417432637"/>
      <w:bookmarkStart w:id="125" w:name="_Toc42"/>
      <w:bookmarkEnd w:id="124"/>
      <w:r>
        <w:rPr>
          <w:rtl w:val="true"/>
        </w:rPr>
        <w:t>اشارة</w:t>
      </w:r>
      <w:bookmarkEnd w:id="12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12361_131577"/>
      <w:bookmarkStart w:id="127" w:name="pg12361_131577"/>
      <w:bookmarkEnd w:id="127"/>
    </w:p>
    <w:p>
      <w:pPr>
        <w:pStyle w:val="Heading5"/>
        <w:numPr>
          <w:ilvl w:val="4"/>
          <w:numId w:val="1"/>
        </w:numPr>
        <w:rPr/>
      </w:pPr>
      <w:bookmarkStart w:id="128" w:name="pg12361_131577"/>
      <w:bookmarkStart w:id="129" w:name="__RefHeading___Toc8712061_417432637"/>
      <w:bookmarkStart w:id="130" w:name="_Toc43"/>
      <w:bookmarkEnd w:id="128"/>
      <w:bookmarkEnd w:id="129"/>
      <w:r>
        <w:rPr>
          <w:rtl w:val="true"/>
        </w:rPr>
        <w:t>وفود تحدثنا عنها</w:t>
      </w:r>
      <w:r>
        <w:rPr>
          <w:rtl w:val="true"/>
        </w:rPr>
        <w:t>:</w:t>
      </w:r>
      <w:bookmarkEnd w:id="130"/>
    </w:p>
    <w:p>
      <w:pPr>
        <w:pStyle w:val="BookText"/>
        <w:rPr/>
      </w:pPr>
      <w:r>
        <w:rPr>
          <w:rFonts w:ascii="Amiri" w:hAnsi="Amiri" w:eastAsia="Amiri" w:cs="Amiri"/>
          <w:color w:val="111111"/>
          <w:sz w:val="28"/>
          <w:sz w:val="28"/>
          <w:szCs w:val="28"/>
          <w:rtl w:val="true"/>
          <w:lang w:bidi="ar-SA"/>
        </w:rPr>
        <w:t xml:space="preserve">سبق و تحدثنا في كتابنا هذا عن عدد من الوفود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لاقتضاء المناسبة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فنحن سوف لا نعيد الحديث عن هذه الوفود اكتفاء بما ذكرناه عنها سابقا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هذه الوفود التي تحدثنا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بني عبس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بني تميم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هوازن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صداء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بلال بن الحارث في أربعة عشر رجلا من مزينة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وفادة عدي بن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وفادة كعب بن زهير</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8712063_417432637"/>
      <w:bookmarkStart w:id="132" w:name="_Toc44"/>
      <w:bookmarkEnd w:id="131"/>
      <w:r>
        <w:rPr>
          <w:rtl w:val="true"/>
        </w:rPr>
        <w:t>إجتماع الخضر بالنبي صلّى اللّه عليه و آله</w:t>
      </w:r>
      <w:r>
        <w:rPr>
          <w:rtl w:val="true"/>
        </w:rPr>
        <w:t>:</w:t>
      </w:r>
      <w:bookmarkEnd w:id="13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عمرو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المسجد، فسمع كلاما من ورائه، فإذا هو بقائل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أعنّي على ما تنجيني مما خوفتني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سمع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يضم إليها أختها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شوق الصالحين إلى ما شوقتهم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تستغفر 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فجاءه أنس فبلغه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أنت رسول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فضلك على الأنبياء بمثل ما فضل رمضان على سائر الشهور، و فضل أمتك على سائر الأمم بمثل ما فضل يوم الجمعة على سائر الأيام، فذهب ينظر إليه فإذا هو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ليلة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أحمل الطهور فسمع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مناديا ينادي،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فاستمع فإذا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أعنّي على ما ينجيني مما خوفتني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قال أختها معها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فكأن الرجل لقن ما 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ارزقني شوق الصالحين إلى ما شوقتهم إليه</w:t>
      </w:r>
      <w:r>
        <w:rPr>
          <w:rFonts w:eastAsia="Amiri" w:cs="Amiri" w:ascii="Amiri" w:hAnsi="Amiri"/>
          <w:color w:val="111111"/>
          <w:sz w:val="28"/>
          <w:szCs w:val="28"/>
          <w:rtl w:val="true"/>
          <w:lang w:bidi="ar-SA"/>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أنس، دع عنك الطهور، و ائت </w:t>
      </w:r>
    </w:p>
    <w:p>
      <w:pPr>
        <w:pStyle w:val="BookText"/>
        <w:rPr/>
      </w:pPr>
      <w:r>
        <w:rPr>
          <w:rFonts w:ascii="Amiri" w:hAnsi="Amiri" w:eastAsia="Amiri" w:cs="Amiri"/>
          <w:color w:val="111111"/>
          <w:sz w:val="28"/>
          <w:sz w:val="28"/>
          <w:szCs w:val="28"/>
          <w:rtl w:val="true"/>
          <w:lang w:bidi="ar-SA"/>
        </w:rPr>
        <w:t>هذا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لرسول اللّه أن يعينه على ما ابتعثه اللّه به، و ادع لأمته أن يأخذوا ما أتاهم به نبيهم من الحق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ادع اللّه لرسول اللّه أن يعينه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ابتعثه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ادع لأمته أن يأخذوا ما أتاهم به نبيهم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أرسلك؟</w:t>
      </w:r>
    </w:p>
    <w:p>
      <w:pPr>
        <w:pStyle w:val="BookText"/>
        <w:rPr/>
      </w:pPr>
      <w:r>
        <w:rPr>
          <w:rFonts w:ascii="Amiri" w:hAnsi="Amiri" w:eastAsia="Amiri" w:cs="Amiri"/>
          <w:color w:val="111111"/>
          <w:sz w:val="28"/>
          <w:sz w:val="28"/>
          <w:szCs w:val="28"/>
          <w:rtl w:val="true"/>
          <w:lang w:bidi="ar-SA"/>
        </w:rPr>
        <w:t xml:space="preserve">فكرهت أن أخبره و لم أستأمر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ما يضرك من أرسلني؟ ادع بما قلت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تخبرني من أرسلك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أبى أن يدعو لك بما قلت له حتى أخبره بمن أرسلني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رسول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فرجعت إليه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مرحبا برسول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أنا كنت أحق أن آتيه، اقرأ على رسول اللّه مني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يقرأ عليك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فضلك على النبيين كما فضل شهر رمضان على سائر الشهور، و فضل أمتك على الأمم كما فضل يوم الجمعة على سائر الأيام</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 ليت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من هذه الأمة المرشدة المرحومة، المتاب عليها</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هذه الرواية موضع شك كبير، فلاحظ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أنس بن مالك إلى الخضر ليطلب منه أن يستغفر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فنظر إليه أنس، فإذا هو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نحن لا نشك في عدم صحة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صوت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ضم لتلك الكلمة أختها، فلماذا لم يكلمه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بل أرسل إليه أنس بن مالك يطلب منه أن يستغفر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أراد أن لا يعرّف الناس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الإستغفار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تنفع،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يجاهر في مثل هذا الأمر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عرف أنس بن مالك أن الذي يكلمه هو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أحدا لم يخبره بذلك، فهل كان قد رآه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متى؟ و أين؟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عن الزلل، لا يحتاج إلى استغفار أحد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أجابه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فضل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فضّل أمته، ليقنعه بأنه لا يحتاج إلى الإستغفار، و لا شك في أن هذا كان معلوما لدى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معلوما لدى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فلماذا لم يكتف به عن هذا الطلب الذي تعقبه ذلك الرد؟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بقي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يقترب إليه، و لم يلتق به، بل اكتفى بلقاء أنس؟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أليس تذكر الروايات أنه كان يلتقي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من مورد و مناسبة؟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الصالحي الشامي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في النكت البديعات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أورده البيهقي من طريق عمرو بن عوف المزني،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بشير بن جبلة عن أبيه، عن جده، نسخة موضوعة، و عبد اللّه بن نافع متروك الخ</w:t>
      </w:r>
      <w:r>
        <w:rPr>
          <w:rFonts w:eastAsia="Amiri" w:cs="Amiri" w:ascii="Amiri" w:hAnsi="Amiri"/>
          <w:color w:val="111111"/>
          <w:sz w:val="28"/>
          <w:szCs w:val="28"/>
          <w:rtl w:val="true"/>
          <w:lang w:bidi="ar-SA"/>
        </w:rPr>
        <w:t xml:space="preserve">. .»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الرواية الثانية فيرد عليها مع ضعف سندها جميع ما قدمناه آنفا باستثناء الإيراد الثاني 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مناديا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أعنّي على ما ينجيني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كان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يصرخ بدعائه، و ينادي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إذا كان ينادي بدعائه، فلماذا سمعه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و لم يسمعه أنس، حتى اضطر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إسكات أنس ليستكمل سماع ذلك النداء؟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سمع هذا النداء أحد من المسلمين من أهل المدينة غير أنس، و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كانوا قد سمعوا ذلك، هل خرجوا لرؤية ذلك المنادي؟ أم أن موقفهم كان هو الإهمال و عدم المبالاة أم غير ذلك؟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الرجل لقن ما 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لا تكون هذه الكلمات مما يعرف العالمون بها ارتباطها ببعضها، فلا يفصلون بين فقراتها؟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ليس في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يشير لأنس، و لا لغيره أنه يقصد خصوص الفقرة التي قالها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فلعله قصد بكلمة أختها فقرة أخرى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هو مقتضى المقابلة مع ما خوّف به في الفقرة الأولى، تقابل ما يحوّف به مع ما يشوّق إليه و يرغّب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و طمعا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نسبته الرواية إلى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كنت أحق أن آتيه ليس له مبرر، إذ لماذا ترك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بهذا الأولى و الأحق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يعتذر بشيء عن هذا الترك؟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لم يتلاف هذا التقصير الذي أحس به حتى بعد أن قال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بإمكانه أن يذهب إليه، و يتشرف بلقائه، و يتلافى ما فرط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أنس تريد أن تروي لنا نفس ما تضمنته رواية عمرو بن عوف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 المقارنة بين الروايتين تعطي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متناقضتان في كثير من فقراتهما</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لهذه القضية أصل، فلا شك في أن الأيدي الأثيمة قد نالت منها، و شوّهتها و أفسدتها، حتى بدت عليها معالم التزوير و التحوير، حسبما أوضحناه</w:t>
      </w:r>
      <w:r>
        <w:rPr>
          <w:rFonts w:eastAsia="Amiri" w:cs="Amiri" w:ascii="Amiri" w:hAnsi="Amiri"/>
          <w:color w:val="111111"/>
          <w:sz w:val="28"/>
          <w:szCs w:val="28"/>
          <w:rtl w:val="true"/>
          <w:lang w:bidi="ar-SA"/>
        </w:rPr>
        <w:t xml:space="preserve">. . </w:t>
      </w:r>
      <w:bookmarkStart w:id="133" w:name="pg12361_131583"/>
    </w:p>
    <w:p>
      <w:pPr>
        <w:pStyle w:val="Heading5"/>
        <w:numPr>
          <w:ilvl w:val="4"/>
          <w:numId w:val="1"/>
        </w:numPr>
        <w:rPr/>
      </w:pPr>
      <w:bookmarkStart w:id="134" w:name="__RefHeading___Toc8712065_417432637"/>
      <w:bookmarkStart w:id="135" w:name="_Toc45"/>
      <w:bookmarkEnd w:id="133"/>
      <w:bookmarkEnd w:id="134"/>
      <w:r>
        <w:rPr>
          <w:rtl w:val="true"/>
        </w:rPr>
        <w:t>حديث إلياس موضوع</w:t>
      </w:r>
      <w:r>
        <w:rPr>
          <w:rtl w:val="true"/>
        </w:rPr>
        <w:t>:</w:t>
      </w:r>
      <w:bookmarkEnd w:id="135"/>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أنس بن مالك خادم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يسمع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فأته فأقرأه مني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إلياس يقرؤك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دنا معه حتى إذا كنا قريبا منه تقدم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جاءه فعانقه، و سلم عليه، ثم قعدا يتحدثان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إلياس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إني إنما آكل في السنة يوما، و هذا يوم فطري، فآكل أنا و أنت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فنزل عليهم من السماء شبه السفرة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كمأة، و رمان، و كرفس</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خبز و حوت و كرفس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فأكلا و أطعماني و صليا، ثم ودعه، و جاءت سحابة فاحتملته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أنظر إلى بياض ثيابه تهوي به قبل الشام</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136" w:name="pg12361_131584"/>
    </w:p>
    <w:p>
      <w:pPr>
        <w:pStyle w:val="BookText"/>
        <w:rPr/>
      </w:pPr>
      <w:bookmarkEnd w:id="136"/>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الحديث لا يصح، و ذلك للأمور التالية</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8712067_417432637"/>
      <w:bookmarkStart w:id="138" w:name="_Toc46"/>
      <w:bookmarkEnd w:id="137"/>
      <w:r>
        <w:rPr>
          <w:rtl w:val="true"/>
        </w:rPr>
        <w:t>ضعف سند الحديث</w:t>
      </w:r>
      <w:r>
        <w:rPr>
          <w:rtl w:val="true"/>
        </w:rPr>
        <w:t>:</w:t>
      </w:r>
      <w:bookmarkEnd w:id="138"/>
    </w:p>
    <w:p>
      <w:pPr>
        <w:pStyle w:val="BookText"/>
        <w:rPr/>
      </w:pPr>
      <w:r>
        <w:rPr>
          <w:rFonts w:ascii="Amiri" w:hAnsi="Amiri" w:eastAsia="Amiri" w:cs="Amiri"/>
          <w:color w:val="111111"/>
          <w:sz w:val="28"/>
          <w:sz w:val="28"/>
          <w:szCs w:val="28"/>
          <w:rtl w:val="true"/>
          <w:lang w:bidi="ar-SA"/>
        </w:rPr>
        <w:t>بالنسبة لسند هذا الحديث نكتفي هنا بما ذكره الصالحي الشامي،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في سنده يزيد بن يزيد الموصلي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 و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حديث باطل، و اتهما به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استحى الحاكم من اللّه تعالى أن يصحح مثل هذا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موضوع، قبح اللّه من وضعه، و ما كنت أحسب أن الجهل يبلغ بالحاكم أن يصحح مثل هذا، و هو مما افتراه يزيد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البيهقي ذكره في الدلائل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روي في هذا الحديث في قدرة اللّه جائز، و ما خص اللّه به رسوله من المعجزات يثبته، إلا أن إسناد هذا الحديث ضعيف بما ذكرته و نبهت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شاهين، و ابن عساكر بسند فيه مجهول عن واثلة بن الأسقع أطول مما هنا، و فيه ألفاظ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لم يصح في هذا الباب شيء</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النكت البديعات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الحاكم، و البيهقي في الدلائل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ضعيف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139" w:name="pg12361_131585"/>
    </w:p>
    <w:p>
      <w:pPr>
        <w:pStyle w:val="Heading5"/>
        <w:numPr>
          <w:ilvl w:val="4"/>
          <w:numId w:val="1"/>
        </w:numPr>
        <w:rPr/>
      </w:pPr>
      <w:bookmarkStart w:id="140" w:name="__RefHeading___Toc8712069_417432637"/>
      <w:bookmarkStart w:id="141" w:name="_Toc47"/>
      <w:bookmarkEnd w:id="139"/>
      <w:bookmarkEnd w:id="140"/>
      <w:r>
        <w:rPr>
          <w:rtl w:val="true"/>
        </w:rPr>
        <w:t>وفد الجن</w:t>
      </w:r>
      <w:r>
        <w:rPr>
          <w:rtl w:val="true"/>
        </w:rPr>
        <w:t>:</w:t>
      </w:r>
      <w:bookmarkEnd w:id="141"/>
    </w:p>
    <w:p>
      <w:pPr>
        <w:pStyle w:val="BookText"/>
        <w:rPr/>
      </w:pPr>
      <w:r>
        <w:rPr>
          <w:rFonts w:ascii="Amiri" w:hAnsi="Amiri" w:eastAsia="Amiri" w:cs="Amiri"/>
          <w:color w:val="111111"/>
          <w:sz w:val="28"/>
          <w:sz w:val="28"/>
          <w:szCs w:val="28"/>
          <w:rtl w:val="true"/>
          <w:lang w:bidi="ar-SA"/>
        </w:rPr>
        <w:t>و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وفد الجن 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إحدى عشرة من النبوة </w:t>
      </w:r>
      <w:r>
        <w:rPr>
          <w:rStyle w:val="FootnoteAnchor"/>
          <w:rtl w:val="true"/>
        </w:rPr>
        <w:footnoteReference w:id="79"/>
      </w:r>
      <w:r>
        <w:rPr>
          <w:rFonts w:ascii="Amiri" w:hAnsi="Amiri" w:eastAsia="Amiri" w:cs="Amiri"/>
          <w:color w:val="111111"/>
          <w:sz w:val="28"/>
          <w:sz w:val="28"/>
          <w:szCs w:val="28"/>
          <w:rtl w:val="true"/>
          <w:lang w:bidi="ar-SA"/>
        </w:rPr>
        <w:t>، فعن الزبير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الصبح في مسجد المدينة، فلما انصرف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يتبعني إلى وفد الجن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فخرجت معه حتى خنست عنا جبال المدينة كلها، و أفضينا إلى أرض، فإذا رجال طوال كأنهم الرماح، مستثفرين ثيابهم من بين أرجلهم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رأيتهم غشيتني رعدة شديدة حتى ما تحملني رجلاي من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دنونا منهم خطّ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بإبهام رجله خطا،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اقعد في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جلست ذهب عني كل شيء كنت أجده من ريبة، و 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بينهم، فتلا قرآنا، و بقوا حتى طلع الفجر، ثم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فمشيت معه فمضينا غير بعيد،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التفت و انظر هل ترى حيث كان أولئك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فخفض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عظما و روثة، ثم رمي بهما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سألوا الزاد،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كل عظم و روثة</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ليلة الجن؟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صحبه منا أحد، و لكن فقدناه ذات ليلة فالتمسناه في الأودية و في الشعاب،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اغتيل؟ استطير؟ ما فعل؟ فبتنا بشر ليلة بات بها 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أصبحنا إذا هو جاء من قبل حراء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فقدناك فطلبناك فلم نجدك، فبتنا بشر ليلة بات بها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أتاني داعي الجن، فأتيتهم فقرأت عليهم القرآن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فأرانا آثارهم و آثار نيرانهم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سألوه الزاد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كل عظم ذكر اسم اللّه عليه يقع في أيديكم أوفر ما كان لحما، و كل بعرة أو روثة علف لدوابكم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تستنجوا بهما، فإنهما زاد إخوانكم من الجن</w:t>
      </w:r>
      <w:r>
        <w:rPr>
          <w:rFonts w:eastAsia="Amiri" w:cs="Amiri" w:ascii="Amiri" w:hAnsi="Amiri"/>
          <w:color w:val="111111"/>
          <w:sz w:val="28"/>
          <w:szCs w:val="28"/>
          <w:rtl w:val="true"/>
          <w:lang w:bidi="ar-SA"/>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من جن الجزيرة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 الليلة أقرأ على الجن واقفا بالحجون</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 مما رواه ابن جرير على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عثمان بن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المهملة و تشديد النون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الخزاعي أنه سمع عبد اللّه بن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 و هو بمكة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منكم أن يحضر الليلة أثر الجن فليفعل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يحضر معهم أحد غيري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فانطلقنا فإذا كنا بأعلى مكة خط لي برجله خطا ثم أمرني أن أجلس فيه، ثم انطلق حتى إذا قام فافتتح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فجعلت أرى أمثال النسور تهوي و تمشي في رفرفها، و سمعت لغطا و غمغمة، حتى خفت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غشيته أسودة كثيرة حالت بيني و بينه حتى ما أسمع صوته، ثم طفقوا يتقطعون مثل قطع السحاب ذاهبين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إسلام الجن و وفادتهم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كوفادة الإنس فوجا بعد فوج، و قبيلة بعد قبيلة، بمكة، و بعد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الصفة أخذ كل رجل منهم رجلا، و تركت، فأخذ بيدي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إلى حجرة أم سلمة، ثم انطلق بي حتى أتينا بقيع الغرقد، فخط بعصاه خطا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 فيها و لا تبرح حتى آتيك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انطلق يمشي، و أنا أنظر إليه من خلال الشجر، حتى إذا كان من حيث أراه ثارت مثل العجاجة السوداء،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أظن هذه هوازن مكروا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ليقتلوه، فأسعى إلى البيوت فأستغيث بالناس، فذكرت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ألا أبرح مكاني الذي أنا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يقرعهم بعصاه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فجلسوا حتى كاد ينشق عمود الصبح، ثم ثاروا و ذهبوا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وفد الجن، سألوني المتاع و الزاد، فمتعتهم بكل عظم حائل، و روثة و بعرة، فلا يجدون عظما إلا وجدوا عليه لحمه الذي كان عليه يوم أكل، و لا روثة إلا وجدوا عليها </w:t>
      </w:r>
      <w:bookmarkStart w:id="142" w:name="pg12361_131589"/>
    </w:p>
    <w:p>
      <w:pPr>
        <w:pStyle w:val="BookText"/>
        <w:rPr/>
      </w:pPr>
      <w:bookmarkEnd w:id="142"/>
      <w:r>
        <w:rPr>
          <w:rFonts w:ascii="Amiri" w:hAnsi="Amiri" w:eastAsia="Amiri" w:cs="Amiri"/>
          <w:color w:val="111111"/>
          <w:sz w:val="28"/>
          <w:sz w:val="28"/>
          <w:szCs w:val="28"/>
          <w:rtl w:val="true"/>
          <w:lang w:bidi="ar-SA"/>
        </w:rPr>
        <w:t>حبها الذي كان يوم أكلت</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143" w:name="__RefHeading___Toc8712071_417432637"/>
      <w:bookmarkStart w:id="144" w:name="_Toc48"/>
      <w:bookmarkEnd w:id="143"/>
      <w:r>
        <w:rPr>
          <w:rtl w:val="true"/>
        </w:rPr>
        <w:t>قيمة هذه النصوص</w:t>
      </w:r>
      <w:r>
        <w:rPr>
          <w:rtl w:val="true"/>
        </w:rPr>
        <w:t>:</w:t>
      </w:r>
      <w:bookmarkEnd w:id="144"/>
    </w:p>
    <w:p>
      <w:pPr>
        <w:pStyle w:val="BookText"/>
        <w:rPr/>
      </w:pPr>
      <w:r>
        <w:rPr>
          <w:rFonts w:ascii="Amiri" w:hAnsi="Amiri" w:eastAsia="Amiri" w:cs="Amiri"/>
          <w:color w:val="111111"/>
          <w:sz w:val="28"/>
          <w:sz w:val="28"/>
          <w:szCs w:val="28"/>
          <w:rtl w:val="true"/>
          <w:lang w:bidi="ar-SA"/>
        </w:rPr>
        <w:t>إننا لا نستطيع أن نؤيد صحة النصوص المتقدمة، لأسباب كثيرة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أسانيدها تحتاج إلى بحث و تدقيق، لا سيما و أنها لم ترو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أن في أسانيدها من لا مجال للإطمئنان إلى صدقه، أو إلى ضبطه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رواية علقمة عن ابن مسعود صريحة في نفي حضور أحد من الصحابة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الجن في مكة، فهي تنفي صحة رواية ابن مسعود الأخرى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حضرها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بل هي تنفي صحة رواية حضور الزبير أيضا، حتى لو صرحت روايته بأن ذلك كان في المدينة، و تنفي صحة رواية حضور ابن مسعود لوفدهم في المدينة أيضا، و ذلك لسبب بسيط، و هو أن العناصر التي اشتملت عليها الروايات كلها متشابهة بدرجة كبيرة، كما يظهر بالمراجعة </w:t>
      </w:r>
      <w:bookmarkStart w:id="145" w:name="pg12361_131590"/>
    </w:p>
    <w:p>
      <w:pPr>
        <w:pStyle w:val="BookText"/>
        <w:rPr/>
      </w:pPr>
      <w:bookmarkEnd w:id="145"/>
      <w:r>
        <w:rPr>
          <w:rFonts w:ascii="Amiri" w:hAnsi="Amiri" w:eastAsia="Amiri" w:cs="Amiri"/>
          <w:color w:val="111111"/>
          <w:sz w:val="28"/>
          <w:sz w:val="28"/>
          <w:szCs w:val="28"/>
          <w:rtl w:val="true"/>
          <w:lang w:bidi="ar-SA"/>
        </w:rPr>
        <w:t>و المقارنة، و ذلك يدل على أن الرواة يتصرفون في نص واحد تارة ينسبونه لهذا، و أخرى ينسبونه لذاك، و تارة يجعلونه في هذا البلد، و أخرى في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 و قارن لتقف على مدى تأثير الأهواء في صياغة النصوص، و في محاولات تحريفها</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8712073_417432637"/>
      <w:bookmarkStart w:id="147" w:name="_Toc49"/>
      <w:bookmarkEnd w:id="146"/>
      <w:r>
        <w:rPr>
          <w:rtl w:val="true"/>
        </w:rPr>
        <w:t>حديث الجن في القرآن</w:t>
      </w:r>
      <w:r>
        <w:rPr>
          <w:rtl w:val="true"/>
        </w:rPr>
        <w:t>:</w:t>
      </w:r>
      <w:bookmarkEnd w:id="147"/>
    </w:p>
    <w:p>
      <w:pPr>
        <w:pStyle w:val="BookText"/>
        <w:rPr/>
      </w:pPr>
      <w:r>
        <w:rPr>
          <w:rFonts w:ascii="Amiri" w:hAnsi="Amiri" w:eastAsia="Amiri" w:cs="Amiri"/>
          <w:color w:val="111111"/>
          <w:sz w:val="28"/>
          <w:sz w:val="28"/>
          <w:szCs w:val="28"/>
          <w:rtl w:val="true"/>
          <w:lang w:bidi="ar-SA"/>
        </w:rPr>
        <w:t xml:space="preserve">أما الآيات القرآنية فقد صرحت بما يشير إلى مجيء نفر من الجن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لاستماع القرآن،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صَرَفْنٰا إِلَيْكَ نَفَراً مِنَ اَلْجِنِّ يَسْتَمِعُونَ اَلْقُرْآنَ فَلَمّٰا حَضَرُوهُ قٰالُوا أَنْصِتُوا فَلَمّٰا قُضِيَ وَلَّوْا إِلىٰ قَوْمِهِمْ مُنْذِرِينَ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تصرح الآيات بأنهم قد كلموا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أظهروا له أنفسهم، و إن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بهم، بوحي من اللّه تعالى،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أُوحِيَ إِلَيَّ أَنَّهُ اِسْتَمَعَ نَفَرٌ مِنَ اَلْجِنِّ فَقٰالُوا إِنّٰا سَمِعْنٰا قُرْآناً عَجَباً، يَهْدِي إِلَى اَلرُّشْدِ فَآمَنّٰا بِهِ وَ لَنْ نُشْرِكَ بِرَبِّنٰا أَحَداً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المقدار لا يبرر اعتبار ذلك وفادة منهم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إلا إذا استندنا في ذلك إلى الروايات، لكن المروي منها في مصادر غير الشيعة لا مجال للوثوق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وجوه الإختلاف فيه </w:t>
      </w:r>
      <w:r>
        <w:rPr>
          <w:rStyle w:val="FootnoteAnchor"/>
          <w:rtl w:val="true"/>
        </w:rPr>
        <w:footnoteReference w:id="87"/>
      </w:r>
      <w:r>
        <w:rPr>
          <w:rFonts w:ascii="Amiri" w:hAnsi="Amiri" w:eastAsia="Amiri" w:cs="Amiri"/>
          <w:color w:val="111111"/>
          <w:sz w:val="28"/>
          <w:sz w:val="28"/>
          <w:szCs w:val="28"/>
          <w:rtl w:val="true"/>
          <w:lang w:bidi="ar-SA"/>
        </w:rPr>
        <w:t>مع سقوط أسانيده عن الإعتبار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لكثرة ما يرد عليه من مآخذ كما يعلم بالمراجعة</w:t>
      </w:r>
      <w:r>
        <w:rPr>
          <w:rFonts w:eastAsia="Amiri" w:cs="Amiri" w:ascii="Amiri" w:hAnsi="Amiri"/>
          <w:color w:val="111111"/>
          <w:sz w:val="28"/>
          <w:szCs w:val="28"/>
          <w:rtl w:val="true"/>
          <w:lang w:bidi="ar-SA"/>
        </w:rPr>
        <w:t xml:space="preserve">. </w:t>
      </w:r>
      <w:bookmarkStart w:id="148" w:name="pg12361_131591"/>
    </w:p>
    <w:p>
      <w:pPr>
        <w:pStyle w:val="Heading5"/>
        <w:numPr>
          <w:ilvl w:val="4"/>
          <w:numId w:val="1"/>
        </w:numPr>
        <w:rPr/>
      </w:pPr>
      <w:bookmarkStart w:id="149" w:name="__RefHeading___Toc8712075_417432637"/>
      <w:bookmarkStart w:id="150" w:name="_Toc50"/>
      <w:bookmarkEnd w:id="148"/>
      <w:bookmarkEnd w:id="149"/>
      <w:r>
        <w:rPr>
          <w:rtl w:val="true"/>
        </w:rPr>
        <w:t>روايات الجن في كتب الشيعة</w:t>
      </w:r>
      <w:r>
        <w:rPr>
          <w:rtl w:val="true"/>
        </w:rPr>
        <w:t>:</w:t>
      </w:r>
      <w:bookmarkEnd w:id="150"/>
    </w:p>
    <w:p>
      <w:pPr>
        <w:pStyle w:val="BookText"/>
        <w:rPr/>
      </w:pPr>
      <w:r>
        <w:rPr>
          <w:rFonts w:ascii="Amiri" w:hAnsi="Amiri" w:eastAsia="Amiri" w:cs="Amiri"/>
          <w:color w:val="111111"/>
          <w:sz w:val="28"/>
          <w:sz w:val="28"/>
          <w:szCs w:val="28"/>
          <w:rtl w:val="true"/>
          <w:lang w:bidi="ar-SA"/>
        </w:rPr>
        <w:t>و عن الروايات حول وفادات الجن، الواردة في كتب الشيعة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مكة إلى سوق عكاظ يدعو الناس، فلم يجبه أحد، ثم رجع إلى مكة، فلما بلغ وادي مجنة تهجد بالقرآن في جوف الليل، فمر به نفر من الجن فسمعوا قراءته، فولّوا إلى قومهم منذرين، فجاؤوا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أسلموا، و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علمهم شرائع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نزلت سورة الجن بهذه المناسبة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كانوا يعودون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كل وقت،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يعلمهم و يفقههم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نص آخر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تسعة من جن نصيبين و اليمن استمعوا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إليه من الجن أحد و سبعون ألفا، فاعتذروا له و بايعوه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تجد في كثير من كتب الحديث المروي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في الكتاب الشريف بحار الأنوار </w:t>
      </w:r>
      <w:r>
        <w:rPr>
          <w:rStyle w:val="FootnoteAnchor"/>
          <w:rtl w:val="true"/>
        </w:rPr>
        <w:footnoteReference w:id="90"/>
      </w:r>
      <w:r>
        <w:rPr>
          <w:rFonts w:ascii="Amiri" w:hAnsi="Amiri" w:eastAsia="Amiri" w:cs="Amiri"/>
          <w:color w:val="111111"/>
          <w:sz w:val="28"/>
          <w:sz w:val="28"/>
          <w:szCs w:val="28"/>
          <w:rtl w:val="true"/>
          <w:lang w:bidi="ar-SA"/>
        </w:rPr>
        <w:t xml:space="preserve">للعلامة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مقامه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أحاديث كثيرة تتعرض لوفادات كثيرة لأفراد و لجماعات من </w:t>
      </w:r>
      <w:bookmarkStart w:id="151" w:name="pg12361_131592"/>
    </w:p>
    <w:p>
      <w:pPr>
        <w:pStyle w:val="BookText"/>
        <w:rPr/>
      </w:pPr>
      <w:bookmarkEnd w:id="151"/>
      <w:r>
        <w:rPr>
          <w:rFonts w:ascii="Amiri" w:hAnsi="Amiri" w:eastAsia="Amiri" w:cs="Amiri"/>
          <w:color w:val="111111"/>
          <w:sz w:val="28"/>
          <w:sz w:val="28"/>
          <w:szCs w:val="28"/>
          <w:rtl w:val="true"/>
          <w:lang w:bidi="ar-SA"/>
        </w:rPr>
        <w:t xml:space="preserve">الجن على رسول اللّه، و ملاقاتهم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هي مروية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شيعتهم، و هي أكثر سدادا من الروايات الأخرى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فياحبذا لو أن كتّاب السيرة استفادوا من تلك الروايات في تدوينهم للسيرة النبوية الشريفة، فإن أهل البيت أدرى بما فيه، و هم المأمونون على هذا الدين و على سيرة سيد المرسلين</w:t>
      </w:r>
      <w:r>
        <w:rPr>
          <w:rFonts w:eastAsia="Amiri" w:cs="Amiri" w:ascii="Amiri" w:hAnsi="Amiri"/>
          <w:color w:val="111111"/>
          <w:sz w:val="28"/>
          <w:szCs w:val="28"/>
          <w:rtl w:val="true"/>
          <w:lang w:bidi="ar-SA"/>
        </w:rPr>
        <w:t>. .</w:t>
      </w:r>
    </w:p>
    <w:p>
      <w:pPr>
        <w:pStyle w:val="Heading5"/>
        <w:numPr>
          <w:ilvl w:val="4"/>
          <w:numId w:val="1"/>
        </w:numPr>
        <w:rPr/>
      </w:pPr>
      <w:bookmarkStart w:id="152" w:name="__RefHeading___Toc8712077_417432637"/>
      <w:bookmarkStart w:id="153" w:name="_Toc51"/>
      <w:bookmarkEnd w:id="152"/>
      <w:r>
        <w:rPr>
          <w:rtl w:val="true"/>
        </w:rPr>
        <w:t>النبي صلّى اللّه عليه و آله مبعوث للإنس و الجن</w:t>
      </w:r>
      <w:r>
        <w:rPr>
          <w:rtl w:val="true"/>
        </w:rPr>
        <w:t>:</w:t>
      </w:r>
      <w:bookmarkEnd w:id="153"/>
    </w:p>
    <w:p>
      <w:pPr>
        <w:pStyle w:val="BookText"/>
        <w:rPr/>
      </w:pP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خلاف في أن الجن و الشياطين مكلفون، و أن كفارهم في النارهم معذبون</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مؤمني الجن يدخلون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للّه حظائر بين الجنة و النار، يكون فيها مؤمنو الجن، و فساق الشيعة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لا خلاف في أن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مبعوث إليهم، و أما سائر أولي العزم، فلم يتحقق عندي بعثهم عليهم نفيا أو إثباتا، و إن كان بعض الأخبار يشعر بكونهم مبعوثين </w:t>
      </w:r>
      <w:bookmarkStart w:id="154" w:name="pg12361_131593"/>
    </w:p>
    <w:p>
      <w:pPr>
        <w:pStyle w:val="BookText"/>
        <w:rPr/>
      </w:pPr>
      <w:bookmarkEnd w:id="154"/>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 w:name="__RefHeading___Toc8712079_417432637"/>
      <w:bookmarkStart w:id="156" w:name="_Toc52"/>
      <w:bookmarkEnd w:id="155"/>
      <w:r>
        <w:rPr>
          <w:rtl w:val="true"/>
        </w:rPr>
        <w:t>ابن مسعود من أهل الصفة</w:t>
      </w:r>
      <w:r>
        <w:rPr>
          <w:rtl w:val="true"/>
        </w:rPr>
        <w:t>:</w:t>
      </w:r>
      <w:bookmarkEnd w:id="156"/>
    </w:p>
    <w:p>
      <w:pPr>
        <w:pStyle w:val="BookText"/>
        <w:rPr/>
      </w:pPr>
      <w:r>
        <w:rPr>
          <w:rFonts w:ascii="Amiri" w:hAnsi="Amiri" w:eastAsia="Amiri" w:cs="Amiri"/>
          <w:color w:val="111111"/>
          <w:sz w:val="28"/>
          <w:sz w:val="28"/>
          <w:szCs w:val="28"/>
          <w:rtl w:val="true"/>
          <w:lang w:bidi="ar-SA"/>
        </w:rPr>
        <w:t>ذكرت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مسعود كان من أهل الصفة، و ورد التصريح بذلك في مصادر أخرى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علينا أن نأخذ بنظر الإعتبار الأمور التالية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الرواية 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قضية ابن مسعود أنه كان من أهل الصفة حتى بعد 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 سلمة، 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زواجها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في السنة الرابعة من الهجرة </w:t>
      </w:r>
      <w:r>
        <w:rPr>
          <w:rStyle w:val="FootnoteAnchor"/>
          <w:rtl w:val="true"/>
        </w:rPr>
        <w:footnoteReference w:id="95"/>
      </w:r>
      <w:r>
        <w:rPr>
          <w:rFonts w:ascii="Amiri" w:hAnsi="Amiri" w:eastAsia="Amiri" w:cs="Amiri"/>
          <w:color w:val="111111"/>
          <w:sz w:val="28"/>
          <w:sz w:val="28"/>
          <w:szCs w:val="28"/>
          <w:rtl w:val="true"/>
          <w:lang w:bidi="ar-SA"/>
        </w:rPr>
        <w:t xml:space="preserve">و الذين قالوا أن زواجه منها كان في السنة الثانية مخطئون قطعا لأن زوجها أبو سلمة بن عبد أسد قد جرح في معركة أحد و مات من جراحاته </w:t>
      </w:r>
      <w:r>
        <w:rPr>
          <w:rStyle w:val="FootnoteAnchor"/>
          <w:rtl w:val="true"/>
        </w:rPr>
        <w:footnoteReference w:id="96"/>
      </w:r>
      <w:r>
        <w:rPr>
          <w:rFonts w:ascii="Amiri" w:hAnsi="Amiri" w:eastAsia="Amiri" w:cs="Amiri"/>
          <w:color w:val="111111"/>
          <w:sz w:val="28"/>
          <w:sz w:val="28"/>
          <w:szCs w:val="28"/>
          <w:rtl w:val="true"/>
          <w:lang w:bidi="ar-SA"/>
        </w:rPr>
        <w:t xml:space="preserve">ثم تزوجها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انقضاء عدتها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المدينة أقطع الدور، لأصحابه و أقطع ابن مسعود في من أقطع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ياقوت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مهاجرا إلى المدينة أقطع الناس الدور و الرباع، فخط لبني زهرة في ناحية من مؤخر المسجد، و كان لعبد الرحمن بن عوف الحش المعروف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لعبد اللّه و عقبة ابني مسعود الهذليين الخطة المشهورة بهم عند المسجد</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حدد المؤرخون موضع دار ابن مسعود، و أنها مقابل أول باب للمسجد من أبواب الشام مما يلي المشرق</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جعلوا في موضع دار ابن مسعود الدار المعروفة بدار المضيف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إلى جنب دار أبي الغيث ابن المغيرة، التي جعلوا في موضعها الرباط المعروف برباط الظاهرية و الشرشورة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في مؤخرة المسجد النبوي مظلل، أعد لنزول الغرباء فيه، ممن لا مأوى لهم و لا أهل، و أهل الصفة هم أناس فقراء لا منازل لهم، فكانوا ينامون في المسجد لا مأوى لهم غيره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يأوون على أهل و لا مال، و لا على أحد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بقي ابن مسعود بلا بيت، و بلا دار، و بلا مال طيلة هذه السنوات؟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أقطعه دارا في أول الهجرة، فلماذا لم يستفد منها في إيجاد محل يأوي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بناء البيت لا يحتاج إلى بذل أموال، أو استئجار الرجال، بل كان يمكنه هو أن يجمع بعض الحجارة و يبنيها، ثم يسترها بما يجده من سقف أو سواه، ثم يأوي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 لنا سؤالا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كانت عائلة ابن مسعود، و أخواته، و أمه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طيلة هذه المدة هل كانوا معه في الصفة أيضا؟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ذلك كله يشير إلى أن عدّه من أصحاب الصفة، و كذلك غيره ممن يشبه حاله حال ابن مسعود يبقى غير مفهوم</w:t>
      </w:r>
      <w:r>
        <w:rPr>
          <w:rFonts w:eastAsia="Amiri" w:cs="Amiri" w:ascii="Amiri" w:hAnsi="Amiri"/>
          <w:color w:val="111111"/>
          <w:sz w:val="28"/>
          <w:szCs w:val="28"/>
          <w:rtl w:val="true"/>
          <w:lang w:bidi="ar-SA"/>
        </w:rPr>
        <w:t xml:space="preserve">. </w:t>
      </w:r>
      <w:bookmarkStart w:id="157" w:name="pg12361_131596"/>
    </w:p>
    <w:p>
      <w:pPr>
        <w:pStyle w:val="Heading5"/>
        <w:numPr>
          <w:ilvl w:val="4"/>
          <w:numId w:val="1"/>
        </w:numPr>
        <w:rPr/>
      </w:pPr>
      <w:bookmarkStart w:id="158" w:name="__RefHeading___Toc8712081_417432637"/>
      <w:bookmarkStart w:id="159" w:name="_Toc53"/>
      <w:bookmarkEnd w:id="157"/>
      <w:bookmarkEnd w:id="158"/>
      <w:r>
        <w:rPr>
          <w:rtl w:val="true"/>
        </w:rPr>
        <w:t>حفيد إبليس عند النبي صلّى اللّه عليه و آله</w:t>
      </w:r>
      <w:r>
        <w:rPr>
          <w:rtl w:val="true"/>
        </w:rPr>
        <w:t>:</w:t>
      </w:r>
      <w:bookmarkEnd w:id="159"/>
    </w:p>
    <w:p>
      <w:pPr>
        <w:pStyle w:val="BookText"/>
        <w:rPr/>
      </w:pPr>
      <w:r>
        <w:rPr>
          <w:rFonts w:ascii="Amiri" w:hAnsi="Amiri" w:eastAsia="Amiri" w:cs="Amiri"/>
          <w:color w:val="111111"/>
          <w:sz w:val="28"/>
          <w:sz w:val="28"/>
          <w:szCs w:val="28"/>
          <w:rtl w:val="true"/>
          <w:lang w:bidi="ar-SA"/>
        </w:rPr>
        <w:t>ورووا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جبل من جبال تهامة خارج مكة، إذ أقبل شيخ متوكئ على عصا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عصا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نغمة الجن و مشيتهم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جني و نغمته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هامة بن الهيم بن لا قيس بن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بينك و بين إبليس إلا أبوان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 أتى عليك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أفنت الدنيا عمرها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ليالي قتل قابيل هابيل غلاما ابن أعوام، أفهم الكلام، و أمر على الآكام، و آمر بإفساد الطعام، و قطيعة الأرحام، و أأرّش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أغري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بئس لعمر اللّه عمل الشيخ المتوسم، و الفتى المتلوم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من اللوم، فقد جرت توبتي على يدي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كنت معه فيمن آمن به من قومه، فلم أزل أعاتبه على دعوته على قومه حتى بكى عليهم و أبكاني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إني على ذلك من النادمين، و أعوذ باللّه أن أكون من الجاهلين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كنت مع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مسجده مع من آمن به من قومه، فلم </w:t>
      </w:r>
    </w:p>
    <w:p>
      <w:pPr>
        <w:pStyle w:val="BookText"/>
        <w:rPr/>
      </w:pPr>
      <w:r>
        <w:rPr>
          <w:rFonts w:ascii="Amiri" w:hAnsi="Amiri" w:eastAsia="Amiri" w:cs="Amiri"/>
          <w:color w:val="111111"/>
          <w:sz w:val="28"/>
          <w:sz w:val="28"/>
          <w:szCs w:val="28"/>
          <w:rtl w:val="true"/>
          <w:lang w:bidi="ar-SA"/>
        </w:rPr>
        <w:t>أزل أعاتبه على دعوته على قومه حتى بكى عليهم و أبكاني،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إني على ذلك من النادمين، و أعوذ باللّه أن أكون من الجاهلين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ذكرت رواية القمي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عاتب صالحا أيضا على دعائه على قومه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كنت أزور يعقوب، و كنت مع يوسف بالمكان المكين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ألقى إلياس في الأودية و أنا ألقاه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مع إبراهيم خليل الرحمن لما ألقي في النار، فكنت بينه و بين المنجنيق، حتى أخرجه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لقيت موسى بن عمران فعلمني من التوراة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لقيت عيسى ابن مريم فأقرأه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مع عيسى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لقيت محمدا فأقرئه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يا رسول اللّه قد بلغت و آمنت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على عيسى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عليك يا هامة، ما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علمني من التوراة، و عيسى علمني من الإنجيل، فعلمني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المرسلات، و عم يتساءلون، و إذا الشمس كورت، و المعوذتين، و 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عشر سور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ارفع إلينا حاجتك يا هامة، و لا تدع </w:t>
      </w:r>
    </w:p>
    <w:p>
      <w:pPr>
        <w:pStyle w:val="BookText"/>
        <w:rPr/>
      </w:pPr>
      <w:r>
        <w:rPr>
          <w:rFonts w:ascii="Amiri" w:hAnsi="Amiri" w:eastAsia="Amiri" w:cs="Amiri"/>
          <w:color w:val="111111"/>
          <w:sz w:val="28"/>
          <w:sz w:val="28"/>
          <w:szCs w:val="28"/>
          <w:rtl w:val="true"/>
          <w:lang w:bidi="ar-SA"/>
        </w:rPr>
        <w:t>زيارتنا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ينعه إلينا، و لسنا ندري أحي هو أو ميت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ذكر البعض هذا الحديث في جملة الوفود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يخالجنا شك في كونه من الأحاديث الموضوعة، فتابعناه و ذكرناه، لكي نؤكد للقارئ الكريم على هذه الحقيقة، مستدلين عليها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حكم غير واحد على هذا الحديث بأنه مكذوب أو ضعيف، و قد أورده ابن الجوزي في الموضوعات، فراجع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تتضمن الإساءة لأنبياء اللّه سبحانه و تعالى، و تنسب إليهم الخطأ و الندم عليه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تنسب الخطأ أو الجهل، أو الظلم إلى اللّه تبارك و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w:t>
      </w:r>
    </w:p>
    <w:p>
      <w:pPr>
        <w:pStyle w:val="BookText"/>
        <w:rPr/>
      </w:pPr>
      <w:r>
        <w:rPr>
          <w:rFonts w:ascii="Amiri" w:hAnsi="Amiri" w:eastAsia="Amiri" w:cs="Amiri"/>
          <w:color w:val="111111"/>
          <w:sz w:val="28"/>
          <w:sz w:val="28"/>
          <w:szCs w:val="28"/>
          <w:rtl w:val="true"/>
          <w:lang w:bidi="ar-SA"/>
        </w:rPr>
        <w:t>إغراق قوم نوح و إهلاك قوم هود و صالح، إذا كان خطأ، فإما أن يكون اللّه تعالى كان جاهلا بهذا الخطأ، فنسبته ذلك إلى اللّه تبارك و تعالى جريمة عظمى، و معصية كبرى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إما أن يكون تعالى قد علم بالخطأ في حقهم، ثم فعله، فذلك ظلم منه سبحانه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ينافي ألوهيته، و تؤدي نسبته إلى العزة الإلهية إلى الكفر باللّه سبحانه، فإذا كان هود و نوح قد اعتقدا بأن قومهما قد ظلموا بما جرى عليهم، فذلك يعني أنهما ينسبان إلى اللّه تبارك و تعالى، إما الظلم أو الجهل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يؤدي إلى نسبة الكفر لهذين النبيين الكريمين العظيمين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حفيد إبليس قد عرف خطأ نوح و هود في دعائهما على قومهما، و لم يعرفا هما ذلك، فإنه يكون أحق بالنبوة منهما، و أولى بالتقدم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كلام حفيد إبليس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كرر عتابه لنوح و هود، حتى فاز بما يريد، و 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يقبلا منه إلا بعد لأي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فلماذا احتاج حفيد إبليس إلى تكرار العتاب لهما؟ هل لأن حجته لم تكن 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أنهما رفضا الإعتراف بالخطأ على سبيل العناد و اللجاج؟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يستحق اللجوج العنيد مقام النبوة؟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حفيد إبليس قد ادّعى أنه كان مع هود في مسجده مع من آمن من قومه </w:t>
      </w:r>
      <w:r>
        <w:rPr>
          <w:rStyle w:val="FootnoteAnchor"/>
          <w:rtl w:val="true"/>
        </w:rPr>
        <w:footnoteReference w:id="104"/>
      </w:r>
      <w:r>
        <w:rPr>
          <w:rFonts w:ascii="Amiri" w:hAnsi="Amiri" w:eastAsia="Amiri" w:cs="Amiri"/>
          <w:color w:val="111111"/>
          <w:sz w:val="28"/>
          <w:sz w:val="28"/>
          <w:szCs w:val="28"/>
          <w:rtl w:val="true"/>
          <w:lang w:bidi="ar-SA"/>
        </w:rPr>
        <w:t>، مع أن الآيات القرآنية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 هود قد هلكوا عن بكرة أبيهم </w:t>
      </w:r>
      <w:bookmarkStart w:id="160" w:name="pg12361_131600"/>
    </w:p>
    <w:p>
      <w:pPr>
        <w:pStyle w:val="BookText"/>
        <w:rPr/>
      </w:pPr>
      <w:bookmarkEnd w:id="160"/>
      <w:r>
        <w:rPr>
          <w:rFonts w:ascii="Amiri" w:hAnsi="Amiri" w:eastAsia="Amiri" w:cs="Amiri"/>
          <w:color w:val="111111"/>
          <w:sz w:val="28"/>
          <w:sz w:val="28"/>
          <w:szCs w:val="28"/>
          <w:rtl w:val="true"/>
          <w:lang w:bidi="ar-SA"/>
        </w:rPr>
        <w:t>و لم ينج منهم إلا هود و أهله، باستثناء امرأته فإنها هلكت مع من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يدعي حفيد إبليس أنه كان مع هود جماعة مؤمنون من قومه؟ </w:t>
      </w:r>
      <w:r>
        <w:rPr>
          <w:rFonts w:eastAsia="Amiri" w:cs="Amiri" w:ascii="Amiri" w:hAnsi="Amiri"/>
          <w:color w:val="111111"/>
          <w:sz w:val="28"/>
          <w:szCs w:val="28"/>
          <w:rtl w:val="true"/>
          <w:lang w:bidi="ar-SA"/>
        </w:rPr>
        <w:t>!</w:t>
      </w:r>
    </w:p>
    <w:p>
      <w:pPr>
        <w:pStyle w:val="Heading5"/>
        <w:numPr>
          <w:ilvl w:val="4"/>
          <w:numId w:val="1"/>
        </w:numPr>
        <w:rPr/>
      </w:pPr>
      <w:bookmarkStart w:id="161" w:name="__RefHeading___Toc8712083_417432637"/>
      <w:bookmarkStart w:id="162" w:name="_Toc54"/>
      <w:bookmarkEnd w:id="161"/>
      <w:r>
        <w:rPr>
          <w:rtl w:val="true"/>
        </w:rPr>
        <w:t>إضافات على الرواية المتقدمة</w:t>
      </w:r>
      <w:r>
        <w:rPr>
          <w:rtl w:val="true"/>
        </w:rPr>
        <w:t>:</w:t>
      </w:r>
      <w:bookmarkEnd w:id="162"/>
    </w:p>
    <w:p>
      <w:pPr>
        <w:pStyle w:val="BookText"/>
        <w:rPr/>
      </w:pPr>
      <w:r>
        <w:rPr>
          <w:rFonts w:ascii="Amiri" w:hAnsi="Amiri" w:eastAsia="Amiri" w:cs="Amiri"/>
          <w:color w:val="111111"/>
          <w:sz w:val="28"/>
          <w:sz w:val="28"/>
          <w:szCs w:val="28"/>
          <w:rtl w:val="true"/>
          <w:lang w:bidi="ar-SA"/>
        </w:rPr>
        <w:t>و قد أضافت النصوص المروية في كتب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طلب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يعلمه شيئا من القرآن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فقال 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إنا لا نطيع إلا نبيا أو وصي نبي، فمن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 وصيي، و وزيري، و وارثي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نجد اسمه في الكتب إليّا، فعلمه أمير المؤمنين، فلما كانت ليلة الهرير بصفين جاء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زيادة طويلة ذكرها في رواية روضة الكافي، و فيها ما يناقض هذا الذي ذكر آنفا، حيث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163" w:name="pg12361_131601"/>
    </w:p>
    <w:p>
      <w:pPr>
        <w:pStyle w:val="BookText"/>
        <w:rPr/>
      </w:pPr>
      <w:bookmarkEnd w:id="163"/>
      <w:r>
        <w:rPr>
          <w:rFonts w:ascii="Amiri" w:hAnsi="Amiri" w:eastAsia="Amiri" w:cs="Amiri"/>
          <w:color w:val="111111"/>
          <w:sz w:val="28"/>
          <w:sz w:val="28"/>
          <w:szCs w:val="28"/>
          <w:rtl w:val="true"/>
          <w:lang w:bidi="ar-SA"/>
        </w:rPr>
        <w:t>سأل حفيد إبليس إن كان يعرف وصيه،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إليه يعرفه بصفته و اسمه الذي قرأه في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فنظر في الحاضرين، فلم يجده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حديث طويل سأله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أوصياء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أجابه، و وصف له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فعرفه بمجرد أن وقع نظره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تذكر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الهام بن الهيم بن لا قيس قتل بصفين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اعتراض هذا الجني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طلب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يعلمه شيئا من القرآن يدل على خلل أساسي في إيمانه، لأن الإيمان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الطاعة له، و الإستسلام لأوامره و نواهيه، و من يرفض ذلك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جعل لهذا الجني الحق في أن لا يطيع ما عدا الأنبياء و أوصياءهم، حتى حين يأمرهم الأنبياء و الأوصياء بذلك؟ و ما الذي يميزه عن غيره من بني جنسه في ذلك؟ </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8712085_417432637"/>
      <w:bookmarkStart w:id="165" w:name="_Toc55"/>
      <w:bookmarkEnd w:id="164"/>
      <w:r>
        <w:rPr>
          <w:rtl w:val="true"/>
        </w:rPr>
        <w:t>وفود السباع</w:t>
      </w:r>
      <w:r>
        <w:rPr>
          <w:rtl w:val="true"/>
        </w:rPr>
        <w:t>:</w:t>
      </w:r>
      <w:bookmarkEnd w:id="16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ذئب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فأقعى بين يديه، و جعل يبصبص بذنبه،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وافد الذئاب، جاء يسألكم أن تجعلوا له من أموالكم شيئا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رسول اللّه، لا نجعل له من أموالنا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رجل من الناس، و رماه بحجر، فسار و له عواء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حمزة بن أبي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جنازة رجل، فإذا ذئب متفرشا ذراعيه على الطريق،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معترض فافرضوا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سائمة شاة في كل عام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فأشار إلى الذئب أن خالسهم، فانطلق الذئب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المطلب بن عبد اللّه بن حنطب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بالمدينة في أصحابه، إذ أقبل ذئب فوقف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وافد السباع إليكم، فإن أحببتم أن تفرضوا له شيئا لا يعدوه إلى غيره، و ان أحببتم تركتموه و تحررتم منه، فما أخذ فهو رزقه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تطيب أنفسنا له بشيء</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فأومأ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خالسهم، فولى و له </w:t>
      </w:r>
      <w:bookmarkStart w:id="166" w:name="pg12361_131603"/>
    </w:p>
    <w:p>
      <w:pPr>
        <w:pStyle w:val="BookText"/>
        <w:rPr/>
      </w:pPr>
      <w:bookmarkEnd w:id="166"/>
      <w:r>
        <w:rPr>
          <w:rFonts w:ascii="IRNazanin" w:hAnsi="IRNazanin" w:eastAsia="IRNazanin"/>
          <w:color w:val="111111"/>
          <w:sz w:val="28"/>
          <w:sz w:val="28"/>
          <w:szCs w:val="28"/>
          <w:rtl w:val="true"/>
          <w:lang w:bidi="fa-IR"/>
        </w:rPr>
        <w:t xml:space="preserve">عسلان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من مزينة أو جهينة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فإذا هو بقريب من مائة ذئب قد أقعين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وفود الذئاب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هؤلاء وفود الذئاب، سألتكم أن ترضخوا لهم شيئا من فضول طعامكم، و تأمنوا على ما سوى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فشكوا إليه 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فادنوهن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فخرجن و لهم عواء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يسار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الحرّة، فإذا ذئب واقف بين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يسأل من كل سائمة شاة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فأبوا، فأومأ إليه بأصابعه، فولى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8712087_417432637"/>
      <w:bookmarkStart w:id="168" w:name="_Toc56"/>
      <w:bookmarkEnd w:id="167"/>
      <w:r>
        <w:rPr>
          <w:rtl w:val="true"/>
        </w:rPr>
        <w:t>طبع الذئاب</w:t>
      </w:r>
      <w:r>
        <w:rPr>
          <w:rtl w:val="true"/>
        </w:rPr>
        <w:t>:</w:t>
      </w:r>
      <w:bookmarkEnd w:id="16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افتراس الذئاب للغنم و لغيرها لم يبدأ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يكفي أن نذكر ما تعلل به أخوة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لإخفاء مكرهم بأخيهم يوسف حيث ادّعوا أن الذئب قد أكله، و جاؤوا على </w:t>
      </w:r>
      <w:bookmarkStart w:id="169" w:name="pg12361_131604"/>
    </w:p>
    <w:p>
      <w:pPr>
        <w:pStyle w:val="BookText"/>
        <w:rPr/>
      </w:pPr>
      <w:bookmarkEnd w:id="169"/>
      <w:r>
        <w:rPr>
          <w:rFonts w:ascii="Amiri" w:hAnsi="Amiri" w:eastAsia="Amiri" w:cs="Amiri"/>
          <w:color w:val="111111"/>
          <w:sz w:val="28"/>
          <w:sz w:val="28"/>
          <w:szCs w:val="28"/>
          <w:rtl w:val="true"/>
          <w:lang w:bidi="ar-SA"/>
        </w:rPr>
        <w:t>قميصه بدم كذب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 الذئاب كانت تفترس ما تقدر عليه طيلة سنوات كثيرة بعد بعثة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وفادة الذئاب عليه، فما معنى أن تأتي أخيرا هذه الذئاب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لتتقدم بهذا الطلب حتى تخرج بتلك النتيجة التي ذكرتها الروايات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ذلك صحيح، و لكنه لا يمنع من أن يكون اللّه سبحانه أراد أن يظهر الكرامة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بتكليم السباع له، و ظهور معرفته بلغة الحيوانات، و طاعتها له، و تعريف الناس بأن لنبينا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ميزة على كل أنبياء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سبقوه، تمثلت في عرض تقدمه هذه الذئاب بالتخلي حتى عن طباعها المتأصلة فيها على مدى آلاف السنين، و الرضا بما يفرضه الناس لها من نصيب في مواشيهم و التعهد بعدم التعرض لسواه، و ذلك إكراما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تمييزا له عن جميع البشر</w:t>
      </w:r>
      <w:r>
        <w:rPr>
          <w:rFonts w:eastAsia="Amiri" w:cs="Amiri" w:ascii="Amiri" w:hAnsi="Amiri"/>
          <w:color w:val="111111"/>
          <w:sz w:val="28"/>
          <w:szCs w:val="28"/>
          <w:rtl w:val="true"/>
          <w:lang w:bidi="ar-SA"/>
        </w:rPr>
        <w:t>. .</w:t>
      </w:r>
    </w:p>
    <w:p>
      <w:pPr>
        <w:pStyle w:val="Heading5"/>
        <w:numPr>
          <w:ilvl w:val="4"/>
          <w:numId w:val="1"/>
        </w:numPr>
        <w:rPr/>
      </w:pPr>
      <w:bookmarkStart w:id="170" w:name="__RefHeading___Toc8712089_417432637"/>
      <w:bookmarkStart w:id="171" w:name="_Toc57"/>
      <w:bookmarkEnd w:id="170"/>
      <w:r>
        <w:rPr>
          <w:rtl w:val="true"/>
        </w:rPr>
        <w:t>إختلاف الروايات</w:t>
      </w:r>
      <w:r>
        <w:rPr>
          <w:rtl w:val="true"/>
        </w:rPr>
        <w:t>:</w:t>
      </w:r>
      <w:bookmarkEnd w:id="17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هذا الإختلاف الذي يظهر في الروايات المتقدمة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فيمكن معالجته، بأن من الجائز أن يكون الحدث قد تكرر في المواضع و الأزمنة، و الحالات المختلفة، و قد حضر في كل مرة أناس غير الذين حضروا في المرات الأخرى، و بذلك نفسر أيضا الإختلاف في عدد الذئاب التي حضرت، و غير ذلك من أمور و تفاصيل</w:t>
      </w:r>
      <w:r>
        <w:rPr>
          <w:rFonts w:eastAsia="Amiri" w:cs="Amiri" w:ascii="Amiri" w:hAnsi="Amiri"/>
          <w:color w:val="111111"/>
          <w:sz w:val="28"/>
          <w:szCs w:val="28"/>
          <w:rtl w:val="true"/>
          <w:lang w:bidi="ar-SA"/>
        </w:rPr>
        <w:t xml:space="preserve">. </w:t>
      </w:r>
      <w:bookmarkStart w:id="172" w:name="pg12361_131605"/>
    </w:p>
    <w:p>
      <w:pPr>
        <w:pStyle w:val="Heading4"/>
        <w:numPr>
          <w:ilvl w:val="3"/>
          <w:numId w:val="1"/>
        </w:numPr>
        <w:rPr/>
      </w:pPr>
      <w:bookmarkStart w:id="173" w:name="__RefHeading___Toc8712091_417432637"/>
      <w:bookmarkStart w:id="174" w:name="_Toc58"/>
      <w:bookmarkEnd w:id="172"/>
      <w:bookmarkEnd w:id="173"/>
      <w:r>
        <w:rPr>
          <w:rtl w:val="true"/>
        </w:rPr>
        <w:t>الفصل الثاني</w:t>
      </w:r>
      <w:r>
        <w:rPr>
          <w:rtl w:val="true"/>
        </w:rPr>
        <w:t xml:space="preserve">: </w:t>
      </w:r>
      <w:r>
        <w:rPr>
          <w:rtl w:val="true"/>
        </w:rPr>
        <w:t>أشخاص علم تاريخ وفادتهم</w:t>
      </w:r>
      <w:bookmarkEnd w:id="17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5" w:name="__RefHeading___Toc8712093_417432637"/>
      <w:bookmarkStart w:id="176" w:name="_Toc59"/>
      <w:bookmarkEnd w:id="175"/>
      <w:r>
        <w:rPr>
          <w:rtl w:val="true"/>
        </w:rPr>
        <w:t>اشارة</w:t>
      </w:r>
      <w:bookmarkEnd w:id="17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12361_131607"/>
      <w:bookmarkStart w:id="178" w:name="pg12361_131607"/>
      <w:bookmarkEnd w:id="178"/>
    </w:p>
    <w:p>
      <w:pPr>
        <w:pStyle w:val="Heading5"/>
        <w:numPr>
          <w:ilvl w:val="4"/>
          <w:numId w:val="1"/>
        </w:numPr>
        <w:rPr/>
      </w:pPr>
      <w:bookmarkStart w:id="179" w:name="pg12361_131607"/>
      <w:bookmarkStart w:id="180" w:name="__RefHeading___Toc8712095_417432637"/>
      <w:bookmarkStart w:id="181" w:name="_Toc60"/>
      <w:bookmarkEnd w:id="179"/>
      <w:bookmarkEnd w:id="180"/>
      <w:r>
        <w:rPr>
          <w:rtl w:val="true"/>
        </w:rPr>
        <w:t>وفادة خفاف بن نضلة</w:t>
      </w:r>
      <w:r>
        <w:rPr>
          <w:rtl w:val="true"/>
        </w:rPr>
        <w:t>:</w:t>
      </w:r>
      <w:bookmarkEnd w:id="181"/>
    </w:p>
    <w:p>
      <w:pPr>
        <w:pStyle w:val="BookText"/>
        <w:rPr/>
      </w:pPr>
      <w:r>
        <w:rPr>
          <w:rFonts w:ascii="Amiri" w:hAnsi="Amiri" w:eastAsia="Amiri" w:cs="Amiri"/>
          <w:color w:val="111111"/>
          <w:sz w:val="28"/>
          <w:sz w:val="28"/>
          <w:szCs w:val="28"/>
          <w:rtl w:val="true"/>
          <w:lang w:bidi="ar-SA"/>
        </w:rPr>
        <w:t>عن ذابل بن الطفيل بن عمرو الدوسي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 في مسجده منصرفه من الأباطح، فقدم عليه خفاف بن نضلة بن عمرو بن بهدلة الثقفي، فأنشد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 قد تحطمت القلوص في الدجىفي مهمه قفر من الفلوات</w:t>
      </w:r>
    </w:p>
    <w:p>
      <w:pPr>
        <w:pStyle w:val="BookText"/>
        <w:rPr/>
      </w:pPr>
      <w:r>
        <w:rPr>
          <w:rFonts w:ascii="Amiri" w:hAnsi="Amiri" w:eastAsia="Amiri" w:cs="Amiri"/>
          <w:color w:val="111111"/>
          <w:sz w:val="28"/>
          <w:sz w:val="28"/>
          <w:szCs w:val="28"/>
          <w:rtl w:val="true"/>
          <w:lang w:bidi="ar-SA"/>
        </w:rPr>
        <w:t>فل من التوريس ليس بقاعهنبت من الأسنات و الأزمات</w:t>
      </w:r>
    </w:p>
    <w:p>
      <w:pPr>
        <w:pStyle w:val="BookText"/>
        <w:rPr/>
      </w:pPr>
      <w:r>
        <w:rPr>
          <w:rFonts w:ascii="Amiri" w:hAnsi="Amiri" w:eastAsia="Amiri" w:cs="Amiri"/>
          <w:color w:val="111111"/>
          <w:sz w:val="28"/>
          <w:sz w:val="28"/>
          <w:szCs w:val="28"/>
          <w:rtl w:val="true"/>
          <w:lang w:bidi="ar-SA"/>
        </w:rPr>
        <w:t>إني أتاني في المنام مساعدمن جن وجرة كان لي و موات</w:t>
      </w:r>
    </w:p>
    <w:p>
      <w:pPr>
        <w:pStyle w:val="BookText"/>
        <w:rPr/>
      </w:pPr>
      <w:r>
        <w:rPr>
          <w:rFonts w:ascii="Amiri" w:hAnsi="Amiri" w:eastAsia="Amiri" w:cs="Amiri"/>
          <w:color w:val="111111"/>
          <w:sz w:val="28"/>
          <w:sz w:val="28"/>
          <w:szCs w:val="28"/>
          <w:rtl w:val="true"/>
          <w:lang w:bidi="ar-SA"/>
        </w:rPr>
        <w:t>يدعو إليك ليالياثم احزألّ، و قال لست بآت</w:t>
      </w:r>
    </w:p>
    <w:p>
      <w:pPr>
        <w:pStyle w:val="BookText"/>
        <w:rPr/>
      </w:pPr>
      <w:r>
        <w:rPr>
          <w:rFonts w:ascii="Amiri" w:hAnsi="Amiri" w:eastAsia="Amiri" w:cs="Amiri"/>
          <w:color w:val="111111"/>
          <w:sz w:val="28"/>
          <w:sz w:val="28"/>
          <w:szCs w:val="28"/>
          <w:rtl w:val="true"/>
          <w:lang w:bidi="ar-SA"/>
        </w:rPr>
        <w:t>فركبت ناجية أضربنيهاجمز تجب به على الأكمات</w:t>
      </w:r>
    </w:p>
    <w:p>
      <w:pPr>
        <w:pStyle w:val="BookText"/>
        <w:rPr/>
      </w:pPr>
      <w:r>
        <w:rPr>
          <w:rFonts w:ascii="Amiri" w:hAnsi="Amiri" w:eastAsia="Amiri" w:cs="Amiri"/>
          <w:color w:val="111111"/>
          <w:sz w:val="28"/>
          <w:sz w:val="28"/>
          <w:szCs w:val="28"/>
          <w:rtl w:val="true"/>
          <w:lang w:bidi="ar-SA"/>
        </w:rPr>
        <w:t>حتى وردت إلى المدينة جاهداكيما أراك مفرج الكربات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فاستحسنه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البيان كالسحر، و إن من الشعر كالحكم</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182" w:name="pg12361_131608"/>
    </w:p>
    <w:p>
      <w:pPr>
        <w:pStyle w:val="BookText"/>
        <w:rPr/>
      </w:pPr>
      <w:bookmarkEnd w:id="182"/>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تضمنت هذه الأبيات أمورا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مفرج الكربات في الأزمات، و قد تحدثنا عن ذلك فيما سبق، فلا نعيد</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8712097_417432637"/>
      <w:bookmarkStart w:id="184" w:name="_Toc61"/>
      <w:bookmarkEnd w:id="183"/>
      <w:r>
        <w:rPr>
          <w:rtl w:val="true"/>
        </w:rPr>
        <w:t>في وفود خشين إليه صلّى اللّه عليه و آله</w:t>
      </w:r>
      <w:r>
        <w:rPr>
          <w:rtl w:val="true"/>
        </w:rPr>
        <w:t>:</w:t>
      </w:r>
      <w:bookmarkEnd w:id="184"/>
    </w:p>
    <w:p>
      <w:pPr>
        <w:pStyle w:val="BookText"/>
        <w:rPr/>
      </w:pPr>
      <w:r>
        <w:rPr>
          <w:rFonts w:ascii="Amiri" w:hAnsi="Amiri" w:eastAsia="Amiri" w:cs="Amiri"/>
          <w:color w:val="111111"/>
          <w:sz w:val="28"/>
          <w:sz w:val="28"/>
          <w:szCs w:val="28"/>
          <w:rtl w:val="true"/>
          <w:lang w:bidi="ar-SA"/>
        </w:rPr>
        <w:t>عن محجن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ثعلبة الخشني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يتجهز إلى خيبر، فأسلم و خرج معه فشهد خيبر، ثم قدم بعد ذلك سبعة نفر من خشين، فنزلوا على أبي ثعلبة، فأسلموا و بايعوا و رجعوا إلى قومهم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 w:name="__RefHeading___Toc8712099_417432637"/>
      <w:bookmarkStart w:id="186" w:name="_Toc62"/>
      <w:bookmarkEnd w:id="185"/>
      <w:r>
        <w:rPr>
          <w:rtl w:val="true"/>
        </w:rPr>
        <w:t>الوفد الأول لثقيف</w:t>
      </w:r>
      <w:r>
        <w:rPr>
          <w:rtl w:val="true"/>
        </w:rPr>
        <w:t>:</w:t>
      </w:r>
      <w:bookmarkEnd w:id="186"/>
    </w:p>
    <w:p>
      <w:pPr>
        <w:pStyle w:val="BookText"/>
        <w:rPr/>
      </w:pPr>
      <w:r>
        <w:rPr>
          <w:rFonts w:ascii="Amiri" w:hAnsi="Amiri" w:eastAsia="Amiri" w:cs="Amiri"/>
          <w:color w:val="111111"/>
          <w:sz w:val="28"/>
          <w:sz w:val="28"/>
          <w:szCs w:val="28"/>
          <w:rtl w:val="true"/>
          <w:lang w:bidi="ar-SA"/>
        </w:rPr>
        <w:t>هناك وفاداتان لأناس من ثقيف،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وفادة شخصية،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الوافدين لم يكونوا مبعوثين من قبل قومهم، و لا يتكلمون باسمهم، بل هم يعلنون البراءة منهم، و العداء لهم، و يقطعون صلتهم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وفادة رجلين قدما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إسلام ثقيف، بل ربما قبل فتح مكة أيضا، كما قد يستفاد من تشدد ذينك الرجلين في قطع صلتهما بقومهما، و إظهار براءتهما منهم، فقد قالوا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 المليح بن عروة، و قارب بن الأسود قدما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187" w:name="pg12361_131609"/>
    </w:p>
    <w:p>
      <w:pPr>
        <w:pStyle w:val="BookText"/>
        <w:rPr/>
      </w:pPr>
      <w:bookmarkEnd w:id="187"/>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وفد ثقيف، حين قتل عروة بن مسعود يريدان فراق ثقيف، و ألا يجامعاهم على شيء أبدا، فأسلما، فقال لهما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توليا من شئتما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نتولى اللّه و رسوله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أنهما قد وطّنا النفس على قطع أية علاقة مع معسكر الكفر و الشرك، حتى لو لزم من ذلك البراءة من الأهل و العشيرة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لأجل ذلك أفسح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المجال ليتوليا من شاءا، و تكون بينهما و بينه علاقة الولاء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ولاء ضمان الجريرة، ليمكن التوارث بينهما، فاختارا ولاء اللّه و رسوله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إنما يصح و لاء ضمان الجريرة فيما إذا لم يكن للمضمون وارث</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8712101_417432637"/>
      <w:bookmarkStart w:id="189" w:name="_Toc63"/>
      <w:bookmarkEnd w:id="188"/>
      <w:r>
        <w:rPr>
          <w:rtl w:val="true"/>
        </w:rPr>
        <w:t>وفود ضمام بن ثعلبة</w:t>
      </w:r>
      <w:r>
        <w:rPr>
          <w:rtl w:val="true"/>
        </w:rPr>
        <w:t>:</w:t>
      </w:r>
      <w:bookmarkEnd w:id="189"/>
    </w:p>
    <w:p>
      <w:pPr>
        <w:pStyle w:val="BookText"/>
        <w:rPr/>
      </w:pPr>
      <w:r>
        <w:rPr>
          <w:rFonts w:ascii="Amiri" w:hAnsi="Amiri" w:eastAsia="Amiri" w:cs="Amiri"/>
          <w:color w:val="111111"/>
          <w:sz w:val="28"/>
          <w:sz w:val="28"/>
          <w:szCs w:val="28"/>
          <w:rtl w:val="true"/>
          <w:lang w:bidi="ar-SA"/>
        </w:rPr>
        <w:t>روي عن الزهري و ثابت، و شريك بن عبد اللّه كلاهما عن أنس، و ابن عباس ما ملخصه و مضمونه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أنس في رواية ثابت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نهينا في القرآن أن نسأل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يعجبنا أن نجد الرجل من أهل البادية العاقل، فيسأله و نحن نسمع</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في حديث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أصحابه متكئا، أو قال جالسا في المسجد، إذ جاء رجل على جمل، فأناخه في المسجد، ثم عقله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حديث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بنو سعد بن بكر، ضمام بن ثعلبة وافدا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فقدم عليه و أناخ بعيره على باب المسجد، ثم دخل المسجد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في أصحابه، و كان ضمام رجلا جلدا، أشعر ذا غديرتين، فأقبل حتى انتهى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قال أنس في رواية شريك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أيكم ابن عبد المطلب؟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 بين ظهرانيهم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الأبيض المتكئ</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الأمغر المرتفق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سائلك فمشدد عليك، أو فمغلظ عليك في المسألة، فلا تجد عليّ في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أجد في نفسي، فسل عما بدا 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أنس في رواية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أتانا رسولك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تزعم أن اللّه تعالى أرسلك؟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خلق السماء؟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خلق الأرض؟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نصب هذه الجبال، و جعل فيها ما جعل؟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فأنشدك اللّه إلهك و إله من قبلك، و إله من هو كائن بعدك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فبالذي خلق السماء و خلق الأرض و نصب هذه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آللّه أمرك أن نعبده وحده، و لا نشرك به شيئا، و أن ندع هذه الأنداد التي كان آباؤنا يعبدون؟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زعم رسولك أن علينا خمس صلوات في يومنا و ليلتنا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 اللّه إلهك و إله من كان قبلك، و إله من هو كائن بعدك، آللّه أمرك أن تصلي هذه الصلوات الخمس؟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زعم رسولك أن علينا زكاة في أموالنا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باللّه، آللّه أمرك أن تأخذ من أموال أغنيائنا فترده على فقرائنا؟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زعم رسولك أن علينا صوم شهر في سنتنا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أنشدك اللّه، آللّه أمرك أن تصوم هذا الشهر من السنة؟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زعم رسولك أن علينا حج البيت من استطاع إليه سبيلا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في حديث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 يذكر فرائض الإسلام فريضة فريضة، فريضة الزكاة و الصيام، و الحج، و شرائع الإسلام كلها، ينشده عن كل فريضة منها كما ينشده عن التي قبلها، حتى إذا 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أن لا إله إلا اللّه، و أشهد أن محمدا رسول اللّه، و سأؤدي هذه الفرائض، و أجتنب ما تنهينّي عنه، ثم لا أزيد و لا أنقص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رواية شريك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آمنت بما جئت به، و أنا رسول من ورائي من قومي، و أنا ضمام بن ثعلبة أخو بني سعد بن بكر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حديث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هذه الهناة، فو اللّه إن كنا لنتنزه عنها في الجاهلية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صدق ليدخلن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حديث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أن ولى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فقه الرجل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عمر بن الخطاب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أحسن مسألة، و لا أوجز من ضمام بن ثعلبة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فأتى بعيره فأطلق عقاله، ثم خرج حتى قدم على قومه فاجتمعوا إليه، فكان أول ما 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بئست اللات و 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ضمام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البرص، اتق الجذام، اتق الجنون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إنهما و اللّه لا يضران و لا ينفعان، إن اللّه قد بعث رسولا </w:t>
      </w:r>
      <w:bookmarkStart w:id="190" w:name="pg12361_131613"/>
    </w:p>
    <w:p>
      <w:pPr>
        <w:pStyle w:val="BookText"/>
        <w:rPr/>
      </w:pPr>
      <w:bookmarkEnd w:id="190"/>
      <w:r>
        <w:rPr>
          <w:rFonts w:ascii="Amiri" w:hAnsi="Amiri" w:eastAsia="Amiri" w:cs="Amiri"/>
          <w:color w:val="111111"/>
          <w:sz w:val="28"/>
          <w:sz w:val="28"/>
          <w:szCs w:val="28"/>
          <w:rtl w:val="true"/>
          <w:lang w:bidi="ar-SA"/>
        </w:rPr>
        <w:t>و أنزل عليه كتابا، فاستنقذكم به مما كنتم فيه، و إني أشهد ألا إله إلا اللّه وحده لا شريك له، و أن محمدا عبده و رسوله، و قد جئتكم من عنده بما أمركم به و ما نهاكم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ما أمسى من ذلك اليوم في حاضره رجل أو امرأة إلا مسلما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زاد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بنوا المساجد، و أذنوا بالصلوات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سمعنا بوافد قوم كان أفضل من ضمام بن ثعلبة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 w:name="__RefHeading___Toc8712103_417432637"/>
      <w:bookmarkStart w:id="192" w:name="_Toc64"/>
      <w:bookmarkEnd w:id="191"/>
      <w:r>
        <w:rPr>
          <w:rtl w:val="true"/>
        </w:rPr>
        <w:t>متى وفد ضمام</w:t>
      </w:r>
      <w:r>
        <w:rPr>
          <w:rtl w:val="true"/>
        </w:rPr>
        <w:t>:</w:t>
      </w:r>
      <w:bookmarkEnd w:id="19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الوقت الذي وفد فيه ضمام هذا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ذكره الواقدي و غيره،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تسع على الصواب، و به جزم ابن إسحاق، و أبو عبيدة و غيرهما، خلافا لما زعم الواقدي أنه سنة خمس كما أفاده </w:t>
      </w:r>
      <w:bookmarkStart w:id="193" w:name="pg12361_131614"/>
    </w:p>
    <w:p>
      <w:pPr>
        <w:pStyle w:val="BookText"/>
        <w:rPr/>
      </w:pPr>
      <w:bookmarkEnd w:id="193"/>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 xml:space="preserve">)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جزم ابن حبيب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سياق حديث ابن عباس ما يدل على أن ضماما رجع إلى قومه قبل الفتح، لأن العزّى هدمها خالد بن الوليد أيام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يناقش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ذكر العزّى بالسوء، حتى بعد هدمها على يد خالد كان كافيا لإحداث الخوف لدى أصحاب النفوس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الإصابة بالجنون، و الجذام،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يدل ذكرها على أن هذه الحادثة قد حصلت بعد هدمها، و نرد على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الإحتمال بعيد، لأن العزى لم تستطع أن تدفع الهدم عن نفسها، و لا استطاعت أن توصل لمن تولى هدمها أي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يمكن أن نتوقع منها أن يبتلى من يشتمها بجنون، أو بجذام، أو بغير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ضماما قد وفد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لأن ابن عباس يقول في روايته لما جرى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 علينا</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لك على أنه كان حاضرا في هذه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إنما قدم المدينة بعد فتح مكة</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8712105_417432637"/>
      <w:bookmarkStart w:id="195" w:name="_Toc65"/>
      <w:bookmarkEnd w:id="194"/>
      <w:r>
        <w:rPr>
          <w:rtl w:val="true"/>
        </w:rPr>
        <w:t>النهي عن السؤال</w:t>
      </w:r>
      <w:r>
        <w:rPr>
          <w:rtl w:val="true"/>
        </w:rPr>
        <w:t>:</w:t>
      </w:r>
      <w:bookmarkEnd w:id="19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زعم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قد نهاهم عن أن يسألوا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فكانوا يعجبهم مجيء الرجل من البادية، فيسأله، و يسمعون</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ذلك غير مقبول، بل غير معقول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زعموا أن القرآن قد نهاهم عن سؤال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الذي نهاهم القرآن عنه هو السؤال عن بعض الأشياء التي لو أبديت لهم لساءتهم، فكان يجب أن يصبروا حتى ينزل القرآن ببيانها، لكان خيرا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أنهم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فسر لهم النهي عن توجيه أي سؤال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غير معقول، لأن اللّه تعالى قد أمرهم بسؤال أهل الذكر،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118"/>
      </w:r>
      <w:r>
        <w:rPr>
          <w:rFonts w:ascii="Amiri" w:hAnsi="Amiri" w:eastAsia="Amiri" w:cs="Amiri"/>
          <w:color w:val="111111"/>
          <w:sz w:val="28"/>
          <w:sz w:val="28"/>
          <w:szCs w:val="28"/>
          <w:rtl w:val="true"/>
          <w:lang w:bidi="ar-SA"/>
        </w:rPr>
        <w:t xml:space="preserve">، فلا معنى لأن ينهاهم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أمرهم اللّه تعالى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النهي عن ذلك قد صدر عن 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أن بعض الصحابة نهاهم عن ذلك، أو فسر لهم النهي القرآني بما يفيد العموم، فالسؤال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أطاعوا ذلك الناهي لهم في أمر يخالف به القرآن؟ بل لماذا لم يشتكوه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ليرشده إلى الحق و يحمله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الأقل لماذا لم يسألوا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صحة ما قيل لهم؟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فرضنا أنه قيل لهم ذلك، فلماذا لا يأخذون بما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سائلوا، و خالطوا الحكماء، و جالسوا الفقراء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يهلك الناس لأنهم لا يسألون</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هذا العلم عليه قفل مفتاحه السؤال</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جاءه طالب 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بوصية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تعليم العلم، و إجابة السائلين مثوبات لا يرغب عنها الإنسان المؤمن؛ فكيف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خزائن، و مفتاحه السؤال، فاسألوا يرحمكم اللّه، فإنه يؤجر فيه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و المعلم، و المستمع، و المجيب 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عن الإمام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الأحاديث المثبتة لعقوبة من كتم علما نافعا، فعنه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كتم علما نافعا جاء يوم القيامة ملجما بلجام من نار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ينهى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سؤاله، و يباح للأعراب و أهل البادية أن يسألوه؟ ألا يشير ذلك إلى أن الذين نهوا عن سؤاله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أشخاص بأعيانهم؟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لماذا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أثبتته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ينهى بعض الناس أو كلهم عن السؤال تعنتا؟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لأجل أنهم كانوا يسألونه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أمور لا يصح السؤال عنها مطلقا، أو إلا حين </w:t>
      </w:r>
    </w:p>
    <w:p>
      <w:pPr>
        <w:pStyle w:val="BookText"/>
        <w:rPr/>
      </w:pPr>
      <w:r>
        <w:rPr>
          <w:rFonts w:ascii="Amiri" w:hAnsi="Amiri" w:eastAsia="Amiri" w:cs="Amiri"/>
          <w:color w:val="111111"/>
          <w:sz w:val="28"/>
          <w:sz w:val="28"/>
          <w:szCs w:val="28"/>
          <w:rtl w:val="true"/>
          <w:lang w:bidi="ar-SA"/>
        </w:rPr>
        <w:t>يحين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أجيبوا عنها قبل ذلك كان فيه مضرة عليهم، و يشير إلى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تَسْئَلُوا عَنْ أَشْيٰاءَ إِنْ تُبْدَ لَكُمْ تَسُؤْكُمْ وَ إِنْ تَسْئَلُوا عَنْهٰا حِينَ يُنَزَّلُ اَلْقُرْآنُ تُبْدَ لَكُمْ عَفَا اَللّٰهُ عَنْهٰا وَ اَللّٰهُ غَفُورٌ حَلِيمٌ قَدْ سَأَلَهٰا قَوْمٌ مِنْ قَبْلِكُمْ ثُمَّ أَصْبَحُوا بِهٰا كٰافِرِينَ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قال الخضر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اِتَّبَعْتَنِي فَلاٰ تَسْئَلْنِي عَنْ شَيْءٍ حَتّٰى أُحْدِثَ لَكَ مِنْهُ ذِكْراً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دلالة على أن هناك أسئلة لا يرى المسؤول مصلحة في الإجابة عليها في وقت أو في مرحلة معينة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ربما كانوا يسألون عن علم يضرهم علمه، أو يسألون عن علم لا يضرهم جهله، و لا ينفعهم علمه، فقد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من وصف له بأنه علاّمة، لعلمه بأنساب العرب، و وقايعها و أيام الجاهلية، و بالأشعار و العربية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علم لا يضر من جهله، و لا ينفع من علمه</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تشغلن نفسك بعلم </w:t>
      </w:r>
      <w:bookmarkStart w:id="196" w:name="pg12361_131619"/>
    </w:p>
    <w:p>
      <w:pPr>
        <w:pStyle w:val="BookText"/>
        <w:rPr/>
      </w:pPr>
      <w:bookmarkEnd w:id="196"/>
      <w:r>
        <w:rPr>
          <w:rFonts w:ascii="Amiri" w:hAnsi="Amiri" w:eastAsia="Amiri" w:cs="Amiri"/>
          <w:color w:val="111111"/>
          <w:sz w:val="28"/>
          <w:sz w:val="28"/>
          <w:szCs w:val="28"/>
          <w:rtl w:val="true"/>
          <w:lang w:bidi="ar-SA"/>
        </w:rPr>
        <w:t>ما لا يضرك جهله</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 w:name="__RefHeading___Toc8712107_417432637"/>
      <w:bookmarkStart w:id="198" w:name="_Toc66"/>
      <w:bookmarkEnd w:id="197"/>
      <w:r>
        <w:rPr>
          <w:rtl w:val="true"/>
        </w:rPr>
        <w:t xml:space="preserve">أيكم محمد؟ </w:t>
      </w:r>
      <w:r>
        <w:rPr>
          <w:rtl w:val="true"/>
        </w:rPr>
        <w:t>! :</w:t>
      </w:r>
      <w:bookmarkEnd w:id="198"/>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الوافد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فدلوه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يمتاز في مجلسه عن غيره من جلسائه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نور النبوة، و جلال الإيمان، و إن كان يحتم على كل قادم أن ينشدّ إليه، و ينبهر بإشراقة وجهه، و يؤخذ بهيبته، و يأسره و قاره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ذلك لا يعفيه من السؤال عنه، على قاعدة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 وَ لَمْ تُؤْمِنْ قٰالَ بَلىٰ وَ لٰكِنْ لِيَطْمَئِنَّ قَلْبِي</w:t>
      </w:r>
      <w:r>
        <w:rPr>
          <w:rFonts w:eastAsia="Amiri" w:cs="Amiri" w:ascii="Amiri" w:hAnsi="Amiri"/>
          <w:color w:val="111111"/>
          <w:sz w:val="28"/>
          <w:szCs w:val="28"/>
          <w:rtl w:val="true"/>
          <w:lang w:bidi="ar-SA"/>
        </w:rPr>
        <w:t xml:space="preserve">. .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 أن هؤلاء الوافدين لم يعتادوا على مساواة الرؤساء أنفسهم بعامة الناس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لعل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حاضرا، و هو أخو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فأثار ذلك لدى ذلك الوافد بعض الإلتباس، فاحتاج إلى تحصيل السكينة عن طريق السؤال</w:t>
      </w:r>
      <w:r>
        <w:rPr>
          <w:rFonts w:eastAsia="Amiri" w:cs="Amiri" w:ascii="Amiri" w:hAnsi="Amiri"/>
          <w:color w:val="111111"/>
          <w:sz w:val="28"/>
          <w:szCs w:val="28"/>
          <w:rtl w:val="true"/>
          <w:lang w:bidi="ar-SA"/>
        </w:rPr>
        <w:t>. .</w:t>
      </w:r>
    </w:p>
    <w:p>
      <w:pPr>
        <w:pStyle w:val="Heading5"/>
        <w:numPr>
          <w:ilvl w:val="4"/>
          <w:numId w:val="1"/>
        </w:numPr>
        <w:rPr/>
      </w:pPr>
      <w:bookmarkStart w:id="199" w:name="__RefHeading___Toc8712109_417432637"/>
      <w:bookmarkStart w:id="200" w:name="_Toc67"/>
      <w:bookmarkEnd w:id="199"/>
      <w:r>
        <w:rPr>
          <w:rtl w:val="true"/>
        </w:rPr>
        <w:t>الرسول صلّى اللّه عليه و آله يتكئ بين أصحابه</w:t>
      </w:r>
      <w:r>
        <w:rPr>
          <w:rtl w:val="true"/>
        </w:rPr>
        <w:t>:</w:t>
      </w:r>
      <w:bookmarkEnd w:id="20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متكئا بين أصحابه</w:t>
      </w:r>
      <w:r>
        <w:rPr>
          <w:rFonts w:eastAsia="Amiri" w:cs="Amiri" w:ascii="Amiri" w:hAnsi="Amiri"/>
          <w:color w:val="111111"/>
          <w:sz w:val="28"/>
          <w:szCs w:val="28"/>
          <w:rtl w:val="true"/>
          <w:lang w:bidi="ar-SA"/>
        </w:rPr>
        <w:t xml:space="preserve">. . </w:t>
      </w:r>
      <w:bookmarkStart w:id="201" w:name="pg12361_131620"/>
    </w:p>
    <w:p>
      <w:pPr>
        <w:pStyle w:val="BookText"/>
        <w:rPr/>
      </w:pPr>
      <w:bookmarkEnd w:id="201"/>
      <w:r>
        <w:rPr>
          <w:rFonts w:ascii="Amiri" w:hAnsi="Amiri" w:eastAsia="Amiri" w:cs="Amiri"/>
          <w:color w:val="111111"/>
          <w:sz w:val="28"/>
          <w:sz w:val="28"/>
          <w:szCs w:val="28"/>
          <w:rtl w:val="true"/>
          <w:lang w:bidi="ar-SA"/>
        </w:rPr>
        <w:t>و نحن نشك في صحة ذلك، 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اتكأ بين يدي رجل قط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 w:name="__RefHeading___Toc8712111_417432637"/>
      <w:bookmarkStart w:id="203" w:name="_Toc68"/>
      <w:bookmarkEnd w:id="202"/>
      <w:r>
        <w:rPr>
          <w:rtl w:val="true"/>
        </w:rPr>
        <w:t>مناشدات ضمام، ثم إسلامه</w:t>
      </w:r>
      <w:r>
        <w:rPr>
          <w:rtl w:val="true"/>
        </w:rPr>
        <w:t>:</w:t>
      </w:r>
      <w:bookmarkEnd w:id="203"/>
    </w:p>
    <w:p>
      <w:pPr>
        <w:pStyle w:val="BookText"/>
        <w:rPr/>
      </w:pPr>
      <w:r>
        <w:rPr>
          <w:rFonts w:ascii="Amiri" w:hAnsi="Amiri" w:eastAsia="Amiri" w:cs="Amiri"/>
          <w:color w:val="111111"/>
          <w:sz w:val="28"/>
          <w:sz w:val="28"/>
          <w:szCs w:val="28"/>
          <w:rtl w:val="true"/>
          <w:lang w:bidi="ar-SA"/>
        </w:rPr>
        <w:t xml:space="preserve">و قد قرأنا في النص السابق مناشدات ضمام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استحلافه له على صدق ما يقول، و أنه أسلم بعد أن 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ذلك كله</w:t>
      </w:r>
      <w:r>
        <w:rPr>
          <w:rFonts w:eastAsia="Amiri" w:cs="Amiri" w:ascii="Amiri" w:hAnsi="Amiri"/>
          <w:color w:val="111111"/>
          <w:sz w:val="28"/>
          <w:szCs w:val="28"/>
          <w:rtl w:val="true"/>
          <w:lang w:bidi="ar-SA"/>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و إن كنا نرى أن ثمة قدرا من العفوية لدى أهل البادية، الذين لا يجدون الكثير من الحوافز لديهم للإستفادة من أساليب المكر، أو اتخاذ مواقف التزلف، و المحاباة و الرياء، غير أن مما لا شك فيه أن ضمام بن ثعلبة لم يكن ذلك الرجل المغفل و الساذج، و لا مجال للإستهانة بالطريقة التي أسلم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أسلوب له دلالات ذات قيمة كبيرة، و أهمية بالغة، حيث إنها عبرت عن صفاء الفطرة، و عن حسن الإدراك، إذ لا شك في أن هذا الرجل لم يجد في هذه التعاليم أي شيء يصادم فطرته، و يرفضه عقله، أو يأباه ضميره و وجدانه، بل هو لم يجد فيها أي غموض أو إبهام يستحق حتى الإستفهام عن معناه أو مغزاه، أو عن مبرراته</w:t>
      </w:r>
      <w:r>
        <w:rPr>
          <w:rFonts w:eastAsia="Amiri" w:cs="Amiri" w:ascii="Amiri" w:hAnsi="Amiri"/>
          <w:color w:val="111111"/>
          <w:sz w:val="28"/>
          <w:szCs w:val="28"/>
          <w:rtl w:val="true"/>
          <w:lang w:bidi="ar-SA"/>
        </w:rPr>
        <w:t xml:space="preserve">. </w:t>
      </w:r>
      <w:bookmarkStart w:id="204" w:name="pg12361_131621"/>
    </w:p>
    <w:p>
      <w:pPr>
        <w:pStyle w:val="BookText"/>
        <w:rPr/>
      </w:pPr>
      <w:bookmarkEnd w:id="204"/>
      <w:r>
        <w:rPr>
          <w:rFonts w:ascii="Amiri" w:hAnsi="Amiri" w:eastAsia="Amiri" w:cs="Amiri"/>
          <w:color w:val="111111"/>
          <w:sz w:val="28"/>
          <w:sz w:val="28"/>
          <w:szCs w:val="28"/>
          <w:rtl w:val="true"/>
          <w:lang w:bidi="ar-SA"/>
        </w:rPr>
        <w:t>بل غاية ما احتاج إليه هو مجرد تحصيل السكون و الطمأنينة إلى مصدر هذه التعاليم، و أنها تنتهي إلى الوحي الإلهي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عن اكتفاء ضمام بشهادة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النحو الذي تقدم، فإننا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هناك عوامل عدة تفرض على ضمام أن ينصاع لما يقرره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يعرف موقع بني هاشم في الأمة، و مكانتهم في قريش، و العرب، و مكة، و يعرف أيضا ما كان من عبد المطلب في عام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معرفته بسيرة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طفولته حتى كهولته، و لا شك في أن أحدا لم يكن يجهل معجزات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أكثر من عشرين سنة، و القرآن الكريم معجزة حاضرة لهم في كل زمان و مكان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إن معجزات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اقتلاعه باب خيبر، و هي الأخرى معجزات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دلائل صحة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ذلك كله ليخفى على أحد في المنطقة العربية بأسرها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هذا كله يعطي أن مطلوب ضمام هو الحصول على السكينة و الطمأنينة، باتصال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عن طريق جبرئيل من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أن حصل على القناعات العقلية الكافية، من خلال جميع ما أشرنا إليه و سواه</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8712113_417432637"/>
      <w:bookmarkStart w:id="206" w:name="_Toc69"/>
      <w:bookmarkEnd w:id="205"/>
      <w:r>
        <w:rPr>
          <w:rtl w:val="true"/>
        </w:rPr>
        <w:t>اتق الجذام، اتق البرص</w:t>
      </w:r>
      <w:r>
        <w:rPr>
          <w:rtl w:val="true"/>
        </w:rPr>
        <w:t>:</w:t>
      </w:r>
      <w:bookmarkEnd w:id="20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كان يخشاه هؤلاء من اللاّت و العزّى هي أمور حتى لو حصلت فعلا، فإنه لا يمكن إقامة الدليل على أن لتلك الأصنام صلة بها</w:t>
      </w:r>
      <w:r>
        <w:rPr>
          <w:rFonts w:eastAsia="Amiri" w:cs="Amiri" w:ascii="Amiri" w:hAnsi="Amiri"/>
          <w:color w:val="111111"/>
          <w:sz w:val="28"/>
          <w:szCs w:val="28"/>
          <w:rtl w:val="true"/>
          <w:lang w:bidi="ar-SA"/>
        </w:rPr>
        <w:t xml:space="preserve">. </w:t>
      </w:r>
      <w:bookmarkStart w:id="207" w:name="pg12361_131622"/>
    </w:p>
    <w:p>
      <w:pPr>
        <w:pStyle w:val="BookText"/>
        <w:rPr/>
      </w:pPr>
      <w:bookmarkEnd w:id="207"/>
      <w:r>
        <w:rPr>
          <w:rFonts w:ascii="Amiri" w:hAnsi="Amiri" w:eastAsia="Amiri" w:cs="Amiri"/>
          <w:color w:val="111111"/>
          <w:sz w:val="28"/>
          <w:sz w:val="28"/>
          <w:szCs w:val="28"/>
          <w:rtl w:val="true"/>
          <w:lang w:bidi="ar-SA"/>
        </w:rPr>
        <w:t xml:space="preserve">بل إن هذه الوفادة إن كانت قد حصلت بعد فتح مكة، فإن هدم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الأصنام التي كانت في الكعبة، و غيرها مما هدمه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بعد ذلك و عدم حصول أي شيء له طيلة هذه المدة يكفي لإثبات عدم صحة الزعم بقدرة الأصنام على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المفارقة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يستندون إلى و هم هنا، و خيال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لكنهم يرفضون الإنصياع لما تقضي به فطرتهم، و تحكم به عقولهم، ألا و هو التوحيد، و سائر الإعتقادات الحقة، و التعاليم الصحيحة، رغم تأييدها بالمعجزات و الكرامات، و كل شواهد الصدق و دلائله</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8712115_417432637"/>
      <w:bookmarkStart w:id="209" w:name="_Toc70"/>
      <w:bookmarkEnd w:id="208"/>
      <w:r>
        <w:rPr>
          <w:rtl w:val="true"/>
        </w:rPr>
        <w:t>قدوم ذباب بن الحارث</w:t>
      </w:r>
      <w:r>
        <w:rPr>
          <w:rtl w:val="true"/>
        </w:rPr>
        <w:t>:</w:t>
      </w:r>
      <w:bookmarkEnd w:id="209"/>
    </w:p>
    <w:p>
      <w:pPr>
        <w:pStyle w:val="BookText"/>
        <w:rPr/>
      </w:pPr>
      <w:r>
        <w:rPr>
          <w:rFonts w:ascii="Amiri" w:hAnsi="Amiri" w:eastAsia="Amiri" w:cs="Amiri"/>
          <w:color w:val="111111"/>
          <w:sz w:val="28"/>
          <w:sz w:val="28"/>
          <w:szCs w:val="28"/>
          <w:rtl w:val="true"/>
          <w:lang w:bidi="ar-SA"/>
        </w:rPr>
        <w:t>عن عبد الرحمن بن أبي سبرة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سمعوا بخروج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ذباب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بني أنس اللّه بن سعد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صنم كان لسعد العشيرة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فرّاض، فحطمه، ثم وفد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تبعت رسول اللّه إذ جاء بالهدىو خلفت فرّاضا بدار هوان</w:t>
      </w:r>
    </w:p>
    <w:p>
      <w:pPr>
        <w:pStyle w:val="BookText"/>
        <w:rPr/>
      </w:pPr>
      <w:r>
        <w:rPr>
          <w:rFonts w:ascii="Amiri" w:hAnsi="Amiri" w:eastAsia="Amiri" w:cs="Amiri"/>
          <w:color w:val="111111"/>
          <w:sz w:val="28"/>
          <w:sz w:val="28"/>
          <w:szCs w:val="28"/>
          <w:rtl w:val="true"/>
          <w:lang w:bidi="ar-SA"/>
        </w:rPr>
        <w:t>شددت عليه شدة فتركتهكأن لم يكن و الدهر ذو حدثان</w:t>
      </w:r>
    </w:p>
    <w:p>
      <w:pPr>
        <w:pStyle w:val="BookText"/>
        <w:rPr/>
      </w:pPr>
      <w:r>
        <w:rPr>
          <w:rFonts w:ascii="Amiri" w:hAnsi="Amiri" w:eastAsia="Amiri" w:cs="Amiri"/>
          <w:color w:val="111111"/>
          <w:sz w:val="28"/>
          <w:sz w:val="28"/>
          <w:szCs w:val="28"/>
          <w:rtl w:val="true"/>
          <w:lang w:bidi="ar-SA"/>
        </w:rPr>
        <w:t>و لما رأيت اللّه أظهر دينهأجبت رسول اللّه حين دعاني</w:t>
      </w:r>
    </w:p>
    <w:p>
      <w:pPr>
        <w:pStyle w:val="BookText"/>
        <w:rPr/>
      </w:pPr>
      <w:r>
        <w:rPr>
          <w:rFonts w:ascii="Amiri" w:hAnsi="Amiri" w:eastAsia="Amiri" w:cs="Amiri"/>
          <w:color w:val="111111"/>
          <w:sz w:val="28"/>
          <w:sz w:val="28"/>
          <w:szCs w:val="28"/>
          <w:rtl w:val="true"/>
          <w:lang w:bidi="ar-SA"/>
        </w:rPr>
        <w:t>فأصبحت للإسلام ما عشت ناصراو ألقيت فيه كلكلي و جراني</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مبلغ سعد العشيرة أننيشريت الذي يبقى بآخر فاني </w:t>
      </w:r>
      <w:r>
        <w:rPr>
          <w:rStyle w:val="FootnoteAnchor"/>
          <w:rtl w:val="true"/>
        </w:rPr>
        <w:footnoteReference w:id="131"/>
      </w:r>
      <w:bookmarkStart w:id="210" w:name="pg12361_131623"/>
    </w:p>
    <w:p>
      <w:pPr>
        <w:pStyle w:val="BookText"/>
        <w:rPr/>
      </w:pPr>
      <w:bookmarkEnd w:id="210"/>
      <w:r>
        <w:rPr>
          <w:rFonts w:ascii="Amiri" w:hAnsi="Amiri" w:eastAsia="Amiri" w:cs="Amiri"/>
          <w:color w:val="111111"/>
          <w:sz w:val="28"/>
          <w:sz w:val="28"/>
          <w:szCs w:val="28"/>
          <w:rtl w:val="true"/>
          <w:lang w:bidi="ar-SA"/>
        </w:rPr>
        <w:t>و عن عبد اللّه بن شريك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ذباب الأنسي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بصفين، فكان له غناء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 w:name="__RefHeading___Toc8712117_417432637"/>
      <w:bookmarkStart w:id="212" w:name="_Toc71"/>
      <w:bookmarkEnd w:id="211"/>
      <w:r>
        <w:rPr>
          <w:rtl w:val="true"/>
        </w:rPr>
        <w:t>وفد واثلة بن الأسقع</w:t>
      </w:r>
      <w:r>
        <w:rPr>
          <w:rtl w:val="true"/>
        </w:rPr>
        <w:t>:</w:t>
      </w:r>
      <w:bookmarkEnd w:id="212"/>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قبل المسير إلى تبوك وفد واثلة بن الأسقع الليثي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فقدم المدينة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يتجهز إلى تبوك، فصلى معه الصبح،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و ما جاء بك؟ و ما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فأخبره عن نسبه،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لأؤمن باللّه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فبايع على ما أحببت و كرهت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فبايعه و رجع إلى أهله، فأخبرهم، فقال له أبوه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أكلمك كلمة أبدا، و سمعت أخته كلامه، فأسلمت و جهزته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راجعا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فوجده قد صار إلى تبوك،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يحملني عقبه و له سهمي؟ </w:t>
      </w:r>
    </w:p>
    <w:p>
      <w:pPr>
        <w:pStyle w:val="BookText"/>
        <w:rPr/>
      </w:pPr>
      <w:r>
        <w:rPr>
          <w:rFonts w:ascii="Amiri" w:hAnsi="Amiri" w:eastAsia="Amiri" w:cs="Amiri"/>
          <w:color w:val="111111"/>
          <w:sz w:val="28"/>
          <w:sz w:val="28"/>
          <w:szCs w:val="28"/>
          <w:rtl w:val="true"/>
          <w:lang w:bidi="ar-SA"/>
        </w:rPr>
        <w:t xml:space="preserve">فحمله كعب بن عجرة حتى لحق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شهد معه تبوك، و 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خالد بن الوليد إلى أكيدر، فغنم، فجاء بسهمه إلى كعب بن عجرة، فأبى أن يقبله، و سوغه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حملتك للّه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جرير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أهلي أريد الإسلام، فقدمت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الصلاة، فوقفت في آخر الصفوف و صليت بصلاتهم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انتهى إليّ و أنا في آخر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خير لك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هجرة البادي أو هجرة الباني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خير؟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هجرة الباني أن يثبت مع النبي، و هجرة البادي أن يرجع إلى باديته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بالطاعة في عسرك و يسرك، و منشطك و مكرهك</w:t>
      </w:r>
      <w:r>
        <w:rPr>
          <w:rFonts w:eastAsia="Amiri" w:cs="Amiri" w:ascii="Amiri" w:hAnsi="Amiri"/>
          <w:color w:val="111111"/>
          <w:sz w:val="28"/>
          <w:szCs w:val="28"/>
          <w:rtl w:val="true"/>
          <w:lang w:bidi="ar-SA"/>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فقدم يده و قدمت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رآني لا أستثني لنفسي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استطعت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استطعت، فضرب على يدي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أسلمت 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فاحلق عنك شعر الكفر، و اغتسل بماء و سدر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نرتاب فيما ذكرته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واثلة قد أسلم حين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يتجهز إلى تبوك، فقد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من أصحاب الصفة، و أنه خدم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سنين </w:t>
      </w:r>
      <w:r>
        <w:rPr>
          <w:rStyle w:val="FootnoteAnchor"/>
          <w:rtl w:val="true"/>
        </w:rPr>
        <w:footnoteReference w:id="136"/>
      </w:r>
      <w:r>
        <w:rPr>
          <w:rFonts w:ascii="Amiri" w:hAnsi="Amiri" w:eastAsia="Amiri" w:cs="Amiri"/>
          <w:color w:val="111111"/>
          <w:sz w:val="28"/>
          <w:sz w:val="28"/>
          <w:szCs w:val="28"/>
          <w:rtl w:val="true"/>
          <w:lang w:bidi="ar-SA"/>
        </w:rPr>
        <w:t>، و غزوة تبوك إنما كانت في سنة تسع</w:t>
      </w:r>
      <w:r>
        <w:rPr>
          <w:rFonts w:eastAsia="Amiri" w:cs="Amiri" w:ascii="Amiri" w:hAnsi="Amiri"/>
          <w:color w:val="111111"/>
          <w:sz w:val="28"/>
          <w:szCs w:val="28"/>
          <w:rtl w:val="true"/>
          <w:lang w:bidi="ar-SA"/>
        </w:rPr>
        <w:t xml:space="preserve">. </w:t>
      </w:r>
      <w:bookmarkStart w:id="213" w:name="pg12361_131626"/>
    </w:p>
    <w:p>
      <w:pPr>
        <w:pStyle w:val="BookText"/>
        <w:rPr/>
      </w:pPr>
      <w:bookmarkEnd w:id="21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واثلة أن يحلق عنه شعر الكفر، يشير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يجعلهم يتحسسون قبح ما كانوا عليه، و سوء آثاره حتى على أجسادهم، علما بأن الآثار على الأرواح و الأجساد لا تنحصر بما يتعاطى الإنسان معه من أمور مادية، بل يتجاوز ذلك ليصبح لنفس التصورات، و للإعتقادات التأثير الكبير و العميق على الروح، و النفس، و على البدن أيضا، و لذلك طلب منه أن يحلق عنه شعرا نبت و نما في زمن كفره، لأنه يحمل معه قذارات معنوية، يريد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ينزهه عنها</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8712119_417432637"/>
      <w:bookmarkStart w:id="215" w:name="_Toc72"/>
      <w:bookmarkEnd w:id="214"/>
      <w:r>
        <w:rPr>
          <w:rtl w:val="true"/>
        </w:rPr>
        <w:t>قدوم أسيد بن أبي أناس</w:t>
      </w:r>
      <w:r>
        <w:rPr>
          <w:rtl w:val="true"/>
        </w:rPr>
        <w:t>:</w:t>
      </w:r>
      <w:bookmarkEnd w:id="215"/>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أسيد بن أبي أناس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 أنه هجاه، فأتى أسيد الطائف فأقام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خرج سارية بن زنيم إلى الطائف، فقال له أسيد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أظهر اللّه تعالى نبيه و نصره على عدوه، فاخرج يا ابن أخي إليه، فإنه لا يقتل من أتاه</w:t>
      </w:r>
      <w:r>
        <w:rPr>
          <w:rFonts w:eastAsia="Amiri" w:cs="Amiri" w:ascii="Amiri" w:hAnsi="Amiri"/>
          <w:color w:val="111111"/>
          <w:sz w:val="28"/>
          <w:szCs w:val="28"/>
          <w:rtl w:val="true"/>
          <w:lang w:bidi="ar-SA"/>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 أسيد امرأته، و خرج و هي حامل تنتظر، و أقبل فألقت غلاما عند قرن الثعالب، و أتى أسيد أهله، فلبس قميصا و اعتم، ثم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سارية بن زنيم قائم بالسيف عند رأسه يحرسه، فأقبل أسيد حتى جلس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أهدرت دم أسيد؟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منه أن جاءك مؤمنا؟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فوضع يده في 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يدي في يدك، أشهد أنك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أشهد ألا إله إلا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أسيد بن أبي أناس، قد آمن، و قد أمّنه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مسح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و ألقى يده على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أسيدا كان يدخل البيت المظلم فيضيء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أنت الفتى تهدي معدا لربهابل اللّه يهديها و قال لك أشهد</w:t>
      </w:r>
    </w:p>
    <w:p>
      <w:pPr>
        <w:pStyle w:val="BookText"/>
        <w:rPr/>
      </w:pPr>
      <w:r>
        <w:rPr>
          <w:rFonts w:ascii="Amiri" w:hAnsi="Amiri" w:eastAsia="Amiri" w:cs="Amiri"/>
          <w:color w:val="111111"/>
          <w:sz w:val="28"/>
          <w:sz w:val="28"/>
          <w:szCs w:val="28"/>
          <w:rtl w:val="true"/>
          <w:lang w:bidi="ar-SA"/>
        </w:rPr>
        <w:t>فما حملت من ناقة فوق كورهاأبّر و أوفى ذمة من محمد</w:t>
      </w:r>
    </w:p>
    <w:p>
      <w:pPr>
        <w:pStyle w:val="BookText"/>
        <w:rPr/>
      </w:pPr>
      <w:r>
        <w:rPr>
          <w:rFonts w:ascii="Amiri" w:hAnsi="Amiri" w:eastAsia="Amiri" w:cs="Amiri"/>
          <w:color w:val="111111"/>
          <w:sz w:val="28"/>
          <w:sz w:val="28"/>
          <w:szCs w:val="28"/>
          <w:rtl w:val="true"/>
          <w:lang w:bidi="ar-SA"/>
        </w:rPr>
        <w:t>و أكسى لبرد الحال قبل ابتذالهو أعطى لرأس السابق المتجرد</w:t>
      </w:r>
    </w:p>
    <w:p>
      <w:pPr>
        <w:pStyle w:val="BookText"/>
        <w:rPr/>
      </w:pPr>
      <w:r>
        <w:rPr>
          <w:rFonts w:ascii="Amiri" w:hAnsi="Amiri" w:eastAsia="Amiri" w:cs="Amiri"/>
          <w:color w:val="111111"/>
          <w:sz w:val="28"/>
          <w:sz w:val="28"/>
          <w:szCs w:val="28"/>
          <w:rtl w:val="true"/>
          <w:lang w:bidi="ar-SA"/>
        </w:rPr>
        <w:t>تعلم رسول اللّه أنك قادرعلى كل حي متهمين و منجد</w:t>
      </w:r>
    </w:p>
    <w:p>
      <w:pPr>
        <w:pStyle w:val="BookText"/>
        <w:rPr/>
      </w:pPr>
      <w:r>
        <w:rPr>
          <w:rFonts w:ascii="Amiri" w:hAnsi="Amiri" w:eastAsia="Amiri" w:cs="Amiri"/>
          <w:color w:val="111111"/>
          <w:sz w:val="28"/>
          <w:sz w:val="28"/>
          <w:szCs w:val="28"/>
          <w:rtl w:val="true"/>
          <w:lang w:bidi="ar-SA"/>
        </w:rPr>
        <w:t>تعلم بأن الركب ركب عويمرهم الكاذبون المخلفو كل موعد</w:t>
      </w:r>
    </w:p>
    <w:p>
      <w:pPr>
        <w:pStyle w:val="BookText"/>
        <w:rPr/>
      </w:pPr>
      <w:r>
        <w:rPr>
          <w:rFonts w:ascii="Amiri" w:hAnsi="Amiri" w:eastAsia="Amiri" w:cs="Amiri"/>
          <w:color w:val="111111"/>
          <w:sz w:val="28"/>
          <w:sz w:val="28"/>
          <w:szCs w:val="28"/>
          <w:rtl w:val="true"/>
          <w:lang w:bidi="ar-SA"/>
        </w:rPr>
        <w:t>أنّبوا رسول اللّه أن قد هجوتهفلا رفعت سوطي إلي إذا يدي</w:t>
      </w:r>
    </w:p>
    <w:p>
      <w:pPr>
        <w:pStyle w:val="BookText"/>
        <w:rPr/>
      </w:pPr>
      <w:r>
        <w:rPr>
          <w:rFonts w:ascii="Amiri" w:hAnsi="Amiri" w:eastAsia="Amiri" w:cs="Amiri"/>
          <w:color w:val="111111"/>
          <w:sz w:val="28"/>
          <w:sz w:val="28"/>
          <w:szCs w:val="28"/>
          <w:rtl w:val="true"/>
          <w:lang w:bidi="ar-SA"/>
        </w:rPr>
        <w:t>سوى أنني قد قلت يا ويح فتنةأصيبوا بنحس لا يطاق و أسعد</w:t>
      </w:r>
    </w:p>
    <w:p>
      <w:pPr>
        <w:pStyle w:val="BookText"/>
        <w:rPr/>
      </w:pPr>
      <w:r>
        <w:rPr>
          <w:rFonts w:ascii="Amiri" w:hAnsi="Amiri" w:eastAsia="Amiri" w:cs="Amiri"/>
          <w:color w:val="111111"/>
          <w:sz w:val="28"/>
          <w:sz w:val="28"/>
          <w:szCs w:val="28"/>
          <w:rtl w:val="true"/>
          <w:lang w:bidi="ar-SA"/>
        </w:rPr>
        <w:t>أصابهم من لم يكن لدمائهمكفيئا فعزّت حسرتي و تنكدي</w:t>
      </w:r>
    </w:p>
    <w:p>
      <w:pPr>
        <w:pStyle w:val="BookText"/>
        <w:rPr/>
      </w:pPr>
      <w:r>
        <w:rPr>
          <w:rFonts w:ascii="Amiri" w:hAnsi="Amiri" w:eastAsia="Amiri" w:cs="Amiri"/>
          <w:color w:val="111111"/>
          <w:sz w:val="28"/>
          <w:sz w:val="28"/>
          <w:szCs w:val="28"/>
          <w:rtl w:val="true"/>
          <w:lang w:bidi="ar-SA"/>
        </w:rPr>
        <w:t>ذؤيب و كلثوم و سلم و ساعدجميعا فإن لا تدمع العين تكمد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أنشده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أنت الذي تهدي معدا لدينها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216" w:name="pg12361_131628"/>
    </w:p>
    <w:p>
      <w:pPr>
        <w:pStyle w:val="BookText"/>
        <w:rPr/>
      </w:pPr>
      <w:bookmarkEnd w:id="216"/>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اللّه يهديها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يهديها و قال لك اشهد</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217" w:name="__RefHeading___Toc8712121_417432637"/>
      <w:bookmarkStart w:id="218" w:name="_Toc73"/>
      <w:bookmarkEnd w:id="217"/>
      <w:r>
        <w:rPr>
          <w:rtl w:val="true"/>
        </w:rPr>
        <w:t>سارية قائم بالسيف على رأس النبي صلّى اللّه عليه و آله</w:t>
      </w:r>
      <w:r>
        <w:rPr>
          <w:rtl w:val="true"/>
        </w:rPr>
        <w:t>:</w:t>
      </w:r>
      <w:bookmarkEnd w:id="218"/>
    </w:p>
    <w:p>
      <w:pPr>
        <w:pStyle w:val="BookText"/>
        <w:rPr/>
      </w:pPr>
      <w:r>
        <w:rPr>
          <w:rFonts w:ascii="Amiri" w:hAnsi="Amiri" w:eastAsia="Amiri" w:cs="Amiri"/>
          <w:color w:val="111111"/>
          <w:sz w:val="28"/>
          <w:sz w:val="28"/>
          <w:szCs w:val="28"/>
          <w:rtl w:val="true"/>
          <w:lang w:bidi="ar-SA"/>
        </w:rPr>
        <w:t xml:space="preserve">و لسنا بحاجة إلى تفنيد ما زعمته الرواية من أن سارية بن زنيم كان قائما على رأس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يحرسه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ذكرنا بعض ما يفيد في إظهار زيف هذه الإدعاءات في موضع سابق من هذا الكتاب، فراجع</w:t>
      </w:r>
      <w:r>
        <w:rPr>
          <w:rFonts w:eastAsia="Amiri" w:cs="Amiri" w:ascii="Amiri" w:hAnsi="Amiri"/>
          <w:color w:val="111111"/>
          <w:sz w:val="28"/>
          <w:szCs w:val="28"/>
          <w:rtl w:val="true"/>
          <w:lang w:bidi="ar-SA"/>
        </w:rPr>
        <w:t>. .</w:t>
      </w:r>
    </w:p>
    <w:p>
      <w:pPr>
        <w:pStyle w:val="Heading5"/>
        <w:numPr>
          <w:ilvl w:val="4"/>
          <w:numId w:val="1"/>
        </w:numPr>
        <w:rPr/>
      </w:pPr>
      <w:bookmarkStart w:id="219" w:name="__RefHeading___Toc8712123_417432637"/>
      <w:bookmarkStart w:id="220" w:name="_Toc74"/>
      <w:bookmarkEnd w:id="219"/>
      <w:r>
        <w:rPr>
          <w:rtl w:val="true"/>
        </w:rPr>
        <w:t xml:space="preserve">لمن الشعر؟ </w:t>
      </w:r>
      <w:r>
        <w:rPr>
          <w:rtl w:val="true"/>
        </w:rPr>
        <w:t>! :</w:t>
      </w:r>
      <w:bookmarkEnd w:id="220"/>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الأشعار المذكورة هي لأسيد بن أبي أناس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w:t>
      </w:r>
      <w:r>
        <w:rPr>
          <w:rFonts w:eastAsia="Amiri" w:cs="Amiri" w:ascii="Amiri" w:hAnsi="Amiri"/>
          <w:color w:val="111111"/>
          <w:sz w:val="28"/>
          <w:szCs w:val="28"/>
          <w:rtl w:val="true"/>
          <w:lang w:bidi="ar-SA"/>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لكنهم ذكروا في مورد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لأنس بن زنيم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221" w:name="pg12361_131629"/>
    </w:p>
    <w:p>
      <w:pPr>
        <w:pStyle w:val="BookText"/>
        <w:rPr/>
      </w:pPr>
      <w:bookmarkEnd w:id="221"/>
      <w:r>
        <w:rPr>
          <w:rFonts w:ascii="Amiri" w:hAnsi="Amiri" w:eastAsia="Amiri" w:cs="Amiri"/>
          <w:color w:val="111111"/>
          <w:sz w:val="28"/>
          <w:sz w:val="28"/>
          <w:szCs w:val="28"/>
          <w:rtl w:val="true"/>
          <w:lang w:bidi="ar-SA"/>
        </w:rPr>
        <w:t>و حاول العسقلاني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يحتمل وقوع ذلك لهما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و إن كان ليس مستحيلا عقلا لكنه مما لا يتفق عادة، و لا سيما إذا كانت قصيدة مطولة، فإن احتمال أن تكون قد قيلت من قبل رجلين، من دون تغيير يذكر، سفه من القول، و لا مجال لتصور وقوعه، و لا يقبل من أحد الحديث عنه، فضلا عن الإستناد إليه</w:t>
      </w:r>
      <w:r>
        <w:rPr>
          <w:rFonts w:eastAsia="Amiri" w:cs="Amiri" w:ascii="Amiri" w:hAnsi="Amiri"/>
          <w:color w:val="111111"/>
          <w:sz w:val="28"/>
          <w:szCs w:val="28"/>
          <w:rtl w:val="true"/>
          <w:lang w:bidi="ar-SA"/>
        </w:rPr>
        <w:t>. .</w:t>
      </w:r>
    </w:p>
    <w:p>
      <w:pPr>
        <w:pStyle w:val="Heading5"/>
        <w:numPr>
          <w:ilvl w:val="4"/>
          <w:numId w:val="1"/>
        </w:numPr>
        <w:rPr/>
      </w:pPr>
      <w:bookmarkStart w:id="222" w:name="__RefHeading___Toc8712125_417432637"/>
      <w:bookmarkStart w:id="223" w:name="_Toc75"/>
      <w:bookmarkEnd w:id="222"/>
      <w:r>
        <w:rPr>
          <w:rtl w:val="true"/>
        </w:rPr>
        <w:t>هجاء بني عبد عدي</w:t>
      </w:r>
      <w:r>
        <w:rPr>
          <w:rtl w:val="true"/>
        </w:rPr>
        <w:t>:</w:t>
      </w:r>
      <w:bookmarkEnd w:id="223"/>
    </w:p>
    <w:p>
      <w:pPr>
        <w:pStyle w:val="BookText"/>
        <w:rPr/>
      </w:pPr>
      <w:r>
        <w:rPr>
          <w:rFonts w:ascii="Amiri" w:hAnsi="Amiri" w:eastAsia="Amiri" w:cs="Amiri"/>
          <w:color w:val="111111"/>
          <w:sz w:val="28"/>
          <w:sz w:val="28"/>
          <w:szCs w:val="28"/>
          <w:rtl w:val="true"/>
          <w:lang w:bidi="ar-SA"/>
        </w:rPr>
        <w:t xml:space="preserve">تقدم قول أسيد بن أبي أناس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إياس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تعلم بأن الركب ركب عويمرهم الكاذبون المخلفو كل موعد</w:t>
      </w:r>
    </w:p>
    <w:p>
      <w:pPr>
        <w:pStyle w:val="BookText"/>
        <w:rPr/>
      </w:pPr>
      <w:r>
        <w:rPr>
          <w:rFonts w:ascii="Amiri" w:hAnsi="Amiri" w:eastAsia="Amiri" w:cs="Amiri"/>
          <w:color w:val="111111"/>
          <w:sz w:val="28"/>
          <w:sz w:val="28"/>
          <w:szCs w:val="28"/>
          <w:rtl w:val="true"/>
          <w:lang w:bidi="ar-SA"/>
        </w:rPr>
        <w:t xml:space="preserve">و لم تذكر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زجره عن قوله هذا، فكيف 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الجرأة على قوم مسلمين؟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Heading5"/>
        <w:numPr>
          <w:ilvl w:val="4"/>
          <w:numId w:val="1"/>
        </w:numPr>
        <w:rPr/>
      </w:pPr>
      <w:bookmarkStart w:id="224" w:name="__RefHeading___Toc8712127_417432637"/>
      <w:bookmarkStart w:id="225" w:name="_Toc76"/>
      <w:bookmarkEnd w:id="224"/>
      <w:r>
        <w:rPr>
          <w:rtl w:val="true"/>
        </w:rPr>
        <w:t>أصدق بيت قالته العرب</w:t>
      </w:r>
      <w:r>
        <w:rPr>
          <w:rtl w:val="true"/>
        </w:rPr>
        <w:t>:</w:t>
      </w:r>
      <w:bookmarkEnd w:id="225"/>
    </w:p>
    <w:p>
      <w:pPr>
        <w:pStyle w:val="BookText"/>
        <w:rPr/>
      </w:pPr>
      <w:r>
        <w:rPr>
          <w:rFonts w:ascii="Amiri" w:hAnsi="Amiri" w:eastAsia="Amiri" w:cs="Amiri"/>
          <w:color w:val="111111"/>
          <w:sz w:val="28"/>
          <w:sz w:val="28"/>
          <w:szCs w:val="28"/>
          <w:rtl w:val="true"/>
          <w:lang w:bidi="ar-SA"/>
        </w:rPr>
        <w:t>قال دعبل بن علي في طبقات الشعراء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حملت من ناقة فوق كورهاأعف و أوفى ذمة من محمد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أصدق بيت قالته العرب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226" w:name="pg12361_131630"/>
    </w:p>
    <w:p>
      <w:pPr>
        <w:pStyle w:val="Heading5"/>
        <w:numPr>
          <w:ilvl w:val="4"/>
          <w:numId w:val="1"/>
        </w:numPr>
        <w:rPr/>
      </w:pPr>
      <w:bookmarkStart w:id="227" w:name="__RefHeading___Toc8712129_417432637"/>
      <w:bookmarkStart w:id="228" w:name="_Toc77"/>
      <w:bookmarkEnd w:id="226"/>
      <w:bookmarkEnd w:id="227"/>
      <w:r>
        <w:rPr>
          <w:rtl w:val="true"/>
        </w:rPr>
        <w:t>النبي صلّى اللّه عليه و آله لا يقتل من أتاه</w:t>
      </w:r>
      <w:r>
        <w:rPr>
          <w:rtl w:val="true"/>
        </w:rPr>
        <w:t>:</w:t>
      </w:r>
      <w:bookmarkEnd w:id="228"/>
    </w:p>
    <w:p>
      <w:pPr>
        <w:pStyle w:val="BookText"/>
        <w:rPr/>
      </w:pPr>
      <w:r>
        <w:rPr>
          <w:rFonts w:ascii="Amiri" w:hAnsi="Amiri" w:eastAsia="Amiri" w:cs="Amiri"/>
          <w:color w:val="111111"/>
          <w:sz w:val="28"/>
          <w:sz w:val="28"/>
          <w:szCs w:val="28"/>
          <w:rtl w:val="true"/>
          <w:lang w:bidi="ar-SA"/>
        </w:rPr>
        <w:t xml:space="preserve">إن نفس أن يظهر للناس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من أتاه، قد أسهم في إقبال الناس على الاستفادة من هذه الحالة في إصلاح أوضاعهم، و إنهاء مقاومتهم لدين اللّه، و حربهم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المسلمين، بل و صيرورتهم له أتباعا و أعوانا و مناصرين، بعد أن كانوا له أعداء محاربين و منابذين</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8712131_417432637"/>
      <w:bookmarkStart w:id="230" w:name="_Toc78"/>
      <w:bookmarkEnd w:id="229"/>
      <w:r>
        <w:rPr>
          <w:rtl w:val="true"/>
        </w:rPr>
        <w:t>إكذابهم أنفسهم مطلوب له صلّى اللّه عليه و آله</w:t>
      </w:r>
      <w:r>
        <w:rPr>
          <w:rtl w:val="true"/>
        </w:rPr>
        <w:t>:</w:t>
      </w:r>
      <w:bookmarkEnd w:id="230"/>
    </w:p>
    <w:p>
      <w:pPr>
        <w:pStyle w:val="BookText"/>
        <w:rPr/>
      </w:pPr>
      <w:r>
        <w:rPr>
          <w:rFonts w:ascii="Amiri" w:hAnsi="Amiri" w:eastAsia="Amiri" w:cs="Amiri"/>
          <w:color w:val="111111"/>
          <w:sz w:val="28"/>
          <w:sz w:val="28"/>
          <w:szCs w:val="28"/>
          <w:rtl w:val="true"/>
          <w:lang w:bidi="ar-SA"/>
        </w:rPr>
        <w:t xml:space="preserve">إن نفس أن يبحث هؤلاء الذين أهدر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دمهم لافترائهم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صدهم عن سبيل اللّه عن طريق الأكاذيب، و إكذابهم أنفسهم، و قبولهم بالإدانة على ما اقترفوه من ظلم و بغي في حق أهل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مطلوبا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لتطمئن بعض النفوس الضعيفة، و لينقطع أمل من يداجي و ينافق و يتآمر، و لكي تزول أية شبهة عن الإسلام و أهله يمكن أن تؤثر على الأجيال اللاحقة</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8712133_417432637"/>
      <w:bookmarkStart w:id="232" w:name="_Toc79"/>
      <w:bookmarkEnd w:id="231"/>
      <w:r>
        <w:rPr>
          <w:rtl w:val="true"/>
        </w:rPr>
        <w:t>علم النبي صلّى اللّه عليه و آله بالغيب</w:t>
      </w:r>
      <w:r>
        <w:rPr>
          <w:rtl w:val="true"/>
        </w:rPr>
        <w:t>:</w:t>
      </w:r>
      <w:bookmarkEnd w:id="23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المضحك أن يتصرف أسيد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أساس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أظهر لهم في مفردات تعد بالمئات طيلة أكثر من عشرين سنة أنه مشرف على الغيب، و هو يرفد إيمانهم بالكرامات الباهرة و الدلالات الظاهرة و قد </w:t>
      </w:r>
      <w:bookmarkStart w:id="233" w:name="pg12361_131631"/>
    </w:p>
    <w:p>
      <w:pPr>
        <w:pStyle w:val="BookText"/>
        <w:rPr/>
      </w:pPr>
      <w:bookmarkEnd w:id="233"/>
      <w:r>
        <w:rPr>
          <w:rFonts w:ascii="Amiri" w:hAnsi="Amiri" w:eastAsia="Amiri" w:cs="Amiri"/>
          <w:color w:val="111111"/>
          <w:sz w:val="28"/>
          <w:sz w:val="28"/>
          <w:szCs w:val="28"/>
          <w:rtl w:val="true"/>
          <w:lang w:bidi="ar-SA"/>
        </w:rPr>
        <w:t>صرح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قادرون على إخبار الناس حتى بما يأكلون، و بما يدخرونه في بيوتهم، و بأنه سبحانه قد 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على قومه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لهذا البحث مجال آخر</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8712135_417432637"/>
      <w:bookmarkStart w:id="235" w:name="_Toc80"/>
      <w:bookmarkEnd w:id="234"/>
      <w:r>
        <w:rPr>
          <w:rtl w:val="true"/>
        </w:rPr>
        <w:t>وفود غسان</w:t>
      </w:r>
      <w:r>
        <w:rPr>
          <w:rtl w:val="true"/>
        </w:rPr>
        <w:t>:</w:t>
      </w:r>
      <w:bookmarkEnd w:id="235"/>
    </w:p>
    <w:p>
      <w:pPr>
        <w:pStyle w:val="BookText"/>
        <w:rPr/>
      </w:pPr>
      <w:r>
        <w:rPr>
          <w:rFonts w:ascii="Amiri" w:hAnsi="Amiri" w:eastAsia="Amiri" w:cs="Amiri"/>
          <w:color w:val="111111"/>
          <w:sz w:val="28"/>
          <w:sz w:val="28"/>
          <w:szCs w:val="28"/>
          <w:rtl w:val="true"/>
          <w:lang w:bidi="ar-SA"/>
        </w:rPr>
        <w:t xml:space="preserve">و قدم وفد غسان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سنة عشر، و هم ثلاثة نفر، فأسلموا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أيتبعنا قومنا أم لا؟ و هم يحبون بقاء ملكهم، و قرب قيصر، فأجازهم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بجوائز، و انصرفوا راجعين، فقدموا على قومهم، فلم يستجيبوا لهم، و كتموا إسلامهم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نلاحظ هنا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هؤلاء القوم يرون أن دخولهم في الإسلام يذهب ملكهم عنهم، مع أن الأمر ليس كذلك، فقد رأينا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للناس المزيد من القوة و الشوكة و السعادة، و لم يسلب أحدا ممن أسلم ملكه، بل زاده الإسلام شوكة و عظمة و نفوذا، و أصبح كل من يدخل منهم في الإسلام يجد في سائر الأمم التي أسلمت عونا له، و قوة، و عامل ثبات و بقاء</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قيصر، فكان يريدهم لنفسه، فهو يريد أموالهم لا ليقسمها في فقرائهم، </w:t>
      </w:r>
      <w:bookmarkStart w:id="236" w:name="pg12361_131632"/>
    </w:p>
    <w:p>
      <w:pPr>
        <w:pStyle w:val="BookText"/>
        <w:rPr/>
      </w:pPr>
      <w:bookmarkEnd w:id="236"/>
      <w:r>
        <w:rPr>
          <w:rFonts w:ascii="Amiri" w:hAnsi="Amiri" w:eastAsia="Amiri" w:cs="Amiri"/>
          <w:color w:val="111111"/>
          <w:sz w:val="28"/>
          <w:sz w:val="28"/>
          <w:szCs w:val="28"/>
          <w:rtl w:val="true"/>
          <w:lang w:bidi="ar-SA"/>
        </w:rPr>
        <w:t xml:space="preserve">و لا ليستفيد منها في إقرار الأمن، و إشاعة العدل، و بناء المجتمعات على القيم، و المثل العليا، كما كان يفعل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ليصرفها على شهواته و ملذاته، و لكي توجب له المزيد من القوة على الظلم و التعدي، و إشاعة الإنحراف، و الموبقات و المآثم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يريد رجالهم ليكونوا وقودا لحروبه التي يخوضها لتوسعه ملكه، و بسط نفوذه، و حماية شخصه، و تلبية رغباته، و الإستجابة لنزواته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فيريدهم مجاهدين لا في سبيل شخصه بل في سبيل اللّه و في سبيل المستضعفين، ينشرون دينه بين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الأشخاص قد كتموا إسلامهم حين رجعوا إلى قومهم، حيث دعوهم فلم يستجيبوا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فيكونون بذلك قد مارسوا مبدأ التقية، الذي يدرك الإنسان بفطرته، و بعقله السديد، و رأيه الرشيد صحته، و صوابيته، تماما كما فعل عمار بن ياسر حينما استعمل التقية مع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المبدأ إذن هو مما ترشد إليه الفطرة، و يحكم به العقل، و قد أيده القرآن و النصوص الشريفة، فما معنى إنكاره من بعض الذين لا يحتاجون إليه، بعد أن جعلوا أنفسهم أتباع الحكام، و وعاظ السلاطين؟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حين يحتاجون إليه يمارسونه، و يغوصون فيه إلى الأعماق، كما أظهرته وقائع التاريخ، و قد ذكرنا بعض مفردات ممارستهم للتقية، في أوائل هذا الكتاب</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8712137_417432637"/>
      <w:bookmarkStart w:id="238" w:name="_Toc81"/>
      <w:bookmarkEnd w:id="237"/>
      <w:r>
        <w:rPr>
          <w:rtl w:val="true"/>
        </w:rPr>
        <w:t>وفود جرير بن عبد اللّه البجلي</w:t>
      </w:r>
      <w:r>
        <w:rPr>
          <w:rtl w:val="true"/>
        </w:rPr>
        <w:t>:</w:t>
      </w:r>
      <w:bookmarkEnd w:id="23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جرير بن عبد اللّه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فأتيته،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لأسلم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فألقى إلي كساءه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أتاكم كريم قوم فأكرموه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أدعوك إلى شهادة ألا إله إلا اللّه، و أني رسول اللّه، و أن تؤمن باللّه و اليوم الآخر، و القدر خيره و شره، و تصلي الصلاة المكتوبة، و تؤدي الزكاة المفروضة، و تصوم شهر رمضان، و تنصح لكل مسلم، و تطيع الوالي و إن كان عبدا حبشيا</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جرير بن عبد اللّه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دنوت من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أنخت راحلتي و حللت عيبتي، و لبست حلتي، و دخلت المسجد،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فسلمت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فرماني الناس بالحدق، فقلت الجليسي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هل 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أمري شيئا؟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ذكرك بأحسن الذكر، فبينا هو يخطب إذ عرض 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سيدخل عليكم من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من هذا الفج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 ذي يمن، و إن على وجهه لمسحة 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فحمدت اللّه على ما أبلاني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البزار، و الطبراني عن عبد اللّه بن حمزة، و الطبراني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يوما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جماعة من أصحابه أكثرهم اليمن إذ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سيطلع عليكم من هذه الثنية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الفج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ذي يمن، على وجهه مسحة ملك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فما من القوم أحد إلا تمنى أن يكون من أهل بيته، إذ طلع عليه راكب، فانتهى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فنزل عن راحلته، فأتى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بيده و بايعه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عبد اللّه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فأجلسه إلى جنبه، و مسح بيده على رأسه و وجهه، و صدره و بطنه، حتى انحنى جرير حياء أن يدخل يده تحت إزاره، و هو يدعو له بالبركة و لذريته، ثم مسح رأسه و ظهره و هو يدعو له، ثم بسط له عرض ردائه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هذا يا جرير فاقعد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فقعد معهم مليا ثم قام و انصرف</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أتاكم كريم قوم فأكرموه</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239" w:name="pg12361_131635"/>
    </w:p>
    <w:p>
      <w:pPr>
        <w:pStyle w:val="BookText"/>
        <w:rPr/>
      </w:pPr>
      <w:bookmarkEnd w:id="239"/>
      <w:r>
        <w:rPr>
          <w:rFonts w:ascii="Amiri" w:hAnsi="Amiri" w:eastAsia="Amiri" w:cs="Amiri"/>
          <w:color w:val="111111"/>
          <w:sz w:val="28"/>
          <w:sz w:val="28"/>
          <w:szCs w:val="28"/>
          <w:rtl w:val="true"/>
          <w:lang w:bidi="ar-SA"/>
        </w:rPr>
        <w:t>و عن جرير بن عبد اللّه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أبايعك على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اشترط عليّ النصح لكل مسلم، فبايعته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نزول جرير بن عبد اللّه على فروة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البياضي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 w:name="__RefHeading___Toc8712139_417432637"/>
      <w:bookmarkStart w:id="241" w:name="_Toc82"/>
      <w:bookmarkEnd w:id="240"/>
      <w:r>
        <w:rPr>
          <w:rtl w:val="true"/>
        </w:rPr>
        <w:t xml:space="preserve">ما جاء بك؟ </w:t>
      </w:r>
      <w:r>
        <w:rPr>
          <w:rtl w:val="true"/>
        </w:rPr>
        <w:t xml:space="preserve">! </w:t>
      </w:r>
      <w:r>
        <w:rPr>
          <w:rtl w:val="true"/>
        </w:rPr>
        <w:t>تفضح التلاعب بالرواية</w:t>
      </w:r>
      <w:r>
        <w:rPr>
          <w:rtl w:val="true"/>
        </w:rPr>
        <w:t>:</w:t>
      </w:r>
      <w:bookmarkEnd w:id="241"/>
    </w:p>
    <w:p>
      <w:pPr>
        <w:pStyle w:val="BookText"/>
        <w:rPr/>
      </w:pPr>
      <w:r>
        <w:rPr>
          <w:rFonts w:ascii="Amiri" w:hAnsi="Amiri" w:eastAsia="Amiri" w:cs="Amiri"/>
          <w:color w:val="111111"/>
          <w:sz w:val="28"/>
          <w:sz w:val="28"/>
          <w:szCs w:val="28"/>
          <w:rtl w:val="true"/>
          <w:lang w:bidi="ar-SA"/>
        </w:rPr>
        <w:t>و قد ذكرت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جرير، فلما جاءه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التصرف متناقض، لا يصدر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معنى إرساله إليه أنه قد جاء تلبية لدعوته، و أن دعوته له هي السبب في مجيئه، فما معنى أن يسأله عن سبب مجيئه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w:t>
      </w:r>
    </w:p>
    <w:p>
      <w:pPr>
        <w:pStyle w:val="BookText"/>
        <w:rPr/>
      </w:pPr>
      <w:r>
        <w:rPr>
          <w:rFonts w:ascii="Amiri" w:hAnsi="Amiri" w:eastAsia="Amiri" w:cs="Amiri"/>
          <w:color w:val="111111"/>
          <w:sz w:val="28"/>
          <w:sz w:val="28"/>
          <w:szCs w:val="28"/>
          <w:rtl w:val="true"/>
          <w:lang w:bidi="ar-SA"/>
        </w:rPr>
        <w:t>و يمكن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مانع من أن يدعوه، و لكنه حين يأتيه، لا يكون إتيانه طاعة و استجابة له، بل لداع آخر، فأراد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أن يصرح بما دعاه إلى ذلك، و لعله توطئة و استدراج له ليظهر ما يستحق به الأكرام و الثناء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هذا الجواب، و إن كان صحيحا في نفسه، و لكن ليس محله هنا، بل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الصالحي الشامي اختار النص المحرّف الذي أورده البيهقي </w:t>
      </w:r>
      <w:r>
        <w:rPr>
          <w:rStyle w:val="FootnoteAnchor"/>
          <w:rtl w:val="true"/>
        </w:rPr>
        <w:footnoteReference w:id="146"/>
      </w:r>
      <w:r>
        <w:rPr>
          <w:rFonts w:ascii="Amiri" w:hAnsi="Amiri" w:eastAsia="Amiri" w:cs="Amiri"/>
          <w:color w:val="111111"/>
          <w:sz w:val="28"/>
          <w:sz w:val="28"/>
          <w:szCs w:val="28"/>
          <w:rtl w:val="true"/>
          <w:lang w:bidi="ar-SA"/>
        </w:rPr>
        <w:t>و فضله على نص آخر، ظاهر البطلان أيضا، و هو مروي أيضا عن جرير بن عبد اللّه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يرد على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حصين فيه ضعف</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الخبر مروي عن جرير نفسه، الذي يجر النار إلى قرصه</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فاصل كبير بين البعثة و بين وفادة الوفود، يصل إلى عشرين </w:t>
      </w:r>
    </w:p>
    <w:p>
      <w:pPr>
        <w:pStyle w:val="BookText"/>
        <w:rPr/>
      </w:pPr>
      <w:r>
        <w:rPr>
          <w:rFonts w:ascii="Amiri" w:hAnsi="Amiri" w:eastAsia="Amiri" w:cs="Amiri"/>
          <w:color w:val="111111"/>
          <w:sz w:val="28"/>
          <w:sz w:val="28"/>
          <w:szCs w:val="28"/>
          <w:rtl w:val="true"/>
          <w:lang w:bidi="ar-SA"/>
        </w:rPr>
        <w:t xml:space="preserve">سنة، فقد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دعا إلى اللّه في مكة ثلاث عشرة سنة، ثم قدم المدينة، ثم حارب قريشا و غيرهم، ثم فتح مكة في أواخر سنة ثمان، ثم وفدت عليه الوفود مع أن جريرا لم يكن قد اسلم طيلة هذه المدة، فقد جزم ابن عبد البر بما روي عن جرير نفسه، بأنه أسلم قبل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بأربعين يوما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جزم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جريرا وفد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عشر في شهر رمضان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حتى لو كان قد وفد عليه قبل ذلك، و قبل سنة سبع، فإن حديثه عن أنه قد وفد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البعثة يبقى بلا مبرر معقول أو مقبول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أجاب العسقلاني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 به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لما بلغنا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فلعله بلغه ذلك في سنة سبع أو ثمان أو تسع أو عشر، أو يحمل على المجاز بالحذف أي لما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242" w:name="pg12361_131638"/>
    </w:p>
    <w:p>
      <w:pPr>
        <w:pStyle w:val="BookText"/>
        <w:rPr/>
      </w:pPr>
      <w:bookmarkEnd w:id="242"/>
      <w:r>
        <w:rPr>
          <w:rFonts w:ascii="Amiri" w:hAnsi="Amiri" w:eastAsia="Amiri" w:cs="Amiri"/>
          <w:color w:val="111111"/>
          <w:sz w:val="28"/>
          <w:sz w:val="28"/>
          <w:szCs w:val="28"/>
          <w:rtl w:val="true"/>
          <w:lang w:bidi="ar-SA"/>
        </w:rPr>
        <w:t>و جرى كذا و كذا منه ذلك الوقت إلى سنة عشر أتيته الخ</w:t>
      </w:r>
      <w:r>
        <w:rPr>
          <w:rFonts w:eastAsia="Amiri" w:cs="Amiri" w:ascii="Amiri" w:hAnsi="Amiri"/>
          <w:color w:val="111111"/>
          <w:sz w:val="28"/>
          <w:szCs w:val="28"/>
          <w:rtl w:val="true"/>
          <w:lang w:bidi="ar-SA"/>
        </w:rPr>
        <w:t xml:space="preserve">. .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كلام لا يصح أيضا، أما بالنسبة لحمل الكلام على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حارب المشركين و اليهود، و غزا الروم في تبوك، و مؤتة، و أرسل السرايا في مختلف الجهات قبل سنة عشر، فلا يعقل أن لا تصل أخبار بعثته إلى بجيلة إلا بعد اثنتين أو ثلاث و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قبل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للمجاز في الحذف فهو مجاز مخل بإفهام المعنى هنا، فلا يصار إليه، و لا يصح الإعتماد عليه في بيان المقاصد</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8712141_417432637"/>
      <w:bookmarkStart w:id="244" w:name="_Toc83"/>
      <w:bookmarkEnd w:id="243"/>
      <w:r>
        <w:rPr>
          <w:rtl w:val="true"/>
        </w:rPr>
        <w:t>الإيمان بالقدر و طاعة الأمراء</w:t>
      </w:r>
      <w:r>
        <w:rPr>
          <w:rtl w:val="true"/>
        </w:rPr>
        <w:t>:</w:t>
      </w:r>
      <w:bookmarkEnd w:id="244"/>
    </w:p>
    <w:p>
      <w:pPr>
        <w:pStyle w:val="BookText"/>
        <w:rPr/>
      </w:pPr>
      <w:r>
        <w:rPr>
          <w:rFonts w:ascii="Amiri" w:hAnsi="Amiri" w:eastAsia="Amiri" w:cs="Amiri"/>
          <w:color w:val="111111"/>
          <w:sz w:val="28"/>
          <w:sz w:val="28"/>
          <w:szCs w:val="28"/>
          <w:rtl w:val="true"/>
          <w:lang w:bidi="ar-SA"/>
        </w:rPr>
        <w:t>و ذكرت الروايات التي رواها جرير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ليؤمن بالقدر خيره و شره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التيار الأموي بهذا النوع من التعابير هو ما ينتهي إلى الإعتقاد بالجبر الإلهي، حسبما أشرنا إليه في موضع آخر من هذا الكتاب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إذا كان المراد بهذه العبارة هو ما يصيب الإنسان بسبب أمور خارجة عن اختياره، كالذي يصيبه بسبب الكوارث الطبيعية، مثل الزلازل و نحوها فلا إشكال فيه</w:t>
      </w:r>
      <w:r>
        <w:rPr>
          <w:rFonts w:eastAsia="Amiri" w:cs="Amiri" w:ascii="Amiri" w:hAnsi="Amiri"/>
          <w:color w:val="111111"/>
          <w:sz w:val="28"/>
          <w:szCs w:val="28"/>
          <w:rtl w:val="true"/>
          <w:lang w:bidi="ar-SA"/>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مما 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جرير أن يطيع الوالي </w:t>
      </w:r>
      <w:bookmarkStart w:id="245" w:name="pg12361_131639"/>
    </w:p>
    <w:p>
      <w:pPr>
        <w:pStyle w:val="BookText"/>
        <w:rPr/>
      </w:pPr>
      <w:bookmarkEnd w:id="245"/>
      <w:r>
        <w:rPr>
          <w:rFonts w:ascii="Amiri" w:hAnsi="Amiri" w:eastAsia="Amiri" w:cs="Amiri"/>
          <w:color w:val="111111"/>
          <w:sz w:val="28"/>
          <w:sz w:val="28"/>
          <w:szCs w:val="28"/>
          <w:rtl w:val="true"/>
          <w:lang w:bidi="ar-SA"/>
        </w:rPr>
        <w:t>و إن كان عبدا حبشيا، فإن كانت هذه دعوة لطاعة الطواغيت و الظالمين فهي تتناقض مع مبادئ الإسلام 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المقصود هو أن يلزمه بطاعة الإمام الذي يعينه اللّه و رسوله أيا كان ذلك الإمام، حتى لو كان عبدا حبشيا، فهو كلام صحيح و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ورود هذا الكلام على لسان رجل أعلن رفضه لنهج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خطهم، و التزم بنهج و خط أعدائهم 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المطلوب هو تأييد النهج المناوئ لأهل البيت، و تقوية حكومة الظالمين، و إلزام الناس بطاعة جبابرة بني أمية، من خلال ما نسبوه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أمرهم بطاعة كل وال، ثم اعتبار ذلك من القضاء الإلهي، الذي لا خيار لأحد فيه، و لا مناص منه</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8712143_417432637"/>
      <w:bookmarkStart w:id="247" w:name="_Toc84"/>
      <w:bookmarkEnd w:id="246"/>
      <w:r>
        <w:rPr>
          <w:rtl w:val="true"/>
        </w:rPr>
        <w:t>هل ذكر رسول اللّه صلّى اللّه عليه و آله من أمري شيئا</w:t>
      </w:r>
      <w:r>
        <w:rPr>
          <w:rtl w:val="true"/>
        </w:rPr>
        <w:t>:</w:t>
      </w:r>
      <w:bookmarkEnd w:id="247"/>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جريرا سأل جليسه إن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خطبته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عجيب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ورد على قوم لا يعرفهم و لا يعرفونه، فما معنى طرحه هذا السؤال على جليسه من دون أن يعرّفه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يتوقع جرير أن يذكره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و يخبرهم بأمره؟ فحتى لو كان هذا الرجل يعظمه كسرى أو قيصر، فإنه لا يتوقع أن يذكره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القرائن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أمر غير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دلت جريرا على أن </w:t>
      </w:r>
      <w:bookmarkStart w:id="248" w:name="pg12361_131640"/>
    </w:p>
    <w:p>
      <w:pPr>
        <w:pStyle w:val="BookText"/>
        <w:rPr/>
      </w:pPr>
      <w:bookmarkEnd w:id="248"/>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إلى الناس فيه بشيء، فقد ذكرت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لهم صفة من يدخل من الباب، و أنه من خير ذي يمن، على وجهه مسحة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يعرفوا الداخل بسمات أهل اليمن، و بسمة الملك المذكورة، و عهدهم بصدق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مضافا إلى إمكان تقدم ذكر أمور أخرى أدلّ و إن لم تنقلها الرواية، فلما دخلوا نظروا إليه جميعا، فأحس بأنه قد كان جرى له ذكر بينهم</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8712145_417432637"/>
      <w:bookmarkStart w:id="250" w:name="_Toc85"/>
      <w:bookmarkEnd w:id="249"/>
      <w:r>
        <w:rPr>
          <w:rtl w:val="true"/>
        </w:rPr>
        <w:t>جرير لا يستحق هذا الثناء</w:t>
      </w:r>
      <w:r>
        <w:rPr>
          <w:rtl w:val="true"/>
        </w:rPr>
        <w:t>:</w:t>
      </w:r>
      <w:bookmarkEnd w:id="250"/>
    </w:p>
    <w:p>
      <w:pPr>
        <w:pStyle w:val="BookText"/>
        <w:rPr/>
      </w:pPr>
      <w:r>
        <w:rPr>
          <w:rFonts w:ascii="Amiri" w:hAnsi="Amiri" w:eastAsia="Amiri" w:cs="Amiri"/>
          <w:color w:val="111111"/>
          <w:sz w:val="28"/>
          <w:sz w:val="28"/>
          <w:szCs w:val="28"/>
          <w:rtl w:val="true"/>
          <w:lang w:bidi="ar-SA"/>
        </w:rPr>
        <w:t xml:space="preserve">قد تضمنت الروايات المتقدمة ثناء على جرير بن عبد اللّه البجلي،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إليه كساءه، و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كريم قوم فاكرموه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أنه ذكره بأحسن الذكر، و أن على وجهه لمسحة ملك، و أنه خير ذي يمن الخ</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ذلك كله لا يمكن أن يصح، و نعتقد أنه من مصنوعات جرير لنفسه، لأنه في أكثره مروي عنه أو عن أعداء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خصوصا أصحاب النزعة الأموية من موظفي معاوية لوضع الأحاديث، في الحط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ذم أصحابه و أوليائه، و رفع شأن مناوئيه، و إطراء أعدائه</w:t>
      </w:r>
      <w:r>
        <w:rPr>
          <w:rFonts w:eastAsia="Amiri" w:cs="Amiri" w:ascii="Amiri" w:hAnsi="Amiri"/>
          <w:color w:val="111111"/>
          <w:sz w:val="28"/>
          <w:szCs w:val="28"/>
          <w:rtl w:val="true"/>
          <w:lang w:bidi="ar-SA"/>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جريرا هذا قد فارق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لحق </w:t>
      </w:r>
    </w:p>
    <w:p>
      <w:pPr>
        <w:pStyle w:val="BookText"/>
        <w:rPr/>
      </w:pPr>
      <w:r>
        <w:rPr>
          <w:rFonts w:ascii="Amiri" w:hAnsi="Amiri" w:eastAsia="Amiri" w:cs="Amiri"/>
          <w:color w:val="111111"/>
          <w:sz w:val="28"/>
          <w:sz w:val="28"/>
          <w:szCs w:val="28"/>
          <w:rtl w:val="true"/>
          <w:lang w:bidi="ar-SA"/>
        </w:rPr>
        <w:t xml:space="preserve">بمعاوية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خرب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داره بالكوفة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نهى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في مسجده </w:t>
      </w:r>
      <w:r>
        <w:rPr>
          <w:rStyle w:val="FootnoteAnchor"/>
          <w:rtl w:val="true"/>
        </w:rPr>
        <w:footnoteReference w:id="154"/>
      </w:r>
      <w:r>
        <w:rPr>
          <w:rFonts w:ascii="Amiri" w:hAnsi="Amiri" w:eastAsia="Amiri" w:cs="Amiri"/>
          <w:color w:val="111111"/>
          <w:sz w:val="28"/>
          <w:sz w:val="28"/>
          <w:szCs w:val="28"/>
          <w:rtl w:val="true"/>
          <w:lang w:bidi="ar-SA"/>
        </w:rPr>
        <w:t xml:space="preserve">، و هو من المساجد الملعونة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قد بايع هو و الأشعث بن قيس ضبا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يبغض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مدحه عمر بن الخطاب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يوسف هذه الأمة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قدمه عمر في العراق على جميع بجيلة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سيدا في الجاهلية سيدا في الإسلام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251" w:name="pg12361_131643"/>
    </w:p>
    <w:p>
      <w:pPr>
        <w:pStyle w:val="Heading4"/>
        <w:numPr>
          <w:ilvl w:val="3"/>
          <w:numId w:val="1"/>
        </w:numPr>
        <w:rPr/>
      </w:pPr>
      <w:bookmarkStart w:id="252" w:name="__RefHeading___Toc8712147_417432637"/>
      <w:bookmarkStart w:id="253" w:name="_Toc86"/>
      <w:bookmarkEnd w:id="251"/>
      <w:bookmarkEnd w:id="252"/>
      <w:r>
        <w:rPr>
          <w:rtl w:val="true"/>
        </w:rPr>
        <w:t>الفصل الثالث</w:t>
      </w:r>
      <w:r>
        <w:rPr>
          <w:rtl w:val="true"/>
        </w:rPr>
        <w:t xml:space="preserve">: </w:t>
      </w:r>
      <w:r>
        <w:rPr>
          <w:rtl w:val="true"/>
        </w:rPr>
        <w:t>وفادات أشخاص قليلة التفاصيل</w:t>
      </w:r>
      <w:bookmarkEnd w:id="25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4" w:name="__RefHeading___Toc8712149_417432637"/>
      <w:bookmarkStart w:id="255" w:name="_Toc87"/>
      <w:bookmarkEnd w:id="254"/>
      <w:r>
        <w:rPr>
          <w:rtl w:val="true"/>
        </w:rPr>
        <w:t>اشارة</w:t>
      </w:r>
      <w:bookmarkEnd w:id="25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12361_131645"/>
      <w:bookmarkStart w:id="257" w:name="pg12361_131645"/>
      <w:bookmarkEnd w:id="257"/>
    </w:p>
    <w:p>
      <w:pPr>
        <w:pStyle w:val="Heading5"/>
        <w:numPr>
          <w:ilvl w:val="4"/>
          <w:numId w:val="1"/>
        </w:numPr>
        <w:rPr/>
      </w:pPr>
      <w:bookmarkStart w:id="258" w:name="pg12361_131645"/>
      <w:bookmarkStart w:id="259" w:name="__RefHeading___Toc8712151_417432637"/>
      <w:bookmarkStart w:id="260" w:name="_Toc88"/>
      <w:bookmarkEnd w:id="258"/>
      <w:bookmarkEnd w:id="259"/>
      <w:r>
        <w:rPr>
          <w:rtl w:val="true"/>
        </w:rPr>
        <w:t>وفود فروة بن عمرو الجذامي</w:t>
      </w:r>
      <w:r>
        <w:rPr>
          <w:rtl w:val="true"/>
        </w:rPr>
        <w:t>:</w:t>
      </w:r>
      <w:bookmarkEnd w:id="260"/>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فروة بن عمرو الجذامي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بإسلامه، و أهدى له بغلة بيضاء، هي فضة، و فرسا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الظرب، و حمارا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يعفور، و أثوابا، و قباء مذهبا، فقبل هديته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أعطى رسوله مسعود بن سعد الجذامي اثني عشرة أوقية فضة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فروة عاملا لقيصر ملك الروم على من يليه من العرب، و كان منزله معان و ما حولها من أرض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الروم ذلك من أمر إسلامه طلبوه حتى أخذوه، فحبسوه عندهم، فقال في محبسه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طرقت سليمى موهنا أصحابيو الروم بين الباب و القروان</w:t>
      </w:r>
    </w:p>
    <w:p>
      <w:pPr>
        <w:pStyle w:val="BookText"/>
        <w:rPr/>
      </w:pPr>
      <w:r>
        <w:rPr>
          <w:rFonts w:ascii="Amiri" w:hAnsi="Amiri" w:eastAsia="Amiri" w:cs="Amiri"/>
          <w:color w:val="111111"/>
          <w:sz w:val="28"/>
          <w:sz w:val="28"/>
          <w:szCs w:val="28"/>
          <w:rtl w:val="true"/>
          <w:lang w:bidi="ar-SA"/>
        </w:rPr>
        <w:t>صد الخيال و ساءه ما قد رأىو هممت أن أغفي و قد أبكاني</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تكحلنّ العين بعدي إثمداسلمى و لا تدننّ للإتيان </w:t>
      </w:r>
      <w:bookmarkStart w:id="261" w:name="pg12361_131646"/>
    </w:p>
    <w:p>
      <w:pPr>
        <w:pStyle w:val="BookText"/>
        <w:rPr/>
      </w:pPr>
      <w:bookmarkEnd w:id="261"/>
      <w:r>
        <w:rPr>
          <w:rFonts w:ascii="Amiri" w:hAnsi="Amiri" w:eastAsia="Amiri" w:cs="Amiri"/>
          <w:color w:val="111111"/>
          <w:sz w:val="28"/>
          <w:sz w:val="28"/>
          <w:szCs w:val="28"/>
          <w:rtl w:val="true"/>
          <w:lang w:bidi="ar-SA"/>
        </w:rPr>
        <w:t>و لقد علمت أبا كبيشة أننيوسط الأعزة لا يحص لساني</w:t>
      </w:r>
    </w:p>
    <w:p>
      <w:pPr>
        <w:pStyle w:val="BookText"/>
        <w:rPr/>
      </w:pPr>
      <w:r>
        <w:rPr>
          <w:rFonts w:ascii="Amiri" w:hAnsi="Amiri" w:eastAsia="Amiri" w:cs="Amiri"/>
          <w:color w:val="111111"/>
          <w:sz w:val="28"/>
          <w:sz w:val="28"/>
          <w:szCs w:val="28"/>
          <w:rtl w:val="true"/>
          <w:lang w:bidi="ar-SA"/>
        </w:rPr>
        <w:t>فلئن هلكت لتفقدن أخاكمو لئن بقيت لتعرفن مكاني</w:t>
      </w:r>
    </w:p>
    <w:p>
      <w:pPr>
        <w:pStyle w:val="BookText"/>
        <w:rPr/>
      </w:pPr>
      <w:r>
        <w:rPr>
          <w:rFonts w:ascii="Amiri" w:hAnsi="Amiri" w:eastAsia="Amiri" w:cs="Amiri"/>
          <w:color w:val="111111"/>
          <w:sz w:val="28"/>
          <w:sz w:val="28"/>
          <w:szCs w:val="28"/>
          <w:rtl w:val="true"/>
          <w:lang w:bidi="ar-SA"/>
        </w:rPr>
        <w:t>و لقد جمعت أجل ما جمع الفتىمن جودة و شجاعة و بيان</w:t>
      </w:r>
    </w:p>
    <w:p>
      <w:pPr>
        <w:pStyle w:val="BookText"/>
        <w:rPr/>
      </w:pPr>
      <w:r>
        <w:rPr>
          <w:rFonts w:ascii="Amiri" w:hAnsi="Amiri" w:eastAsia="Amiri" w:cs="Amiri"/>
          <w:color w:val="111111"/>
          <w:sz w:val="28"/>
          <w:sz w:val="28"/>
          <w:szCs w:val="28"/>
          <w:rtl w:val="true"/>
          <w:lang w:bidi="ar-SA"/>
        </w:rPr>
        <w:t>فلما أجمعت الروم على صلبه على ماء لهم بفلسطين، يقال له عفراء،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 أتى سلمى بأن حليلهاعلى ماء عفرى فوق إحدى الرواحل</w:t>
      </w:r>
    </w:p>
    <w:p>
      <w:pPr>
        <w:pStyle w:val="BookText"/>
        <w:rPr/>
      </w:pPr>
      <w:r>
        <w:rPr>
          <w:rFonts w:ascii="Amiri" w:hAnsi="Amiri" w:eastAsia="Amiri" w:cs="Amiri"/>
          <w:color w:val="111111"/>
          <w:sz w:val="28"/>
          <w:sz w:val="28"/>
          <w:szCs w:val="28"/>
          <w:rtl w:val="true"/>
          <w:lang w:bidi="ar-SA"/>
        </w:rPr>
        <w:t>على ناقة لم يضرب الفحل أمهامشذبة أطرافها بالمناجل</w:t>
      </w:r>
    </w:p>
    <w:p>
      <w:pPr>
        <w:pStyle w:val="BookText"/>
        <w:rPr/>
      </w:pPr>
      <w:r>
        <w:rPr>
          <w:rFonts w:ascii="Amiri" w:hAnsi="Amiri" w:eastAsia="Amiri" w:cs="Amiri"/>
          <w:color w:val="111111"/>
          <w:sz w:val="28"/>
          <w:sz w:val="28"/>
          <w:szCs w:val="28"/>
          <w:rtl w:val="true"/>
          <w:lang w:bidi="ar-SA"/>
        </w:rPr>
        <w:t>فزعم الزهري ابن شهاب أنهم لما قدموه ليقتلوه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سراة المسلمين بأننيسلم لربي أعظمي و مقامي</w:t>
      </w:r>
    </w:p>
    <w:p>
      <w:pPr>
        <w:pStyle w:val="BookText"/>
        <w:rPr/>
      </w:pPr>
      <w:r>
        <w:rPr>
          <w:rFonts w:ascii="Amiri" w:hAnsi="Amiri" w:eastAsia="Amiri" w:cs="Amiri"/>
          <w:color w:val="111111"/>
          <w:sz w:val="28"/>
          <w:sz w:val="28"/>
          <w:szCs w:val="28"/>
          <w:rtl w:val="true"/>
          <w:lang w:bidi="ar-SA"/>
        </w:rPr>
        <w:t xml:space="preserve">ثم ضربوا عنقه، و صلبوه على ذلك الماء، و اللّه تعالى أعلم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262" w:name="__RefHeading___Toc8712153_417432637"/>
      <w:bookmarkStart w:id="263" w:name="_Toc89"/>
      <w:bookmarkEnd w:id="262"/>
      <w:r>
        <w:rPr>
          <w:rtl w:val="true"/>
        </w:rPr>
        <w:t>دلالات في إسلام فروة</w:t>
      </w:r>
      <w:r>
        <w:rPr>
          <w:rtl w:val="true"/>
        </w:rPr>
        <w:t>:</w:t>
      </w:r>
      <w:bookmarkEnd w:id="26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فروة الجذامي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يسلم حين أسلم طمعا في مال أو مقام، أو جاه، لأن ذلك كان حاصلا له، بل هو بإسلامه قد خاطر بجاهه، و مقامه، و بحياته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ان هذا الرجل لم 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264" w:name="pg12361_131647"/>
    </w:p>
    <w:p>
      <w:pPr>
        <w:pStyle w:val="BookText"/>
        <w:rPr/>
      </w:pPr>
      <w:bookmarkEnd w:id="264"/>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ليمكن أن يتوهم أنه قد تأثر بشخصيته، أو بقوة بيانه، كما أنه لم يكن له طمع بمال قدمه إليه، أو بجاه أو مقام عرضه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جاءته الدعوة الإلهية بكل صفائها، و نقائها، و وضوحها، لا تشوبها أية شائبة، من ترهيب أو ترغيب أو غيرهما، فانصاع لها عقله، و رضيها وجدانه، و انسجمت معها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عنوان وجوده، و حقيقة شخصيته و كيانه، و وجد أن التفريط بها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التفريط بهويته، و بإنسانيته، و لأجل ذلك آثر أن يصر عليها، و أن يحتفظ بها و لا يساوم عليها، مع أنه كان قادرا على كتمان أمره، و الإسرار بدخيلة نفسه</w:t>
      </w:r>
      <w:r>
        <w:rPr>
          <w:rFonts w:eastAsia="Amiri" w:cs="Amiri" w:ascii="Amiri" w:hAnsi="Amiri"/>
          <w:color w:val="111111"/>
          <w:sz w:val="28"/>
          <w:szCs w:val="28"/>
          <w:rtl w:val="true"/>
          <w:lang w:bidi="ar-SA"/>
        </w:rPr>
        <w:t>. .</w:t>
      </w:r>
    </w:p>
    <w:p>
      <w:pPr>
        <w:pStyle w:val="Heading5"/>
        <w:numPr>
          <w:ilvl w:val="4"/>
          <w:numId w:val="1"/>
        </w:numPr>
        <w:rPr/>
      </w:pPr>
      <w:bookmarkStart w:id="265" w:name="__RefHeading___Toc8712155_417432637"/>
      <w:bookmarkStart w:id="266" w:name="_Toc90"/>
      <w:bookmarkEnd w:id="265"/>
      <w:r>
        <w:rPr>
          <w:rtl w:val="true"/>
        </w:rPr>
        <w:t>منطق الغالب هو المغلوب</w:t>
      </w:r>
      <w:r>
        <w:rPr>
          <w:rtl w:val="true"/>
        </w:rPr>
        <w:t>:</w:t>
      </w:r>
      <w:bookmarkEnd w:id="266"/>
    </w:p>
    <w:p>
      <w:pPr>
        <w:pStyle w:val="BookText"/>
        <w:rPr/>
      </w:pPr>
      <w:r>
        <w:rPr>
          <w:rFonts w:ascii="Amiri" w:hAnsi="Amiri" w:eastAsia="Amiri" w:cs="Amiri"/>
          <w:color w:val="111111"/>
          <w:sz w:val="28"/>
          <w:sz w:val="28"/>
          <w:szCs w:val="28"/>
          <w:rtl w:val="true"/>
          <w:lang w:bidi="ar-SA"/>
        </w:rPr>
        <w:t>و 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هذه القسوة التي عامل الروم بها عاملهم، حيث إنهم بمجرد معرفتهم بإسلامه طلبوه حتى أخذوه، فحبسوه عندهم، ثم قتلوه، و صلبوه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معناه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جرت مطاردة واسعة، و استنفار عام من قبل الروم لملاحقة هذا الرجل، حتى تمكنوا أخيرا من أخذه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لم نرهم سألوه عن سبب اعتناقه الإسلام، و لا ناقشوه في صحة هذا الدين</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الفعل منهم يشير إلى أنهم يريدون فرض النصرانية على الناس بقوة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صحة لما يزعمونه من أن دينهم دين سلام و محبة، و تسامح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لهم أن يتهموا الإسلام بأنه دين القهر، و العنف، و أنه إنما انتشر بالسيف و بالأكراه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الإسلام هو الذي أطلق القاعدة الشاملة لكل عصر و مصر، و لكل دين و نحلة و لجميع الفئات و الأقوام و مختلف الشرائح، و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اَلدِّينِ قَدْ تَبَيَّنَ اَلرُّشْدُ مِنَ اَلْغَيِّ فَمَنْ يَكْفُرْ بِالطّٰاغُوتِ وَ يُؤْمِنْ بِاللّٰهِ فَقَدِ اِسْتَمْسَكَ بِالْعُرْوَةِ اَلْوُثْقىٰ لاَ اِنْفِصٰامَ لَهٰا وَ اَللّٰهُ سَمِيعٌ عَلِيمٌ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حارب بعض الأقوام، فإنما حاربهم دفاعا عن النفس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أنه ليس لمن تقدم له الأدلة و البراهين الفطرية و العقلية، و يظهر عجزه عن مواجهتها، حيث تكون أمامه أظهر من الشمس، و أبين من الأمس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يرفض الخضوع لها، استكبارا منه و عتوا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إلا سقطت المعايير، و اختل نظام الحياة، و لا بد أن يسقط الناس معها في هوة سحيقة من الظلم و الفوضى، و ضياع الحقوق في ظل حكومة الأقوياء، و الجباريين، و المستكبرين</w:t>
      </w:r>
      <w:r>
        <w:rPr>
          <w:rFonts w:eastAsia="Amiri" w:cs="Amiri" w:ascii="Amiri" w:hAnsi="Amiri"/>
          <w:color w:val="111111"/>
          <w:sz w:val="28"/>
          <w:szCs w:val="28"/>
          <w:rtl w:val="true"/>
          <w:lang w:bidi="ar-SA"/>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صلبهم لفروة بعد قتله يدل على أنهم أرادوا أن يجعلوا منه عبرة و رادعا لكل من يمكن أن يمر في خياله أو يخطر على باله أن يفكر بالإسلام كخيار له في هذه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فالتفكير، بل و حتى تخيل هذا الأمر ممنوع على </w:t>
      </w:r>
      <w:bookmarkStart w:id="267" w:name="pg12361_131649"/>
    </w:p>
    <w:p>
      <w:pPr>
        <w:pStyle w:val="BookText"/>
        <w:rPr/>
      </w:pPr>
      <w:bookmarkEnd w:id="267"/>
      <w:r>
        <w:rPr>
          <w:rFonts w:ascii="Amiri" w:hAnsi="Amiri" w:eastAsia="Amiri" w:cs="Amiri"/>
          <w:color w:val="111111"/>
          <w:sz w:val="28"/>
          <w:sz w:val="28"/>
          <w:szCs w:val="28"/>
          <w:rtl w:val="true"/>
          <w:lang w:bidi="ar-SA"/>
        </w:rPr>
        <w:t>الناس تحت وطأة صولة الجبارين، و بقوة السيف، لا بقوة الدليل، و لا بسلطان البرهان</w:t>
      </w:r>
      <w:r>
        <w:rPr>
          <w:rFonts w:eastAsia="Amiri" w:cs="Amiri" w:ascii="Amiri" w:hAnsi="Amiri"/>
          <w:color w:val="111111"/>
          <w:sz w:val="28"/>
          <w:szCs w:val="28"/>
          <w:rtl w:val="true"/>
          <w:lang w:bidi="ar-SA"/>
        </w:rPr>
        <w:t>. .</w:t>
      </w:r>
    </w:p>
    <w:p>
      <w:pPr>
        <w:pStyle w:val="Heading5"/>
        <w:numPr>
          <w:ilvl w:val="4"/>
          <w:numId w:val="1"/>
        </w:numPr>
        <w:rPr/>
      </w:pPr>
      <w:bookmarkStart w:id="268" w:name="__RefHeading___Toc8712157_417432637"/>
      <w:bookmarkStart w:id="269" w:name="_Toc91"/>
      <w:bookmarkEnd w:id="268"/>
      <w:r>
        <w:rPr>
          <w:rtl w:val="true"/>
        </w:rPr>
        <w:t>وفود رجل من عنس</w:t>
      </w:r>
      <w:r>
        <w:rPr>
          <w:rtl w:val="true"/>
        </w:rPr>
        <w:t>:</w:t>
      </w:r>
      <w:bookmarkEnd w:id="269"/>
    </w:p>
    <w:p>
      <w:pPr>
        <w:pStyle w:val="BookText"/>
        <w:rPr/>
      </w:pPr>
      <w:r>
        <w:rPr>
          <w:rFonts w:ascii="Amiri" w:hAnsi="Amiri" w:eastAsia="Amiri" w:cs="Amiri"/>
          <w:color w:val="111111"/>
          <w:sz w:val="28"/>
          <w:sz w:val="28"/>
          <w:szCs w:val="28"/>
          <w:rtl w:val="true"/>
          <w:lang w:bidi="ar-SA"/>
        </w:rPr>
        <w:t>عن رجل من عنس بن مالك، من مذحج،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منا رجل وفد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فأتاه و هو يتعشى فدعاه إلى العشاء، فجلس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تعشى أقبل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أتشهد ألا إله إلا اللّه، و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ألا إله إلا اللّه، و أن محمدا عبده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أراغبا جئت أم راهبا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الرغبة فو اللّه ما في يديك مال، و أما الرهبة فو اللّه إني لببلد ما تبلغه جيوشك، و لكني خوفت فخفت، 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باللّه فآمنت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خطيب من عنس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فمكث يختلف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جاء يودعه،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اخرج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بتته أي أعطاه شيئا،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أحسست شيئا فوائل إلى أدنى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فوعك في بعض الطريق، فوأل إلى أدنى قرية، فمات رحمه اللّه و اسمه ربيعة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ربيعة بن رواء العنسي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تذكر الرواية لنا تاريخ هذا الوفد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تضمنت هذه الرواية إقرار العنسي أمام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يسلم رهبا و لا رغبا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إنما أسلم حين ظهر له أن ثمة ما يدعو إلى الخوف من الآخرة، فحكم عليه عقله بلزوم اتخاذ سبيل الإحتياط و الحذر، فأطاع عقله، و لم يتأثر بما يمليه عليه هواه من تقليد الأباء، و التزام ما ألفه و اعتاده، لأن الآباء قد يخطئون، و الإلف قد يكون لما فيه شر و فساد، و العادة لا تدل على الحق</w:t>
      </w:r>
      <w:r>
        <w:rPr>
          <w:rFonts w:eastAsia="Amiri" w:cs="Amiri" w:ascii="Amiri" w:hAnsi="Amiri"/>
          <w:color w:val="111111"/>
          <w:sz w:val="28"/>
          <w:szCs w:val="28"/>
          <w:rtl w:val="true"/>
          <w:lang w:bidi="ar-SA"/>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إيمانه باللّه لم يكن إيمانا بشيء كان مترددا فيه، بل كان إيمانا بشيء اقتنع به، و انتقل من قناعاته تلك إلى تحصيل قناعات أخرى، مثل أنه لم يخلقه عبثا، و أنه لا بد أن يكلفه بما يحقق الهدف من خلقته، و أن لا يرضى بمخالفة أوامره، و إهمال تكاليفه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لا بد من مثوبة و عقوبة، و سوف ينظر إلى نفسه ليريها موقعها من أوامره و زواجره و ما ينتظرها من عقوبة و مثوبة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فرأى أنه لا يستطيع أن يطمئن إلى مصيره، فإن ثمة أمورا جعلته يخاف معها على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لذلك رأى نفسه مضطرا إلى الإيمان بما اقتنع به فكريا فآمن باللّه، و شهد للنبي يالعبودية و الرسالة، و واصل سيره باتجاه الحصول على ما يوجب له السلام و الأمان في الدنيا و الآخرة</w:t>
      </w:r>
      <w:r>
        <w:rPr>
          <w:rFonts w:eastAsia="Amiri" w:cs="Amiri" w:ascii="Amiri" w:hAnsi="Amiri"/>
          <w:color w:val="111111"/>
          <w:sz w:val="28"/>
          <w:szCs w:val="28"/>
          <w:rtl w:val="true"/>
          <w:lang w:bidi="ar-SA"/>
        </w:rPr>
        <w:t xml:space="preserve">. </w:t>
      </w:r>
      <w:bookmarkStart w:id="270" w:name="pg12361_131651"/>
    </w:p>
    <w:p>
      <w:pPr>
        <w:pStyle w:val="BookText"/>
        <w:rPr/>
      </w:pPr>
      <w:bookmarkEnd w:id="27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أن هذه الرواية قد تضمنت دعوى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للعنسي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خطيب من عنس، و نحن لا نجد أي تناسب لهذه الكلمة مع قول العنسي و فعله، فهو لم يخطب، بل أخبر عن إيمانه و سببه، كما أننا لم نتأكد من وجود أية شهرة للعنسيين في الخطابة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عدم اشتهار العنسيين بالخطابة، هو الذي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خطيب من عنس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عنس التي لا خطابة فيها يظهر منها خطيب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8712159_417432637"/>
      <w:bookmarkStart w:id="272" w:name="_Toc92"/>
      <w:bookmarkEnd w:id="271"/>
      <w:r>
        <w:rPr>
          <w:rtl w:val="true"/>
        </w:rPr>
        <w:t>وفود جعدة</w:t>
      </w:r>
      <w:r>
        <w:rPr>
          <w:rtl w:val="true"/>
        </w:rPr>
        <w:t>:</w:t>
      </w:r>
      <w:bookmarkEnd w:id="272"/>
    </w:p>
    <w:p>
      <w:pPr>
        <w:pStyle w:val="BookText"/>
        <w:rPr/>
      </w:pPr>
      <w:r>
        <w:rPr>
          <w:rFonts w:ascii="Amiri" w:hAnsi="Amiri" w:eastAsia="Amiri" w:cs="Amiri"/>
          <w:color w:val="111111"/>
          <w:sz w:val="28"/>
          <w:sz w:val="28"/>
          <w:szCs w:val="28"/>
          <w:rtl w:val="true"/>
          <w:lang w:bidi="ar-SA"/>
        </w:rPr>
        <w:t>عن رجل من بني عقيل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الرقاد بن عمرو بن ربيعة بن جعدة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بالفلج ضيعة، و كتب لهم كتابا و هو عندهم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 w:name="__RefHeading___Toc8712161_417432637"/>
      <w:bookmarkStart w:id="274" w:name="_Toc93"/>
      <w:bookmarkEnd w:id="273"/>
      <w:r>
        <w:rPr>
          <w:rtl w:val="true"/>
        </w:rPr>
        <w:t>وفود الحجاج بن علاط السلمي</w:t>
      </w:r>
      <w:r>
        <w:rPr>
          <w:rtl w:val="true"/>
        </w:rPr>
        <w:t>:</w:t>
      </w:r>
      <w:bookmarkEnd w:id="274"/>
    </w:p>
    <w:p>
      <w:pPr>
        <w:pStyle w:val="BookText"/>
        <w:rPr/>
      </w:pPr>
      <w:r>
        <w:rPr>
          <w:rFonts w:ascii="Amiri" w:hAnsi="Amiri" w:eastAsia="Amiri" w:cs="Amiri"/>
          <w:color w:val="111111"/>
          <w:sz w:val="28"/>
          <w:sz w:val="28"/>
          <w:szCs w:val="28"/>
          <w:rtl w:val="true"/>
          <w:lang w:bidi="ar-SA"/>
        </w:rPr>
        <w:t>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إسلام الحجاج بن علاط أنه خرج في ركب من قومه إلى مكة، فلما جن عليه الليل و هو في واد موحش مخوف،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كلاب فخذ لنفسك و لأصحابك أمانا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الحجاج بن علاط يطوف حولهم يكلؤهم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 نفسي، و أعيذ صحبي، من كل جني بهذا النقب، حتى أؤوب سالما و ركبي</w:t>
      </w:r>
      <w:r>
        <w:rPr>
          <w:rFonts w:eastAsia="Amiri" w:cs="Amiri" w:ascii="Amiri" w:hAnsi="Amiri"/>
          <w:color w:val="111111"/>
          <w:sz w:val="28"/>
          <w:szCs w:val="28"/>
          <w:rtl w:val="true"/>
          <w:lang w:bidi="ar-SA"/>
        </w:rPr>
        <w:t xml:space="preserve">. </w:t>
      </w:r>
      <w:bookmarkStart w:id="275" w:name="pg12361_131652"/>
    </w:p>
    <w:p>
      <w:pPr>
        <w:pStyle w:val="BookText"/>
        <w:rPr/>
      </w:pPr>
      <w:bookmarkEnd w:id="275"/>
      <w:r>
        <w:rPr>
          <w:rFonts w:ascii="Amiri" w:hAnsi="Amiri" w:eastAsia="Amiri" w:cs="Amiri"/>
          <w:color w:val="111111"/>
          <w:sz w:val="28"/>
          <w:sz w:val="28"/>
          <w:szCs w:val="28"/>
          <w:rtl w:val="true"/>
          <w:lang w:bidi="ar-SA"/>
        </w:rPr>
        <w:t>فسمع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اَلْجِنِّ وَ اَلْإِنْسِ إِنِ اِسْتَطَعْتُمْ أَنْ تَنْفُذُوا مِنْ أَقْطٰارِ اَلسَّمٰاوٰاتِ وَ اَلْأَرْضِ فَانْفُذُوا لاٰ تَنْفُذُونَ إِلاّٰ بِسُلْطٰانٍ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قدم مكة أخبر بذلك قريشا،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صبأت و اللّه يا أبا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فيما يزعم محمد أنه أنزل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سمعته و سمعه هؤلاء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فأتاه، فأسلم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ندري مدى صحة هذه الرواية التي تفرد بها واثلة بن الأسقع، مع العلم بأنها مما تتوافر الدواعي على نقله، و لا سيما من أولئك الذين سمعوا ما سمعه ابن علاط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عجزت الروايات عن نسبة ذلك إلى ابن علاط نفسه، مع أن هذا الأمر هو سبب إسلامه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الحال أن الرواة ينقلون لنا ما هو أبسط من ذلك بمراتب</w:t>
      </w:r>
      <w:r>
        <w:rPr>
          <w:rFonts w:eastAsia="Amiri" w:cs="Amiri" w:ascii="Amiri" w:hAnsi="Amiri"/>
          <w:color w:val="111111"/>
          <w:sz w:val="28"/>
          <w:szCs w:val="28"/>
          <w:rtl w:val="true"/>
          <w:lang w:bidi="ar-SA"/>
        </w:rPr>
        <w:t>.</w:t>
      </w:r>
    </w:p>
    <w:p>
      <w:pPr>
        <w:pStyle w:val="Heading5"/>
        <w:numPr>
          <w:ilvl w:val="4"/>
          <w:numId w:val="1"/>
        </w:numPr>
        <w:rPr/>
      </w:pPr>
      <w:bookmarkStart w:id="276" w:name="__RefHeading___Toc8712163_417432637"/>
      <w:bookmarkStart w:id="277" w:name="_Toc94"/>
      <w:bookmarkEnd w:id="276"/>
      <w:r>
        <w:rPr>
          <w:rtl w:val="true"/>
        </w:rPr>
        <w:t>وفود فروة بن مسيك</w:t>
      </w:r>
      <w:r>
        <w:rPr>
          <w:rtl w:val="true"/>
        </w:rPr>
        <w:t>:</w:t>
      </w:r>
      <w:bookmarkEnd w:id="27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إسحاق، و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فروة بن مسيك المرادي وافدا </w:t>
      </w:r>
    </w:p>
    <w:p>
      <w:pPr>
        <w:pStyle w:val="BookText"/>
        <w:rPr/>
      </w:pP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مفارقا لملوك كندة، و متابعا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رأيت ملوك كندة أعرضتكالرجل خان الرجل عرق نسائها</w:t>
      </w:r>
    </w:p>
    <w:p>
      <w:pPr>
        <w:pStyle w:val="BookText"/>
        <w:rPr/>
      </w:pPr>
      <w:r>
        <w:rPr>
          <w:rFonts w:ascii="Amiri" w:hAnsi="Amiri" w:eastAsia="Amiri" w:cs="Amiri"/>
          <w:color w:val="111111"/>
          <w:sz w:val="28"/>
          <w:sz w:val="28"/>
          <w:szCs w:val="28"/>
          <w:rtl w:val="true"/>
          <w:lang w:bidi="ar-SA"/>
        </w:rPr>
        <w:t>قربت راحلتي أؤم محمداأرجو فواضلها و حسن ثرائها</w:t>
      </w:r>
    </w:p>
    <w:p>
      <w:pPr>
        <w:pStyle w:val="BookText"/>
        <w:rPr/>
      </w:pPr>
      <w:r>
        <w:rPr>
          <w:rFonts w:ascii="Amiri" w:hAnsi="Amiri" w:eastAsia="Amiri" w:cs="Amiri"/>
          <w:color w:val="111111"/>
          <w:sz w:val="28"/>
          <w:sz w:val="28"/>
          <w:szCs w:val="28"/>
          <w:rtl w:val="true"/>
          <w:lang w:bidi="ar-SA"/>
        </w:rPr>
        <w:t xml:space="preserve">ثم خرج حتى أتى المدينة، و كان رجلا له شرف، فأنزله سعد بن عبادة عليه، ثم غدا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جالس في المسجد، فسلم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لمن ورائي من 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نزلت يا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يحضر مجلس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جلس، و يتعلم القرآن، و فرائض الإسلام و شرائعه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بين مراد و همدان قبيل الإسلام وقعة أصابت فيها همدان من مراد ما أرادوا، حتى أثخنوهم في يوم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الذي قاد همدان إلى مراد، الأجدع بن مالك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قاد همدان في ذلك اليوم ابن حريم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فروة، هل ساءك ما أصاب قومك يوم الردم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ذا يصيب قومه مثل ما أصاب قومي يوم الردم و لا يسوؤه ذلك؟</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إن ذلك لم يزد قومك في الإسلام إلا خيرا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في ذلك اليوم يقول فروة بن مسيك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مررن على لفات و هن خوصينازعن الأعنة ينتحينا</w:t>
      </w:r>
    </w:p>
    <w:p>
      <w:pPr>
        <w:pStyle w:val="BookText"/>
        <w:rPr/>
      </w:pPr>
      <w:r>
        <w:rPr>
          <w:rFonts w:ascii="Amiri" w:hAnsi="Amiri" w:eastAsia="Amiri" w:cs="Amiri"/>
          <w:color w:val="111111"/>
          <w:sz w:val="28"/>
          <w:sz w:val="28"/>
          <w:szCs w:val="28"/>
          <w:rtl w:val="true"/>
          <w:lang w:bidi="ar-SA"/>
        </w:rPr>
        <w:t>فإن نغلب، فغلابون قدماو إن نغلب، فغير مغلبينا</w:t>
      </w:r>
    </w:p>
    <w:p>
      <w:pPr>
        <w:pStyle w:val="BookText"/>
        <w:rPr/>
      </w:pPr>
      <w:r>
        <w:rPr>
          <w:rFonts w:ascii="Amiri" w:hAnsi="Amiri" w:eastAsia="Amiri" w:cs="Amiri"/>
          <w:color w:val="111111"/>
          <w:sz w:val="28"/>
          <w:sz w:val="28"/>
          <w:szCs w:val="28"/>
          <w:rtl w:val="true"/>
          <w:lang w:bidi="ar-SA"/>
        </w:rPr>
        <w:t>و ما إن طبنا جبن و لكنمنايانا و دولة آخرينا</w:t>
      </w:r>
    </w:p>
    <w:p>
      <w:pPr>
        <w:pStyle w:val="BookText"/>
        <w:rPr/>
      </w:pPr>
      <w:r>
        <w:rPr>
          <w:rFonts w:ascii="Amiri" w:hAnsi="Amiri" w:eastAsia="Amiri" w:cs="Amiri"/>
          <w:color w:val="111111"/>
          <w:sz w:val="28"/>
          <w:sz w:val="28"/>
          <w:szCs w:val="28"/>
          <w:rtl w:val="true"/>
          <w:lang w:bidi="ar-SA"/>
        </w:rPr>
        <w:t>كذاك الدهر دولته سجالتكر صروفه حينا فحينا</w:t>
      </w:r>
    </w:p>
    <w:p>
      <w:pPr>
        <w:pStyle w:val="BookText"/>
        <w:rPr/>
      </w:pPr>
      <w:r>
        <w:rPr>
          <w:rFonts w:ascii="Amiri" w:hAnsi="Amiri" w:eastAsia="Amiri" w:cs="Amiri"/>
          <w:color w:val="111111"/>
          <w:sz w:val="28"/>
          <w:sz w:val="28"/>
          <w:szCs w:val="28"/>
          <w:rtl w:val="true"/>
          <w:lang w:bidi="ar-SA"/>
        </w:rPr>
        <w:t>فبينا ما نسر به و نرضىو لو لبست غضارته سنينا</w:t>
      </w:r>
    </w:p>
    <w:p>
      <w:pPr>
        <w:pStyle w:val="BookText"/>
        <w:rPr/>
      </w:pPr>
      <w:r>
        <w:rPr>
          <w:rFonts w:ascii="Amiri" w:hAnsi="Amiri" w:eastAsia="Amiri" w:cs="Amiri"/>
          <w:color w:val="111111"/>
          <w:sz w:val="28"/>
          <w:sz w:val="28"/>
          <w:szCs w:val="28"/>
          <w:rtl w:val="true"/>
          <w:lang w:bidi="ar-SA"/>
        </w:rPr>
        <w:t>إذ انقلبت به كرات دهرفألفيت الألى غبطوا طحينا</w:t>
      </w:r>
    </w:p>
    <w:p>
      <w:pPr>
        <w:pStyle w:val="BookText"/>
        <w:rPr/>
      </w:pPr>
      <w:r>
        <w:rPr>
          <w:rFonts w:ascii="Amiri" w:hAnsi="Amiri" w:eastAsia="Amiri" w:cs="Amiri"/>
          <w:color w:val="111111"/>
          <w:sz w:val="28"/>
          <w:sz w:val="28"/>
          <w:szCs w:val="28"/>
          <w:rtl w:val="true"/>
          <w:lang w:bidi="ar-SA"/>
        </w:rPr>
        <w:t>فمن يغبط بريب الدهر منهميجد ريب الزمان له خؤونا</w:t>
      </w:r>
    </w:p>
    <w:p>
      <w:pPr>
        <w:pStyle w:val="BookText"/>
        <w:rPr/>
      </w:pPr>
      <w:r>
        <w:rPr>
          <w:rFonts w:ascii="Amiri" w:hAnsi="Amiri" w:eastAsia="Amiri" w:cs="Amiri"/>
          <w:color w:val="111111"/>
          <w:sz w:val="28"/>
          <w:sz w:val="28"/>
          <w:szCs w:val="28"/>
          <w:rtl w:val="true"/>
          <w:lang w:bidi="ar-SA"/>
        </w:rPr>
        <w:t>فلو خلد الملوك إذا خلدناو لو بقي الكرام إذا بقينا</w:t>
      </w:r>
    </w:p>
    <w:p>
      <w:pPr>
        <w:pStyle w:val="BookText"/>
        <w:rPr/>
      </w:pPr>
      <w:r>
        <w:rPr>
          <w:rFonts w:ascii="Amiri" w:hAnsi="Amiri" w:eastAsia="Amiri" w:cs="Amiri"/>
          <w:color w:val="111111"/>
          <w:sz w:val="28"/>
          <w:sz w:val="28"/>
          <w:szCs w:val="28"/>
          <w:rtl w:val="true"/>
          <w:lang w:bidi="ar-SA"/>
        </w:rPr>
        <w:t>فأفنى ذلكم سروات قوميكما أفنى القرون الأولينا</w:t>
      </w:r>
    </w:p>
    <w:p>
      <w:pPr>
        <w:pStyle w:val="BookText"/>
        <w:rPr/>
      </w:pPr>
      <w:r>
        <w:rPr>
          <w:rFonts w:ascii="Amiri" w:hAnsi="Amiri" w:eastAsia="Amiri" w:cs="Amiri"/>
          <w:color w:val="111111"/>
          <w:sz w:val="28"/>
          <w:sz w:val="28"/>
          <w:szCs w:val="28"/>
          <w:rtl w:val="true"/>
          <w:lang w:bidi="ar-SA"/>
        </w:rPr>
        <w:t xml:space="preserve">و استعمل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فروة بن مسيك على مراد، و زبيد و مذحج كلها، و بعث معه خالد بن سعيد بن العاص على الصدقة، فكان معه في بلاده حتى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يستوقفنا في حديث فروة أمور، نذكر منها</w:t>
      </w:r>
      <w:r>
        <w:rPr>
          <w:rFonts w:eastAsia="Amiri" w:cs="Amiri" w:ascii="Amiri" w:hAnsi="Amiri"/>
          <w:color w:val="111111"/>
          <w:sz w:val="28"/>
          <w:szCs w:val="28"/>
          <w:rtl w:val="true"/>
          <w:lang w:bidi="ar-SA"/>
        </w:rPr>
        <w:t xml:space="preserve">: </w:t>
      </w:r>
      <w:bookmarkStart w:id="278" w:name="pg12361_131655"/>
    </w:p>
    <w:p>
      <w:pPr>
        <w:pStyle w:val="Heading5"/>
        <w:numPr>
          <w:ilvl w:val="4"/>
          <w:numId w:val="1"/>
        </w:numPr>
        <w:rPr/>
      </w:pPr>
      <w:bookmarkStart w:id="279" w:name="__RefHeading___Toc8712165_417432637"/>
      <w:bookmarkStart w:id="280" w:name="_Toc95"/>
      <w:bookmarkEnd w:id="278"/>
      <w:bookmarkEnd w:id="279"/>
      <w:r>
        <w:rPr>
          <w:rtl w:val="true"/>
        </w:rPr>
        <w:t>إن من الشعر لحكمة</w:t>
      </w:r>
      <w:r>
        <w:rPr>
          <w:rtl w:val="true"/>
        </w:rPr>
        <w:t>:</w:t>
      </w:r>
      <w:bookmarkEnd w:id="280"/>
    </w:p>
    <w:p>
      <w:pPr>
        <w:pStyle w:val="BookText"/>
        <w:rPr/>
      </w:pPr>
      <w:r>
        <w:rPr>
          <w:rFonts w:ascii="Amiri" w:hAnsi="Amiri" w:eastAsia="Amiri" w:cs="Amiri"/>
          <w:color w:val="111111"/>
          <w:sz w:val="28"/>
          <w:sz w:val="28"/>
          <w:szCs w:val="28"/>
          <w:rtl w:val="true"/>
          <w:lang w:bidi="ar-SA"/>
        </w:rPr>
        <w:t>إن الشعر المنسوب لفروة بن مسيك يشير إلى أن هذا الرجل كان يملك عقلا، و حكمة، و بعد نظر، و أن التجارب قد حنكته، و تقلبات الزمان قد علمته، و هذبته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لأجل 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تمثل بنفس هذه الأبيات في واقعة كربلاء </w:t>
      </w:r>
      <w:r>
        <w:rPr>
          <w:rStyle w:val="FootnoteAnchor"/>
          <w:rtl w:val="true"/>
        </w:rPr>
        <w:footnoteReference w:id="170"/>
      </w:r>
      <w:r>
        <w:rPr>
          <w:rFonts w:ascii="Amiri" w:hAnsi="Amiri" w:eastAsia="Amiri" w:cs="Amiri"/>
          <w:color w:val="111111"/>
          <w:sz w:val="28"/>
          <w:sz w:val="28"/>
          <w:szCs w:val="28"/>
          <w:rtl w:val="true"/>
          <w:lang w:bidi="ar-SA"/>
        </w:rPr>
        <w:t>، لأنها تعطي صورة واقعية صادقة عن حركة الدهور، و تقلبات الأزمان</w:t>
      </w:r>
      <w:r>
        <w:rPr>
          <w:rFonts w:eastAsia="Amiri" w:cs="Amiri" w:ascii="Amiri" w:hAnsi="Amiri"/>
          <w:color w:val="111111"/>
          <w:sz w:val="28"/>
          <w:szCs w:val="28"/>
          <w:rtl w:val="true"/>
          <w:lang w:bidi="ar-SA"/>
        </w:rPr>
        <w:t>. .</w:t>
      </w:r>
    </w:p>
    <w:p>
      <w:pPr>
        <w:pStyle w:val="Heading5"/>
        <w:numPr>
          <w:ilvl w:val="4"/>
          <w:numId w:val="1"/>
        </w:numPr>
        <w:rPr/>
      </w:pPr>
      <w:bookmarkStart w:id="281" w:name="__RefHeading___Toc8712167_417432637"/>
      <w:bookmarkStart w:id="282" w:name="_Toc96"/>
      <w:bookmarkEnd w:id="281"/>
      <w:r>
        <w:rPr>
          <w:rtl w:val="true"/>
        </w:rPr>
        <w:t>يوم الردم في كلام النبي صلّى اللّه عليه و آله</w:t>
      </w:r>
      <w:r>
        <w:rPr>
          <w:rtl w:val="true"/>
        </w:rPr>
        <w:t>:</w:t>
      </w:r>
      <w:bookmarkEnd w:id="282"/>
    </w:p>
    <w:p>
      <w:pPr>
        <w:pStyle w:val="BookText"/>
        <w:rPr/>
      </w:pPr>
      <w:r>
        <w:rPr>
          <w:rFonts w:ascii="Amiri" w:hAnsi="Amiri" w:eastAsia="Amiri" w:cs="Amiri"/>
          <w:color w:val="111111"/>
          <w:sz w:val="28"/>
          <w:sz w:val="28"/>
          <w:szCs w:val="28"/>
          <w:rtl w:val="true"/>
          <w:lang w:bidi="ar-SA"/>
        </w:rPr>
        <w:t>و قد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فروة بن مسيك عن يوم الردم إن كان قد ساءه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يطرح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تأثر الرجل بما يصيب قومه من نكبات أمرا طبيعيا؟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يسأله عما بقى لذلك اليوم من آثار حزن في قلبه، بل سأله هذا السؤال الذي لا يحتاج إلى جواب، توطئة لما يريد أن يقوله بعد ذلك، أي أنه أراد من فروة بن مسيك أن يستحضر صورة ما جرى ليتمكن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طرح العلاج الذي كان ضروريا</w:t>
      </w:r>
      <w:r>
        <w:rPr>
          <w:rFonts w:eastAsia="Amiri" w:cs="Amiri" w:ascii="Amiri" w:hAnsi="Amiri"/>
          <w:color w:val="111111"/>
          <w:sz w:val="28"/>
          <w:szCs w:val="28"/>
          <w:rtl w:val="true"/>
          <w:lang w:bidi="ar-SA"/>
        </w:rPr>
        <w:t xml:space="preserve">. . </w:t>
      </w:r>
      <w:bookmarkStart w:id="283" w:name="pg12361_131656"/>
    </w:p>
    <w:p>
      <w:pPr>
        <w:pStyle w:val="BookText"/>
        <w:rPr/>
      </w:pPr>
      <w:bookmarkEnd w:id="283"/>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يبني مجتمعا متعاونا، و متراحما، ليعيش الأخوّة في أعمق معانيها، و هذا غير ممكن إلا باستلال الأحقاد من القلوب، و تطهير النفوس، و العقول من الوساوس و التزيينات الشيطانية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يبادر إلى بلسمة الجرح من خلال التنويه بقيمة العوض الأسمى و الأبقى الذي حصل عليه قوم فروة بن مسيك، معتبرا أن اللّه قد زادهم في الإسلام خيرا مما أصيبوا به يوم الردم، و قد كان سبب هذا العطاء هو نفس ما جرى عليهم في ذلك اليوم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الذي يبدو لنا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القوم قد تصرفوا بحكمة و أناة، و لم ينساقوا وراء ردات الفعل، فصبروا، و كفوا أيديهم عن الأبرياء، فاستحقوا أن يعوضهم اللّه عن ذلك بمزيد من الخير و الفضل الذي حباهم به في الإسلام</w:t>
      </w:r>
      <w:r>
        <w:rPr>
          <w:rFonts w:eastAsia="Amiri" w:cs="Amiri" w:ascii="Amiri" w:hAnsi="Amiri"/>
          <w:color w:val="111111"/>
          <w:sz w:val="28"/>
          <w:szCs w:val="28"/>
          <w:rtl w:val="true"/>
          <w:lang w:bidi="ar-SA"/>
        </w:rPr>
        <w:t>. .</w:t>
      </w:r>
    </w:p>
    <w:p>
      <w:pPr>
        <w:pStyle w:val="Heading5"/>
        <w:numPr>
          <w:ilvl w:val="4"/>
          <w:numId w:val="1"/>
        </w:numPr>
        <w:rPr/>
      </w:pPr>
      <w:bookmarkStart w:id="284" w:name="__RefHeading___Toc8712169_417432637"/>
      <w:bookmarkStart w:id="285" w:name="_Toc97"/>
      <w:bookmarkEnd w:id="284"/>
      <w:r>
        <w:rPr>
          <w:rtl w:val="true"/>
        </w:rPr>
        <w:t>وفد عامري، و كلبي</w:t>
      </w:r>
      <w:r>
        <w:rPr>
          <w:rtl w:val="true"/>
        </w:rPr>
        <w:t>:</w:t>
      </w:r>
      <w:bookmarkEnd w:id="285"/>
    </w:p>
    <w:p>
      <w:pPr>
        <w:pStyle w:val="BookText"/>
        <w:rPr/>
      </w:pPr>
      <w:r>
        <w:rPr>
          <w:rFonts w:ascii="Amiri" w:hAnsi="Amiri" w:eastAsia="Amiri" w:cs="Amiri"/>
          <w:color w:val="111111"/>
          <w:sz w:val="28"/>
          <w:sz w:val="28"/>
          <w:szCs w:val="28"/>
          <w:rtl w:val="true"/>
          <w:lang w:bidi="ar-SA"/>
        </w:rPr>
        <w:t>قال عبد عمرو بن جبلة بن وائل بن الجلاح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شخصت أنا و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بني رقاش من بني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أتينا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فعرض علينا الإسلام، فأسلمنا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النبي الأميّ الصادق الزكي، و الويل كل الويل لمن كذبني و تولى عني و قاتلني، و الخير كل الخير لمن آواني و نصرني، و آمن بي و صدق قولي، و جاهد معي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نؤمن بك و نصدق قولك، و أنشأ عبد عمرو يقول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أجبت رسول اللّه إذ جاء بالهدىو أصبحت بعد الجحد باللّه أوجرا </w:t>
      </w:r>
      <w:bookmarkStart w:id="286" w:name="pg12361_131657"/>
    </w:p>
    <w:p>
      <w:pPr>
        <w:pStyle w:val="BookText"/>
        <w:rPr/>
      </w:pPr>
      <w:bookmarkEnd w:id="286"/>
      <w:r>
        <w:rPr>
          <w:rFonts w:ascii="Amiri" w:hAnsi="Amiri" w:eastAsia="Amiri" w:cs="Amiri"/>
          <w:color w:val="111111"/>
          <w:sz w:val="28"/>
          <w:sz w:val="28"/>
          <w:szCs w:val="28"/>
          <w:rtl w:val="true"/>
          <w:lang w:bidi="ar-SA"/>
        </w:rPr>
        <w:t>و ودعت لذات القداح و قد أرىبها سدكا عمري و للهو أهدرا</w:t>
      </w:r>
    </w:p>
    <w:p>
      <w:pPr>
        <w:pStyle w:val="BookText"/>
        <w:rPr/>
      </w:pPr>
      <w:r>
        <w:rPr>
          <w:rFonts w:ascii="Amiri" w:hAnsi="Amiri" w:eastAsia="Amiri" w:cs="Amiri"/>
          <w:color w:val="111111"/>
          <w:sz w:val="28"/>
          <w:sz w:val="28"/>
          <w:szCs w:val="28"/>
          <w:rtl w:val="true"/>
          <w:lang w:bidi="ar-SA"/>
        </w:rPr>
        <w:t xml:space="preserve">و آمنت باللّه العلي مكانهو أصبحت للأوثان ما عشت منكرا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يستوقفنا هنا ما يلي</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8712171_417432637"/>
      <w:bookmarkStart w:id="288" w:name="_Toc98"/>
      <w:bookmarkEnd w:id="287"/>
      <w:r>
        <w:rPr>
          <w:rtl w:val="true"/>
        </w:rPr>
        <w:t>النبي صلّى اللّه عليه و آله أمي، صادق، زكي</w:t>
      </w:r>
      <w:r>
        <w:rPr>
          <w:rtl w:val="true"/>
        </w:rPr>
        <w:t>:</w:t>
      </w:r>
      <w:bookmarkEnd w:id="288"/>
    </w:p>
    <w:p>
      <w:pPr>
        <w:pStyle w:val="BookText"/>
        <w:rPr/>
      </w:pPr>
      <w:r>
        <w:rPr>
          <w:rFonts w:ascii="Amiri" w:hAnsi="Amiri" w:eastAsia="Amiri" w:cs="Amiri"/>
          <w:color w:val="111111"/>
          <w:sz w:val="28"/>
          <w:sz w:val="28"/>
          <w:szCs w:val="28"/>
          <w:rtl w:val="true"/>
          <w:lang w:bidi="ar-SA"/>
        </w:rPr>
        <w:t xml:space="preserve">لقد وصف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بالأوصاف المذكورة، و ليس يريد بهذا الثناء على نفسه، بقدر ما يقصد به الإعلام، أو فقل التذكير بما شاع و ذاع عنه، من أنه أمين و صادق، و 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الأمية تشير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يقرأ كتب من مضى، لكي يتهم بأنه قد أخذ منها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الصدق الذي عرف به، و ظهرت لهم دلائله في مطابقة ما أخبر به من غيوب للواقع، يحتم عليهم قبول ما جاء به، و بخوعهم لنبوته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كونه زكيا، فيشير إلى طهارته و أنه لا ينقاد إلى هواه، و لا تتحكم به شهواته، فلا معنى لأن يتوهم في حقه شيء مما يحاول الظالمون إلصاقه به</w:t>
      </w:r>
      <w:r>
        <w:rPr>
          <w:rFonts w:eastAsia="Amiri" w:cs="Amiri" w:ascii="Amiri" w:hAnsi="Amiri"/>
          <w:color w:val="111111"/>
          <w:sz w:val="28"/>
          <w:szCs w:val="28"/>
          <w:rtl w:val="true"/>
          <w:lang w:bidi="ar-SA"/>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لذلك 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جامعيته لهذه الأوصاف الثلاثة، 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الويل كل الويل لمن كذبه، و تولى عنه، و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الخير كل الخير لمن أواه و نصره، و آمن به، و صدق قوله، و جاهد 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w:t>
      </w:r>
      <w:bookmarkStart w:id="289" w:name="pg12361_131658"/>
    </w:p>
    <w:p>
      <w:pPr>
        <w:pStyle w:val="BookText"/>
        <w:rPr/>
      </w:pPr>
      <w:bookmarkEnd w:id="289"/>
      <w:r>
        <w:rPr>
          <w:rFonts w:ascii="Amiri" w:hAnsi="Amiri" w:eastAsia="Amiri" w:cs="Amiri"/>
          <w:color w:val="111111"/>
          <w:sz w:val="28"/>
          <w:sz w:val="28"/>
          <w:szCs w:val="28"/>
          <w:rtl w:val="true"/>
          <w:lang w:bidi="ar-SA"/>
        </w:rPr>
        <w:t>من يكون جامعا للأوصاف الثلاثة المذكورة يكون صادقا في دعواه النبوة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فتكذيبه و محاربته لابد أن تجلب الويل كل الويل لصاحبها، كما أن الخير كله سيكون من نصيب من صدقه و آمن به و جاهد معه، لأن تلك الصفات تجعل ذلك المتحلّي مصونا و محفوظا من أي خلل أو خطل، و بعيدا عن التأثر بالأهواء، و الإنصياع للآراء الباطلة، و الخيالات المضللة</w:t>
      </w:r>
      <w:r>
        <w:rPr>
          <w:rFonts w:eastAsia="Amiri" w:cs="Amiri" w:ascii="Amiri" w:hAnsi="Amiri"/>
          <w:color w:val="111111"/>
          <w:sz w:val="28"/>
          <w:szCs w:val="28"/>
          <w:rtl w:val="true"/>
          <w:lang w:bidi="ar-SA"/>
        </w:rPr>
        <w:t>. .</w:t>
      </w:r>
    </w:p>
    <w:p>
      <w:pPr>
        <w:pStyle w:val="Heading5"/>
        <w:numPr>
          <w:ilvl w:val="4"/>
          <w:numId w:val="1"/>
        </w:numPr>
        <w:rPr/>
      </w:pPr>
      <w:bookmarkStart w:id="290" w:name="__RefHeading___Toc8712173_417432637"/>
      <w:bookmarkStart w:id="291" w:name="_Toc99"/>
      <w:bookmarkEnd w:id="290"/>
      <w:r>
        <w:rPr>
          <w:rtl w:val="true"/>
        </w:rPr>
        <w:t>ما تعهد به عبد عمرو</w:t>
      </w:r>
      <w:r>
        <w:rPr>
          <w:rtl w:val="true"/>
        </w:rPr>
        <w:t>:</w:t>
      </w:r>
      <w:bookmarkEnd w:id="291"/>
    </w:p>
    <w:p>
      <w:pPr>
        <w:pStyle w:val="BookText"/>
        <w:rPr/>
      </w:pPr>
      <w:r>
        <w:rPr>
          <w:rFonts w:ascii="Amiri" w:hAnsi="Amiri" w:eastAsia="Amiri" w:cs="Amiri"/>
          <w:color w:val="111111"/>
          <w:sz w:val="28"/>
          <w:sz w:val="28"/>
          <w:szCs w:val="28"/>
          <w:rtl w:val="true"/>
          <w:lang w:bidi="ar-SA"/>
        </w:rPr>
        <w:t xml:space="preserve">و قد تعهد عبد عمرو في شعره رفض الأوثان، و ترك شرب الخمر و اللهو، و أجاب إلى الإيمان باللّه، و الإيمان بما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فأمّا البنسبة لما تعهد بتركه و رفضه، فمن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عبادة الأوثان أصبحت أمرا معيبا في ذلك المجتمع، الذي استيقظت فطرته، و تنبه عقله، و أدرك مدى سوء و وهن هذا الإعتقاد، و سخف و سقوط، و هجنة هذه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الخمر، فكان للعرب تعلق خاص بها، حتى إن أعشى قيس قدم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ليسلم، و قد مدحه بقصيدة، فلما كان بمكة أو قريبا منها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يحرّم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ذلك لأمر ما لي فيه من إرب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ليحرم الخمر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هذه ففي النفس منها لعلالات، و لكني منصرف فأرتوي </w:t>
      </w:r>
      <w:bookmarkStart w:id="292" w:name="pg12361_131659"/>
    </w:p>
    <w:p>
      <w:pPr>
        <w:pStyle w:val="BookText"/>
        <w:rPr/>
      </w:pPr>
      <w:bookmarkEnd w:id="292"/>
      <w:r>
        <w:rPr>
          <w:rFonts w:ascii="Amiri" w:hAnsi="Amiri" w:eastAsia="Amiri" w:cs="Amiri"/>
          <w:color w:val="111111"/>
          <w:sz w:val="28"/>
          <w:sz w:val="28"/>
          <w:szCs w:val="28"/>
          <w:rtl w:val="true"/>
          <w:lang w:bidi="ar-SA"/>
        </w:rPr>
        <w:t xml:space="preserve">منها عامي هذا ثم آتيه أسلم، فمات في عامه ذاك، و لم يوفق للإسلام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تغلب كانوا نصارى، و لكنهم ما كانوا يتعلقون من النصرانية إلا بالزنا و شرب الخمر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جميع نصارى العرب كانوا كذلك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التجاهر بالزنا لم يكن أمرا محمودا عندهم، و كان ربما يجر عليهم المتاعب، بل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الشاعر عبد عمرو اعتبر نفسه مضحيا بتركه لذات قداح الخمر، و هو يتمدح نفسه و يثني عليها من أجل رضاها بذلك</w:t>
      </w:r>
      <w:r>
        <w:rPr>
          <w:rFonts w:eastAsia="Amiri" w:cs="Amiri" w:ascii="Amiri" w:hAnsi="Amiri"/>
          <w:color w:val="111111"/>
          <w:sz w:val="28"/>
          <w:szCs w:val="28"/>
          <w:rtl w:val="true"/>
          <w:lang w:bidi="ar-SA"/>
        </w:rPr>
        <w:t>. .</w:t>
      </w:r>
    </w:p>
    <w:p>
      <w:pPr>
        <w:pStyle w:val="Heading5"/>
        <w:numPr>
          <w:ilvl w:val="4"/>
          <w:numId w:val="1"/>
        </w:numPr>
        <w:rPr/>
      </w:pPr>
      <w:bookmarkStart w:id="293" w:name="__RefHeading___Toc8712175_417432637"/>
      <w:bookmarkStart w:id="294" w:name="_Toc100"/>
      <w:bookmarkEnd w:id="293"/>
      <w:r>
        <w:rPr>
          <w:rtl w:val="true"/>
        </w:rPr>
        <w:t>وفود بني الرؤاس بن كلاب</w:t>
      </w:r>
      <w:r>
        <w:rPr>
          <w:rtl w:val="true"/>
        </w:rPr>
        <w:t>:</w:t>
      </w:r>
      <w:bookmarkEnd w:id="29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نفيع طارق بن علقمة الرؤاسي قال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رجل منا يقال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عمرو بن مالك بن قيس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فأسلم ثم أتى قومه، فدعاهم إلى الإسلام،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نصيب من بني عقيل بن كعب مثلما أصابوا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يريدونهم، و خرج معهم عمرو بن مالك، فأصابوا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خرجوا يسوقون النعم، فأدركهم فارس من بني عقيل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المنتفق بن عقيل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لا أطعن إلا فارساإذا الكماة ألبسوا القلانسا</w:t>
      </w:r>
    </w:p>
    <w:p>
      <w:pPr>
        <w:pStyle w:val="BookText"/>
        <w:rPr/>
      </w:pPr>
      <w:r>
        <w:rPr>
          <w:rFonts w:ascii="Amiri" w:hAnsi="Amiri" w:eastAsia="Amiri" w:cs="Amiri"/>
          <w:color w:val="111111"/>
          <w:sz w:val="28"/>
          <w:sz w:val="28"/>
          <w:szCs w:val="28"/>
          <w:rtl w:val="true"/>
          <w:lang w:bidi="ar-SA"/>
        </w:rPr>
        <w:t>قال أبو نفيع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نجوتم يا معشر الرجالة سائر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فأدرك العقيلي رجلا من بني عبيد بن رؤاس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المحرس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عمرو بن عبيد بن رؤاس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فطعنه في عضده فاختلها، فاعتنق المحرس فرسه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رؤاس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رؤاس خيل أو أناس؟</w:t>
      </w:r>
    </w:p>
    <w:p>
      <w:pPr>
        <w:pStyle w:val="BookText"/>
        <w:rPr/>
      </w:pPr>
      <w:r>
        <w:rPr>
          <w:rFonts w:ascii="Amiri" w:hAnsi="Amiri" w:eastAsia="Amiri" w:cs="Amiri"/>
          <w:color w:val="111111"/>
          <w:sz w:val="28"/>
          <w:sz w:val="28"/>
          <w:szCs w:val="28"/>
          <w:rtl w:val="true"/>
          <w:lang w:bidi="ar-SA"/>
        </w:rPr>
        <w:t>فعطف على ربيعة عمرو بن مالك فطعنه،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خرجنا نسوق النعم، و أقبل بنو عقيل في طلبنا حتى انتهينا إلى تربة، فقطع ما بيننا و بينهم وادي تربة، فجعلت بنو عقيل ينظرون إلينا و لا يصلون إلى شيء، فمضينا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 في يدي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رجلا، و قد أسلمت و بايعت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فشددت يدي في غل إلى عنقي، ثم خرجت أريد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أتاني لأضربن ما فوق الغل من يده</w:t>
      </w:r>
      <w:r>
        <w:rPr>
          <w:rFonts w:eastAsia="Amiri" w:cs="Amiri" w:ascii="Amiri" w:hAnsi="Amiri"/>
          <w:color w:val="111111"/>
          <w:sz w:val="28"/>
          <w:szCs w:val="28"/>
          <w:rtl w:val="true"/>
          <w:lang w:bidi="ar-SA"/>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فأطلقت يدي ثم أتيته فسلمت عليه، فأعرض عني، فأتيته عن يمينه، </w:t>
      </w:r>
    </w:p>
    <w:p>
      <w:pPr>
        <w:pStyle w:val="BookText"/>
        <w:rPr/>
      </w:pPr>
      <w:r>
        <w:rPr>
          <w:rFonts w:ascii="Amiri" w:hAnsi="Amiri" w:eastAsia="Amiri" w:cs="Amiri"/>
          <w:color w:val="111111"/>
          <w:sz w:val="28"/>
          <w:sz w:val="28"/>
          <w:szCs w:val="28"/>
          <w:rtl w:val="true"/>
          <w:lang w:bidi="ar-SA"/>
        </w:rPr>
        <w:t>فأعرض عني، فأتيته عن يساره، فأعرض عني، فأتيته من قبل وجهه،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 الرب ليترضى فيرضى، فارض عني رضي اللّه عنك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رضيت عنك</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الحديث إنما يرويه لنا مالك عن نفسه، و نحن نشك في صحة ما نقله من رضا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فإنه إن كان قد قتل مشركا، فلماذا يتوعده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بضرب ما فوق الغل من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يغضب عليه و يعرض عنه، ثم لا يرضى إلا بعد أن قال له الكلام السابق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المقتول مسلما، فإن المطلوب هو قتله قودا، أو قصاصا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يرضى عنه لمجرد أنه أتاه من قبل وجهه، مع أنه قد اقترف هذا الذنب العظيم، ألا و هو قتل امرئ مسلم؟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لماذا لم يبادر إلى تنفيذ ما كان تعهد به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يضرب ما فوق الغل من يده، فهل إطلاق يده يسقط العقوبة الإلهية عنه، و يمنع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تنفيذ ما تعهد به؟ </w:t>
      </w:r>
      <w:r>
        <w:rPr>
          <w:rFonts w:eastAsia="Amiri" w:cs="Amiri" w:ascii="Amiri" w:hAnsi="Amiri"/>
          <w:color w:val="111111"/>
          <w:sz w:val="28"/>
          <w:szCs w:val="28"/>
          <w:rtl w:val="true"/>
          <w:lang w:bidi="ar-SA"/>
        </w:rPr>
        <w:t xml:space="preserve">! </w:t>
      </w:r>
      <w:bookmarkStart w:id="295" w:name="pg12361_131662"/>
    </w:p>
    <w:p>
      <w:pPr>
        <w:pStyle w:val="Heading5"/>
        <w:numPr>
          <w:ilvl w:val="4"/>
          <w:numId w:val="1"/>
        </w:numPr>
        <w:rPr/>
      </w:pPr>
      <w:bookmarkStart w:id="296" w:name="__RefHeading___Toc8712177_417432637"/>
      <w:bookmarkStart w:id="297" w:name="_Toc101"/>
      <w:bookmarkEnd w:id="295"/>
      <w:bookmarkEnd w:id="296"/>
      <w:r>
        <w:rPr>
          <w:rtl w:val="true"/>
        </w:rPr>
        <w:t>وفد زياد بن عبد اللّه الهلالي</w:t>
      </w:r>
      <w:r>
        <w:rPr>
          <w:rtl w:val="true"/>
        </w:rPr>
        <w:t>:</w:t>
      </w:r>
      <w:bookmarkEnd w:id="297"/>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زياد بن عبد اللّه بن مالك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دخل المدينة توجه إلى منزل ميمونة بنت الحارث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كانت خالة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أمه عزة بنت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يومئذ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ابن أختي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إليها ثم خرج حتى أتى المسجد و معه زياد، فصلى الظهر، ثم أدنى زيادا فدعا له، و وضع يده على رأسه، ثم حدّرها على طرف أنفه، فكانت بنو هلال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نعرف البركة في وجه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الشاعر لعلي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الذي مسح النبي برأسهو دعا له بالخير عند المسجد</w:t>
      </w:r>
    </w:p>
    <w:p>
      <w:pPr>
        <w:pStyle w:val="BookText"/>
        <w:rPr/>
      </w:pPr>
      <w:r>
        <w:rPr>
          <w:rFonts w:ascii="Amiri" w:hAnsi="Amiri" w:eastAsia="Amiri" w:cs="Amiri"/>
          <w:color w:val="111111"/>
          <w:sz w:val="28"/>
          <w:sz w:val="28"/>
          <w:szCs w:val="28"/>
          <w:rtl w:val="true"/>
          <w:lang w:bidi="ar-SA"/>
        </w:rPr>
        <w:t>أعني زيادا لا أريد سواءهمن غائر أو متهم أو منجد</w:t>
      </w:r>
    </w:p>
    <w:p>
      <w:pPr>
        <w:pStyle w:val="BookText"/>
        <w:rPr/>
      </w:pPr>
      <w:r>
        <w:rPr>
          <w:rFonts w:ascii="Amiri" w:hAnsi="Amiri" w:eastAsia="Amiri" w:cs="Amiri"/>
          <w:color w:val="111111"/>
          <w:sz w:val="28"/>
          <w:sz w:val="28"/>
          <w:szCs w:val="28"/>
          <w:rtl w:val="true"/>
          <w:lang w:bidi="ar-SA"/>
        </w:rPr>
        <w:t>ما زال ذاك النور في عرنينهحتى تبوأ بيته في الملحد</w:t>
      </w:r>
    </w:p>
    <w:p>
      <w:pPr>
        <w:pStyle w:val="Heading5"/>
        <w:numPr>
          <w:ilvl w:val="4"/>
          <w:numId w:val="1"/>
        </w:numPr>
        <w:rPr/>
      </w:pPr>
      <w:bookmarkStart w:id="298" w:name="__RefHeading___Toc8712179_417432637"/>
      <w:bookmarkStart w:id="299" w:name="_Toc102"/>
      <w:bookmarkEnd w:id="298"/>
      <w:r>
        <w:rPr>
          <w:rtl w:val="true"/>
        </w:rPr>
        <w:t>وفادة قيس بن عاصم</w:t>
      </w:r>
      <w:r>
        <w:rPr>
          <w:rtl w:val="true"/>
        </w:rPr>
        <w:t>:</w:t>
      </w:r>
      <w:bookmarkEnd w:id="299"/>
    </w:p>
    <w:p>
      <w:pPr>
        <w:pStyle w:val="BookText"/>
        <w:rPr/>
      </w:pPr>
      <w:r>
        <w:rPr>
          <w:rFonts w:ascii="Amiri" w:hAnsi="Amiri" w:eastAsia="Amiri" w:cs="Amiri"/>
          <w:color w:val="111111"/>
          <w:sz w:val="28"/>
          <w:sz w:val="28"/>
          <w:szCs w:val="28"/>
          <w:rtl w:val="true"/>
          <w:lang w:bidi="ar-SA"/>
        </w:rPr>
        <w:t xml:space="preserve">و قدم قيس بن عاصم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تسع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الطبراني بسند جيد عن قيس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رآني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سيد أهل الوبر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فلما نزلت أتيته فجعلت أحدثه،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المال الذي ليست عليّ فيه تبعة من ضيف ضافني، أو عيال كثروا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المال الأربعون، و الأكثر الستون، و ويل لأصحاب المئين إلا من أعطى من رسلها و نجدتها، و أطرق فحلها، و أفقر ظهرها،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منح غزيرتها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نحر سمينها، و أطعم القانع و المعتر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أكرم هذه و أحسنها، إنه لا يحل بالوادي الذي أنا فيه لكثرة إبلي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تصنع بالطروقة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تغدو الإبل و يغدو الناس، فمن شاء أخذ برأس بعير فذهب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تصنع في الأفقار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لأفقر الناب المدبرة و الضرع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تصنع في المنيحة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لأمنح في كل سنة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فمالك أحب إليك أم مال مواليك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لك من مالك ما أكلت فأفنيت، أو لبست فأبليت، أو أعطيت فأمضيت، و سائره لمواليك</w:t>
      </w:r>
      <w:r>
        <w:rPr>
          <w:rFonts w:eastAsia="Amiri" w:cs="Amiri" w:ascii="Amiri" w:hAnsi="Amiri"/>
          <w:color w:val="111111"/>
          <w:sz w:val="28"/>
          <w:szCs w:val="28"/>
          <w:rtl w:val="true"/>
          <w:lang w:bidi="ar-SA"/>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بقيت لأقلن عددها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300" w:name="pg12361_131664"/>
    </w:p>
    <w:p>
      <w:pPr>
        <w:pStyle w:val="BookText"/>
        <w:rPr/>
      </w:pPr>
      <w:bookmarkEnd w:id="300"/>
      <w:r>
        <w:rPr>
          <w:rFonts w:ascii="Amiri" w:hAnsi="Amiri" w:eastAsia="Amiri" w:cs="Amiri"/>
          <w:color w:val="111111"/>
          <w:sz w:val="28"/>
          <w:sz w:val="28"/>
          <w:szCs w:val="28"/>
          <w:rtl w:val="true"/>
          <w:lang w:bidi="ar-SA"/>
        </w:rPr>
        <w:t>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 قيسا الوفاة جمع بنيه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خذوا عني، فإنكم لن تأخذوا من أحد هو أنصح لكم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فسوّدوا أكابركم، و لا تسوّدوا أصاغركم، فتسفّهكم الناس و تهونوا عليهم، و عليكم بإصلاح المال فإنه سعة للكريم و يستغنى به عن اللئيم، و إياكم و المسألة فإنها آخر كسب المرء، و إذا أنا مت فلا تنوحوا عليّ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ينح عليه، و قد سمعته ينهى عن النياحة، و كفنوني في ثيابي التي كنت أصلي فيها و أصوم، و إذا دفنتموني فلا تدفنوني في موضع يطلع عليه أحد، فإنه قد كان بيني و بين بني بكر بن وائل حماسات في الجاهلية، فأخاف أن ينبشوني، فيصيبون في ذلك ما يذهب فيه دينكم و دنياكم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 لهم في الحياة، و نصح لهم في الممات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 w:name="__RefHeading___Toc8712181_417432637"/>
      <w:bookmarkStart w:id="302" w:name="_Toc103"/>
      <w:bookmarkEnd w:id="301"/>
      <w:r>
        <w:rPr>
          <w:rtl w:val="true"/>
        </w:rPr>
        <w:t xml:space="preserve">تعظيم قيس بن عاصم لماذا؟ </w:t>
      </w:r>
      <w:r>
        <w:rPr>
          <w:rtl w:val="true"/>
        </w:rPr>
        <w:t>! :</w:t>
      </w:r>
      <w:bookmarkEnd w:id="30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تضمنت النصوص التي نقلناها آنفا ثناء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قيس بن عاصم، يرويه لنا قيس بن عاصم نفسه، كما أن من يراجع كتب التراجم يجد نصوصا أخرى تعطيه المزيد من الأوسمة في </w:t>
      </w:r>
    </w:p>
    <w:p>
      <w:pPr>
        <w:pStyle w:val="BookText"/>
        <w:rPr/>
      </w:pPr>
      <w:r>
        <w:rPr>
          <w:rFonts w:ascii="Amiri" w:hAnsi="Amiri" w:eastAsia="Amiri" w:cs="Amiri"/>
          <w:color w:val="111111"/>
          <w:sz w:val="28"/>
          <w:sz w:val="28"/>
          <w:szCs w:val="28"/>
          <w:rtl w:val="true"/>
          <w:lang w:bidi="ar-SA"/>
        </w:rPr>
        <w:t>الجاهلية و في الإسلام،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حرم الخمر على نفسه في الجاهلية </w:t>
      </w:r>
      <w:r>
        <w:rPr>
          <w:rStyle w:val="FootnoteAnchor"/>
          <w:rtl w:val="true"/>
        </w:rPr>
        <w:footnoteReference w:id="180"/>
      </w:r>
      <w:r>
        <w:rPr>
          <w:rFonts w:ascii="Amiri" w:hAnsi="Amiri" w:eastAsia="Amiri" w:cs="Amiri"/>
          <w:color w:val="111111"/>
          <w:sz w:val="28"/>
          <w:sz w:val="28"/>
          <w:szCs w:val="28"/>
          <w:rtl w:val="true"/>
          <w:lang w:bidi="ar-SA"/>
        </w:rPr>
        <w:t xml:space="preserve">، و أنه سيد أهل الوبر و غير ذلك كثير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لا نرى في هذا الرجل ما يستحق ذلك كله، و نشك في صحته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الرجل كما روى هؤلاء أنفسهم كان يئد بناته، حتى وأد منهنّ ثمانية، كما اعترف به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عبد اللّه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لقيس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و أدت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أول من وأد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خشيت أن يخلف عليهن غير كفؤ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ارتد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آمن بسجاح، و كان مؤذنها،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أضحت نبيتنا أنثى نطيف بهاو أصبحت أنبياء اللّه ذكرانا</w:t>
      </w:r>
    </w:p>
    <w:p>
      <w:pPr>
        <w:pStyle w:val="BookText"/>
        <w:rPr/>
      </w:pPr>
      <w:r>
        <w:rPr>
          <w:rFonts w:ascii="Amiri" w:hAnsi="Amiri" w:eastAsia="Amiri" w:cs="Amiri"/>
          <w:color w:val="111111"/>
          <w:sz w:val="28"/>
          <w:sz w:val="28"/>
          <w:szCs w:val="28"/>
          <w:rtl w:val="true"/>
          <w:lang w:bidi="ar-SA"/>
        </w:rPr>
        <w:t>ثم لما تزوجت سجاح بمسيلمة، و آمنت به آمن به قيس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قتل مسيلمة أخذ قيس أسيرا الخ</w:t>
      </w:r>
      <w:r>
        <w:rPr>
          <w:rFonts w:eastAsia="Amiri" w:cs="Amiri" w:ascii="Amiri" w:hAnsi="Amiri"/>
          <w:color w:val="111111"/>
          <w:sz w:val="28"/>
          <w:szCs w:val="28"/>
          <w:rtl w:val="true"/>
          <w:lang w:bidi="ar-SA"/>
        </w:rPr>
        <w:t xml:space="preserve">. .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إنه بعد أن أسلم بلغه أن أحدهم استأذن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بغزوه حين أبطأ في إعلان إسلامه، فقال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لي سبيل إلى الرجوع؟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bookmarkStart w:id="303" w:name="pg12361_131667"/>
    </w:p>
    <w:p>
      <w:pPr>
        <w:pStyle w:val="BookText"/>
        <w:rPr/>
      </w:pPr>
      <w:bookmarkEnd w:id="30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لي إلى الرجوع سبيل لأدخلت على عتبة و نسائه الذل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8712183_417432637"/>
      <w:bookmarkStart w:id="305" w:name="_Toc104"/>
      <w:bookmarkEnd w:id="304"/>
      <w:r>
        <w:rPr>
          <w:rtl w:val="true"/>
        </w:rPr>
        <w:t>قدوم أعشى بني مازن</w:t>
      </w:r>
      <w:r>
        <w:rPr>
          <w:rtl w:val="true"/>
        </w:rPr>
        <w:t>:</w:t>
      </w:r>
      <w:bookmarkEnd w:id="305"/>
    </w:p>
    <w:p>
      <w:pPr>
        <w:pStyle w:val="BookText"/>
        <w:rPr/>
      </w:pPr>
      <w:r>
        <w:rPr>
          <w:rFonts w:ascii="Amiri" w:hAnsi="Amiri" w:eastAsia="Amiri" w:cs="Amiri"/>
          <w:color w:val="111111"/>
          <w:sz w:val="28"/>
          <w:sz w:val="28"/>
          <w:szCs w:val="28"/>
          <w:rtl w:val="true"/>
          <w:lang w:bidi="ar-SA"/>
        </w:rPr>
        <w:t>عن نضلة بن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الأعشى، و اسمه عبد اللّه بن الأعور كانت عنده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معاذة، و خرج في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يمير أهله من هجر، فهربت امرأته بعده ناشزا عليه، فعاذت برجل منهم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مطرف بن بهصل المازني، فجعلها خلف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لم يجدها في بيته، و أخبر أنها نشزت عليه، و أنها عاذت بمطرف بن بهصل،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أعندك امرأتي معاذة فادفعها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عندي، و لو كانت عندي لم أدفعها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مطرف أعز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الأعشى حتى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فعاذ به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مالك الناس و ديان العربإني لقيت ذربة من الذرب</w:t>
      </w:r>
    </w:p>
    <w:p>
      <w:pPr>
        <w:pStyle w:val="BookText"/>
        <w:rPr/>
      </w:pPr>
      <w:r>
        <w:rPr>
          <w:rFonts w:ascii="Amiri" w:hAnsi="Amiri" w:eastAsia="Amiri" w:cs="Amiri"/>
          <w:color w:val="111111"/>
          <w:sz w:val="28"/>
          <w:sz w:val="28"/>
          <w:szCs w:val="28"/>
          <w:rtl w:val="true"/>
          <w:lang w:bidi="ar-SA"/>
        </w:rPr>
        <w:t>غدوت أبغيها الطعام في رجبفخلفتني في نزاع و هرب</w:t>
      </w:r>
    </w:p>
    <w:p>
      <w:pPr>
        <w:pStyle w:val="BookText"/>
        <w:rPr/>
      </w:pPr>
      <w:r>
        <w:rPr>
          <w:rFonts w:ascii="IRNazanin" w:hAnsi="IRNazanin" w:eastAsia="IRNazanin"/>
          <w:color w:val="111111"/>
          <w:sz w:val="28"/>
          <w:sz w:val="28"/>
          <w:szCs w:val="28"/>
          <w:rtl w:val="true"/>
          <w:lang w:bidi="fa-IR"/>
        </w:rPr>
        <w:t>أخلفت العهد و لظت بالذنبو هن شر غالب لمن غلب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مطرف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امرأة هذا معاذة فادفعها إليه</w:t>
      </w:r>
      <w:r>
        <w:rPr>
          <w:rFonts w:eastAsia="Amiri" w:cs="Amiri" w:ascii="Amiri" w:hAnsi="Amiri"/>
          <w:color w:val="111111"/>
          <w:sz w:val="28"/>
          <w:szCs w:val="28"/>
          <w:rtl w:val="true"/>
          <w:lang w:bidi="ar-SA"/>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فأتاه كتاب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فقرئ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معاذة، </w:t>
      </w:r>
    </w:p>
    <w:p>
      <w:pPr>
        <w:pStyle w:val="BookText"/>
        <w:rPr/>
      </w:pPr>
      <w:r>
        <w:rPr>
          <w:rFonts w:ascii="Amiri" w:hAnsi="Amiri" w:eastAsia="Amiri" w:cs="Amiri"/>
          <w:color w:val="111111"/>
          <w:sz w:val="28"/>
          <w:sz w:val="28"/>
          <w:szCs w:val="28"/>
          <w:rtl w:val="true"/>
          <w:lang w:bidi="ar-SA"/>
        </w:rPr>
        <w:t xml:space="preserve">هذا كتاب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و أنا دافعك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لي العهد و الميثاق، و ذمة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يعاقبني فيما صنعت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لها ذلك، و دفعها إليه،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 ما حبي معاذة بالذييغيره الواشي و لا قدم العهد</w:t>
      </w:r>
    </w:p>
    <w:p>
      <w:pPr>
        <w:pStyle w:val="BookText"/>
        <w:rPr/>
      </w:pPr>
      <w:r>
        <w:rPr>
          <w:rFonts w:ascii="Amiri" w:hAnsi="Amiri" w:eastAsia="Amiri" w:cs="Amiri"/>
          <w:color w:val="111111"/>
          <w:sz w:val="28"/>
          <w:sz w:val="28"/>
          <w:szCs w:val="28"/>
          <w:rtl w:val="true"/>
          <w:lang w:bidi="ar-SA"/>
        </w:rPr>
        <w:t xml:space="preserve">و لا سوء ما جاءت به إذ أذلهاغواة رجال إذ يناجونها بعدي </w:t>
      </w:r>
      <w:r>
        <w:rPr>
          <w:rStyle w:val="FootnoteAnchor"/>
          <w:rtl w:val="true"/>
        </w:rPr>
        <w:footnoteReference w:id="18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لسنا بحاجة إلى التعليق على هذه الوفادة</w:t>
      </w:r>
      <w:r>
        <w:rPr>
          <w:rFonts w:eastAsia="Amiri" w:cs="Amiri" w:ascii="Amiri" w:hAnsi="Amiri"/>
          <w:color w:val="111111"/>
          <w:sz w:val="28"/>
          <w:szCs w:val="28"/>
          <w:rtl w:val="true"/>
          <w:lang w:bidi="ar-SA"/>
        </w:rPr>
        <w:t xml:space="preserve">. </w:t>
      </w:r>
      <w:bookmarkStart w:id="306" w:name="pg12361_131669"/>
    </w:p>
    <w:p>
      <w:pPr>
        <w:pStyle w:val="Heading5"/>
        <w:numPr>
          <w:ilvl w:val="4"/>
          <w:numId w:val="1"/>
        </w:numPr>
        <w:rPr/>
      </w:pPr>
      <w:bookmarkStart w:id="307" w:name="__RefHeading___Toc8712185_417432637"/>
      <w:bookmarkStart w:id="308" w:name="_Toc105"/>
      <w:bookmarkEnd w:id="306"/>
      <w:bookmarkEnd w:id="307"/>
      <w:r>
        <w:rPr>
          <w:rtl w:val="true"/>
        </w:rPr>
        <w:t>وفادة أبي حرب</w:t>
      </w:r>
      <w:r>
        <w:rPr>
          <w:rtl w:val="true"/>
        </w:rPr>
        <w:t>:</w:t>
      </w:r>
      <w:bookmarkEnd w:id="30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حرب بن خويلد بن عامر بن عقيل، فقرأ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عرض عليه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أيم اللّه، لقد لقيت اللّه أو لقيت من لقيه، و إنك لتقول قولا لا نحسن مثله، و لكني سوف أضرب بقداحي هذه على ما تدعوني إليه و على ديني الذي أنا عليه، و ضرب بالقداح، فخرج عليه سهم الكفر، ثم أعاده، فخرج عليه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أبى هذا إلا 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إلى أخيه عقال بن خويلد،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خيسك، هل لك في محمد بن عبد اللّه يدعو إلى دين الإسلام، و يقرأ القرآن، و قد أعطاني العقيق أن أنا أسلمت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أخطك أكثر مما يخطك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ركب فرسه، و جر رمحه على أسفل العقيق، فأخذ أسفله و ما فيه من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عقالا 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فعرض عليه الإسلام، و جعل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أتشهد أن محمدا رسول اللّه؟</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هبيرة بن المفاضة نعم الفارس، يوم قرني لبان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الصريح تحت الرغوة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و أسلم</w:t>
      </w:r>
      <w:r>
        <w:rPr>
          <w:rFonts w:eastAsia="IRNazanin" w:cs="IRNazanin"/>
          <w:color w:val="111111"/>
          <w:sz w:val="28"/>
          <w:szCs w:val="28"/>
          <w:rtl w:val="true"/>
          <w:lang w:bidi="fa-IR"/>
        </w:rPr>
        <w:t xml:space="preserve">. </w:t>
      </w:r>
      <w:bookmarkStart w:id="309" w:name="pg12361_131670"/>
    </w:p>
    <w:p>
      <w:pPr>
        <w:pStyle w:val="BookText"/>
        <w:rPr/>
      </w:pPr>
      <w:bookmarkEnd w:id="30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المفاضة هبيرة بن معاوية بن عبادة بن عقيل، و معاوية هو فارس الهرّار، و الهرّار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فرسه، و 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موضع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 w:name="__RefHeading___Toc8712187_417432637"/>
      <w:bookmarkStart w:id="311" w:name="_Toc106"/>
      <w:bookmarkEnd w:id="310"/>
      <w:r>
        <w:rPr>
          <w:rtl w:val="true"/>
        </w:rPr>
        <w:t>أبو حرب يسلم استنادا لقداحه</w:t>
      </w:r>
      <w:r>
        <w:rPr>
          <w:rtl w:val="true"/>
        </w:rPr>
        <w:t>:</w:t>
      </w:r>
      <w:bookmarkEnd w:id="311"/>
    </w:p>
    <w:p>
      <w:pPr>
        <w:pStyle w:val="BookText"/>
        <w:rPr/>
      </w:pPr>
      <w:r>
        <w:rPr>
          <w:rFonts w:ascii="Amiri" w:hAnsi="Amiri" w:eastAsia="Amiri" w:cs="Amiri"/>
          <w:color w:val="111111"/>
          <w:sz w:val="28"/>
          <w:sz w:val="28"/>
          <w:szCs w:val="28"/>
          <w:rtl w:val="true"/>
          <w:lang w:bidi="ar-SA"/>
        </w:rPr>
        <w:t>و أغرب ما قرأناه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حرب يعترف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اللّه، أو لقي من لقيه، و لكنه لا يسلم إلا إذا وافقت قداحه على إسلامه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هذا يشير إلى خفة و سفه، و قلة عقل، فإن الحق إذا ظهر فهو أحق أن يتبع، و كيف يمكن أن يجري إنسان سليم العقل قرعة على الحق و الباطل، و بين الإيمان الذي ظهرت دلائله و وضحت آياته و بين الكفر الخاسئ البيّن الغي؟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ماذا عليه لو أسلم و أخذ العقيق، فإنه يكون قد ربح الدنيا و الآخرة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إعطاء أخيه عقال له أرضا أوسع من العقيق، فإنه إن أفاده في الدنيا شيئا، فسيكون ممحوق البركة سيء الآثار، و هو بالتالي إلى فناء و زوال، و سوف يتركه إلى غيره لينتعم به من بعده، و يذهب هو في الآخرة </w:t>
      </w:r>
      <w:bookmarkStart w:id="312" w:name="pg12361_131671"/>
    </w:p>
    <w:p>
      <w:pPr>
        <w:pStyle w:val="BookText"/>
        <w:rPr/>
      </w:pPr>
      <w:bookmarkEnd w:id="312"/>
      <w:r>
        <w:rPr>
          <w:rFonts w:ascii="Amiri" w:hAnsi="Amiri" w:eastAsia="Amiri" w:cs="Amiri"/>
          <w:color w:val="111111"/>
          <w:sz w:val="28"/>
          <w:sz w:val="28"/>
          <w:szCs w:val="28"/>
          <w:rtl w:val="true"/>
          <w:lang w:bidi="ar-SA"/>
        </w:rPr>
        <w:t>إلى الجحيم، و إلى العذاب الأليم، و الخزي المقيم</w:t>
      </w:r>
      <w:r>
        <w:rPr>
          <w:rFonts w:eastAsia="Amiri" w:cs="Amiri" w:ascii="Amiri" w:hAnsi="Amiri"/>
          <w:color w:val="111111"/>
          <w:sz w:val="28"/>
          <w:szCs w:val="28"/>
          <w:rtl w:val="true"/>
          <w:lang w:bidi="ar-SA"/>
        </w:rPr>
        <w:t>. .</w:t>
      </w:r>
    </w:p>
    <w:p>
      <w:pPr>
        <w:pStyle w:val="Heading5"/>
        <w:numPr>
          <w:ilvl w:val="4"/>
          <w:numId w:val="1"/>
        </w:numPr>
        <w:rPr/>
      </w:pPr>
      <w:bookmarkStart w:id="313" w:name="__RefHeading___Toc8712189_417432637"/>
      <w:bookmarkStart w:id="314" w:name="_Toc107"/>
      <w:bookmarkEnd w:id="313"/>
      <w:r>
        <w:rPr>
          <w:rtl w:val="true"/>
        </w:rPr>
        <w:t>إسلام عقال</w:t>
      </w:r>
      <w:r>
        <w:rPr>
          <w:rtl w:val="true"/>
        </w:rPr>
        <w:t>:</w:t>
      </w:r>
      <w:bookmarkEnd w:id="314"/>
    </w:p>
    <w:p>
      <w:pPr>
        <w:pStyle w:val="BookText"/>
        <w:rPr/>
      </w:pPr>
      <w:r>
        <w:rPr>
          <w:rFonts w:ascii="Amiri" w:hAnsi="Amiri" w:eastAsia="Amiri" w:cs="Amiri"/>
          <w:color w:val="111111"/>
          <w:sz w:val="28"/>
          <w:sz w:val="28"/>
          <w:szCs w:val="28"/>
          <w:rtl w:val="true"/>
          <w:lang w:bidi="ar-SA"/>
        </w:rPr>
        <w:t xml:space="preserve">و لست أدري ما أقول في أجوبة عقال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أجوبة المهزوم و العاجز عن المواجهة، و الباحث عن مهرب، أو لعلها أسئلة من يريد أن يمتحن صبر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علما بأن الصبر لم يكن من صفات الإنسان العربي الذي يعيش في الصحراء بين الحيوانات المفترسة، أو بين سباع الغارة و القتل، و السلب و النهب، بل هو الرجل النزق، و السريع المبادرة للعنف، و قلّ أن تجد فيهم حليما</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8712191_417432637"/>
      <w:bookmarkStart w:id="316" w:name="_Toc108"/>
      <w:bookmarkEnd w:id="315"/>
      <w:r>
        <w:rPr>
          <w:rtl w:val="true"/>
        </w:rPr>
        <w:t>معاوية بن حيدة</w:t>
      </w:r>
      <w:r>
        <w:rPr>
          <w:rtl w:val="true"/>
        </w:rPr>
        <w:t>:</w:t>
      </w:r>
      <w:bookmarkEnd w:id="316"/>
    </w:p>
    <w:p>
      <w:pPr>
        <w:pStyle w:val="BookText"/>
        <w:rPr/>
      </w:pPr>
      <w:r>
        <w:rPr>
          <w:rFonts w:ascii="Amiri" w:hAnsi="Amiri" w:eastAsia="Amiri" w:cs="Amiri"/>
          <w:color w:val="111111"/>
          <w:sz w:val="28"/>
          <w:sz w:val="28"/>
          <w:szCs w:val="28"/>
          <w:rtl w:val="true"/>
          <w:lang w:bidi="ar-SA"/>
        </w:rPr>
        <w:t>عن معاوية بن حيدة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دفعت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إني سألت اللّه عز و جل أن يعينني عليكم بالسّنة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سنة القحط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فتحفيكم، و بالرعب أن يجعله في قلوبكم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معاوية بن حيدة بيديه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خلقت هكذا و هكذا، أي لا أؤمن بك و لا أتبعك، فما زالت السّنة تحفيني، و ما زال الرعب يرعب في قلبي حتى وقفت بين يديك؛ فباللّه الذي أرسلك، بماذا بعثك اللّه به عز وجل؟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بعثني بالإسلام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الإسلام؟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شهادة ألا إله إلا اللّه، و أن محمدا عبده و رسوله، و تقيموا الصلاة، و تؤتوا الزكاة، أخوان نصيران، لا يقبل اللّه عز و جل من أحد توبة أشرك بعد </w:t>
      </w:r>
    </w:p>
    <w:p>
      <w:pPr>
        <w:pStyle w:val="BookText"/>
        <w:rPr/>
      </w:pPr>
      <w:r>
        <w:rPr>
          <w:rFonts w:ascii="IRNazanin" w:hAnsi="IRNazanin" w:eastAsia="IRNazanin"/>
          <w:color w:val="111111"/>
          <w:sz w:val="28"/>
          <w:sz w:val="28"/>
          <w:szCs w:val="28"/>
          <w:rtl w:val="true"/>
          <w:lang w:bidi="fa-IR"/>
        </w:rPr>
        <w:t>إسلامه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 زوج أحد منا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يطعمها إذا طعم، و يكسوها إذا اكتسى، و لا يضرب الوجه، و لا يقبح، و لا تهجر إلا في المبيت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نساءنا؟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فَأْتُوا حَرْثَكُمْ أَنّٰى شِئْتُمْ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فينظر أحدنا إلى عورة أخيه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تفرقا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فخذيه على الأخرى،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ههنا تحشرون، ههنا تحشرون، ههنا تحشرون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ركبانا و مشاة، و على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موفون يوم القيامة سبعين أمة، أنتم آخر الأمم، و أكرمها على اللّه تعالى و على أفواهكم الفدام، و أول ما يعرب عن أحدكم فخذه</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هذا الحديث مواضع للنظر، فلاحظ يلي</w:t>
      </w:r>
      <w:r>
        <w:rPr>
          <w:rFonts w:eastAsia="Amiri" w:cs="Amiri" w:ascii="Amiri" w:hAnsi="Amiri"/>
          <w:color w:val="111111"/>
          <w:sz w:val="28"/>
          <w:szCs w:val="28"/>
          <w:rtl w:val="true"/>
          <w:lang w:bidi="ar-SA"/>
        </w:rPr>
        <w:t xml:space="preserve">: </w:t>
      </w:r>
      <w:bookmarkStart w:id="317" w:name="pg12361_131673"/>
    </w:p>
    <w:p>
      <w:pPr>
        <w:pStyle w:val="Heading5"/>
        <w:numPr>
          <w:ilvl w:val="4"/>
          <w:numId w:val="1"/>
        </w:numPr>
        <w:rPr/>
      </w:pPr>
      <w:bookmarkStart w:id="318" w:name="__RefHeading___Toc8712193_417432637"/>
      <w:bookmarkStart w:id="319" w:name="_Toc109"/>
      <w:bookmarkEnd w:id="317"/>
      <w:bookmarkEnd w:id="318"/>
      <w:r>
        <w:rPr>
          <w:rtl w:val="true"/>
        </w:rPr>
        <w:t>أسئلة لا تجد لها جوابا</w:t>
      </w:r>
      <w:r>
        <w:rPr>
          <w:rtl w:val="true"/>
        </w:rPr>
        <w:t>:</w:t>
      </w:r>
      <w:bookmarkEnd w:id="319"/>
    </w:p>
    <w:p>
      <w:pPr>
        <w:pStyle w:val="BookText"/>
        <w:rPr/>
      </w:pPr>
      <w:r>
        <w:rPr>
          <w:rFonts w:ascii="Amiri" w:hAnsi="Amiri" w:eastAsia="Amiri" w:cs="Amiri"/>
          <w:color w:val="111111"/>
          <w:sz w:val="28"/>
          <w:sz w:val="28"/>
          <w:szCs w:val="28"/>
          <w:rtl w:val="true"/>
          <w:lang w:bidi="ar-SA"/>
        </w:rPr>
        <w:t>قد تضمن هذا النص أمورا عديدة هي مثار أسئلة حقيقية، و لا يمكن المرور عليها مرور الكرام، بل هي تفرض على الإنسان المنصف أن يدير ظهره لنصوص لا تستطيع أن تجيب على ما ينقضها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نجمل هذه الأسئلة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يمثل معاوية بن حيدة من خطورة على مسيرة أهل الإيمان، حتى يواجهه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الخطاب الذي يعبر عن أن ابن حيدة يمثل موقعا أساسيا في التحدي المفعم بالبغي على الإسلام و أهله، إلى حد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 ربه أن يأخذهم بالرعب و بالسنين حتى تحيفهم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تلح عليهم بشدة و استقصاء بالغ</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حين أصابت السّنة قريشا، و هم أعدى أعدائه، إن قريشا ليس فقط لم تبادر إلى الإسلام، بل هي أصرت على حربه، و استئصال شأفته، و لم يجبرها إلحاح السنين على التخلي عن موقفها، فلماذا يدعو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بإلحاح السنين و هو قد جربها و عرف أن لا أثر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أخطأ التقدير و العياذ باللّه، فظن أن للسنين أثرا؟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كان اللّه سبحانه يعامل الناس بهذه الطريقة ليجبرهم على قبول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الأمر كذلك، فلماذا لم يستعمل هذه الوسيلة بالنسبة لجميع الأمم السالفة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ليوفر على الأنبياء بعضا من عنائهم؟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 فعل ذلك و لم يؤثر شيئا في السابق، فلماذا عاد في اللاحق إلى وسيلة لا أثر لها؟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يترك قريشا تكابد الجوع حتى </w:t>
      </w:r>
    </w:p>
    <w:p>
      <w:pPr>
        <w:pStyle w:val="BookText"/>
        <w:rPr/>
      </w:pPr>
      <w:r>
        <w:rPr>
          <w:rFonts w:ascii="Amiri" w:hAnsi="Amiri" w:eastAsia="Amiri" w:cs="Amiri"/>
          <w:color w:val="111111"/>
          <w:sz w:val="28"/>
          <w:sz w:val="28"/>
          <w:szCs w:val="28"/>
          <w:rtl w:val="true"/>
          <w:lang w:bidi="ar-SA"/>
        </w:rPr>
        <w:t xml:space="preserve">يضطروا إلى قبول الإسلام و الدخول فيه، بل بادر لإرسال المعونات لهم إلى مكة، و لأبي سفيان بالذات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كان غير راغب بإسلامهم آنئذ، أم أنه ندم على ما فرط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كان قد طلب من اللّه أن يبتليهم بالقحط حتى إذا استجاب اللّه تعالى له بادر إلى نقضه، بتقديم المعونات و دفع آثار القحط عنهم؟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نفهم ما معنى أن يضم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فخذيه حين سئل عن أنه إذا تفرق الزوجان فما العمل؟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أن المحشر و المنشر في الشام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 الحشر في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ذكرته هذه الرواية، و لا يكون في اليمن، أو في فلسطين، أو في غير ذلك من البقاع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ينافي ذلك ما رووه من أن بيت المقدس هو الذي يكون فيه المحشر و المنشر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الأدهى من ذلك كله أن يكون أول ما يعرب عن كل امرئ فخذه في يوم القيامة، فلماذا لا تعرب عنه يده أو أنفه، أو لسانه أو رأسه، و ما إلى ذلك؟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وَ تُكَلِّمُنٰا أَيْدِيهِمْ </w:t>
      </w:r>
      <w:bookmarkStart w:id="320" w:name="pg12361_131675"/>
    </w:p>
    <w:p>
      <w:pPr>
        <w:pStyle w:val="BookText"/>
        <w:rPr/>
      </w:pPr>
      <w:bookmarkEnd w:id="320"/>
      <w:r>
        <w:rPr>
          <w:rFonts w:ascii="Amiri" w:hAnsi="Amiri" w:eastAsia="Amiri" w:cs="Amiri"/>
          <w:color w:val="111111"/>
          <w:sz w:val="28"/>
          <w:sz w:val="28"/>
          <w:szCs w:val="28"/>
          <w:rtl w:val="true"/>
          <w:lang w:bidi="ar-SA"/>
        </w:rPr>
        <w:t xml:space="preserve">وَ تَشْهَدُ أَرْجُلُهُمْ بِمٰا كٰانُوا يَكْسِبُونَ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تَشْهَدُ عَلَيْهِمْ أَلْسِنَتُهُمْ وَ أَيْدِيهِمْ وَ أَرْجُلُهُمْ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بالرجل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ذلك من التحكم غير المقبول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الآية ما يدل أن الفخذ هو أول من 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تكلم الأيدي قد ذكر في الآية قبل تكلم الرجلين</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8712195_417432637"/>
      <w:bookmarkStart w:id="322" w:name="_Toc110"/>
      <w:bookmarkEnd w:id="321"/>
      <w:r>
        <w:rPr>
          <w:rtl w:val="true"/>
        </w:rPr>
        <w:t>وفود جرم</w:t>
      </w:r>
      <w:r>
        <w:rPr>
          <w:rtl w:val="true"/>
        </w:rPr>
        <w:t>:</w:t>
      </w:r>
      <w:bookmarkEnd w:id="322"/>
    </w:p>
    <w:p>
      <w:pPr>
        <w:pStyle w:val="BookText"/>
        <w:rPr/>
      </w:pPr>
      <w:r>
        <w:rPr>
          <w:rFonts w:ascii="Amiri" w:hAnsi="Amiri" w:eastAsia="Amiri" w:cs="Amiri"/>
          <w:color w:val="111111"/>
          <w:sz w:val="28"/>
          <w:sz w:val="28"/>
          <w:szCs w:val="28"/>
          <w:rtl w:val="true"/>
          <w:lang w:bidi="ar-SA"/>
        </w:rPr>
        <w:t xml:space="preserve">إن هناك وفدين من جرم قدما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الوفد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مرة الجرمي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منا يقال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الأصقع بن شريح بن صريم بن عمرو بن رياح، و الآخر هوذة بن عمرو بن يزيد بن عمرو بن رياح فأسلما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لهما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الوفد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بحضرة ماء ممر الناس عليه، و كنا نسألهم ما هذا الأمر؟</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يزعم أنه نبي، و أن اللّه أرسله و أن اللّه أوحى إليه كذا كذا، فجعلت لا أسمع شيئا من ذلك إلا حفظته، كأنما يغرى في صدري بغراء، حتى جمعت فيه قرآنا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العرب تلوّم بإسلامها الفتح،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فإن ظهر عليهم فهو صادق، و هو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جاءتنا وقعة الفتح بادر كل قوم بإسلامهم، فانطلق أبي بإسلام حوائنا ذلك، و أقام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أن يقيم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تعلموا القرآن، و قضوا حوائجهم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فلما دنا منا تلقيناه، فلما رأيناه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جئتكم و اللّه من عند رسول اللّه حقا،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يأمركم بكذا و كذا، و ينهاكم عن كذا و كذا، و أن تصلوا صلاة كذا، في حين كذا، و صلاة كذا في حين كذا، و إذا حضرت الصلاة فليؤذن أحدكم، و ليؤمكم أكثركم قرآنا أو نحو ذلك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أهل حوائنا فما وجدوا أحدا أكثر قرآنا مني الذي كنت أحفظه من 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فدعوني فعلموني الركوع و السجود، و قدموني بين أيديهم، فكنت أصلي بهم و أنا ابن ست سنين</w:t>
      </w:r>
      <w:r>
        <w:rPr>
          <w:rFonts w:eastAsia="Amiri" w:cs="Amiri" w:ascii="Amiri" w:hAnsi="Amiri"/>
          <w:color w:val="111111"/>
          <w:sz w:val="28"/>
          <w:szCs w:val="28"/>
          <w:rtl w:val="true"/>
          <w:lang w:bidi="ar-SA"/>
        </w:rPr>
        <w:t xml:space="preserve">. </w:t>
      </w:r>
      <w:bookmarkStart w:id="323" w:name="pg12361_131677"/>
    </w:p>
    <w:p>
      <w:pPr>
        <w:pStyle w:val="BookText"/>
        <w:rPr/>
      </w:pPr>
      <w:bookmarkEnd w:id="32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بردة كنت إذا سجدت تقلصت عني، فقالت امرأة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تغطون عنا است قارئكم؟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فكسوني قميصا من معقد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فرحت بشيء أشد من فرحي بذلك القميص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فقدموني، فصليت بهم، فما شهدت مجمعا إلا و أنا إمامهم إلى يومنا هذا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بعض البيانات و المؤخذات على ما سبق، فلاحظ ما يلي</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8712197_417432637"/>
      <w:bookmarkStart w:id="325" w:name="_Toc111"/>
      <w:bookmarkEnd w:id="324"/>
      <w:r>
        <w:rPr>
          <w:rtl w:val="true"/>
        </w:rPr>
        <w:t>إمام الجماعة بعمر ست سنين</w:t>
      </w:r>
      <w:r>
        <w:rPr>
          <w:rtl w:val="true"/>
        </w:rPr>
        <w:t>:</w:t>
      </w:r>
      <w:bookmarkEnd w:id="32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ثمة إشكالا في صحة ما ذكر آنفا من أن ذلك الذي كان أكثر تلك الجماعة جمعا للقرآن، و أصبح إماما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بعمر ست سنين، فإن أحدا لا </w:t>
      </w:r>
      <w:bookmarkStart w:id="326" w:name="pg12361_131678"/>
    </w:p>
    <w:p>
      <w:pPr>
        <w:pStyle w:val="BookText"/>
        <w:rPr/>
      </w:pPr>
      <w:bookmarkEnd w:id="326"/>
      <w:r>
        <w:rPr>
          <w:rFonts w:ascii="Amiri" w:hAnsi="Amiri" w:eastAsia="Amiri" w:cs="Amiri"/>
          <w:color w:val="111111"/>
          <w:sz w:val="28"/>
          <w:sz w:val="28"/>
          <w:szCs w:val="28"/>
          <w:rtl w:val="true"/>
          <w:lang w:bidi="ar-SA"/>
        </w:rPr>
        <w:t>يرضى بأن يأتم بصبي عمره ست سنين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المتوقع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يراجع الناس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يقدموا على هذا الأمر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 يكن هؤلاء الذين أسلموا لتوهم من أهل التقوى و الإنقياد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حد أن يطيعوه في مثل هذا الأمر الذي تأباه نفوسهم</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8712199_417432637"/>
      <w:bookmarkStart w:id="328" w:name="_Toc112"/>
      <w:bookmarkEnd w:id="327"/>
      <w:r>
        <w:rPr>
          <w:rtl w:val="true"/>
        </w:rPr>
        <w:t>ستر العورة في الصلاة واجب</w:t>
      </w:r>
      <w:r>
        <w:rPr>
          <w:rtl w:val="true"/>
        </w:rPr>
        <w:t>:</w:t>
      </w:r>
      <w:bookmarkEnd w:id="328"/>
    </w:p>
    <w:p>
      <w:pPr>
        <w:pStyle w:val="BookText"/>
        <w:rPr/>
      </w:pPr>
      <w:r>
        <w:rPr>
          <w:rFonts w:ascii="Amiri" w:hAnsi="Amiri" w:eastAsia="Amiri" w:cs="Amiri"/>
          <w:color w:val="111111"/>
          <w:sz w:val="28"/>
          <w:sz w:val="28"/>
          <w:szCs w:val="28"/>
          <w:rtl w:val="true"/>
          <w:lang w:bidi="ar-SA"/>
        </w:rPr>
        <w:t>لو فرضنا أن أحدا يجهل أن ستر العورة مطلوب في الصلاة، فإن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أحدا لا يستطيع كشفها، من ناحية الأدب الإجتماعي، فكيف يرضى أولئك القوم بأن يؤمهم من تنكشف عورته حين صلاته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يحتاج إلى تفسير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النساء للجماعة، ثم رؤيتهن لعورة الإمام حال الركوع و السجود، مع أن المفروض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أنهن في هاتين الحالتين لا يقدرن على رؤية الإمام حتى لو تعمدن ذلك، خصوصا إذا لاحظنا صغر حجمه، إذا كان بعمر ست سنوات، و كانت هناك صفوف من الرجال تفصل النساء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تحجبهم بالتالي عن رؤيته في حالتي الركوع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فرض أن النساء لم يكنّ في جملة المصلين</w:t>
      </w:r>
      <w:r>
        <w:rPr>
          <w:rFonts w:eastAsia="Amiri" w:cs="Amiri" w:ascii="Amiri" w:hAnsi="Amiri"/>
          <w:color w:val="111111"/>
          <w:sz w:val="28"/>
          <w:szCs w:val="28"/>
          <w:rtl w:val="true"/>
          <w:lang w:bidi="ar-SA"/>
        </w:rPr>
        <w:t>. .</w:t>
      </w:r>
    </w:p>
    <w:p>
      <w:pPr>
        <w:pStyle w:val="Heading5"/>
        <w:numPr>
          <w:ilvl w:val="4"/>
          <w:numId w:val="1"/>
        </w:numPr>
        <w:rPr/>
      </w:pPr>
      <w:bookmarkStart w:id="329" w:name="__RefHeading___Toc8712201_417432637"/>
      <w:bookmarkStart w:id="330" w:name="_Toc113"/>
      <w:bookmarkEnd w:id="329"/>
      <w:r>
        <w:rPr>
          <w:rtl w:val="true"/>
        </w:rPr>
        <w:t xml:space="preserve">متى تعلّم الجرميون القرآن؟ </w:t>
      </w:r>
      <w:r>
        <w:rPr>
          <w:rtl w:val="true"/>
        </w:rPr>
        <w:t>! :</w:t>
      </w:r>
      <w:bookmarkEnd w:id="33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وفد جرم عادوا إلى قومهم، فسألوا عن الأقرأ للقرآن فوجدوا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سلمة بن قيس الجرمي هو الأكثر جمعا، فقدموه فصلى بهم، و كان إمامهم</w:t>
      </w:r>
      <w:r>
        <w:rPr>
          <w:rFonts w:eastAsia="Amiri" w:cs="Amiri" w:ascii="Amiri" w:hAnsi="Amiri"/>
          <w:color w:val="111111"/>
          <w:sz w:val="28"/>
          <w:szCs w:val="28"/>
          <w:rtl w:val="true"/>
          <w:lang w:bidi="ar-SA"/>
        </w:rPr>
        <w:t xml:space="preserve">. . </w:t>
      </w:r>
      <w:bookmarkStart w:id="331" w:name="pg12361_131679"/>
    </w:p>
    <w:p>
      <w:pPr>
        <w:pStyle w:val="BookText"/>
        <w:rPr/>
      </w:pPr>
      <w:bookmarkEnd w:id="331"/>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جرم لم تسلم بعد، فلماذا يتعلم الناس فيها القرآن؟ و يشيع ذلك فيهم، حتى يحتاج إلى معرفة الأكثر أخذا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الوفد قد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عاد من عنده بعد ظهور الإسلام في قبيلة جرم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هو جواب غير دقيق، فقد صرح عمرو بن سلمة بأنه قد حفظ القرآن في أيام الشرك حيث كانوا على ماء ممر الناس عليه، فكانوا يسألونهم عن هذا الأمر، فكانوا يجيبونهم و يقرأون عليهم بعض الآيات، فكان عمرو بن سلمة يحفظ من ذلك أكثر من غيره</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8712203_417432637"/>
      <w:bookmarkStart w:id="333" w:name="_Toc114"/>
      <w:bookmarkEnd w:id="332"/>
      <w:r>
        <w:rPr>
          <w:rtl w:val="true"/>
        </w:rPr>
        <w:t>أكثرهم قرآنا يؤم جماعتهم</w:t>
      </w:r>
      <w:r>
        <w:rPr>
          <w:rtl w:val="true"/>
        </w:rPr>
        <w:t>:</w:t>
      </w:r>
      <w:bookmarkEnd w:id="333"/>
    </w:p>
    <w:p>
      <w:pPr>
        <w:pStyle w:val="BookText"/>
        <w:rPr/>
      </w:pPr>
      <w:r>
        <w:rPr>
          <w:rFonts w:ascii="Amiri" w:hAnsi="Amiri" w:eastAsia="Amiri" w:cs="Amiri"/>
          <w:color w:val="111111"/>
          <w:sz w:val="28"/>
          <w:sz w:val="28"/>
          <w:szCs w:val="28"/>
          <w:rtl w:val="true"/>
          <w:lang w:bidi="ar-SA"/>
        </w:rPr>
        <w:t xml:space="preserve">و سواء قلنا بصحة ما ذكروه حول ذلك الغلام أو بعدم صحته، فإن ذلك لا يمنع من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قرر أن إمام القوم أكثرهم جمعا للقرآن، و ذلك على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استجابة لواجب الحث و التشجيع على حفظ القرآن، و الإهتمام بجمعه، غير أن سؤالا قد يطرح هنا،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كانوا آنئذ بحاجة إلى معرفة أحكام دينهم، مقدمة للإلتزام و العمل بها، فلماذا لم يأمرهم بتقديم الأفقه و الأعرف بأحكام دينه؟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القرآن أساس الدين، و حصنه الحصين، و فيه كل معارف الدين، في عقائده، و شرائعه، و أحكامه، و مفاهيمه، و أخلاقياته، و سياساته، و عبره و عظاته، و غير ذلك مما لا بد منه للإنسان المسلم و المؤمن</w:t>
      </w:r>
      <w:r>
        <w:rPr>
          <w:rFonts w:eastAsia="Amiri" w:cs="Amiri" w:ascii="Amiri" w:hAnsi="Amiri"/>
          <w:color w:val="111111"/>
          <w:sz w:val="28"/>
          <w:szCs w:val="28"/>
          <w:rtl w:val="true"/>
          <w:lang w:bidi="ar-SA"/>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نفس ربط الإنسان باللّه، و شعوره بأن اللّه هو الذي يتكلم معه، </w:t>
      </w:r>
      <w:bookmarkStart w:id="334" w:name="pg12361_131680"/>
    </w:p>
    <w:p>
      <w:pPr>
        <w:pStyle w:val="BookText"/>
        <w:rPr/>
      </w:pPr>
      <w:bookmarkEnd w:id="334"/>
      <w:r>
        <w:rPr>
          <w:rFonts w:ascii="Amiri" w:hAnsi="Amiri" w:eastAsia="Amiri" w:cs="Amiri"/>
          <w:color w:val="111111"/>
          <w:sz w:val="28"/>
          <w:sz w:val="28"/>
          <w:szCs w:val="28"/>
          <w:rtl w:val="true"/>
          <w:lang w:bidi="ar-SA"/>
        </w:rPr>
        <w:t>يجعله أكثر شعورا بحقيقته و حجمه، و يدعوه للتواضع أمام عظمة اللّه، و يدفع عنه الشعور بالكبر، و الخيلاء، و يجعله يشعر بأنه محاسب، و مسؤول، و لا يستطيع أن يخفى شيئا من أفعاله، أو أقواله، أو نواياه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شأن هذا أن يزيد في انقياده، و عبوديته، و سعيه لاستكمال ما يحتاج إليه لنيل رضا اللّه تبارك و تعالى، و الفوز بدرجات القرب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الإستكثار من القرآن، و جمعه، و قراءته، لا بد أن يفتح أمام الإنسان أبوابا عديدة للسؤال، و الإستقصاء عن الكثير الكثير من المعارف التي لولا قراءته للقرآن، لم تخطر له على بال، و لم تمر له في 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غض النظر عن ذلك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هذا الحكم النبوي لا بد أن يعطي الأمثولة الرائعة لتطبيق المعايير الإسلامية و الإيمانية، حين يصبح أصغر القوم إمامهم، لا لأجل مال جمعه، أو وصل إليه، و لا لأجل دنيا أصابها، أو جاه ظفر به، و إنما لأنه سار في طريق رضا اللّه سبحانه، و نال المعارف التي تيسّر له التقوى، و توصله إلى مقامات القرب و الزلفى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ذلك يذكي الطموح لدى الآخرين ليدخلوا الحلبة، و ليستبقوا الخيرات، و الباقيات الصالحات، لا ليستبقوا المآثم و الموبقات</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8712205_417432637"/>
      <w:bookmarkStart w:id="336" w:name="_Toc115"/>
      <w:bookmarkEnd w:id="335"/>
      <w:r>
        <w:rPr>
          <w:rtl w:val="true"/>
        </w:rPr>
        <w:t>وفود جعفي</w:t>
      </w:r>
      <w:r>
        <w:rPr>
          <w:rtl w:val="true"/>
        </w:rPr>
        <w:t>:</w:t>
      </w:r>
      <w:bookmarkEnd w:id="33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قبيلة جعفي يحرمون أكل القلب في الجاهلية، فوفد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سلمة بن شراحيل، و سلمة بن يزيد، و هما أخوان لأم، و أمهما مليكة بنت الحلو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بلغني أنكم لا تأكلون القلب</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يكمل إسلامكما إلا بأكله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دعا لهما بقلب، فشوي، ثم ناوله سلمة بن يزيد، فلما أخذه أرعدت يده،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لقيس بن سلمة كتابا نسخته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محمد رسول اللّه لقيس بن سلمة بن شراحيل، أني استعملتك على مران و مواليها، و حريم و مواليها، و الكلاب و مواليها،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أقام الصلاة، و آتى الزكاة، و صدّق ماله و صفاه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و زبيد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جزء ابن سعد العشيرة، و زيد اللّه بن سعد، و عائذ اللّه بن سعد، و بنو صلاءة من بني الحارث بن كعب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أمنا مليكة بنت الحلو كانت تفك العافي، و تطعم البائس، و ترحم المسكين، و إنها ماتت و قد و أدت بنية لها صغيرة، فما حالها؟</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الوائدة و الموؤدة في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فقاما مغضبين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 فارجعا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أمي مع أمكما</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فأبيا، و مضيا و 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رجلا أطعمنا القلب، و زعم أن أمنا في النار لأهل ألاّ 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كانا ببعض الطريق لقيا رجلا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إبل من إبل الصدقة، فأوثقاه، و طردا الإبل</w:t>
      </w:r>
      <w:r>
        <w:rPr>
          <w:rFonts w:eastAsia="Amiri" w:cs="Amiri" w:ascii="Amiri" w:hAnsi="Amiri"/>
          <w:color w:val="111111"/>
          <w:sz w:val="28"/>
          <w:szCs w:val="28"/>
          <w:rtl w:val="true"/>
          <w:lang w:bidi="ar-SA"/>
        </w:rPr>
        <w:t xml:space="preserve">. </w:t>
      </w:r>
      <w:bookmarkStart w:id="337" w:name="pg12361_131682"/>
    </w:p>
    <w:p>
      <w:pPr>
        <w:pStyle w:val="BookText"/>
        <w:rPr/>
      </w:pPr>
      <w:bookmarkEnd w:id="337"/>
      <w:r>
        <w:rPr>
          <w:rFonts w:ascii="Amiri" w:hAnsi="Amiri" w:eastAsia="Amiri" w:cs="Amiri"/>
          <w:color w:val="111111"/>
          <w:sz w:val="28"/>
          <w:sz w:val="28"/>
          <w:szCs w:val="28"/>
          <w:rtl w:val="true"/>
          <w:lang w:bidi="ar-SA"/>
        </w:rPr>
        <w:t xml:space="preserve">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فلعنهما فيمن كان يلعن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رعلا، و ذكوان، و عصية، و لحيان، و ابني مليكة بن حريم، و مران</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 w:name="__RefHeading___Toc8712207_417432637"/>
      <w:bookmarkStart w:id="339" w:name="_Toc116"/>
      <w:bookmarkEnd w:id="338"/>
      <w:r>
        <w:rPr>
          <w:rtl w:val="true"/>
        </w:rPr>
        <w:t>وفادة أبي سبرة</w:t>
      </w:r>
      <w:r>
        <w:rPr>
          <w:rtl w:val="true"/>
        </w:rPr>
        <w:t>:</w:t>
      </w:r>
      <w:bookmarkEnd w:id="339"/>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أبو سبرة و هو يزيد بن مالك بن عبد اللّه الجعفي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سبرة و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عزيز إلا اللّه، أنت عبد الرحمن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بظهر كفي سلعة قد منعتني من خطام راحلتي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بقدح، فجعل يضرب به على السلعة، و يمسحها، فذهبت، فدعا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بنيه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أقطعني وادي قومي باليمن، 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340" w:name="pg12361_131683"/>
    </w:p>
    <w:p>
      <w:pPr>
        <w:pStyle w:val="BookText"/>
        <w:rPr/>
      </w:pPr>
      <w:bookmarkEnd w:id="340"/>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قد ذكرنا في أكثر من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كانوا يرون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يكون قادرا على شفائهم من كل عاهة، و أنه ينزل الغيث، و يخبر بالغائبات و ما إلى ذلك، و لم يكن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يسجل أي تحفظ على فهمهم هذا، بل هو يستجيب إلى ما كانوا يطلبونه منه في هذا السياق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ذكر آنفا بعض ما يرتبط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أن نشير هنا إلى ما يلي</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8712209_417432637"/>
      <w:bookmarkStart w:id="342" w:name="_Toc117"/>
      <w:bookmarkEnd w:id="341"/>
      <w:r>
        <w:rPr>
          <w:rtl w:val="true"/>
        </w:rPr>
        <w:t>لا يكمل إسلامه إلا بأكل القلب</w:t>
      </w:r>
      <w:r>
        <w:rPr>
          <w:rtl w:val="true"/>
        </w:rPr>
        <w:t>:</w:t>
      </w:r>
      <w:bookmarkEnd w:id="342"/>
    </w:p>
    <w:p>
      <w:pPr>
        <w:pStyle w:val="BookText"/>
        <w:rPr/>
      </w:pPr>
      <w:r>
        <w:rPr>
          <w:rFonts w:ascii="Amiri" w:hAnsi="Amiri" w:eastAsia="Amiri" w:cs="Amiri"/>
          <w:color w:val="111111"/>
          <w:sz w:val="28"/>
          <w:sz w:val="28"/>
          <w:szCs w:val="28"/>
          <w:rtl w:val="true"/>
          <w:lang w:bidi="ar-SA"/>
        </w:rPr>
        <w:t xml:space="preserve">قد يناقش البعض بأنه لا يجد وجها للقول المنسوب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للجعفيين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يكمل إسلامكما إلا بأكل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شوى لهما قلبا و أطعمهما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 أن تحريم أي شيء مما أحله اللّه تعالى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ثمة نقصا في إسلام من يحرم ذلك، و تمام الإسلام و كماله إنما هو بالتسليم التام، و القبول بكل 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لا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لأكل القلب خصوصية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لا بد من أن يرفع الحرج الناشئ عن رواسب الجاهلية، فلأجل ذلك أطعمهما فعلا من قلب شواه لهما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من السهل على الإنسان أن يعلن قبوله بالشيء، و لكنه حين يواجه به، و يريد أن يصدق قوله بفعله تجده يصد عن ذلك، و تأبى نفسه الإنصياع</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لذلك أرعدت يد سلمة بن يزيد حين ناوله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343" w:name="pg12361_131684"/>
    </w:p>
    <w:p>
      <w:pPr>
        <w:pStyle w:val="BookText"/>
        <w:rPr/>
      </w:pPr>
      <w:bookmarkEnd w:id="343"/>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المشوي ليأكله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يواجهه بهذا الأمر، فلربما يؤدي التزامه بأمر الجاهلية إلى أن يستقر هذا الأمر الخاطئ في داخل نفسه من جديد، و لربما يضاف إليه أمور جاهلية أخرى، إلى أن ينتهي به الحال إلى العودة إلى ما كان عليه قبل إسلامه</w:t>
      </w:r>
      <w:r>
        <w:rPr>
          <w:rFonts w:eastAsia="Amiri" w:cs="Amiri" w:ascii="Amiri" w:hAnsi="Amiri"/>
          <w:color w:val="111111"/>
          <w:sz w:val="28"/>
          <w:szCs w:val="28"/>
          <w:rtl w:val="true"/>
          <w:lang w:bidi="ar-SA"/>
        </w:rPr>
        <w:t>. .</w:t>
      </w:r>
    </w:p>
    <w:p>
      <w:pPr>
        <w:pStyle w:val="Heading5"/>
        <w:numPr>
          <w:ilvl w:val="4"/>
          <w:numId w:val="1"/>
        </w:numPr>
        <w:rPr/>
      </w:pPr>
      <w:bookmarkStart w:id="344" w:name="__RefHeading___Toc8712211_417432637"/>
      <w:bookmarkStart w:id="345" w:name="_Toc118"/>
      <w:bookmarkEnd w:id="344"/>
      <w:r>
        <w:rPr>
          <w:rtl w:val="true"/>
        </w:rPr>
        <w:t>ادع إلى سبيل ربك بالحكمة</w:t>
      </w:r>
      <w:r>
        <w:rPr>
          <w:rtl w:val="true"/>
        </w:rPr>
        <w:t>:</w:t>
      </w:r>
      <w:bookmarkEnd w:id="345"/>
    </w:p>
    <w:p>
      <w:pPr>
        <w:pStyle w:val="BookText"/>
        <w:rPr/>
      </w:pPr>
      <w:r>
        <w:rPr>
          <w:rFonts w:ascii="Amiri" w:hAnsi="Amiri" w:eastAsia="Amiri" w:cs="Amiri"/>
          <w:color w:val="111111"/>
          <w:sz w:val="28"/>
          <w:sz w:val="28"/>
          <w:szCs w:val="28"/>
          <w:rtl w:val="true"/>
          <w:lang w:bidi="ar-SA"/>
        </w:rPr>
        <w:t>و قد زعمت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 ذينك الرجلين بأن أمهما في النار، بعد أن أطعمهما القلب، فلما غضبا أضاف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أمهما، فحكم عليها أنها في النار أيضا استرضاء لهما، و لكنهما لم يقبلا منه و ذهبا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لسنا بحاجة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أساس الرواية مشكوك، فإن هذه الطريقة التي نسب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عامل بها ذينك الرجلين، ليست من مصاديق الدعوة إلى اللّه بالحكمة و الموعظة الحسنة، بل هي قد أدت إلى تنفير هذين الرجلين من الإسلام، و صدودهما عنه، رغم زعمهم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واساهما بنفسه بإضافة أمه إلى أمهما، فلاحظ الفقرة التالية</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8712213_417432637"/>
      <w:bookmarkStart w:id="347" w:name="_Toc119"/>
      <w:bookmarkEnd w:id="346"/>
      <w:r>
        <w:rPr>
          <w:rtl w:val="true"/>
        </w:rPr>
        <w:t>الموؤودة في النار، و أمي مع أمكما</w:t>
      </w:r>
      <w:r>
        <w:rPr>
          <w:rtl w:val="true"/>
        </w:rPr>
        <w:t>:</w:t>
      </w:r>
      <w:bookmarkEnd w:id="34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 النص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الوائدة و الموؤودة في النار، فقام قيس بن سلمة، و قيس بن يزيد و هما مغضبان،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أمي و أمكما في النار</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لا نرتاب في كذب هذه المزعمة، و 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الجزء الثاني من هذا الكتاب في 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بحوث تسبق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إيمان آباء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ألف السيوطي كتبا و رسائل في إثبات ذلك، مثل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التعظيم و المنة في أن أبوي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نشر العلميين المنيفين،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ذكرناه هناك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ريب في أن العقل يقبح عقوبة البريء، البالغ العاقل، فهل يمكن أن يرضى بتعذيب الأبرياء من الأطفال؟ فكيف إذا كانوا صغارا لا يملكون من الإدراك ما يصحح مؤاخذتهم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عذاب على الولدان،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 إِلاَّ اَلْمُسْتَضْعَفِينَ مِنَ اَلرِّجٰالِ وَ اَلنِّسٰاءِ وَ اَلْوِلْدٰانِ لاٰ يَسْتَطِيعُونَ حِيلَةً وَ لاٰ يَهْتَدُونَ سَبِيلاً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في الموؤودة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زعم أنهم في النار فقد كذب</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و المجنون، و 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غيره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348" w:name="pg12361_131687"/>
    </w:p>
    <w:p>
      <w:pPr>
        <w:pStyle w:val="Heading4"/>
        <w:numPr>
          <w:ilvl w:val="3"/>
          <w:numId w:val="1"/>
        </w:numPr>
        <w:rPr/>
      </w:pPr>
      <w:bookmarkStart w:id="349" w:name="__RefHeading___Toc8712215_417432637"/>
      <w:bookmarkStart w:id="350" w:name="_Toc120"/>
      <w:bookmarkEnd w:id="348"/>
      <w:bookmarkEnd w:id="349"/>
      <w:r>
        <w:rPr>
          <w:rtl w:val="true"/>
        </w:rPr>
        <w:t>الفصل الرابع</w:t>
      </w:r>
      <w:r>
        <w:rPr>
          <w:rtl w:val="true"/>
        </w:rPr>
        <w:t xml:space="preserve">: </w:t>
      </w:r>
      <w:r>
        <w:rPr>
          <w:rtl w:val="true"/>
        </w:rPr>
        <w:t>ست وفادات شخصية</w:t>
      </w:r>
      <w:bookmarkEnd w:id="35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51" w:name="__RefHeading___Toc8712217_417432637"/>
      <w:bookmarkStart w:id="352" w:name="_Toc121"/>
      <w:bookmarkEnd w:id="351"/>
      <w:r>
        <w:rPr>
          <w:rtl w:val="true"/>
        </w:rPr>
        <w:t>اشارة</w:t>
      </w:r>
      <w:bookmarkEnd w:id="35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3" w:name="pg12361_131689"/>
      <w:bookmarkStart w:id="354" w:name="pg12361_131689"/>
      <w:bookmarkEnd w:id="354"/>
    </w:p>
    <w:p>
      <w:pPr>
        <w:pStyle w:val="Heading5"/>
        <w:numPr>
          <w:ilvl w:val="4"/>
          <w:numId w:val="1"/>
        </w:numPr>
        <w:rPr/>
      </w:pPr>
      <w:bookmarkStart w:id="355" w:name="pg12361_131689"/>
      <w:bookmarkStart w:id="356" w:name="__RefHeading___Toc8712219_417432637"/>
      <w:bookmarkStart w:id="357" w:name="_Toc122"/>
      <w:bookmarkEnd w:id="355"/>
      <w:bookmarkEnd w:id="356"/>
      <w:r>
        <w:rPr/>
        <w:t>1</w:t>
      </w:r>
      <w:r>
        <w:rPr>
          <w:rtl w:val="true"/>
        </w:rPr>
        <w:t>-</w:t>
      </w:r>
      <w:r>
        <w:rPr>
          <w:rtl w:val="true"/>
        </w:rPr>
        <w:t>وفادة أبي رزين لقيط بن عامر</w:t>
      </w:r>
      <w:r>
        <w:rPr>
          <w:rtl w:val="true"/>
        </w:rPr>
        <w:t>:</w:t>
      </w:r>
      <w:bookmarkEnd w:id="357"/>
    </w:p>
    <w:p>
      <w:pPr>
        <w:pStyle w:val="Heading6"/>
        <w:numPr>
          <w:ilvl w:val="5"/>
          <w:numId w:val="1"/>
        </w:numPr>
        <w:rPr/>
      </w:pPr>
      <w:bookmarkStart w:id="358" w:name="__RefHeading___Toc8712221_417432637"/>
      <w:bookmarkStart w:id="359" w:name="_Toc123"/>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عن لقيط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 صاحبي نهيك بن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مالك بن المنتفق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لانسلاخ رجب</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حتى قدمنا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فوافيناه حين انصرف من صلاة الغداة، فقام في الناس خطيبا،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ألا إني قد خبأت لكم صوتي منذ أربعة أيام لتسمعوا الآن، ألا فهل من امرئ قد بعثه قومه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لنا ما 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ثمّ رجل لعلّه أن يلهيه حديث نفسه، أو حديث صاحبه، أو يلهيه 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مسؤول هل بلغت؟ ألا اسمعوا تعيشوا، ألا اجلسوا</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فجلس الناس، و قمت أنا و صاحبي، حتى إذا فرغ لنا فؤاده و بصره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عندك من علم الغيب؟ </w:t>
      </w:r>
    </w:p>
    <w:p>
      <w:pPr>
        <w:pStyle w:val="BookText"/>
        <w:rPr/>
      </w:pPr>
      <w:r>
        <w:rPr>
          <w:rFonts w:ascii="Amiri" w:hAnsi="Amiri" w:eastAsia="Amiri" w:cs="Amiri"/>
          <w:color w:val="111111"/>
          <w:sz w:val="28"/>
          <w:sz w:val="28"/>
          <w:szCs w:val="28"/>
          <w:rtl w:val="true"/>
          <w:lang w:bidi="ar-SA"/>
        </w:rPr>
        <w:t>فضحك،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هز رأسه، و علم أني أبتغي سقطه،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ضنّ ربك عز و جل بمفاتيح خمسة من الغيب لا يعلمها إلا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أشار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المنية، قد علم متى منية أحدكم و لا تعلمونه، و علم ما في غد و ما أنت طاعم غدا و لا تعلمه، و علم المني حين يكون في الرحم قد علمه و لا تعلمونه، و علم الغيث يشرف عليكم آزلين مسنتين، فيظل يضحك قد علم أن غوثكم قريب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نعدم من رب يضحك خيرا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يوم الساعة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سائلك عن حاجتي فلا تعجلني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عما شئت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مما لا يعلم الناس، و مما تعلم، فإنّا من قبيل لا يصدقون تصديقنا أحدا، من مذحج التي تدنو إلينا، و خثعم التي توالينا، و عشيرتنا التي نحن منها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تلبثون ما لبثتم، يتوفى نبيكم ثم تبعث الصائحة، فلعمرو إلهك ما تدع على ظهرها من شيء إلا مات، و الملائكة الذين مع ربك، فيصبح ربك عز وجل يطوف في الأرض قد خلت عليه البلاد، فيرسل ربك السماء تهضب من عند العرش، فلعمرو إلهك ما تدع على ظهرها من مصرع قتيل، و لا مدفن ميت إلا شقت القبر عنه حتى تخلفه من قبل رأسه، فيستوي جالسا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فيقول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أمس اليوم، و لعهده بالحياة يحسبه حديث عهد بأهله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يجمعنا بعد ما تمزقنا الرياح، و البلى، و السباع؟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أنبئك بمثل ذلك في آلاء اللّه، أشرقت على الأرض و هي مدرة بالية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تحيا هذه أبدا، ثم أرسل ربك عليها، فلم تلبث إلا أياما حتى أشرفت عليها و هي شربة واحدة، و لعمرو إلهك لهو أقدر على أن يجمعكم من الماء على أن يجمع نبات الأرض، فتخرجون من الأصواء، و من مصارعكم، فتنظرون إليه و ينظر إليكم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و نحن ملء الأرض، و هو عز وجل شخص واحد ينظر إلينا و ننظر إليه؟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أنبئك بمثل ذلك في آلاء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القمر آية منه صغيرة ترونهما و يريانكم ساعة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لعمرو إلهك أقدر على أن يراكم و ترونه من أن ترونهما و يريانكم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تضامون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رؤيتهما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يفعل بنا ربنا إذا لقيناه؟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تعرضون عليه بادية له صفحاتكم، لا تخفى عليه منكم خافية، فيأخذ ربك عز وجل بيده غرفة من الماء فينضح بها قبلكم، فلعمرو إلهك ما تخطئ وجه أحد منكم قطرة، فأما المسلم فتدع وجهه مثل الريطة البيضاء</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الكافر فتنضحه،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فتحطمه بمثل الحمم الأسود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ينصرف نبيكم، و يتفرق على أثره الصالحون، فتسلكون جسرا من النار، فيطأ أحدكم الجمر،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ربك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فتطلعون على حوض نبيكم، لا يظمأ و اللّه ناهله قط، فلعمر إلهك ما يبسط أحد منكم يده الا وقع عليها قدح يطهره من الطوف و البول و الأذى، و تحبس الشمس و القمر فلا ترون منهما واحدا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فبم نبصر يومئذ؟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بمثل بصرك ساعتك هذه، و ذلك مع طلوع الشمس في يوم أشرقته الأرض، و واجهته الجبال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فبم نجزى من سيئاتنا و حسناتنا؟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الحسنة بعشر أمثالها، و السيئة بمثلها إلا أن يعفو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الجنة و ما النار؟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لعمرو إلهك إن النار لها سبعة أبواب، ما منها بابان إلا يسير الراكب بينهما سبعين عاما، و إن للجنة ثمانية أبواب، ما منها بابان إلا يسير الراكب بينهما سبعين عاما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فعلام نطلع من الجنة؟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أنهار من عسل مصفى، و أنهار من خمر ما بها من صداع و لا ندامة، و أنهار من لبن لم يتغير طعمه، و ماء غير آسن، و فاكهة، و لعمرو إلهك ما تعلمون، و خير من مثله معه أزواج مطهرة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و لنا فيها 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منهنّ صالحات؟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المصلحات للصالحين</w:t>
      </w:r>
      <w:r>
        <w:rPr>
          <w:rFonts w:eastAsia="Amiri" w:cs="Amiri" w:ascii="Amiri" w:hAnsi="Amiri"/>
          <w:color w:val="111111"/>
          <w:sz w:val="28"/>
          <w:szCs w:val="28"/>
          <w:rtl w:val="true"/>
          <w:lang w:bidi="ar-SA"/>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الصالحات للصالحين، تلذّون بهن مثل لذاتكم في الدنيا، </w:t>
      </w:r>
    </w:p>
    <w:p>
      <w:pPr>
        <w:pStyle w:val="BookText"/>
        <w:rPr/>
      </w:pPr>
      <w:r>
        <w:rPr>
          <w:rFonts w:ascii="Amiri" w:hAnsi="Amiri" w:eastAsia="Amiri" w:cs="Amiri"/>
          <w:color w:val="111111"/>
          <w:sz w:val="28"/>
          <w:sz w:val="28"/>
          <w:szCs w:val="28"/>
          <w:rtl w:val="true"/>
          <w:lang w:bidi="ar-SA"/>
        </w:rPr>
        <w:t>و يلذذن بكم غير أن لا توالد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أقصى ما نحن بالغون و منتهون إليه؟</w:t>
      </w:r>
    </w:p>
    <w:p>
      <w:pPr>
        <w:pStyle w:val="BookText"/>
        <w:rPr/>
      </w:pPr>
      <w:r>
        <w:rPr>
          <w:rFonts w:ascii="Amiri" w:hAnsi="Amiri" w:eastAsia="Amiri" w:cs="Amiri"/>
          <w:color w:val="111111"/>
          <w:sz w:val="28"/>
          <w:sz w:val="28"/>
          <w:szCs w:val="28"/>
          <w:rtl w:val="true"/>
          <w:lang w:bidi="ar-SA"/>
        </w:rPr>
        <w:t xml:space="preserve">فلم يجبه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علام أبايعك؟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إقام الصلاة، و إيتاء الزكاة، و زيال الشرك، فلا تشرك باللّه إلها غيره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إن لنا ما بين المشرق و المغرب؟</w:t>
      </w:r>
    </w:p>
    <w:p>
      <w:pPr>
        <w:pStyle w:val="BookText"/>
        <w:rPr/>
      </w:pPr>
      <w:r>
        <w:rPr>
          <w:rFonts w:ascii="Amiri" w:hAnsi="Amiri" w:eastAsia="Amiri" w:cs="Amiri"/>
          <w:color w:val="111111"/>
          <w:sz w:val="28"/>
          <w:sz w:val="28"/>
          <w:szCs w:val="28"/>
          <w:rtl w:val="true"/>
          <w:lang w:bidi="ar-SA"/>
        </w:rPr>
        <w:t xml:space="preserve">فقبض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و ظن أني أشترط عليه شيئا لا يعطينيه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 منها حيث شئنا، و لا يجني على امرئ إلا نفسه؟</w:t>
      </w:r>
    </w:p>
    <w:p>
      <w:pPr>
        <w:pStyle w:val="BookText"/>
        <w:rPr/>
      </w:pPr>
      <w:r>
        <w:rPr>
          <w:rFonts w:ascii="Amiri" w:hAnsi="Amiri" w:eastAsia="Amiri" w:cs="Amiri"/>
          <w:color w:val="111111"/>
          <w:sz w:val="28"/>
          <w:sz w:val="28"/>
          <w:szCs w:val="28"/>
          <w:rtl w:val="true"/>
          <w:lang w:bidi="ar-SA"/>
        </w:rPr>
        <w:t>فبسط إليّ يده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لك، تحل حيث شئت و لا يجزي عنك إلا نفسك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إنّ ذين، ها إنّ ذين، من أتقى الناس في الأولى و 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له كعب بن الخدارية، أحد بني بكر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المنتفق أهل ذلك منهم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و أقبلت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لأحد ممن مضى من خير في جاهليتهم؟</w:t>
      </w:r>
    </w:p>
    <w:p>
      <w:pPr>
        <w:pStyle w:val="BookText"/>
        <w:rPr/>
      </w:pPr>
      <w:r>
        <w:rPr>
          <w:rFonts w:ascii="Amiri" w:hAnsi="Amiri" w:eastAsia="Amiri" w:cs="Amiri"/>
          <w:color w:val="111111"/>
          <w:sz w:val="28"/>
          <w:sz w:val="28"/>
          <w:szCs w:val="28"/>
          <w:rtl w:val="true"/>
          <w:lang w:bidi="ar-SA"/>
        </w:rPr>
        <w:t>فقال رجل من عرض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أباك المنتفق لفي النار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فلكأنّه وقع حرّ بين جلدة وجهي و لحمي مما قال لأبي، على </w:t>
      </w:r>
      <w:bookmarkStart w:id="360" w:name="pg12361_131694"/>
    </w:p>
    <w:p>
      <w:pPr>
        <w:pStyle w:val="BookText"/>
        <w:rPr/>
      </w:pPr>
      <w:bookmarkEnd w:id="360"/>
      <w:r>
        <w:rPr>
          <w:rFonts w:ascii="Amiri" w:hAnsi="Amiri" w:eastAsia="Amiri" w:cs="Amiri"/>
          <w:color w:val="111111"/>
          <w:sz w:val="28"/>
          <w:sz w:val="28"/>
          <w:szCs w:val="28"/>
          <w:rtl w:val="true"/>
          <w:lang w:bidi="ar-SA"/>
        </w:rPr>
        <w:t>رؤوس الناس، فهممت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أبوك يا رسول اللّه؟ ثم إذا الأخرى أجمل،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أهلك؟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أهلي لعمرو اللّه، حيث ما أتيت على قبر عامري أو قرشي أو دوسي قل أرسلني إليك محمد، فأبشر بما يسوؤك تجر على وجهك و بطنك في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فعل بهم ذلك؟ و قد كانوا على عمل لا يحسنون إلا أياه، و كانوا يحسبون أنهم مصلحون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ذلك بأن اللّه تعالى بعث في آخر كل سبع أمم نبيا، فمن عصى نبيه كان من الضالين و من أطاع نبيه كان من المهتدين</w:t>
      </w:r>
      <w:r>
        <w:rPr>
          <w:rFonts w:eastAsia="Amiri" w:cs="Amiri" w:ascii="Amiri" w:hAnsi="Amiri"/>
          <w:color w:val="111111"/>
          <w:sz w:val="28"/>
          <w:szCs w:val="28"/>
          <w:rtl w:val="true"/>
          <w:lang w:bidi="ar-SA"/>
        </w:rPr>
        <w:t>» .</w:t>
      </w:r>
    </w:p>
    <w:p>
      <w:pPr>
        <w:pStyle w:val="Heading6"/>
        <w:numPr>
          <w:ilvl w:val="5"/>
          <w:numId w:val="1"/>
        </w:numPr>
        <w:rPr/>
      </w:pPr>
      <w:bookmarkStart w:id="361" w:name="__RefHeading___Toc8712223_417432637"/>
      <w:bookmarkStart w:id="362" w:name="_Toc124"/>
      <w:bookmarkEnd w:id="361"/>
      <w:r>
        <w:rPr>
          <w:rtl w:val="true"/>
        </w:rPr>
        <w:t>مديح و تصحيح</w:t>
      </w:r>
      <w:r>
        <w:rPr>
          <w:rtl w:val="true"/>
        </w:rPr>
        <w:t>:</w:t>
      </w:r>
      <w:bookmarkEnd w:id="362"/>
    </w:p>
    <w:p>
      <w:pPr>
        <w:pStyle w:val="BookText"/>
        <w:rPr/>
      </w:pPr>
      <w:r>
        <w:rPr>
          <w:rFonts w:ascii="Amiri" w:hAnsi="Amiri" w:eastAsia="Amiri" w:cs="Amiri"/>
          <w:color w:val="111111"/>
          <w:sz w:val="28"/>
          <w:sz w:val="28"/>
          <w:szCs w:val="28"/>
          <w:rtl w:val="true"/>
          <w:lang w:bidi="ar-SA"/>
        </w:rPr>
        <w:t>قال الصالحي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عبد اللّه ابن الإمام أحمد في زوائد المسند، و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الحافظ أبو الحسن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أسنادها متصلة و رجالها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إسناد الطبراني مرسل، عن عاصم بن لقيط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زاد المعاد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كبير جليل، تنادي جلالته و فخامته و عظمته على أنه خرج من مشكاة النبوة، رواه أئمة السنة في كتبهم، و تلقوه بالقبول، و قابلوه بالتسليم و الإنقياد، و لم يطعن أحد منهم فيه و لا في أحد من رواته</w:t>
      </w:r>
      <w:r>
        <w:rPr>
          <w:rFonts w:eastAsia="Amiri" w:cs="Amiri" w:ascii="Amiri" w:hAnsi="Amiri"/>
          <w:color w:val="111111"/>
          <w:sz w:val="28"/>
          <w:szCs w:val="28"/>
          <w:rtl w:val="true"/>
          <w:lang w:bidi="ar-SA"/>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رواه من الأئمة، منهم البيهقي في كتاب البعث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363" w:name="pg12361_131695"/>
    </w:p>
    <w:p>
      <w:pPr>
        <w:pStyle w:val="BookText"/>
        <w:rPr/>
      </w:pPr>
      <w:bookmarkEnd w:id="363"/>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تضمن الحديث المتقدم مواضع مكذوبة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نحن نكتفي هنا بالإشارة إلى بعضها، و هي التالية</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8712225_417432637"/>
      <w:bookmarkStart w:id="365" w:name="_Toc125"/>
      <w:bookmarkEnd w:id="364"/>
      <w:r>
        <w:rPr>
          <w:rtl w:val="true"/>
        </w:rPr>
        <w:t>تأكيد عقيدة التجسيم</w:t>
      </w:r>
      <w:r>
        <w:rPr>
          <w:rtl w:val="true"/>
        </w:rPr>
        <w:t>:</w:t>
      </w:r>
      <w:bookmarkEnd w:id="365"/>
    </w:p>
    <w:p>
      <w:pPr>
        <w:pStyle w:val="BookText"/>
        <w:rPr/>
      </w:pPr>
      <w:r>
        <w:rPr>
          <w:rFonts w:ascii="Amiri" w:hAnsi="Amiri" w:eastAsia="Amiri" w:cs="Amiri"/>
          <w:color w:val="111111"/>
          <w:sz w:val="28"/>
          <w:sz w:val="28"/>
          <w:szCs w:val="28"/>
          <w:rtl w:val="true"/>
          <w:lang w:bidi="ar-SA"/>
        </w:rPr>
        <w:t>قد زعمت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يظل يضحك قد علم أن غوثكم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نعدم من رب يضحك خيرا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فيصبح ربك عز وجل يطوف في الأرض قد خلت عليه البلاد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فتخرجون من الأصواء، و من مصارعكم، فتنظرون إليه، و ينظر إليكم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كيف و نحن ملء الأرض، و هو عز وجل شخص واحد، ينظر إلينا، و ننظر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أنبئك بمثل ذلك في آلاء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القمر آية منه صغيرة، ترونهما و يريانكم ساعة واحدة، و لعمرو إلهك أقدر على أن يراكم و ترونه من أن ترونهما و يريانكم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الرواية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فيأخذ ربكم عز وجل بيده غرفة من الماء، فينضح قبلكم</w:t>
      </w:r>
      <w:r>
        <w:rPr>
          <w:rFonts w:eastAsia="Amiri" w:cs="Amiri" w:ascii="Amiri" w:hAnsi="Amiri"/>
          <w:color w:val="111111"/>
          <w:sz w:val="28"/>
          <w:szCs w:val="28"/>
          <w:rtl w:val="true"/>
          <w:lang w:bidi="ar-SA"/>
        </w:rPr>
        <w:t xml:space="preserve">» . </w:t>
      </w:r>
      <w:bookmarkStart w:id="366" w:name="pg12361_131696"/>
    </w:p>
    <w:p>
      <w:pPr>
        <w:pStyle w:val="Heading6"/>
        <w:numPr>
          <w:ilvl w:val="5"/>
          <w:numId w:val="1"/>
        </w:numPr>
        <w:rPr/>
      </w:pPr>
      <w:bookmarkStart w:id="367" w:name="__RefHeading___Toc8712227_417432637"/>
      <w:bookmarkStart w:id="368" w:name="_Toc126"/>
      <w:bookmarkEnd w:id="366"/>
      <w:bookmarkEnd w:id="367"/>
      <w:r>
        <w:rPr>
          <w:rtl w:val="true"/>
        </w:rPr>
        <w:t>تمحلات و تأويلات باردة</w:t>
      </w:r>
      <w:r>
        <w:rPr>
          <w:rtl w:val="true"/>
        </w:rPr>
        <w:t>:</w:t>
      </w:r>
      <w:bookmarkEnd w:id="368"/>
    </w:p>
    <w:p>
      <w:pPr>
        <w:pStyle w:val="BookText"/>
        <w:rPr/>
      </w:pPr>
      <w:r>
        <w:rPr>
          <w:rFonts w:ascii="Amiri" w:hAnsi="Amiri" w:eastAsia="Amiri" w:cs="Amiri"/>
          <w:color w:val="111111"/>
          <w:sz w:val="28"/>
          <w:sz w:val="28"/>
          <w:szCs w:val="28"/>
          <w:rtl w:val="true"/>
          <w:lang w:bidi="ar-SA"/>
        </w:rPr>
        <w:t>و قد حاول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يبعدوا هذا النوع من الروايات عن دائرة التجسيم، فزعموا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قال في زاد المعاد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فيظل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من صفات أفعاله سبحانه و تعالى التي لا يشبهه فيها شيء من مخلوقاته كصفات ذاته، و قد وردت هذه القصة في أحاديث كثيرة لا سبيل إلى ردها، كما لا سبيل إلى تشبيهها و تحريفها، و كذلك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 ربك يطوف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من صفات أفعاله،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رَبُّكَ وَ اَلْمَلَكُ صَفًّا صَفًّا </w:t>
      </w:r>
      <w:r>
        <w:rPr>
          <w:rStyle w:val="FootnoteAnchor"/>
          <w:rtl w:val="true"/>
        </w:rPr>
        <w:footnoteReference w:id="204"/>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تَأْتِيَهُمُ اَلْمَلاٰئِكَةُ أَوْ يَأْتِيَ رَبُّكَ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ينزل ربنا كل ليلة إلى السماء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يدنو عشية عرفة، فيباهي بأهل الموقف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الكلام في الجميع صراط واحد مستقيم، إثبات بلا تمثيل، و تشبيه و تنزيه بلا تحريف و تعطيل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كله من قبيل الضحك على اللحى، و نحن نوضح هنا هذا الأمر بعض التوضيح بقدر ما تسمح لنا به المناسبة،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الحنابلة قد أثبتوا للّه صفات وجدت الفرق الأخرى أنها قد أدت بالقائلين بها إلى إثبات صفة الجسمية 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يسمون أنفسهم صفاتية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فأثبتوا للّه تبارك و تعالى يدا، و إصبعا، و ساقين، و قدمين، و عينين، و نفسا، و نواجذ و ما إلى ذلك مما وردت به أحاديثهم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أثبتوها له بما لها </w:t>
      </w:r>
    </w:p>
    <w:p>
      <w:pPr>
        <w:pStyle w:val="BookText"/>
        <w:rPr/>
      </w:pPr>
      <w:r>
        <w:rPr>
          <w:rFonts w:ascii="Amiri" w:hAnsi="Amiri" w:eastAsia="Amiri" w:cs="Amiri"/>
          <w:color w:val="111111"/>
          <w:sz w:val="28"/>
          <w:sz w:val="28"/>
          <w:szCs w:val="28"/>
          <w:rtl w:val="true"/>
          <w:lang w:bidi="ar-SA"/>
        </w:rPr>
        <w:t>من معان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فوق عرشه في السماوات، و ينزل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 ابن خزيمة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 إثبات صفات الرب مئات من هذه الأحاديث، ثم اختار منها البيهقي الصحاح و الحسان، و حاول تأويلها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الأسماء و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بكثير من التكلف و التعسف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 أقر بكذبها لكان أراح و استراح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إلى كثرة أحاديث التجسيم، التي يسمونها أحاديث الصفات قول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جمع علماء الحديث من المنقول في الإثبات، ما لا يحصي عدده إلا رب السماوات</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بلغ بهم تشددهم في هذه العقيدة، حدا جعلهم ينكرون المجاز، و أطلقوا عليه أنه طاغوت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أصدق كلمة في التعبير عن واقع و منحى هذه الأحاديث هو ما وصف به الفخر الرازي كتاب ابن خزيمة، فقد قال و هو يتحدث عن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Style w:val="FootnoteAnchor"/>
          <w:rtl w:val="true"/>
        </w:rPr>
        <w:footnoteReference w:id="2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محمد بن إسحاق بن خزيمة أورد استدلال أصحابنا بهذه الآية في الكتاب الذي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في الحقيقة كتاب الشرك، و اعترض عليها، و أنا أذكر حاصل كلامه بعد حذف التطويلات، لأنه كان رجلا مضطرب الكلام، قليل الفهم، ناقص العقل</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369" w:name="pg12361_131698"/>
    </w:p>
    <w:p>
      <w:pPr>
        <w:pStyle w:val="Heading6"/>
        <w:numPr>
          <w:ilvl w:val="5"/>
          <w:numId w:val="1"/>
        </w:numPr>
        <w:rPr/>
      </w:pPr>
      <w:bookmarkStart w:id="370" w:name="__RefHeading___Toc8712229_417432637"/>
      <w:bookmarkStart w:id="371" w:name="_Toc127"/>
      <w:bookmarkEnd w:id="369"/>
      <w:bookmarkEnd w:id="370"/>
      <w:r>
        <w:rPr>
          <w:rtl w:val="true"/>
        </w:rPr>
        <w:t>مصدر هذه العقيدة</w:t>
      </w:r>
      <w:r>
        <w:rPr>
          <w:rtl w:val="true"/>
        </w:rPr>
        <w:t>:</w:t>
      </w:r>
      <w:bookmarkEnd w:id="371"/>
    </w:p>
    <w:p>
      <w:pPr>
        <w:pStyle w:val="BookText"/>
        <w:rPr/>
      </w:pPr>
      <w:r>
        <w:rPr>
          <w:rFonts w:ascii="Amiri" w:hAnsi="Amiri" w:eastAsia="Amiri" w:cs="Amiri"/>
          <w:color w:val="111111"/>
          <w:sz w:val="28"/>
          <w:sz w:val="28"/>
          <w:szCs w:val="28"/>
          <w:rtl w:val="true"/>
          <w:lang w:bidi="ar-SA"/>
        </w:rPr>
        <w:t>و لعل مما سهّل تقبل الناس لعقيدة التجسيم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منسجمة مع عبادة الأصنام التي كانت شائعة في العرب، فهم و إن كانوا قد اصبحوا يعبدون اللّه، و لكنهم أعطوه نفس صفات أصنامهم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العقيدة كانت موجودة لدى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فالنصارى شبهوا المسيح باللّه، و جعلوه الابن،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الأقنوم الثالث في الذات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العرب نصارى، و في الحيرة و في الشام، و في نجران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اليهود الذين كانوا أكثر إغراقا في التجسيم الإلهي، كانوا يقيمون في المدينة المنورة، أو قريبا منها مثل خيبر، و كان لهم وجود قوي في تيماء، و في وادي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اليمن كان لهم 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العرب مبهورين بهم، خاضعين لهم ثقافيا، و كان لكعب الأحبار، و وهب بن منبه، و عبد اللّه بن سلام، و أضرابهم تأثير في إشاعة ثقافة اليهود بواسطة فريق من الناس كانوا يأخذون منهم من دون أي تحفظ، مثل أبي هريرة، و عبد اللّه بن عمرو بن العاص، و مقاتل و غيرهم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إذا استثنينا عليا و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كذلك شيعتهم، فسنجد أن الحكام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ساعدوا على ذلك، و كذلك الأمويون و العباسيون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فخطبه في بيان نفي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التجسيم</w:t>
      </w:r>
      <w:r>
        <w:rPr>
          <w:rFonts w:eastAsia="Amiri" w:cs="Amiri" w:ascii="Amiri" w:hAnsi="Amiri"/>
          <w:color w:val="111111"/>
          <w:sz w:val="28"/>
          <w:szCs w:val="28"/>
          <w:rtl w:val="true"/>
          <w:lang w:bidi="ar-SA"/>
        </w:rPr>
        <w:t xml:space="preserve">) </w:t>
      </w:r>
      <w:bookmarkStart w:id="372" w:name="pg12361_131699"/>
    </w:p>
    <w:p>
      <w:pPr>
        <w:pStyle w:val="BookText"/>
        <w:rPr/>
      </w:pPr>
      <w:bookmarkEnd w:id="372"/>
      <w:r>
        <w:rPr>
          <w:rFonts w:ascii="Amiri" w:hAnsi="Amiri" w:eastAsia="Amiri" w:cs="Amiri"/>
          <w:color w:val="111111"/>
          <w:sz w:val="28"/>
          <w:sz w:val="28"/>
          <w:szCs w:val="28"/>
          <w:rtl w:val="true"/>
          <w:lang w:bidi="ar-SA"/>
        </w:rPr>
        <w:t>و في إثبات العدل أكثر من أن تحصى</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أخذ المعتزلة القول بالتنزيه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بعض ما يرتبط بهذا الأمر في الجزء الأول من هذا الكتاب</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8712231_417432637"/>
      <w:bookmarkStart w:id="374" w:name="_Toc128"/>
      <w:bookmarkEnd w:id="373"/>
      <w:r>
        <w:rPr>
          <w:rtl w:val="true"/>
        </w:rPr>
        <w:t>الأشاعرة و عقيدة التجسيم</w:t>
      </w:r>
      <w:r>
        <w:rPr>
          <w:rtl w:val="true"/>
        </w:rPr>
        <w:t>:</w:t>
      </w:r>
      <w:bookmarkEnd w:id="374"/>
    </w:p>
    <w:p>
      <w:pPr>
        <w:pStyle w:val="BookText"/>
        <w:rPr/>
      </w:pPr>
      <w:r>
        <w:rPr>
          <w:rFonts w:ascii="Amiri" w:hAnsi="Amiri" w:eastAsia="Amiri" w:cs="Amiri"/>
          <w:color w:val="111111"/>
          <w:sz w:val="28"/>
          <w:sz w:val="28"/>
          <w:szCs w:val="28"/>
          <w:rtl w:val="true"/>
          <w:lang w:bidi="ar-SA"/>
        </w:rPr>
        <w:t xml:space="preserve">و قد حاول الأشاعرة أن ينأوا بأنفسهم عن عقيدة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إثبات الأعضاء و الحركات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التزم بها أهل الحديث بزعامة أحمد بن حنبل، و قبله و 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لكنهم عادوا ليلتزموا بطرف منه، و وقعوا فيما هربوا منه، حين اثبتوا رؤية اللّه تعالى في الآخرة</w:t>
      </w:r>
      <w:r>
        <w:rPr>
          <w:rFonts w:eastAsia="Amiri" w:cs="Amiri" w:ascii="Amiri" w:hAnsi="Amiri"/>
          <w:color w:val="111111"/>
          <w:sz w:val="28"/>
          <w:szCs w:val="28"/>
          <w:rtl w:val="true"/>
          <w:lang w:bidi="ar-SA"/>
        </w:rPr>
        <w:t>. .</w:t>
      </w:r>
    </w:p>
    <w:p>
      <w:pPr>
        <w:pStyle w:val="Heading6"/>
        <w:numPr>
          <w:ilvl w:val="5"/>
          <w:numId w:val="1"/>
        </w:numPr>
        <w:rPr/>
      </w:pPr>
      <w:bookmarkStart w:id="375" w:name="__RefHeading___Toc8712233_417432637"/>
      <w:bookmarkStart w:id="376" w:name="_Toc129"/>
      <w:bookmarkEnd w:id="375"/>
      <w:r>
        <w:rPr>
          <w:rtl w:val="true"/>
        </w:rPr>
        <w:t>صفات الأفعال</w:t>
      </w:r>
      <w:r>
        <w:rPr>
          <w:rtl w:val="true"/>
        </w:rPr>
        <w:t xml:space="preserve">. . </w:t>
      </w:r>
      <w:r>
        <w:rPr>
          <w:rtl w:val="true"/>
        </w:rPr>
        <w:t>و التشبيه</w:t>
      </w:r>
      <w:r>
        <w:rPr>
          <w:rtl w:val="true"/>
        </w:rPr>
        <w:t>:</w:t>
      </w:r>
      <w:bookmarkEnd w:id="376"/>
    </w:p>
    <w:p>
      <w:pPr>
        <w:pStyle w:val="BookText"/>
        <w:rPr/>
      </w:pPr>
      <w:r>
        <w:rPr>
          <w:rFonts w:ascii="Amiri" w:hAnsi="Amiri" w:eastAsia="Amiri" w:cs="Amiri"/>
          <w:color w:val="111111"/>
          <w:sz w:val="28"/>
          <w:sz w:val="28"/>
          <w:szCs w:val="28"/>
          <w:rtl w:val="true"/>
          <w:lang w:bidi="ar-SA"/>
        </w:rPr>
        <w:t>يبقى أن نشير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زعمه ابن القيم من التفريق بين الأعضاء، و بين الحركات و الأفعال،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التجسيم إنما هو فيما كان من قبيل الأول، أما الثاني، فليس منه، ما هو إلا محاولة فاشلة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إنما يثبتون له تعالى حركة تلازم صفة الجسمية من حيث كونها حركة له، و لأجل ذلك 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ينزل إلى السماء الدنيا كما ينزل هو عن المنبر، ثم نزل ابن تيمية عن منبره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 تعالى بعد نفخ </w:t>
      </w:r>
    </w:p>
    <w:p>
      <w:pPr>
        <w:pStyle w:val="BookText"/>
        <w:rPr/>
      </w:pPr>
      <w:r>
        <w:rPr>
          <w:rFonts w:ascii="Amiri" w:hAnsi="Amiri" w:eastAsia="Amiri" w:cs="Amiri"/>
          <w:color w:val="111111"/>
          <w:sz w:val="28"/>
          <w:sz w:val="28"/>
          <w:szCs w:val="28"/>
          <w:rtl w:val="true"/>
          <w:lang w:bidi="ar-SA"/>
        </w:rPr>
        <w:t xml:space="preserve">الصور يطوف في الأرض، قد خلت عليه البلاد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قد تضمنت رؤية الناس لربهم و رؤيته لهم حين يخرجون من مصارعهم حين ينفخ في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نظرهم إلى ربهم لابد أن يكون على نحو الحقيقة، كنظره تعالى إليهم، و ذلك لا يكون إلا إذا كان في مكان وجهة بعينها، و كان جسما أيضا، تماما كما هو الحال بالنسبة لإشراق الشمس و القمر علينا، و رؤيتنا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أوضحته الرواية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قد تضمنت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 تعالى يأخذ بيده غرفة من الماء، فينضح بها قبلكم، ثم هي قد تحدثت عن ضحك اللّه عز وجل</w:t>
      </w:r>
      <w:r>
        <w:rPr>
          <w:rFonts w:eastAsia="Amiri" w:cs="Amiri" w:ascii="Amiri" w:hAnsi="Amiri"/>
          <w:color w:val="111111"/>
          <w:sz w:val="28"/>
          <w:szCs w:val="28"/>
          <w:rtl w:val="true"/>
          <w:lang w:bidi="ar-SA"/>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هما حركتان جسمانيتان بالدرجة الأولى، و لا مجال لدفع ظهور الكلام في ذلك إلا بالإلتزام بالمجازات البعيدة، و التأويلات السخيفة الأخرى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إلى ذلك</w:t>
      </w:r>
      <w:r>
        <w:rPr>
          <w:rFonts w:eastAsia="Amiri" w:cs="Amiri" w:ascii="Amiri" w:hAnsi="Amiri"/>
          <w:color w:val="111111"/>
          <w:sz w:val="28"/>
          <w:szCs w:val="28"/>
          <w:rtl w:val="true"/>
          <w:lang w:bidi="ar-SA"/>
        </w:rPr>
        <w:t xml:space="preserve">. . </w:t>
      </w:r>
      <w:bookmarkStart w:id="377" w:name="pg12361_131701"/>
    </w:p>
    <w:p>
      <w:pPr>
        <w:pStyle w:val="Heading6"/>
        <w:numPr>
          <w:ilvl w:val="5"/>
          <w:numId w:val="1"/>
        </w:numPr>
        <w:rPr/>
      </w:pPr>
      <w:bookmarkStart w:id="378" w:name="__RefHeading___Toc8712235_417432637"/>
      <w:bookmarkStart w:id="379" w:name="_Toc130"/>
      <w:bookmarkEnd w:id="377"/>
      <w:bookmarkEnd w:id="378"/>
      <w:r>
        <w:rPr>
          <w:rtl w:val="true"/>
        </w:rPr>
        <w:t>قدم الصفات</w:t>
      </w:r>
      <w:r>
        <w:rPr>
          <w:rtl w:val="true"/>
        </w:rPr>
        <w:t>:</w:t>
      </w:r>
      <w:bookmarkEnd w:id="379"/>
    </w:p>
    <w:p>
      <w:pPr>
        <w:pStyle w:val="BookText"/>
        <w:rPr/>
      </w:pPr>
      <w:r>
        <w:rPr>
          <w:rFonts w:ascii="Amiri" w:hAnsi="Amiri" w:eastAsia="Amiri" w:cs="Amiri"/>
          <w:color w:val="111111"/>
          <w:sz w:val="28"/>
          <w:sz w:val="28"/>
          <w:szCs w:val="28"/>
          <w:rtl w:val="true"/>
          <w:lang w:bidi="ar-SA"/>
        </w:rPr>
        <w:t xml:space="preserve">و قال الصالحي الشامي، تعليقا على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فلعمرو إلهك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قسم بحياة اللّه تعالى، و فيه دليل على جواز الإقسام بصفاته، و انعقاد اليمين بها، و أنها قديمة، و أنه يطلق عليه منها أسماء المصادر، و يوصف بها، و ذلك قدر زائد على مجرد الأسماء، و أن الأسماء الحسنى مشتقة من هذه المصادر دالة عليها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لا نريد أن نناقش في صحة جميع الفقرات التي أوردها، غير أننا نكتفي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زعمه من قدم صفاته تعالى، إذا انضم إلى ما يزعمونه من أن الصفات زائدة على ذاته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يحتمه ذلك عليهم من الإلتزام بتعدد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يجعلنا نستذكر قول الفخر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النصارى كفروا لأنهم أثبتوا ثلاثة قدماء، و أصحابنا قد أثبتوا تسعة</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0" w:name="__RefHeading___Toc8712237_417432637"/>
      <w:bookmarkStart w:id="381" w:name="_Toc131"/>
      <w:bookmarkEnd w:id="380"/>
      <w:r>
        <w:rPr>
          <w:rtl w:val="true"/>
        </w:rPr>
        <w:t>بنو المنتفق من اتقى الناس</w:t>
      </w:r>
      <w:r>
        <w:rPr>
          <w:rtl w:val="true"/>
        </w:rPr>
        <w:t>:</w:t>
      </w:r>
      <w:bookmarkEnd w:id="38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تضمنت الرواية الآنفة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بني المنتفق من أتقى الناس في الأولى، و الآخرة</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لماذا صار بنو المنتفق من أتقى الناس في الأولى و الآخرة، و لم يكن بنو هاشم أو أية قبيلة أخرى بهذا المستوى؟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أننا لم نجد في هذه القبيلة من هو في مستوى سلمان، أو أبي ذر، أو المقداد، أو عمار، أو أبي الهيثم بن التيهان، أو قيس بن سعد، و غيرهم؟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كما أنه لم يشتهر أحد من بني المنتفق بهذه الخصوصية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خصوصية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بحيث يكون متميزا على من عداه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نفهم المقصود بالأولى و الآخرة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اتقى الناس في الأولى و الآخرة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فإن كان المقصود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الباقية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معنى أن يصفهم بالتقوى في الآخرة، مع أنه لا تكليف فيها، لتتحقق فيها الطاعة تارة، و المعصية أخرى؟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المقصود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فلماذا يكون هؤلاء المشركون من أتقى الناس، و لا يكون بنو هاشم هم الأتقى من كل أحد، فإن بني هاشم كانوا على دين الحنفية، بل كان فيهم الأنبياء و الأوصياء، وفقا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اللّه ينقله من نبي إلى نبي حتى أخرجه من صلب أبيه عبد اللّه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الحديث في أن عبد المطلب يحشر و عليه سيماء الأنبياء و هيبة الملوك </w:t>
      </w:r>
      <w:r>
        <w:rPr>
          <w:rStyle w:val="FootnoteAnchor"/>
          <w:rtl w:val="true"/>
        </w:rPr>
        <w:footnoteReference w:id="218"/>
      </w:r>
      <w:r>
        <w:rPr>
          <w:rFonts w:ascii="Amiri" w:hAnsi="Amiri" w:eastAsia="Amiri" w:cs="Amiri"/>
          <w:color w:val="111111"/>
          <w:sz w:val="28"/>
          <w:sz w:val="28"/>
          <w:szCs w:val="28"/>
          <w:rtl w:val="true"/>
          <w:lang w:bidi="ar-SA"/>
        </w:rPr>
        <w:t xml:space="preserve">، و أنه كان حجة، و أنه من أوصياء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 و الحديث عن أن أبا طالب كان من الأوصياء، و أن وصايا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تناهت إليه </w:t>
      </w:r>
      <w:r>
        <w:rPr>
          <w:rStyle w:val="FootnoteAnchor"/>
          <w:rtl w:val="true"/>
        </w:rPr>
        <w:footnoteReference w:id="220"/>
      </w:r>
      <w:r>
        <w:rPr>
          <w:rFonts w:ascii="Amiri" w:hAnsi="Amiri" w:eastAsia="Amiri" w:cs="Amiri"/>
          <w:color w:val="111111"/>
          <w:sz w:val="28"/>
          <w:sz w:val="28"/>
          <w:szCs w:val="28"/>
          <w:rtl w:val="true"/>
          <w:lang w:bidi="ar-SA"/>
        </w:rPr>
        <w:t>، و غير ذلك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نعرف لبني المنتفق شيئا من ذلك</w:t>
      </w:r>
      <w:r>
        <w:rPr>
          <w:rFonts w:eastAsia="Amiri" w:cs="Amiri" w:ascii="Amiri" w:hAnsi="Amiri"/>
          <w:color w:val="111111"/>
          <w:sz w:val="28"/>
          <w:szCs w:val="28"/>
          <w:rtl w:val="true"/>
          <w:lang w:bidi="ar-SA"/>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يقرر أن بني المنتفق من أتقى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يجوز إيذاؤهم بذكر أمواتهم، و لا السكوت عن هذا الإيذاء، فما معنى أن يقول ذلك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المنتفق في النار؟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حيث لم يعترض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له أن يقول هذا، لأن ذلك يؤذي الأحياء، و قد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حسبما </w:t>
      </w:r>
      <w:bookmarkStart w:id="382" w:name="pg12361_131704"/>
    </w:p>
    <w:p>
      <w:pPr>
        <w:pStyle w:val="BookText"/>
        <w:rPr/>
      </w:pPr>
      <w:bookmarkEnd w:id="382"/>
      <w:r>
        <w:rPr>
          <w:rFonts w:ascii="Amiri" w:hAnsi="Amiri" w:eastAsia="Amiri" w:cs="Amiri"/>
          <w:color w:val="111111"/>
          <w:sz w:val="28"/>
          <w:sz w:val="28"/>
          <w:szCs w:val="28"/>
          <w:rtl w:val="true"/>
          <w:lang w:bidi="ar-SA"/>
        </w:rPr>
        <w:t>قدمناه في الجزء الثاني من هذا الكتاب</w:t>
      </w:r>
      <w:r>
        <w:rPr>
          <w:rFonts w:eastAsia="Amiri" w:cs="Amiri" w:ascii="Amiri" w:hAnsi="Amiri"/>
          <w:color w:val="111111"/>
          <w:sz w:val="28"/>
          <w:szCs w:val="28"/>
          <w:rtl w:val="true"/>
          <w:lang w:bidi="ar-SA"/>
        </w:rPr>
        <w:t>. .</w:t>
      </w:r>
    </w:p>
    <w:p>
      <w:pPr>
        <w:pStyle w:val="Heading5"/>
        <w:numPr>
          <w:ilvl w:val="4"/>
          <w:numId w:val="1"/>
        </w:numPr>
        <w:rPr/>
      </w:pPr>
      <w:bookmarkStart w:id="383" w:name="__RefHeading___Toc8712239_417432637"/>
      <w:bookmarkStart w:id="384" w:name="_Toc132"/>
      <w:bookmarkEnd w:id="383"/>
      <w:r>
        <w:rPr/>
        <w:t>2</w:t>
      </w:r>
      <w:r>
        <w:rPr>
          <w:rtl w:val="true"/>
        </w:rPr>
        <w:t>-</w:t>
      </w:r>
      <w:r>
        <w:rPr>
          <w:rtl w:val="true"/>
        </w:rPr>
        <w:t>قدوم الجارود بن المعلى، و سلمة بن عياض</w:t>
      </w:r>
      <w:r>
        <w:rPr>
          <w:rtl w:val="true"/>
        </w:rPr>
        <w:t>:</w:t>
      </w:r>
      <w:bookmarkEnd w:id="384"/>
    </w:p>
    <w:p>
      <w:pPr>
        <w:pStyle w:val="Heading6"/>
        <w:numPr>
          <w:ilvl w:val="5"/>
          <w:numId w:val="1"/>
        </w:numPr>
        <w:rPr/>
      </w:pPr>
      <w:bookmarkStart w:id="385" w:name="__RefHeading___Toc8712241_417432637"/>
      <w:bookmarkStart w:id="386" w:name="_Toc133"/>
      <w:bookmarkEnd w:id="385"/>
      <w:r>
        <w:rPr>
          <w:rtl w:val="true"/>
        </w:rPr>
        <w:t>اشارة</w:t>
      </w:r>
      <w:bookmarkEnd w:id="386"/>
    </w:p>
    <w:p>
      <w:pPr>
        <w:pStyle w:val="BookText"/>
        <w:rPr/>
      </w:pPr>
      <w:r>
        <w:rPr>
          <w:rFonts w:ascii="Amiri" w:hAnsi="Amiri" w:eastAsia="Amiri" w:cs="Amiri"/>
          <w:color w:val="111111"/>
          <w:sz w:val="28"/>
          <w:sz w:val="28"/>
          <w:szCs w:val="28"/>
          <w:rtl w:val="true"/>
          <w:lang w:bidi="ar-SA"/>
        </w:rPr>
        <w:t>قال أبو عبيدة معمر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الجارود العبدي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معه سلمة بن عياض الأسدي، و كان حليفا له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الجارود قال لسلمة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خارجا خرج بتهامة يزعم أنه نبي، فهل لك أن نخرج إليه؟ فإن رأينا خيرا دخلنا فيه، فإنه إن كان نبيا فللسابق إليه فضيلة، و أنا أرجو أن يكون النبي الذي بشّر به 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الجارود نصرانيا قد قرأ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ليضمر كل واحد منا ثلاث مسائل يسأله عنها، لا يخبر بها صاحبه، فلعمري لئن أخبر بها إنه لنبي يوحى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بعثك ربك يا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بشهادة ألا إله إلا اللّه، و أني عبد اللّه و رسوله، و البراءة من كل ند أو وثن يعبد من دون اللّه تعالى، و إقام الصلاة لوقتها، و إيتاء الزكاة بحقها، و صوم شهر رمضان، و حج البيت، مَنْ عَمِلَ صٰالِحاً فَلِنَفْسِهِ وَ مَنْ أَسٰاءَ فَعَلَيْهٰا وَ مٰا رَبُّكَ بِظَلاّٰمٍ لِلْعَبِيدِ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يا محمد نبيا فأخبرنا عما أضمرنا عليه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فخفق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سنة ثم رفع رأسه، و تحدر </w:t>
      </w:r>
    </w:p>
    <w:p>
      <w:pPr>
        <w:pStyle w:val="BookText"/>
        <w:rPr/>
      </w:pPr>
      <w:r>
        <w:rPr>
          <w:rFonts w:ascii="Amiri" w:hAnsi="Amiri" w:eastAsia="Amiri" w:cs="Amiri"/>
          <w:color w:val="111111"/>
          <w:sz w:val="28"/>
          <w:sz w:val="28"/>
          <w:szCs w:val="28"/>
          <w:rtl w:val="true"/>
          <w:lang w:bidi="ar-SA"/>
        </w:rPr>
        <w:t>العرق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أنت يا جارود فإنك أضمرت على أن تسألني عن دماء الجاهلية، و عن حلف الجاهلية، و عن المنيحة، ألا و إن دم الجاهلية موضوع، و حلفها مشدود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يزدها الإسلام إلا شدة، و لا حلف في الإسلام، ألا و إن الفضل الصدقة أن تمنح أخاك ظهر دابة أو لبن شاة، فإنها تغدو برفد، و تروح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أنت يا سلمة، فإنك أضمرت على أن تسألني عن عبادة الأصنام، و عن يوم السباسب، و عن عقل الهجين، فأما عبادة الأصنام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 مٰا تَعْبُدُونَ مِنْ دُونِ اَللّٰهِ حَصَبُ جَهَنَّمَ أَنْتُمْ لَهٰا وٰارِدُونَ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يوم السباسب، فقد أعقب اللّه تعالى منه ليلة بلجة سمحة، لا ريح فيها، تطلع الشمس في صبيحتها، لا شعاع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عقل الهجين، فإن المؤمنين إخوة تتكافأ دماؤهم، يجير أقصاهم على أدناهم، أكرمهم عند اللّه أتقاهم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ألا إله إلا اللّه وحده لا شريك له، و أنك عبد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ابن إسحاق، عمن لا يتهم،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الجارود لما انتهى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فعرض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 رغّبه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كنت على دين، و إني تارك ديني لدينك، أفتضمن لي ديني؟</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نعم أنا ضامن أن قد هداك </w:t>
      </w:r>
    </w:p>
    <w:p>
      <w:pPr>
        <w:pStyle w:val="BookText"/>
        <w:rPr/>
      </w:pPr>
      <w:r>
        <w:rPr>
          <w:rFonts w:ascii="Amiri" w:hAnsi="Amiri" w:eastAsia="Amiri" w:cs="Amiri"/>
          <w:color w:val="111111"/>
          <w:sz w:val="28"/>
          <w:sz w:val="28"/>
          <w:szCs w:val="28"/>
          <w:rtl w:val="true"/>
          <w:lang w:bidi="ar-SA"/>
        </w:rPr>
        <w:t>اللّه إلى ما هو خير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فأسلم و أسلم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عندي ما أحملكم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فإن بيننا و بين بلادنا ضوال من ضوال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أفنتبلغ عليها إلى بلادنا؟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إياك و إياها، فإنما تلك حرق النار</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زاد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ادع لنا أن يجمع اللّه قومنا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اجمع لهم ألفة قومهم، و بارك لهم في برهم و بحرهم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المال أتّخذ ببلادي؟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مأواها وعاء، و نبتها شفا، و ريحها صبا، و نخلها غواد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بالإبل، فإنها حمولة، و الحمل يكون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الناقة ذودا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المال أتّخذ ببلادي؟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مأواها سباح، و نخلها صراح، و تلاعها فياح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بالغنم، فإن ألبانها سجل، و أصوافها أثاث، و أولادها بركة، و لك الأكيلة و الربا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فانصرفا إلى قومهما مسلمين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عنده الجارود راجعا إلى قومه، و كان حسن الإسلام، صليبا على دينه حتى مات، و لما رجع من قومه من كان أسلم منهم إلى دينه الأول مع الغرور بن المنذر بن النعمان بن المنذر، قام </w:t>
      </w:r>
    </w:p>
    <w:p>
      <w:pPr>
        <w:pStyle w:val="BookText"/>
        <w:rPr/>
      </w:pPr>
      <w:r>
        <w:rPr>
          <w:rFonts w:ascii="Amiri" w:hAnsi="Amiri" w:eastAsia="Amiri" w:cs="Amiri"/>
          <w:color w:val="111111"/>
          <w:sz w:val="28"/>
          <w:sz w:val="28"/>
          <w:szCs w:val="28"/>
          <w:rtl w:val="true"/>
          <w:lang w:bidi="ar-SA"/>
        </w:rPr>
        <w:t>الجارود فشهد شهادة الحق، و دعا إلى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أشهد ألا إله إلا اللّه وحده لا شريك له، و أن محمدا عبده و رسوله، و أكفّر من لم يشهد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الجارود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شهدت بأن اللّه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فؤادي بالشهادة و النهض</w:t>
      </w:r>
    </w:p>
    <w:p>
      <w:pPr>
        <w:pStyle w:val="BookText"/>
        <w:rPr/>
      </w:pPr>
      <w:r>
        <w:rPr>
          <w:rFonts w:ascii="Amiri" w:hAnsi="Amiri" w:eastAsia="Amiri" w:cs="Amiri"/>
          <w:color w:val="111111"/>
          <w:sz w:val="28"/>
          <w:sz w:val="28"/>
          <w:szCs w:val="28"/>
          <w:rtl w:val="true"/>
          <w:lang w:bidi="ar-SA"/>
        </w:rPr>
        <w:t>فأبلغ رسول اللّه عني رسالةبأني حنيف حيث كنت من الأرض</w:t>
      </w:r>
    </w:p>
    <w:p>
      <w:pPr>
        <w:pStyle w:val="BookText"/>
        <w:rPr/>
      </w:pPr>
      <w:r>
        <w:rPr>
          <w:rFonts w:ascii="Amiri" w:hAnsi="Amiri" w:eastAsia="Amiri" w:cs="Amiri"/>
          <w:color w:val="111111"/>
          <w:sz w:val="28"/>
          <w:sz w:val="28"/>
          <w:szCs w:val="28"/>
          <w:rtl w:val="true"/>
          <w:lang w:bidi="ar-SA"/>
        </w:rPr>
        <w:t>و أنت أمين اللّه في كل خلقهعلى الوحي من بين القضيضة و القض</w:t>
      </w:r>
    </w:p>
    <w:p>
      <w:pPr>
        <w:pStyle w:val="BookText"/>
        <w:rPr/>
      </w:pPr>
      <w:r>
        <w:rPr>
          <w:rFonts w:ascii="Amiri" w:hAnsi="Amiri" w:eastAsia="Amiri" w:cs="Amiri"/>
          <w:color w:val="111111"/>
          <w:sz w:val="28"/>
          <w:sz w:val="28"/>
          <w:szCs w:val="28"/>
          <w:rtl w:val="true"/>
          <w:lang w:bidi="ar-SA"/>
        </w:rPr>
        <w:t>فإن لم تكن داري بيثرب فيكمفإني لكم عند الإقامة و الخفض</w:t>
      </w:r>
    </w:p>
    <w:p>
      <w:pPr>
        <w:pStyle w:val="BookText"/>
        <w:rPr/>
      </w:pPr>
      <w:r>
        <w:rPr>
          <w:rFonts w:ascii="Amiri" w:hAnsi="Amiri" w:eastAsia="Amiri" w:cs="Amiri"/>
          <w:color w:val="111111"/>
          <w:sz w:val="28"/>
          <w:sz w:val="28"/>
          <w:szCs w:val="28"/>
          <w:rtl w:val="true"/>
          <w:lang w:bidi="ar-SA"/>
        </w:rPr>
        <w:t>أ صالح من صالحت من ذي عداوةو أبغض من أمس على بغضكم بغضي</w:t>
      </w:r>
    </w:p>
    <w:p>
      <w:pPr>
        <w:pStyle w:val="BookText"/>
        <w:rPr/>
      </w:pPr>
      <w:r>
        <w:rPr>
          <w:rFonts w:ascii="Amiri" w:hAnsi="Amiri" w:eastAsia="Amiri" w:cs="Amiri"/>
          <w:color w:val="111111"/>
          <w:sz w:val="28"/>
          <w:sz w:val="28"/>
          <w:szCs w:val="28"/>
          <w:rtl w:val="true"/>
          <w:lang w:bidi="ar-SA"/>
        </w:rPr>
        <w:t>و أدني الذي واليته و أحبهو إن كان في فيه العلاقم من بغض</w:t>
      </w:r>
    </w:p>
    <w:p>
      <w:pPr>
        <w:pStyle w:val="BookText"/>
        <w:rPr/>
      </w:pPr>
      <w:r>
        <w:rPr>
          <w:rFonts w:ascii="Amiri" w:hAnsi="Amiri" w:eastAsia="Amiri" w:cs="Amiri"/>
          <w:color w:val="111111"/>
          <w:sz w:val="28"/>
          <w:sz w:val="28"/>
          <w:szCs w:val="28"/>
          <w:rtl w:val="true"/>
          <w:lang w:bidi="ar-SA"/>
        </w:rPr>
        <w:t>أذب بسيفي عنكم و أحبكمإذا ما عدوكم في الرفاق و في النقض</w:t>
      </w:r>
    </w:p>
    <w:p>
      <w:pPr>
        <w:pStyle w:val="BookText"/>
        <w:rPr/>
      </w:pPr>
      <w:r>
        <w:rPr>
          <w:rFonts w:ascii="Amiri" w:hAnsi="Amiri" w:eastAsia="Amiri" w:cs="Amiri"/>
          <w:color w:val="111111"/>
          <w:sz w:val="28"/>
          <w:sz w:val="28"/>
          <w:szCs w:val="28"/>
          <w:rtl w:val="true"/>
          <w:lang w:bidi="ar-SA"/>
        </w:rPr>
        <w:t>و اجعل نفسي دون كل ملمةلكم جنّة من دون عرضكم عرضي</w:t>
      </w:r>
    </w:p>
    <w:p>
      <w:pPr>
        <w:pStyle w:val="BookText"/>
        <w:rPr/>
      </w:pPr>
      <w:r>
        <w:rPr>
          <w:rFonts w:ascii="Amiri" w:hAnsi="Amiri" w:eastAsia="Amiri" w:cs="Amiri"/>
          <w:color w:val="111111"/>
          <w:sz w:val="28"/>
          <w:sz w:val="28"/>
          <w:szCs w:val="28"/>
          <w:rtl w:val="true"/>
          <w:lang w:bidi="ar-SA"/>
        </w:rPr>
        <w:t>و قال سلمة بن عياض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رأيتك يا خير البرية كلهانشرت كتابا جاء بالحق معلما</w:t>
      </w:r>
    </w:p>
    <w:p>
      <w:pPr>
        <w:pStyle w:val="BookText"/>
        <w:rPr/>
      </w:pPr>
      <w:r>
        <w:rPr>
          <w:rFonts w:ascii="Amiri" w:hAnsi="Amiri" w:eastAsia="Amiri" w:cs="Amiri"/>
          <w:color w:val="111111"/>
          <w:sz w:val="28"/>
          <w:sz w:val="28"/>
          <w:szCs w:val="28"/>
          <w:rtl w:val="true"/>
          <w:lang w:bidi="ar-SA"/>
        </w:rPr>
        <w:t>شرعت لنا فيه الهدى بعد جورناعن الحق لما أصبح الامر مظلما</w:t>
      </w:r>
    </w:p>
    <w:p>
      <w:pPr>
        <w:pStyle w:val="BookText"/>
        <w:rPr/>
      </w:pPr>
      <w:r>
        <w:rPr>
          <w:rFonts w:ascii="Amiri" w:hAnsi="Amiri" w:eastAsia="Amiri" w:cs="Amiri"/>
          <w:color w:val="111111"/>
          <w:sz w:val="28"/>
          <w:sz w:val="28"/>
          <w:szCs w:val="28"/>
          <w:rtl w:val="true"/>
          <w:lang w:bidi="ar-SA"/>
        </w:rPr>
        <w:t>فنورت بالقرآن ظلمات حندسو أطفأت نار الكفر لما تضر ما</w:t>
      </w:r>
    </w:p>
    <w:p>
      <w:pPr>
        <w:pStyle w:val="BookText"/>
        <w:rPr/>
      </w:pPr>
      <w:r>
        <w:rPr>
          <w:rFonts w:ascii="Amiri" w:hAnsi="Amiri" w:eastAsia="Amiri" w:cs="Amiri"/>
          <w:color w:val="111111"/>
          <w:sz w:val="28"/>
          <w:sz w:val="28"/>
          <w:szCs w:val="28"/>
          <w:rtl w:val="true"/>
          <w:lang w:bidi="ar-SA"/>
        </w:rPr>
        <w:t>تعالى علو اللّه فوق سمائهو كان مكان اللّه أعلى و أكرما</w:t>
      </w:r>
    </w:p>
    <w:p>
      <w:pPr>
        <w:pStyle w:val="BookText"/>
        <w:rPr/>
      </w:pPr>
      <w:r>
        <w:rPr>
          <w:rFonts w:ascii="Amiri" w:hAnsi="Amiri" w:eastAsia="Amiri" w:cs="Amiri"/>
          <w:color w:val="111111"/>
          <w:sz w:val="28"/>
          <w:sz w:val="28"/>
          <w:szCs w:val="28"/>
          <w:rtl w:val="true"/>
          <w:lang w:bidi="ar-SA"/>
        </w:rPr>
        <w:t>و عن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الجارود أنشد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قدم عليه في قومه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نبي الهدى أتتك رجالقطعت فدفدا و آلا فآلا </w:t>
      </w:r>
      <w:bookmarkStart w:id="387" w:name="pg12361_131708"/>
    </w:p>
    <w:p>
      <w:pPr>
        <w:pStyle w:val="BookText"/>
        <w:rPr/>
      </w:pPr>
      <w:bookmarkEnd w:id="387"/>
      <w:r>
        <w:rPr>
          <w:rFonts w:ascii="Amiri" w:hAnsi="Amiri" w:eastAsia="Amiri" w:cs="Amiri"/>
          <w:color w:val="111111"/>
          <w:sz w:val="28"/>
          <w:sz w:val="28"/>
          <w:szCs w:val="28"/>
          <w:rtl w:val="true"/>
          <w:lang w:bidi="ar-SA"/>
        </w:rPr>
        <w:t>و طوت نحوك الصحاصح طرالا تخال الكلال فيه كلالا</w:t>
      </w:r>
    </w:p>
    <w:p>
      <w:pPr>
        <w:pStyle w:val="BookText"/>
        <w:rPr/>
      </w:pPr>
      <w:r>
        <w:rPr>
          <w:rFonts w:ascii="Amiri" w:hAnsi="Amiri" w:eastAsia="Amiri" w:cs="Amiri"/>
          <w:color w:val="111111"/>
          <w:sz w:val="28"/>
          <w:sz w:val="28"/>
          <w:szCs w:val="28"/>
          <w:rtl w:val="true"/>
          <w:lang w:bidi="ar-SA"/>
        </w:rPr>
        <w:t>كل دهناء يقصر الطرف عنهاأرقلتها قلاصنا إرقالا</w:t>
      </w:r>
    </w:p>
    <w:p>
      <w:pPr>
        <w:pStyle w:val="BookText"/>
        <w:rPr/>
      </w:pPr>
      <w:r>
        <w:rPr>
          <w:rFonts w:ascii="Amiri" w:hAnsi="Amiri" w:eastAsia="Amiri" w:cs="Amiri"/>
          <w:color w:val="111111"/>
          <w:sz w:val="28"/>
          <w:sz w:val="28"/>
          <w:szCs w:val="28"/>
          <w:rtl w:val="true"/>
          <w:lang w:bidi="ar-SA"/>
        </w:rPr>
        <w:t>و طوتها الجياد تجمح فيهابكماة كأنجم تتلالا</w:t>
      </w:r>
    </w:p>
    <w:p>
      <w:pPr>
        <w:pStyle w:val="BookText"/>
        <w:rPr/>
      </w:pPr>
      <w:r>
        <w:rPr>
          <w:rFonts w:ascii="Amiri" w:hAnsi="Amiri" w:eastAsia="Amiri" w:cs="Amiri"/>
          <w:color w:val="111111"/>
          <w:sz w:val="28"/>
          <w:sz w:val="28"/>
          <w:szCs w:val="28"/>
          <w:rtl w:val="true"/>
          <w:lang w:bidi="ar-SA"/>
        </w:rPr>
        <w:t xml:space="preserve">تبتغي دفع بؤس يوم عبوسأوجل القلب ذكره ثم هالا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وقع في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الجارود بن بشر بن المعلى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يبقى الجارود بشر بن المعلى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8" w:name="__RefHeading___Toc8712243_417432637"/>
      <w:bookmarkStart w:id="389" w:name="_Toc134"/>
      <w:bookmarkEnd w:id="388"/>
      <w:r>
        <w:rPr>
          <w:rtl w:val="true"/>
        </w:rPr>
        <w:t>إقتراح المعجزة</w:t>
      </w:r>
      <w:r>
        <w:rPr>
          <w:rtl w:val="true"/>
        </w:rPr>
        <w:t>:</w:t>
      </w:r>
      <w:bookmarkEnd w:id="389"/>
    </w:p>
    <w:p>
      <w:pPr>
        <w:pStyle w:val="BookText"/>
        <w:rPr/>
      </w:pPr>
      <w:r>
        <w:rPr>
          <w:rFonts w:ascii="Amiri" w:hAnsi="Amiri" w:eastAsia="Amiri" w:cs="Amiri"/>
          <w:color w:val="111111"/>
          <w:sz w:val="28"/>
          <w:sz w:val="28"/>
          <w:szCs w:val="28"/>
          <w:rtl w:val="true"/>
          <w:lang w:bidi="ar-SA"/>
        </w:rPr>
        <w:t>و الذي نريد لفت النظر إليه في هذه القصة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المعجزة الخالدة لنبينا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بتوجيه من اللّه تعالى، لم يكن يستجيب لمطالب المشركين التعجيزية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صرح القرآن بذلك، مستدلا على صحة هذا الموقف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رسول</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لَكَ جَنَّةٌ مِنْ نَخِيلٍ وَ عِنَبٍ فَتُفَجِّرَ اَلْأَنْهٰارَ خِلاٰلَهٰا تَفْجِيراً أَوْ تُسْقِطَ اَلسَّمٰاءَ كَمٰا زَعَمْتَ عَلَيْنٰا كِسَفاً أَوْ تَأْتِيَ بِاللّٰهِ وَ اَلْمَلاٰئِكَةِ قَبِيلاً أَوْ يَكُونَ لَكَ بَيْتٌ مِنْ زُخْرُفٍ أَوْ تَرْقىٰ فِي اَلسَّمٰاءِ وَ لَنْ نُؤْمِنَ لِرُقِيِّكَ حَتّٰى تُنَزِّلَ </w:t>
      </w:r>
    </w:p>
    <w:p>
      <w:pPr>
        <w:pStyle w:val="BookText"/>
        <w:rPr/>
      </w:pPr>
      <w:r>
        <w:rPr>
          <w:rFonts w:ascii="Amiri" w:hAnsi="Amiri" w:eastAsia="Amiri" w:cs="Amiri"/>
          <w:color w:val="111111"/>
          <w:sz w:val="28"/>
          <w:sz w:val="28"/>
          <w:szCs w:val="28"/>
          <w:rtl w:val="true"/>
          <w:lang w:bidi="ar-SA"/>
        </w:rPr>
        <w:t xml:space="preserve">عَلَيْنٰا كِتٰاباً نَقْرَؤُهُ قُلْ سُبْحٰانَ رَبِّي هَلْ كُنْتُ إِلاّٰ بَشَراً رَسُولاً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لكننا نراه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يستجيب هنا لما يطلبه الجارود العبدي، و سلمة بن عياض من إخبارهما بما نوياه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يستجيب هنا، و يكون لابد من رفض الإستجابة هناك، وفقا للتوجيه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طلبات المشركين التي تحدثت الآيات عنها كانت تهدف إلى الإستفادة من تلبيتها في تضليل الناس، لأن المشركين سيضعونها في سياق إثبات ما يدّعونه من ضرورة أن يكون الأنبياء من سنخ آخر غير سنخ البشر، و أن البشرية لا تتلاءم مع النبوة، أو في سياق اتهامه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بالسحر و الكهانة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يوضح لنا سبب أمر اللّه 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لهم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سُبْحٰانَ رَبِّي هَلْ كُنْتُ إِلاّٰ بَشَراً رَسُولاً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نَزَّلْنٰا عَلَيْكَ كِتٰاباً فِي قِرْطٰاسٍ فَلَمَسُوهُ بِأَيْدِيهِمْ لَقٰالَ اَلَّذِينَ كَفَرُوا إِنْ هٰذٰا إِلاّٰ سِحْرٌ مُبِينٌ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لا يستجيب لطلبهم هذا يوضح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هدفهم هو مجرد التعجيز، و ليس لديهم نية الإنصياع لمقتضاه لو استجيب لهم، لأن المطلوب إن كان هو رؤية المعجزة، فإن نفس هذا القرآن متضمن لها، فقد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إِلَيْكُمْ كِتٰاباً فِيهِ ذِكْرُكُمْ </w:t>
      </w:r>
    </w:p>
    <w:p>
      <w:pPr>
        <w:pStyle w:val="BookText"/>
        <w:rPr/>
      </w:pPr>
      <w:r>
        <w:rPr>
          <w:rFonts w:ascii="Amiri" w:hAnsi="Amiri" w:eastAsia="Amiri" w:cs="Amiri"/>
          <w:color w:val="111111"/>
          <w:sz w:val="28"/>
          <w:sz w:val="28"/>
          <w:szCs w:val="28"/>
          <w:rtl w:val="true"/>
          <w:lang w:bidi="ar-SA"/>
        </w:rPr>
        <w:t xml:space="preserve">أَ فَلاٰ تَعْقِلُونَ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أنهم لو رجعوا إلى عقولهم لوجدوا في هذا القرآن ما يدفع عنهم أية شبهة، و يزيل كل ريب و لزالت جميع المبررات لطلباتهم التعجيزية، لو كانوا يريدون أن يجدوا ما يحتم عليهم الإيمان، و يدعوهم إلى البخوع للحق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أظهر لهم من المعجزات ما لا يقل عما يطلبونه منه، فلماذا لم يؤمنوا؟</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لأن يستجيب لطلبهم حين تسهم استجابته هذه في تكريس مفهوم خاطئ عن طبيعة النبي و النبوة، أو إذا كان يمكّنهم من التأثير السلبي على بعض السذج أو الغافلين الذين قد لا يتيسر إخراجهم من غفلتهم بسبب عدم إمكان الوصول إليهم، أو لأي سبب آخر، فتستحكم الشبهة لديهم، و يؤدي بهم ذلك إلى الإغراق في الضلال، أو الخروج عن دائرة الإستقامة على طريق الحق و الهدى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الأهم من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الطلب الذي رفض، قد تضمن أمورا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فعلها، و تحدث القرآن عن بعضها، مثل قضية المعراج إلى السماوات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الأئمة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فجروا الينابيع، و شق اللّه القمر لهم نصفين، و ردّ الشمس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صنعه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كذلك صنعه للأنبياء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ما صنعه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معجزات، منه ما كان بمبادرة </w:t>
      </w:r>
      <w:bookmarkStart w:id="390" w:name="pg12361_131711"/>
    </w:p>
    <w:p>
      <w:pPr>
        <w:pStyle w:val="BookText"/>
        <w:rPr/>
      </w:pPr>
      <w:bookmarkEnd w:id="390"/>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لمصلحة اقتضت ذلك، و لم يقترحه الناس عليه، و منه ما كان استجابة لطلب بعض الناس، بهدف تحصيل اليقين بالنبوة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ربما يكون قد ظهر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طالب المعجزة كان غير قادر على إدراك إعجاز المعجزة الكبرى الخالدة، و هي القرآن لسبب أو لآخر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ربما يكون قد ساعد على ذلك طبيعة المطلوب، و حجمه و مداه، فإنهم إنما طلبوا منه أن يخبرهم بما أضمروه لا أكثر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أنهم كانوا بصدد الجحود و الكيد له، لادّعوا أنهم قد أضمروا غير ما أخبرهم به</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8712245_417432637"/>
      <w:bookmarkStart w:id="392" w:name="_Toc135"/>
      <w:bookmarkEnd w:id="391"/>
      <w:r>
        <w:rPr>
          <w:rtl w:val="true"/>
        </w:rPr>
        <w:t>حلف الجاهلية مشدود، و لا حلف في الإسلام</w:t>
      </w:r>
      <w:r>
        <w:rPr>
          <w:rtl w:val="true"/>
        </w:rPr>
        <w:t>:</w:t>
      </w:r>
      <w:bookmarkEnd w:id="392"/>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حلف الجاهلية مشدود، و أنه لا حلف في الإسلام، و لعلنا قد أشرنا في ثنايا هذا الكتاب إلى أن حلف الجاهلية المشدود هو الحلف القائم على دفع الظلم، و على التناصر في الحق، و مواجهة و صد من يريد التعدي، و يسعى في الفساد و الإفساد</w:t>
      </w:r>
      <w:r>
        <w:rPr>
          <w:rFonts w:eastAsia="Amiri" w:cs="Amiri" w:ascii="Amiri" w:hAnsi="Amiri"/>
          <w:color w:val="111111"/>
          <w:sz w:val="28"/>
          <w:szCs w:val="28"/>
          <w:rtl w:val="true"/>
          <w:lang w:bidi="ar-SA"/>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يصح أن يتحالف المسلم مع مسلم آخر ضد مسلم 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الإسلام يمنع من الظلم، و يَأْمُرُ بِالْعَدْلِ وَ اَلْإِحْسٰانِ وَ إِيتٰاءِ ذِي اَلْقُرْبىٰ وَ يَنْهىٰ عَنِ اَلْفَحْشٰاءِ وَ اَلْمُنْكَرِ وَ اَلْبَغْيِ </w:t>
      </w:r>
      <w:r>
        <w:rPr>
          <w:rStyle w:val="FootnoteAnchor"/>
          <w:rtl w:val="true"/>
        </w:rPr>
        <w:footnoteReference w:id="228"/>
      </w:r>
      <w:r>
        <w:rPr>
          <w:rFonts w:ascii="Amiri" w:hAnsi="Amiri" w:eastAsia="Amiri" w:cs="Amiri"/>
          <w:color w:val="111111"/>
          <w:sz w:val="28"/>
          <w:sz w:val="28"/>
          <w:szCs w:val="28"/>
          <w:rtl w:val="true"/>
          <w:lang w:bidi="ar-SA"/>
        </w:rPr>
        <w:t>، لأن هذه الآية توجب التناصر ضد الظلم، فيرتفع بذلك موضوع التحالف، إذا كان المراد به التحالف على ظلم الآخرين، و العدوان و البغي عليهم</w:t>
      </w:r>
      <w:r>
        <w:rPr>
          <w:rFonts w:eastAsia="Amiri" w:cs="Amiri" w:ascii="Amiri" w:hAnsi="Amiri"/>
          <w:color w:val="111111"/>
          <w:sz w:val="28"/>
          <w:szCs w:val="28"/>
          <w:rtl w:val="true"/>
          <w:lang w:bidi="ar-SA"/>
        </w:rPr>
        <w:t xml:space="preserve">. </w:t>
      </w:r>
      <w:bookmarkStart w:id="393" w:name="pg12361_131712"/>
    </w:p>
    <w:p>
      <w:pPr>
        <w:pStyle w:val="Heading6"/>
        <w:numPr>
          <w:ilvl w:val="5"/>
          <w:numId w:val="1"/>
        </w:numPr>
        <w:rPr/>
      </w:pPr>
      <w:bookmarkStart w:id="394" w:name="__RefHeading___Toc8712247_417432637"/>
      <w:bookmarkStart w:id="395" w:name="_Toc136"/>
      <w:bookmarkEnd w:id="393"/>
      <w:bookmarkEnd w:id="394"/>
      <w:r>
        <w:rPr>
          <w:rtl w:val="true"/>
        </w:rPr>
        <w:t>ليلة القدر في الإسلام</w:t>
      </w:r>
      <w:r>
        <w:rPr>
          <w:rtl w:val="true"/>
        </w:rPr>
        <w:t>:</w:t>
      </w:r>
      <w:bookmarkEnd w:id="395"/>
    </w:p>
    <w:p>
      <w:pPr>
        <w:pStyle w:val="BookText"/>
        <w:rPr/>
      </w:pPr>
      <w:r>
        <w:rPr>
          <w:rFonts w:ascii="Amiri" w:hAnsi="Amiri" w:eastAsia="Amiri" w:cs="Amiri"/>
          <w:color w:val="111111"/>
          <w:sz w:val="28"/>
          <w:sz w:val="28"/>
          <w:szCs w:val="28"/>
          <w:rtl w:val="true"/>
          <w:lang w:bidi="ar-SA"/>
        </w:rPr>
        <w:t>و قد وصفت الرواية المتقدمة ليلة القدر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بلجة سمحة، لا ريح فيها، تطلع الشمس في صبيحتها، لا شعاع لها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غير أن هذا الوصف لا يتتطابق مع المروي عن الأئمة الطاهرين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فقد روى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الباقر أو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علامتها أن يطيب ريحها، و إن كانت في برد دفئت، و إن كانت في حر بردت، فطابت الخ</w:t>
      </w:r>
      <w:r>
        <w:rPr>
          <w:rFonts w:eastAsia="Amiri" w:cs="Amiri" w:ascii="Amiri" w:hAnsi="Amiri"/>
          <w:color w:val="111111"/>
          <w:sz w:val="28"/>
          <w:szCs w:val="28"/>
          <w:rtl w:val="true"/>
          <w:lang w:bidi="ar-SA"/>
        </w:rPr>
        <w:t xml:space="preserve">. .»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مفاد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ليلة القدر ريحا، و لكنه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أنها بلجة أو سمحة أو أن الشمس تطلع في صبيحتها لا شعاع لها، فلم نجده فيما بين أيدينا من روايات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المشاهدة المستمرة عبر السنين المتطاولة لليالي شهر رمضان لا تؤيد هذه الأوصاف، و لا سيما فيما يرتبط بالشمس و شعاعها، </w:t>
      </w:r>
      <w:bookmarkStart w:id="396" w:name="pg12361_131713"/>
    </w:p>
    <w:p>
      <w:pPr>
        <w:pStyle w:val="BookText"/>
        <w:rPr/>
      </w:pPr>
      <w:bookmarkEnd w:id="396"/>
      <w:r>
        <w:rPr>
          <w:rFonts w:ascii="Amiri" w:hAnsi="Amiri" w:eastAsia="Amiri" w:cs="Amiri"/>
          <w:color w:val="111111"/>
          <w:sz w:val="28"/>
          <w:sz w:val="28"/>
          <w:szCs w:val="28"/>
          <w:rtl w:val="true"/>
          <w:lang w:bidi="ar-SA"/>
        </w:rPr>
        <w:t>فإنها لا تكون ذات شعاع في مختلف الأيام التي تكون ليلتها في محتملات ليلة القدر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فضلا عن يوم السابع و العشرين من شهر رمضان، فإنه أيضا لا يختلف عن سائر الأيام في ذلك</w:t>
      </w:r>
      <w:r>
        <w:rPr>
          <w:rFonts w:eastAsia="Amiri" w:cs="Amiri" w:ascii="Amiri" w:hAnsi="Amiri"/>
          <w:color w:val="111111"/>
          <w:sz w:val="28"/>
          <w:szCs w:val="28"/>
          <w:rtl w:val="true"/>
          <w:lang w:bidi="ar-SA"/>
        </w:rPr>
        <w:t>. .</w:t>
      </w:r>
    </w:p>
    <w:p>
      <w:pPr>
        <w:pStyle w:val="Heading6"/>
        <w:numPr>
          <w:ilvl w:val="5"/>
          <w:numId w:val="1"/>
        </w:numPr>
        <w:rPr/>
      </w:pPr>
      <w:bookmarkStart w:id="397" w:name="__RefHeading___Toc8712249_417432637"/>
      <w:bookmarkStart w:id="398" w:name="_Toc137"/>
      <w:bookmarkEnd w:id="397"/>
      <w:r>
        <w:rPr>
          <w:rtl w:val="true"/>
        </w:rPr>
        <w:t>كفاه ضمان رسول اللّه صلّى اللّه عليه و آله</w:t>
      </w:r>
      <w:r>
        <w:rPr>
          <w:rtl w:val="true"/>
        </w:rPr>
        <w:t>:</w:t>
      </w:r>
      <w:bookmarkEnd w:id="398"/>
    </w:p>
    <w:p>
      <w:pPr>
        <w:pStyle w:val="BookText"/>
        <w:rPr/>
      </w:pPr>
      <w:r>
        <w:rPr>
          <w:rFonts w:ascii="Amiri" w:hAnsi="Amiri" w:eastAsia="Amiri" w:cs="Amiri"/>
          <w:color w:val="111111"/>
          <w:sz w:val="28"/>
          <w:sz w:val="28"/>
          <w:szCs w:val="28"/>
          <w:rtl w:val="true"/>
          <w:lang w:bidi="ar-SA"/>
        </w:rPr>
        <w:t>و إنه لمن الأمور الهامة جدا أن نقرأ عن الجارود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يرضى بترك دينه، و الدخول في دين آخر اعتمادا على ضمان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الأهم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انتقل إلى دين يدعو إليه نفس الشخص الضامن، و يقدم نفسه للناس على أنه النبي له مع العلم بأن الجارود العبدي لم يكن إنسانا مغفلا، و لا طائشا، فإنه كان سيد قبيلة عبد القيس </w:t>
      </w:r>
      <w:r>
        <w:rPr>
          <w:rStyle w:val="FootnoteAnchor"/>
          <w:rtl w:val="true"/>
        </w:rPr>
        <w:footnoteReference w:id="230"/>
      </w:r>
      <w:r>
        <w:rPr>
          <w:rFonts w:ascii="Amiri" w:hAnsi="Amiri" w:eastAsia="Amiri" w:cs="Amiri"/>
          <w:color w:val="111111"/>
          <w:sz w:val="28"/>
          <w:sz w:val="28"/>
          <w:szCs w:val="28"/>
          <w:rtl w:val="true"/>
          <w:lang w:bidi="ar-SA"/>
        </w:rPr>
        <w:t>، و سادة القبائل يكونون عادة أكثر وعيا و نباهة من غيرهم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هذه القضية إن دلت على شيء فهي تدل على مدى قبول الناس لشخص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ما عرفوه عنه، و ما لمسوه فيه من ميزات إنسانية، و من صدق و التزام و استقامة على طريق الحق و الخير</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تبقى استفادات أخرى من النص المتقدم نصرف النظر عن ذكرها، فقد تقدم منا بعض ما يشير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ما نلاحظه من أن الجارود يسأل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 مال يتخذه ببلاده، أي أنه يرى أن </w:t>
      </w:r>
      <w:bookmarkStart w:id="399" w:name="pg12361_131714"/>
    </w:p>
    <w:p>
      <w:pPr>
        <w:pStyle w:val="BookText"/>
        <w:rPr/>
      </w:pPr>
      <w:bookmarkEnd w:id="399"/>
      <w:r>
        <w:rPr>
          <w:rFonts w:ascii="Amiri" w:hAnsi="Amiri" w:eastAsia="Amiri" w:cs="Amiri"/>
          <w:color w:val="111111"/>
          <w:sz w:val="28"/>
          <w:sz w:val="28"/>
          <w:szCs w:val="28"/>
          <w:rtl w:val="true"/>
          <w:lang w:bidi="ar-SA"/>
        </w:rPr>
        <w:t xml:space="preserve">المفروض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عالما بمثل هذه الأمور أيضا، و يستجيب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النحو المذكور، و لم يقل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ليس من اختصاصي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8712251_417432637"/>
      <w:bookmarkStart w:id="401" w:name="_Toc138"/>
      <w:bookmarkEnd w:id="400"/>
      <w:r>
        <w:rPr/>
        <w:t>3</w:t>
      </w:r>
      <w:r>
        <w:rPr>
          <w:rtl w:val="true"/>
        </w:rPr>
        <w:t>-</w:t>
      </w:r>
      <w:r>
        <w:rPr>
          <w:rtl w:val="true"/>
        </w:rPr>
        <w:t>وفادة الحارث بن حسان</w:t>
      </w:r>
      <w:r>
        <w:rPr>
          <w:rtl w:val="true"/>
        </w:rPr>
        <w:t>:</w:t>
      </w:r>
      <w:bookmarkEnd w:id="401"/>
    </w:p>
    <w:p>
      <w:pPr>
        <w:pStyle w:val="Heading6"/>
        <w:numPr>
          <w:ilvl w:val="5"/>
          <w:numId w:val="1"/>
        </w:numPr>
        <w:rPr/>
      </w:pPr>
      <w:bookmarkStart w:id="402" w:name="__RefHeading___Toc8712253_417432637"/>
      <w:bookmarkStart w:id="403" w:name="_Toc139"/>
      <w:bookmarkEnd w:id="402"/>
      <w:r>
        <w:rPr>
          <w:rtl w:val="true"/>
        </w:rPr>
        <w:t>اشارة</w:t>
      </w:r>
      <w:bookmarkEnd w:id="403"/>
    </w:p>
    <w:p>
      <w:pPr>
        <w:pStyle w:val="BookText"/>
        <w:rPr/>
      </w:pPr>
      <w:r>
        <w:rPr>
          <w:rFonts w:ascii="Amiri" w:hAnsi="Amiri" w:eastAsia="Amiri" w:cs="Amiri"/>
          <w:color w:val="111111"/>
          <w:sz w:val="28"/>
          <w:sz w:val="28"/>
          <w:szCs w:val="28"/>
          <w:rtl w:val="true"/>
          <w:lang w:bidi="ar-SA"/>
        </w:rPr>
        <w:t>عن الحارث بن حسان البكري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أشكو العلاء الحضرمي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فمررت بالربذة، فإذا عجوز من بني تميم منقطع 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 لي إلى رسول اللّه حاجة، فهل أنت مبلغي إليه؟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فحملتها، فأتيت المدينة، فإذا المسجد غاص بأهله، و إذا راية سوداء تخفق، و بلال متقلد السيف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الناس؟</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يبعث عمرو بن العاص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فدخل منزله، فاستأذنت عليه، فأذن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فسلمت،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كان بينكم و بين تميم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كانت الدائرة عليهم، و مررت بعجوز من بني تميم منقطع بها، فسألتني أن أحملها إليك، و ها هي بالباب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فأذن لها فدخلت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رأيت أن تجعل بيننا و بين تميم حاجزا، فاجعل الدهناء</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فحميت العجوز و استوفزت،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أين يضطر مضرك؟ </w:t>
      </w:r>
      <w:bookmarkStart w:id="404" w:name="pg12361_131715"/>
    </w:p>
    <w:p>
      <w:pPr>
        <w:pStyle w:val="BookText"/>
        <w:rPr/>
      </w:pPr>
      <w:bookmarkEnd w:id="404"/>
      <w:r>
        <w:rPr>
          <w:rFonts w:ascii="Amiri" w:hAnsi="Amiri" w:eastAsia="Amiri" w:cs="Amiri"/>
          <w:color w:val="111111"/>
          <w:sz w:val="28"/>
          <w:sz w:val="28"/>
          <w:szCs w:val="28"/>
          <w:rtl w:val="true"/>
          <w:lang w:bidi="ar-SA"/>
        </w:rPr>
        <w:t>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مثلي ما 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معزى حملت حتفها، حملت هذه و لا أشعر أنها كانت لي خصما، أعوذ باللّه و رسوله أن أكون كوافد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وافد عاد؟ و هي أعلم بالحديث منه، و لكن تستطعمه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عادا قحطوا فبعثوا وافدا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بمعاوية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عنده شهرا يسقيه الخمر، و تغنيه جاريتان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الشهر خرج إلى جبال مهرة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أجئ إلى مريض فأداويه، و لا إلى أسير فأفاديه، اللهم اسق ما كنت تسقيه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فمرت به سحابات سود، فنودي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فأومأ إلى سحابة منها سوداء، فنودي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رمادا رمددا، لا تبق من عاد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بلغني أنه أرسل عليهم من ريح إلا بقدر ما يجري في خاتمي هذا حتى 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المرأة أو الرجل إذا بعثوا وافدا 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يكن كوافد عاد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6"/>
        <w:numPr>
          <w:ilvl w:val="5"/>
          <w:numId w:val="1"/>
        </w:numPr>
        <w:rPr/>
      </w:pPr>
      <w:bookmarkStart w:id="405" w:name="__RefHeading___Toc8712255_417432637"/>
      <w:bookmarkStart w:id="406" w:name="_Toc140"/>
      <w:bookmarkEnd w:id="405"/>
      <w:r>
        <w:rPr>
          <w:rtl w:val="true"/>
        </w:rPr>
        <w:t>الشكوى من العمال</w:t>
      </w:r>
      <w:r>
        <w:rPr>
          <w:rtl w:val="true"/>
        </w:rPr>
        <w:t>:</w:t>
      </w:r>
      <w:bookmarkEnd w:id="40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أظهر 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فتح أمام الناس أبواب الشكوى من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أمر هام و حساس للغاية، لأنه مما تقتضيه سنة الإنصاف و العدل، و توجبه مسؤولية حفظ و صيانة الشأن </w:t>
      </w:r>
      <w:bookmarkStart w:id="407" w:name="pg12361_131716"/>
    </w:p>
    <w:p>
      <w:pPr>
        <w:pStyle w:val="BookText"/>
        <w:rPr/>
      </w:pPr>
      <w:bookmarkEnd w:id="407"/>
      <w:r>
        <w:rPr>
          <w:rFonts w:ascii="Amiri" w:hAnsi="Amiri" w:eastAsia="Amiri" w:cs="Amiri"/>
          <w:color w:val="111111"/>
          <w:sz w:val="28"/>
          <w:sz w:val="28"/>
          <w:szCs w:val="28"/>
          <w:rtl w:val="true"/>
          <w:lang w:bidi="ar-SA"/>
        </w:rPr>
        <w:t>العام من أي تعد و إفساد، لأن الفساد آفة الدول، و من موجبات وهنها و سقوطها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استياء العمال من الشاكين، فهو لا يضر ما دام أنه بلا مبرر، و غاية ما يحدثه من أثر هو إفساد علاقتهم ببعض الأفراد، و يقابل ذلك منافع عظمى تبدأ بحفظ أولئك العمال أنفسهم من الإساءة و الخطأ، و تنتهي بحفظ الدولة و الرعية من الظلم و الفساد</w:t>
      </w:r>
      <w:r>
        <w:rPr>
          <w:rFonts w:eastAsia="Amiri" w:cs="Amiri" w:ascii="Amiri" w:hAnsi="Amiri"/>
          <w:color w:val="111111"/>
          <w:sz w:val="28"/>
          <w:szCs w:val="28"/>
          <w:rtl w:val="true"/>
          <w:lang w:bidi="ar-SA"/>
        </w:rPr>
        <w:t>. .</w:t>
      </w:r>
    </w:p>
    <w:p>
      <w:pPr>
        <w:pStyle w:val="Heading6"/>
        <w:numPr>
          <w:ilvl w:val="5"/>
          <w:numId w:val="1"/>
        </w:numPr>
        <w:rPr/>
      </w:pPr>
      <w:bookmarkStart w:id="408" w:name="__RefHeading___Toc8712257_417432637"/>
      <w:bookmarkStart w:id="409" w:name="_Toc141"/>
      <w:bookmarkEnd w:id="408"/>
      <w:r>
        <w:rPr>
          <w:rtl w:val="true"/>
        </w:rPr>
        <w:t>الراية السوداء</w:t>
      </w:r>
      <w:r>
        <w:rPr>
          <w:rtl w:val="true"/>
        </w:rPr>
        <w:t>:</w:t>
      </w:r>
      <w:bookmarkEnd w:id="409"/>
    </w:p>
    <w:p>
      <w:pPr>
        <w:pStyle w:val="BookText"/>
        <w:rPr/>
      </w:pPr>
      <w:r>
        <w:rPr>
          <w:rFonts w:ascii="Amiri" w:hAnsi="Amiri" w:eastAsia="Amiri" w:cs="Amiri"/>
          <w:color w:val="111111"/>
          <w:sz w:val="28"/>
          <w:sz w:val="28"/>
          <w:szCs w:val="28"/>
          <w:rtl w:val="true"/>
          <w:lang w:bidi="ar-SA"/>
        </w:rPr>
        <w:t>إن الراية التي رآها الحارث بن حسان كانت سوداء، و 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الراية السوداء كانت ترفع حين تكون الحرب مع الكافرين و المشركين</w:t>
      </w:r>
      <w:r>
        <w:rPr>
          <w:rFonts w:eastAsia="Amiri" w:cs="Amiri" w:ascii="Amiri" w:hAnsi="Amiri"/>
          <w:color w:val="111111"/>
          <w:sz w:val="28"/>
          <w:szCs w:val="28"/>
          <w:rtl w:val="true"/>
          <w:lang w:bidi="ar-SA"/>
        </w:rPr>
        <w:t>. .</w:t>
      </w:r>
    </w:p>
    <w:p>
      <w:pPr>
        <w:pStyle w:val="Heading6"/>
        <w:numPr>
          <w:ilvl w:val="5"/>
          <w:numId w:val="1"/>
        </w:numPr>
        <w:rPr/>
      </w:pPr>
      <w:bookmarkStart w:id="410" w:name="__RefHeading___Toc8712259_417432637"/>
      <w:bookmarkStart w:id="411" w:name="_Toc142"/>
      <w:bookmarkEnd w:id="410"/>
      <w:r>
        <w:rPr>
          <w:rtl w:val="true"/>
        </w:rPr>
        <w:t>الإهتمام بأخبار الفئات</w:t>
      </w:r>
      <w:r>
        <w:rPr>
          <w:rtl w:val="true"/>
        </w:rPr>
        <w:t>:</w:t>
      </w:r>
      <w:bookmarkEnd w:id="411"/>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يمهل الحارث حتى يفصح له عن حاجته، بل هو قد بادره بالسؤال عن حالهم مع بني تميم، إن كان قد حصل شيء بين الفريقين، و هذا يفصح عن شدة اهتمام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بمتابعة ما يجري بين الفئات المختلفة، و هو يعرّف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معنيّ جدا بما جرى</w:t>
      </w:r>
      <w:r>
        <w:rPr>
          <w:rFonts w:eastAsia="Amiri" w:cs="Amiri" w:ascii="Amiri" w:hAnsi="Amiri"/>
          <w:color w:val="111111"/>
          <w:sz w:val="28"/>
          <w:szCs w:val="28"/>
          <w:rtl w:val="true"/>
          <w:lang w:bidi="ar-SA"/>
        </w:rPr>
        <w:t>. .</w:t>
      </w:r>
    </w:p>
    <w:p>
      <w:pPr>
        <w:pStyle w:val="Heading6"/>
        <w:numPr>
          <w:ilvl w:val="5"/>
          <w:numId w:val="1"/>
        </w:numPr>
        <w:rPr/>
      </w:pPr>
      <w:bookmarkStart w:id="412" w:name="__RefHeading___Toc8712261_417432637"/>
      <w:bookmarkStart w:id="413" w:name="_Toc143"/>
      <w:bookmarkEnd w:id="412"/>
      <w:r>
        <w:rPr>
          <w:rtl w:val="true"/>
        </w:rPr>
        <w:t>حياد النبي صلّى اللّه عليه و آله</w:t>
      </w:r>
      <w:r>
        <w:rPr>
          <w:rtl w:val="true"/>
        </w:rPr>
        <w:t>:</w:t>
      </w:r>
      <w:bookmarkEnd w:id="41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يتدخل بين تلك التميمية و بين الحارث بن حسان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اكتفى بالسماع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لأنه رأى أن ثمة تكافؤا في الحوار فيما بينهما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العجوز لم تظلم الحارث حين اعترضت عليه، </w:t>
      </w:r>
      <w:bookmarkStart w:id="414" w:name="pg12361_131717"/>
    </w:p>
    <w:p>
      <w:pPr>
        <w:pStyle w:val="BookText"/>
        <w:rPr/>
      </w:pPr>
      <w:bookmarkEnd w:id="414"/>
      <w:r>
        <w:rPr>
          <w:rFonts w:ascii="Amiri" w:hAnsi="Amiri" w:eastAsia="Amiri" w:cs="Amiri"/>
          <w:color w:val="111111"/>
          <w:sz w:val="28"/>
          <w:sz w:val="28"/>
          <w:szCs w:val="28"/>
          <w:rtl w:val="true"/>
          <w:lang w:bidi="ar-SA"/>
        </w:rPr>
        <w:t>لأنها رأت أن جعل الدهناء هي الحاجز بين الفريقين مضر بحال قومها، ربما لأنه يمنعهم من الوصول إلى مواضع يحتاجون إلى الوصول إليها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لعلها قد لاحظت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بصدد التشفي بقومها حين أضاف بلا مبرر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كانت الدائرة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لم يسأله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نتيجة ما جرى، بل سأله عن أصل حدوث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لدى الحارث نوايا سيئة وراء طلبه هذا، فهو إنما أراد أن يحجز بين الفريقين ليحقن الدماء، و لم يكن يقصد الإضرار بتميم فيما يرتبط بمعاشها، أو في حريتها بالتنقل و التقلب في البلاد المختلفة للتجارة أو لسواها</w:t>
      </w:r>
      <w:r>
        <w:rPr>
          <w:rFonts w:eastAsia="Amiri" w:cs="Amiri" w:ascii="Amiri" w:hAnsi="Amiri"/>
          <w:color w:val="111111"/>
          <w:sz w:val="28"/>
          <w:szCs w:val="28"/>
          <w:rtl w:val="true"/>
          <w:lang w:bidi="ar-SA"/>
        </w:rPr>
        <w:t>. .</w:t>
      </w:r>
    </w:p>
    <w:p>
      <w:pPr>
        <w:pStyle w:val="Heading5"/>
        <w:numPr>
          <w:ilvl w:val="4"/>
          <w:numId w:val="1"/>
        </w:numPr>
        <w:rPr/>
      </w:pPr>
      <w:bookmarkStart w:id="415" w:name="__RefHeading___Toc8712263_417432637"/>
      <w:bookmarkStart w:id="416" w:name="_Toc144"/>
      <w:bookmarkEnd w:id="415"/>
      <w:r>
        <w:rPr/>
        <w:t>4</w:t>
      </w:r>
      <w:r>
        <w:rPr>
          <w:rtl w:val="true"/>
        </w:rPr>
        <w:t>-</w:t>
      </w:r>
      <w:r>
        <w:rPr>
          <w:rtl w:val="true"/>
        </w:rPr>
        <w:t>وفود جهينة</w:t>
      </w:r>
      <w:r>
        <w:rPr>
          <w:rtl w:val="true"/>
        </w:rPr>
        <w:t>:</w:t>
      </w:r>
      <w:bookmarkEnd w:id="416"/>
    </w:p>
    <w:p>
      <w:pPr>
        <w:pStyle w:val="Heading6"/>
        <w:numPr>
          <w:ilvl w:val="5"/>
          <w:numId w:val="1"/>
        </w:numPr>
        <w:rPr/>
      </w:pPr>
      <w:bookmarkStart w:id="417" w:name="__RefHeading___Toc8712265_417432637"/>
      <w:bookmarkStart w:id="418" w:name="_Toc145"/>
      <w:bookmarkEnd w:id="417"/>
      <w:r>
        <w:rPr>
          <w:rtl w:val="true"/>
        </w:rPr>
        <w:t>اشارة</w:t>
      </w:r>
      <w:bookmarkEnd w:id="418"/>
    </w:p>
    <w:p>
      <w:pPr>
        <w:pStyle w:val="BookText"/>
        <w:rPr/>
      </w:pPr>
      <w:r>
        <w:rPr>
          <w:rFonts w:ascii="Amiri" w:hAnsi="Amiri" w:eastAsia="Amiri" w:cs="Amiri"/>
          <w:color w:val="111111"/>
          <w:sz w:val="28"/>
          <w:sz w:val="28"/>
          <w:szCs w:val="28"/>
          <w:rtl w:val="true"/>
          <w:lang w:bidi="ar-SA"/>
        </w:rPr>
        <w:t>عن أبي عبد الرحمن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وفد إليه عبد العزّى بن بدر الجهنيّ، من بني الرّبعة بن زيدان بن قيس بن جهينة، و معه أخوه لأمه أبو روعة، و هو ابن عمّ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العزّى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عبد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لأبي روعة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رعت العدو إن شاء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غيّان</w:t>
      </w:r>
      <w:r>
        <w:rPr>
          <w:rFonts w:eastAsia="Amiri" w:cs="Amiri" w:ascii="Amiri" w:hAnsi="Amiri"/>
          <w:color w:val="111111"/>
          <w:sz w:val="28"/>
          <w:szCs w:val="28"/>
          <w:rtl w:val="true"/>
          <w:lang w:bidi="ar-SA"/>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بنو رشدان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اسم واديهم غوى، فسمّاه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لجبلي جهينة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الأشعر و الأجرد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جبال الجنة، لا تطؤهما فتنة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أعطى اللواء يوم الفتح عبد اللّه بن بدر، </w:t>
      </w:r>
    </w:p>
    <w:p>
      <w:pPr>
        <w:pStyle w:val="BookText"/>
        <w:rPr/>
      </w:pPr>
      <w:r>
        <w:rPr>
          <w:rFonts w:ascii="Amiri" w:hAnsi="Amiri" w:eastAsia="Amiri" w:cs="Amiri"/>
          <w:color w:val="111111"/>
          <w:sz w:val="28"/>
          <w:sz w:val="28"/>
          <w:szCs w:val="28"/>
          <w:rtl w:val="true"/>
          <w:lang w:bidi="ar-SA"/>
        </w:rPr>
        <w:t xml:space="preserve">و خط لهم مسجدهم، و هو أول مسجد خط بالمدينة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عمرو بن مرة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لنا صنم و كنا نعظمه و كنت سادنه، فلما سمعت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كسرته و خرجت حتى أقدم المدينة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فأسلمت و شهدت شهادة الحق، و آمنت بما جاء به من حلال و حرام، فذلك حين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بأن اللّه حق و أننيلآلهة الأحجار أول تارك</w:t>
      </w:r>
    </w:p>
    <w:p>
      <w:pPr>
        <w:pStyle w:val="BookText"/>
        <w:rPr/>
      </w:pPr>
      <w:r>
        <w:rPr>
          <w:rFonts w:ascii="Amiri" w:hAnsi="Amiri" w:eastAsia="Amiri" w:cs="Amiri"/>
          <w:color w:val="111111"/>
          <w:sz w:val="28"/>
          <w:sz w:val="28"/>
          <w:szCs w:val="28"/>
          <w:rtl w:val="true"/>
          <w:lang w:bidi="ar-SA"/>
        </w:rPr>
        <w:t>و شمرت عن ساق الأزار مهاجراإليك أجوب الوعث بعد الدكادك</w:t>
      </w:r>
    </w:p>
    <w:p>
      <w:pPr>
        <w:pStyle w:val="BookText"/>
        <w:rPr/>
      </w:pPr>
      <w:r>
        <w:rPr>
          <w:rFonts w:ascii="Amiri" w:hAnsi="Amiri" w:eastAsia="Amiri" w:cs="Amiri"/>
          <w:color w:val="111111"/>
          <w:sz w:val="28"/>
          <w:sz w:val="28"/>
          <w:szCs w:val="28"/>
          <w:rtl w:val="true"/>
          <w:lang w:bidi="ar-SA"/>
        </w:rPr>
        <w:t>لأصحب خير الناس نفسا و والدارسول مليك الناس فوق الحبائك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قومه يدعوهم إلى الإسلام، فأجابوه إلا رجلا واحدا، رد عليه قوله، فدعا عليه عمرو بن مرة فسقط فوه فما كان يقدر على الكلام، و عمي، و احتاج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جهينة مني و أنا منهم، غضبوا لغضبي و رضوا لرضائي، أغضب لغضبهم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أغضبهم فقد أغضبني، و من أغضبني فقد أغضب اللّه</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419" w:name="pg12361_131719"/>
    </w:p>
    <w:p>
      <w:pPr>
        <w:pStyle w:val="BookText"/>
        <w:rPr/>
      </w:pPr>
      <w:bookmarkEnd w:id="419"/>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تكلمنا في أكثر من مرة عن موضوع تغيير الأسماء، و أشرنا إلى تأثيراتها على الروح و النفس، فلا حاجة إلى الإعادة، غير أننا نشير هنا إلى الأمور التالية</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8712267_417432637"/>
      <w:bookmarkStart w:id="421" w:name="_Toc146"/>
      <w:bookmarkEnd w:id="420"/>
      <w:r>
        <w:rPr>
          <w:rtl w:val="true"/>
        </w:rPr>
        <w:t>الأشعر و الأجرد من جبال الجنة</w:t>
      </w:r>
      <w:r>
        <w:rPr>
          <w:rtl w:val="true"/>
        </w:rPr>
        <w:t>:</w:t>
      </w:r>
      <w:bookmarkEnd w:id="42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صح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عن جبلي جهينة الأشعر و الأجرد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من جبال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فالمفروض أن يصبحا مزارا للناس للتبرك بهما، أو رؤيتهما، و التقرب إلى اللّه بالصلاة و الدعاء عليهما، تماما كما كانوا يقصدون ما بين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منبره لأجل ذلك،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 منبري روضة من رياض الجنة، و منبري على ترعة من ترع الجنة</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هذين الجبلين لا يعرفان، </w:t>
      </w:r>
      <w:bookmarkStart w:id="422" w:name="pg12361_131720"/>
    </w:p>
    <w:p>
      <w:pPr>
        <w:pStyle w:val="BookText"/>
        <w:rPr/>
      </w:pPr>
      <w:bookmarkEnd w:id="422"/>
      <w:r>
        <w:rPr>
          <w:rFonts w:ascii="Amiri" w:hAnsi="Amiri" w:eastAsia="Amiri" w:cs="Amiri"/>
          <w:color w:val="111111"/>
          <w:sz w:val="28"/>
          <w:sz w:val="28"/>
          <w:szCs w:val="28"/>
          <w:rtl w:val="true"/>
          <w:lang w:bidi="ar-SA"/>
        </w:rPr>
        <w:t>و يضطرب الناس في تحديد موقعهما</w:t>
      </w:r>
      <w:r>
        <w:rPr>
          <w:rFonts w:eastAsia="Amiri" w:cs="Amiri" w:ascii="Amiri" w:hAnsi="Amiri"/>
          <w:color w:val="111111"/>
          <w:sz w:val="28"/>
          <w:szCs w:val="28"/>
          <w:rtl w:val="true"/>
          <w:lang w:bidi="ar-SA"/>
        </w:rPr>
        <w:t>. .</w:t>
      </w:r>
    </w:p>
    <w:p>
      <w:pPr>
        <w:pStyle w:val="Heading6"/>
        <w:numPr>
          <w:ilvl w:val="5"/>
          <w:numId w:val="1"/>
        </w:numPr>
        <w:rPr/>
      </w:pPr>
      <w:bookmarkStart w:id="423" w:name="__RefHeading___Toc8712269_417432637"/>
      <w:bookmarkStart w:id="424" w:name="_Toc147"/>
      <w:bookmarkEnd w:id="423"/>
      <w:r>
        <w:rPr>
          <w:rtl w:val="true"/>
        </w:rPr>
        <w:t>مسجد جهينة</w:t>
      </w:r>
      <w:r>
        <w:rPr>
          <w:rtl w:val="true"/>
        </w:rPr>
        <w:t>:</w:t>
      </w:r>
      <w:bookmarkEnd w:id="424"/>
    </w:p>
    <w:p>
      <w:pPr>
        <w:pStyle w:val="BookText"/>
        <w:rPr/>
      </w:pPr>
      <w:r>
        <w:rPr>
          <w:rFonts w:ascii="Amiri" w:hAnsi="Amiri" w:eastAsia="Amiri" w:cs="Amiri"/>
          <w:color w:val="111111"/>
          <w:sz w:val="28"/>
          <w:sz w:val="28"/>
          <w:szCs w:val="28"/>
          <w:rtl w:val="true"/>
          <w:lang w:bidi="ar-SA"/>
        </w:rPr>
        <w:t>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وفادة جهينة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أول الهجرة، 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خط لهم مسجدهم، فكان أول مسجد خط في المدينة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نكاد نطمئن لها، لأننا نستبعد وفادة أي من القبائل في هذا الوقت المبكر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لأننا لا ندري إن كانت جهينة تسكن في داخل المدينة، لتحتاج إلى مسجد، يخطه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 أنها كانت بالقرب منها هي و مزينة، و أسلم و 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كان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اختط لهم مسجدا في منطقتهم خارج المدينة، فلا يكون مسجدهم أول مسجد اختطه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مسجد قباء كان هو الأسبق في ذلك</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8712271_417432637"/>
      <w:bookmarkStart w:id="426" w:name="_Toc148"/>
      <w:bookmarkEnd w:id="425"/>
      <w:r>
        <w:rPr>
          <w:rtl w:val="true"/>
        </w:rPr>
        <w:t>يرضى اللّه لرضا جهينة، و يغضب لغضبها</w:t>
      </w:r>
      <w:r>
        <w:rPr>
          <w:rtl w:val="true"/>
        </w:rPr>
        <w:t>:</w:t>
      </w:r>
      <w:bookmarkEnd w:id="426"/>
    </w:p>
    <w:p>
      <w:pPr>
        <w:pStyle w:val="BookText"/>
        <w:rPr/>
      </w:pPr>
      <w:r>
        <w:rPr>
          <w:rFonts w:ascii="Amiri" w:hAnsi="Amiri" w:eastAsia="Amiri" w:cs="Amiri"/>
          <w:color w:val="111111"/>
          <w:sz w:val="28"/>
          <w:sz w:val="28"/>
          <w:szCs w:val="28"/>
          <w:rtl w:val="true"/>
          <w:lang w:bidi="ar-SA"/>
        </w:rPr>
        <w:t xml:space="preserve">تقدم ثناء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جهينة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جهينة مني و أنا منهم، غضبوا لغضبي و رضوا لرضائي، أغضب لغضبهم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أغضبهم فقد أغضبني، و من أغضبني فقد أغضب اللّه</w:t>
      </w:r>
      <w:r>
        <w:rPr>
          <w:rFonts w:eastAsia="Amiri" w:cs="Amiri" w:ascii="Amiri" w:hAnsi="Amiri"/>
          <w:color w:val="111111"/>
          <w:sz w:val="28"/>
          <w:szCs w:val="28"/>
          <w:rtl w:val="true"/>
          <w:lang w:bidi="ar-SA"/>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جبلي جهينة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الأشعر </w:t>
      </w:r>
    </w:p>
    <w:p>
      <w:pPr>
        <w:pStyle w:val="BookText"/>
        <w:rPr/>
      </w:pPr>
      <w:r>
        <w:rPr>
          <w:rFonts w:ascii="Amiri" w:hAnsi="Amiri" w:eastAsia="Amiri" w:cs="Amiri"/>
          <w:color w:val="111111"/>
          <w:sz w:val="28"/>
          <w:sz w:val="28"/>
          <w:szCs w:val="28"/>
          <w:rtl w:val="true"/>
          <w:lang w:bidi="ar-SA"/>
        </w:rPr>
        <w:t>و الأجرد، و أنهما من جبال الجنة، لا تطؤهما فتنة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إننا لا نرتاب في أن ذلك مكذوب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به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من قبائل النفاق التي تسكن بالقرب من المدينة، كما قال عكرمة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حَوْلَكُمْ مِنَ اَلْأَعْرٰابِ مُنٰافِقُونَ وَ مِنْ أَهْلِ اَلْمَدِينَةِ مَرَدُوا عَلَى اَلنِّفٰاقِ لاٰ تَعْلَمُهُمْ نَحْنُ نَعْلَمُهُمْ سَنُعَذِّبُهُمْ مَرَّتَيْنِ ثُمَّ يُرَدُّونَ إِلىٰ عَذٰابٍ عَظِيمٍ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جهينة و مزينة، و أسلم و غفار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يدل على عصمة جهينة، لأن من يغضب اللّه و رسوله لغضبهم، يجب أن يكونوا معصومين في جميع أحوالهم، لأن من يفعل المنكر و يترك المعروف، لا بد أن ينهاه الآخرون عن المنكر، و أن يأمروه بالمعروف، حتى لو غضب من ذلك، و من يكون كذلك فلا يغضب اللّه لغضبه، إلا أن يكون اللّه سبحانه يرضى بفعل المنكر و ترك المعروف، تعالى اللّه عن ذلك علوا كبيرا</w:t>
      </w:r>
      <w:r>
        <w:rPr>
          <w:rFonts w:eastAsia="Amiri" w:cs="Amiri" w:ascii="Amiri" w:hAnsi="Amiri"/>
          <w:color w:val="111111"/>
          <w:sz w:val="28"/>
          <w:szCs w:val="28"/>
          <w:rtl w:val="true"/>
          <w:lang w:bidi="ar-SA"/>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غضبوا لغضبي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جهينة قد غضبت لغضب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رضوا لرضاه، و هذا خبر عن أمر حصل، فالسؤال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غضبت جهينة لغضبه، و رضيت لرضاه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427" w:name="pg12361_131722"/>
    </w:p>
    <w:p>
      <w:pPr>
        <w:pStyle w:val="BookText"/>
        <w:rPr/>
      </w:pPr>
      <w:bookmarkEnd w:id="427"/>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في أية قضية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وقائع تلك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لابد أن تكون على درجة كبيرة من الخطورة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لم يغضب أحد من المسلمين فيها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جهينة؟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الجواب بالإيجاب، فلماذا لم يذكر في هذا السياق سوى جهينة؟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الجواب بالسلب، فلماذا أحجموا عن نصرة نبيهم؟ </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8712273_417432637"/>
      <w:bookmarkStart w:id="429" w:name="_Toc149"/>
      <w:bookmarkEnd w:id="428"/>
      <w:r>
        <w:rPr>
          <w:rtl w:val="true"/>
        </w:rPr>
        <w:t>جهينة مني، و أنا منهم</w:t>
      </w:r>
      <w:r>
        <w:rPr>
          <w:rtl w:val="true"/>
        </w:rPr>
        <w:t>:</w:t>
      </w:r>
      <w:bookmarkEnd w:id="429"/>
    </w:p>
    <w:p>
      <w:pPr>
        <w:pStyle w:val="BookText"/>
        <w:rPr/>
      </w:pPr>
      <w:r>
        <w:rPr>
          <w:rFonts w:ascii="Amiri" w:hAnsi="Amiri" w:eastAsia="Amiri" w:cs="Amiri"/>
          <w:color w:val="111111"/>
          <w:sz w:val="28"/>
          <w:sz w:val="28"/>
          <w:szCs w:val="28"/>
          <w:rtl w:val="true"/>
          <w:lang w:bidi="ar-SA"/>
        </w:rPr>
        <w:t>و الذي أراه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المفتري على اللّه و على رسوله، إما أنه كان على درجة من الغباء، أو أن اللّه سبحانه قد أعمى قلبه، و طمس على بصيرته، على قاعدة خَتَمَ اَللّٰهُ عَلىٰ قُلُوبِهِمْ وَ عَلىٰ سَمْعِهِمْ وَ عَلىٰ أَبْصٰارِهِمْ غِشٰاوَةٌ وَ لَهُمْ عَذٰابٌ عَظِيمٌ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من يريد أن يفتري و يختلق، لابد أن لا يكون ما يختلقه ظاهر الخطل و البطلان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يصح أن يدعي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المسك سيء الرائحة، و 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الذهب خشب، و التفاحة دجاجة، و ما إلى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فعل ذلك، فقد سعى إلى حتفه بظلفه، و فضح نفسه بنفسه، و إنما على نفسها جنت براقش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الأمر في هذا الحديث المفترى قد جاء على نفس السياق، إذ لا يمكن </w:t>
      </w:r>
      <w:bookmarkStart w:id="430" w:name="pg12361_131723"/>
    </w:p>
    <w:p>
      <w:pPr>
        <w:pStyle w:val="BookText"/>
        <w:rPr/>
      </w:pPr>
      <w:bookmarkEnd w:id="430"/>
      <w:r>
        <w:rPr>
          <w:rFonts w:ascii="Amiri" w:hAnsi="Amiri" w:eastAsia="Amiri" w:cs="Amiri"/>
          <w:color w:val="111111"/>
          <w:sz w:val="28"/>
          <w:sz w:val="28"/>
          <w:szCs w:val="28"/>
          <w:rtl w:val="true"/>
          <w:lang w:bidi="ar-SA"/>
        </w:rPr>
        <w:t xml:space="preserve">أن يكون له معنى في هذا المورد، إذ لا يمكن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جهينة، كما لا يمكن أن تكون جهينة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جهينة، لا حقيقية و لا مجازا،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منها نسبا، و ذلك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منها بما يمثله من دين و رسالة، لأنها ليس لها أثر يذكر في نشر الإسلام، أو في الدفاع عنه، بل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عكرمة يصرح بأنها كانت إحدى القبائل الأربع التي عناها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حَوْلَكُمْ مِنَ اَلْأَعْرٰابِ مُنٰافِقُونَ </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8712275_417432637"/>
      <w:bookmarkStart w:id="432" w:name="_Toc150"/>
      <w:bookmarkEnd w:id="431"/>
      <w:r>
        <w:rPr>
          <w:rtl w:val="true"/>
        </w:rPr>
        <w:t>إبتذال</w:t>
      </w:r>
      <w:r>
        <w:rPr>
          <w:rtl w:val="true"/>
        </w:rPr>
        <w:t xml:space="preserve">. . </w:t>
      </w:r>
      <w:r>
        <w:rPr>
          <w:rtl w:val="true"/>
        </w:rPr>
        <w:t>و خيانة</w:t>
      </w:r>
      <w:r>
        <w:rPr>
          <w:rtl w:val="true"/>
        </w:rPr>
        <w:t>:</w:t>
      </w:r>
      <w:bookmarkEnd w:id="432"/>
    </w:p>
    <w:p>
      <w:pPr>
        <w:pStyle w:val="BookText"/>
        <w:rPr/>
      </w:pPr>
      <w:r>
        <w:rPr>
          <w:rFonts w:ascii="Amiri" w:hAnsi="Amiri" w:eastAsia="Amiri" w:cs="Amiri"/>
          <w:color w:val="111111"/>
          <w:sz w:val="28"/>
          <w:sz w:val="28"/>
          <w:szCs w:val="28"/>
          <w:rtl w:val="true"/>
          <w:lang w:bidi="ar-SA"/>
        </w:rPr>
        <w:t>و مهما يكن من أمر، فإن أحدا لا يجهل أن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أغضبها فقد أغضبني، و من أغضبني فقد أغضب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قالها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هذا ما أوجب ما يوجب الطعن على من أغضبها بأنه قد أغضب اللّه و رسوله، بأنه لا يمكن أن يكون أهلا لأن يكون في مقام خلافة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أحدا لا يجهل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في حق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يبعث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يحييه، بإحياء دينه، و إسقاط أطروحة عدوه، و فضحه باستشهاده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 أنا من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المعاني، و النبي بما له من صفة النبوة و الرسولية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5"/>
        <w:numPr>
          <w:ilvl w:val="4"/>
          <w:numId w:val="1"/>
        </w:numPr>
        <w:rPr/>
      </w:pPr>
      <w:bookmarkStart w:id="433" w:name="__RefHeading___Toc8712277_417432637"/>
      <w:bookmarkStart w:id="434" w:name="_Toc151"/>
      <w:bookmarkEnd w:id="433"/>
      <w:r>
        <w:rPr/>
        <w:t>5</w:t>
      </w:r>
      <w:r>
        <w:rPr>
          <w:rtl w:val="true"/>
        </w:rPr>
        <w:t>-</w:t>
      </w:r>
      <w:r>
        <w:rPr>
          <w:rtl w:val="true"/>
        </w:rPr>
        <w:t>قدوم وائل بن حجر</w:t>
      </w:r>
      <w:r>
        <w:rPr>
          <w:rtl w:val="true"/>
        </w:rPr>
        <w:t>:</w:t>
      </w:r>
      <w:bookmarkEnd w:id="434"/>
    </w:p>
    <w:p>
      <w:pPr>
        <w:pStyle w:val="Heading6"/>
        <w:numPr>
          <w:ilvl w:val="5"/>
          <w:numId w:val="1"/>
        </w:numPr>
        <w:rPr/>
      </w:pPr>
      <w:bookmarkStart w:id="435" w:name="__RefHeading___Toc8712279_417432637"/>
      <w:bookmarkStart w:id="436" w:name="_Toc152"/>
      <w:bookmarkEnd w:id="435"/>
      <w:r>
        <w:rPr>
          <w:rtl w:val="true"/>
        </w:rPr>
        <w:t>اشارة</w:t>
      </w:r>
      <w:bookmarkEnd w:id="43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وائل 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ظهور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أنا في بلد عظيم، و رفاهة عظيمة فرفضت ذلك، و رغبت إلى اللّه عز وجل، و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قدمت عليه أخبرني أصحابه أنه بشّر بمقدمي عليهم قبل أن أقدم بثلاث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عليه فرد علي، و بسط لي رداءه، و أجلسني عليه، ثم صعد منبره و أقعدني معه، و رفع يديه، و حمد اللّه تعالى، و أثنى عليه، و 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اجتمع الناس إليه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هذا وائل بن حجر قد أتاكم من أرض بعيدة، من حضر موت، طائعا غير مكره، راغبا في اللّه و في رسوله، و في دين بيته، بقية أبناء الملوك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هو إلا أن بلغنا ظهورك، و نحن في ملك عظيم و طاعة، و أتيتك راغبا في دين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وائل بن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وائل بن حجر جاء حبا 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بسط يده، و أجلسه، و ضمه إليه، </w:t>
      </w:r>
    </w:p>
    <w:p>
      <w:pPr>
        <w:pStyle w:val="BookText"/>
        <w:rPr/>
      </w:pPr>
      <w:r>
        <w:rPr>
          <w:rFonts w:ascii="Amiri" w:hAnsi="Amiri" w:eastAsia="Amiri" w:cs="Amiri"/>
          <w:color w:val="111111"/>
          <w:sz w:val="28"/>
          <w:sz w:val="28"/>
          <w:szCs w:val="28"/>
          <w:rtl w:val="true"/>
          <w:lang w:bidi="ar-SA"/>
        </w:rPr>
        <w:t>و أصعده المنبر، و خطب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ارفقوا به، فإنه حديث عهد بالملك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أهلي غلبوني على الذي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أعطيكه و أعطيك ضعفه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أصعده إليه على المنبر، و دعا له، و مسح رأسه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في وائل و ولد ولده</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ليجتمع الناس سرورا بقدوم وائل بن حجر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 أن ينزله منزلا بالحرة، فمشى معه، و وائل راكب،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أردفني خلفك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شكا إليه حر الرمضاء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أرداف الملوك</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 إلي نعليك</w:t>
      </w:r>
      <w:r>
        <w:rPr>
          <w:rFonts w:eastAsia="Amiri" w:cs="Amiri" w:ascii="Amiri" w:hAnsi="Amiri"/>
          <w:color w:val="111111"/>
          <w:sz w:val="28"/>
          <w:szCs w:val="28"/>
          <w:rtl w:val="true"/>
          <w:lang w:bidi="ar-SA"/>
        </w:rPr>
        <w:t xml:space="preserve">. </w:t>
      </w:r>
      <w:bookmarkStart w:id="437" w:name="pg12361_131726"/>
    </w:p>
    <w:p>
      <w:pPr>
        <w:pStyle w:val="BookText"/>
        <w:rPr/>
      </w:pPr>
      <w:bookmarkEnd w:id="43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إني لم أكن لألبسهما و قد لبستهما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الرمضاء قد أحرقت 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في ظل ناقتي، كفاك به شرفا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فأنبأته بقوله،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لعيبة من عيبة الجاهلية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 أراد الشخوص إلى بلاده كتب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6"/>
        <w:numPr>
          <w:ilvl w:val="5"/>
          <w:numId w:val="1"/>
        </w:numPr>
        <w:rPr/>
      </w:pPr>
      <w:bookmarkStart w:id="438" w:name="__RefHeading___Toc8712281_417432637"/>
      <w:bookmarkStart w:id="439" w:name="_Toc153"/>
      <w:bookmarkEnd w:id="438"/>
      <w:r>
        <w:rPr>
          <w:rtl w:val="true"/>
        </w:rPr>
        <w:t>أوسمة لوائل بن حجر</w:t>
      </w:r>
      <w:r>
        <w:rPr>
          <w:rtl w:val="true"/>
        </w:rPr>
        <w:t>:</w:t>
      </w:r>
      <w:bookmarkEnd w:id="439"/>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تضمنت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أوسمة عديدة لوائل بن حجر، مع أننا لا نرى مبررا لشيء منها، فإننا حين نراجع ما بلغنا عن حياة هذا الرجل لا </w:t>
      </w:r>
      <w:bookmarkStart w:id="440" w:name="pg12361_131727"/>
    </w:p>
    <w:p>
      <w:pPr>
        <w:pStyle w:val="BookText"/>
        <w:rPr/>
      </w:pPr>
      <w:bookmarkEnd w:id="440"/>
      <w:r>
        <w:rPr>
          <w:rFonts w:ascii="Amiri" w:hAnsi="Amiri" w:eastAsia="Amiri" w:cs="Amiri"/>
          <w:color w:val="111111"/>
          <w:sz w:val="28"/>
          <w:sz w:val="28"/>
          <w:szCs w:val="28"/>
          <w:rtl w:val="true"/>
          <w:lang w:bidi="ar-SA"/>
        </w:rPr>
        <w:t xml:space="preserve">نجد فيها شيئا يستحق الذكر، سوى أنه كان قبل أن يسلم من أقيال حضر موت، و وفد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عزّ الإسلام، و نصر اللّه نبيه على الشرك و الكفر في المنطقة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أسلم، و لم يسهم في شيء في تأييد هذا الدين أو في نصره و 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لم يكن معروفا بشيء يميزه، لا في علمه و لا في تقواه، و لا في أي شيء آخر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نحن نعلم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يوزع الأوسمة على الراغبين و الخاملين بصورة مجانية، بل هو يمنح الوسام لمستحقيه، باعتباره جزءا من الواجب، و ثمنا لجهد، و سياسة إلهية لا طراد المسيرة الإيمانية بصورة أكثر قوة، و أشد 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هذه الأوسمة لوائل إذا لم يكن وائل مستحقا لها، تكون من موجبات التغرير بالناس، في أمره، و لم يكن وائل أهلا لشيء من ذلك كما سنرى</w:t>
      </w:r>
      <w:r>
        <w:rPr>
          <w:rFonts w:eastAsia="Amiri" w:cs="Amiri" w:ascii="Amiri" w:hAnsi="Amiri"/>
          <w:color w:val="111111"/>
          <w:sz w:val="28"/>
          <w:szCs w:val="28"/>
          <w:rtl w:val="true"/>
          <w:lang w:bidi="ar-SA"/>
        </w:rPr>
        <w:t>. .</w:t>
      </w:r>
    </w:p>
    <w:p>
      <w:pPr>
        <w:pStyle w:val="Heading6"/>
        <w:numPr>
          <w:ilvl w:val="5"/>
          <w:numId w:val="1"/>
        </w:numPr>
        <w:rPr/>
      </w:pPr>
      <w:bookmarkStart w:id="441" w:name="__RefHeading___Toc8712283_417432637"/>
      <w:bookmarkStart w:id="442" w:name="_Toc154"/>
      <w:bookmarkEnd w:id="441"/>
      <w:r>
        <w:rPr>
          <w:rtl w:val="true"/>
        </w:rPr>
        <w:t>وائل بن حجر على منبر الرسول صلّى اللّه عليه و آله</w:t>
      </w:r>
      <w:r>
        <w:rPr>
          <w:rtl w:val="true"/>
        </w:rPr>
        <w:t>:</w:t>
      </w:r>
      <w:bookmarkEnd w:id="442"/>
    </w:p>
    <w:p>
      <w:pPr>
        <w:pStyle w:val="BookText"/>
        <w:rPr/>
      </w:pPr>
      <w:r>
        <w:rPr>
          <w:rFonts w:ascii="Amiri" w:hAnsi="Amiri" w:eastAsia="Amiri" w:cs="Amiri"/>
          <w:color w:val="111111"/>
          <w:sz w:val="28"/>
          <w:sz w:val="28"/>
          <w:szCs w:val="28"/>
          <w:rtl w:val="true"/>
          <w:lang w:bidi="ar-SA"/>
        </w:rPr>
        <w:t>و قد ذكرت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منبره، و أقعده معه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المنبر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يتسع لشخصين؟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كان وائل هذا من الخطباء، و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 الناس بخصوصيته هذه؟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صح هذا، فما هي الخطبة التي أوردها على الناس من على ذلك </w:t>
      </w:r>
      <w:bookmarkStart w:id="443" w:name="pg12361_131728"/>
    </w:p>
    <w:p>
      <w:pPr>
        <w:pStyle w:val="BookText"/>
        <w:rPr/>
      </w:pPr>
      <w:bookmarkEnd w:id="443"/>
      <w:r>
        <w:rPr>
          <w:rFonts w:ascii="Amiri" w:hAnsi="Amiri" w:eastAsia="Amiri" w:cs="Amiri"/>
          <w:color w:val="111111"/>
          <w:sz w:val="28"/>
          <w:sz w:val="28"/>
          <w:szCs w:val="28"/>
          <w:rtl w:val="true"/>
          <w:lang w:bidi="ar-SA"/>
        </w:rPr>
        <w:t xml:space="preserve">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الناس بخصوصيات زائريه بهذه الوسائل؟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أنه أراد أن يجعل له الأمر من بعده و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يجلس في مجلسه، و يقوم على منبره؟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 الأرض ضاقت بالجالسين، فلم يجد مكانا يجلس فيه مع ضيفه إلا المنبر؟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الأسئلة التي لن تجد لها جوابا مقبولا و لا معقولا، إلا إذا اعترف أهل الإنصاف بوضع هذه المفتريات، لألف سبب و سبب</w:t>
      </w:r>
      <w:r>
        <w:rPr>
          <w:rFonts w:eastAsia="Amiri" w:cs="Amiri" w:ascii="Amiri" w:hAnsi="Amiri"/>
          <w:color w:val="111111"/>
          <w:sz w:val="28"/>
          <w:szCs w:val="28"/>
          <w:rtl w:val="true"/>
          <w:lang w:bidi="ar-SA"/>
        </w:rPr>
        <w:t>. .</w:t>
      </w:r>
    </w:p>
    <w:p>
      <w:pPr>
        <w:pStyle w:val="Heading6"/>
        <w:numPr>
          <w:ilvl w:val="5"/>
          <w:numId w:val="1"/>
        </w:numPr>
        <w:rPr/>
      </w:pPr>
      <w:bookmarkStart w:id="444" w:name="__RefHeading___Toc8712285_417432637"/>
      <w:bookmarkStart w:id="445" w:name="_Toc155"/>
      <w:bookmarkEnd w:id="444"/>
      <w:r>
        <w:rPr>
          <w:rtl w:val="true"/>
        </w:rPr>
        <w:t>ما الحاجة للبشارة بمقدم وائل</w:t>
      </w:r>
      <w:r>
        <w:rPr>
          <w:rtl w:val="true"/>
        </w:rPr>
        <w:t>:</w:t>
      </w:r>
      <w:bookmarkEnd w:id="445"/>
    </w:p>
    <w:p>
      <w:pPr>
        <w:pStyle w:val="BookText"/>
        <w:rPr/>
      </w:pPr>
      <w:r>
        <w:rPr>
          <w:rFonts w:ascii="Amiri" w:hAnsi="Amiri" w:eastAsia="Amiri" w:cs="Amiri"/>
          <w:color w:val="111111"/>
          <w:sz w:val="28"/>
          <w:sz w:val="28"/>
          <w:szCs w:val="28"/>
          <w:rtl w:val="true"/>
          <w:lang w:bidi="ar-SA"/>
        </w:rPr>
        <w:t>و قد زعم وائل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يجر النار إلى قرصه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بشّر الناس قبل ثلاثة أيام بمقدمه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لسنا ندري ما هي الفائدة و العائدة من هذه البشارة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كان وائل سوف يزيل الغمة بمقدمه عن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سوف يغني عنهم في شيء من المهمات التي كانت تنتظرهم؟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سيكون له دور حاسم في نشر العلم و التقوى بينهم، أو في أي منطقة أخرى تحتاج إلى شيء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لا نجد شيئا من ذلك يبرر هذه البشارة المزعومة بمقدم وائل هذا</w:t>
      </w:r>
      <w:r>
        <w:rPr>
          <w:rFonts w:eastAsia="Amiri" w:cs="Amiri" w:ascii="Amiri" w:hAnsi="Amiri"/>
          <w:color w:val="111111"/>
          <w:sz w:val="28"/>
          <w:szCs w:val="28"/>
          <w:rtl w:val="true"/>
          <w:lang w:bidi="ar-SA"/>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وائلا هو الذي استفاد من الإسلام حين دخل فيه،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اكتب لي بأرضي التي كانت لي في الجاهلية، و شهد له أقيال حمير، و أقيال حضر موت، فكتب له</w:t>
      </w:r>
      <w:r>
        <w:rPr>
          <w:rFonts w:eastAsia="Amiri" w:cs="Amiri" w:ascii="Amiri" w:hAnsi="Amiri"/>
          <w:color w:val="111111"/>
          <w:sz w:val="28"/>
          <w:szCs w:val="28"/>
          <w:rtl w:val="true"/>
          <w:lang w:bidi="ar-SA"/>
        </w:rPr>
        <w:t xml:space="preserve">. </w:t>
      </w:r>
      <w:bookmarkStart w:id="446" w:name="pg12361_131729"/>
    </w:p>
    <w:p>
      <w:pPr>
        <w:pStyle w:val="BookText"/>
        <w:rPr/>
      </w:pPr>
      <w:bookmarkEnd w:id="446"/>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الأشعث و غيره من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نازعوا وائل بن حجر في واد بحضرموت، فادّعوه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فكتب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لوائل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7" w:name="__RefHeading___Toc8712287_417432637"/>
      <w:bookmarkStart w:id="448" w:name="_Toc156"/>
      <w:bookmarkEnd w:id="447"/>
      <w:r>
        <w:rPr>
          <w:rtl w:val="true"/>
        </w:rPr>
        <w:t xml:space="preserve">لماذا يكذب وائل؟ </w:t>
      </w:r>
      <w:r>
        <w:rPr>
          <w:rtl w:val="true"/>
        </w:rPr>
        <w:t>! :</w:t>
      </w:r>
      <w:bookmarkEnd w:id="448"/>
    </w:p>
    <w:p>
      <w:pPr>
        <w:pStyle w:val="BookText"/>
        <w:rPr/>
      </w:pPr>
      <w:r>
        <w:rPr>
          <w:rFonts w:ascii="Amiri" w:hAnsi="Amiri" w:eastAsia="Amiri" w:cs="Amiri"/>
          <w:color w:val="111111"/>
          <w:sz w:val="28"/>
          <w:sz w:val="28"/>
          <w:szCs w:val="28"/>
          <w:rtl w:val="true"/>
          <w:lang w:bidi="ar-SA"/>
        </w:rPr>
        <w:t xml:space="preserve">و إذا كانت وفادة وائل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متأخرة أكثر من عشرين سنة على بعثة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شاعت أخبار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ذاعت، و لا سيما بعد أن هاجر إلى المدينة، و بدأت الحروب ضده من قبل المشركين و اليهود، بل هو قد واجه ملك الروم في مؤتة، و انتشرت سراياه و بعوثه، و دعاته في مختلف البلاد، فما معنى أن يزعم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بمجرد أن بلغه ظهور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ترك ملكه العظيم و طاعة قومه، و جاءه راغبا في الإسلام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 وائلا لم يكن ملكا كما زعم، بل كان من بقية أبناء الملوك كما صرحت به نفس الرواية التي ذكرت الفقرة السابقة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هذا تناقض آخر في هذه الرواية المزعومة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حديث عهد بالملك، و هذا معناه أنه كان ملكا، و قد فقده لتوه، فهو حديث عهد به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أهله غلبوه على الذي له، فكيف نوفق بين هذا كله، و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سمع بظهور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ملكه و قدم </w:t>
      </w:r>
      <w:bookmarkStart w:id="449" w:name="pg12361_131730"/>
    </w:p>
    <w:p>
      <w:pPr>
        <w:pStyle w:val="BookText"/>
        <w:rPr/>
      </w:pPr>
      <w:bookmarkEnd w:id="449"/>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راغبا في دين اللّه؟ </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8712289_417432637"/>
      <w:bookmarkStart w:id="451" w:name="_Toc157"/>
      <w:bookmarkEnd w:id="450"/>
      <w:r>
        <w:rPr>
          <w:rtl w:val="true"/>
        </w:rPr>
        <w:t>في وائل عيبة من الجاهلية</w:t>
      </w:r>
      <w:r>
        <w:rPr>
          <w:rtl w:val="true"/>
        </w:rPr>
        <w:t>:</w:t>
      </w:r>
      <w:bookmarkEnd w:id="451"/>
    </w:p>
    <w:p>
      <w:pPr>
        <w:pStyle w:val="BookText"/>
        <w:rPr/>
      </w:pPr>
      <w:r>
        <w:rPr>
          <w:rFonts w:ascii="Amiri" w:hAnsi="Amiri" w:eastAsia="Amiri" w:cs="Amiri"/>
          <w:color w:val="111111"/>
          <w:sz w:val="28"/>
          <w:sz w:val="28"/>
          <w:szCs w:val="28"/>
          <w:rtl w:val="true"/>
          <w:lang w:bidi="ar-SA"/>
        </w:rPr>
        <w:t>و على كل حال، فإن وائلا قد أظهر في نفس مقدمه ذاك أنه لا يستحق أي و سام، و ليس جديرا بأي ثناء كما دل عليه سلوكه غير الإنساني مع معاوية، حيث لم يرض بإردافه و لا بإعطائه نعله ليتقي بها الرمضاء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إنما سمح له بأن يمشي في ظل ناقته و حسب، فلما 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 لعيبة من عيبة الجاهلية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معاوية و إن كان هو الأسوأ أثرا في الإسلام، و لكن ذلك لا يبرر هذا التصرف من وائل تجاهه، و هو ينم عن خلال مقيتة و سيئة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دل على مدى ما يحمله في داخل نفسه من غطرسة و كبر، و من قسوة، و حب للدنيا</w:t>
      </w:r>
      <w:r>
        <w:rPr>
          <w:rFonts w:eastAsia="Amiri" w:cs="Amiri" w:ascii="Amiri" w:hAnsi="Amiri"/>
          <w:color w:val="111111"/>
          <w:sz w:val="28"/>
          <w:szCs w:val="28"/>
          <w:rtl w:val="true"/>
          <w:lang w:bidi="ar-SA"/>
        </w:rPr>
        <w:t>. .</w:t>
      </w:r>
    </w:p>
    <w:p>
      <w:pPr>
        <w:pStyle w:val="Heading6"/>
        <w:numPr>
          <w:ilvl w:val="5"/>
          <w:numId w:val="1"/>
        </w:numPr>
        <w:rPr/>
      </w:pPr>
      <w:bookmarkStart w:id="452" w:name="__RefHeading___Toc8712291_417432637"/>
      <w:bookmarkStart w:id="453" w:name="_Toc158"/>
      <w:bookmarkEnd w:id="452"/>
      <w:r>
        <w:rPr>
          <w:rtl w:val="true"/>
        </w:rPr>
        <w:t>وائل بن حجر عدو علي عليه السّلام</w:t>
      </w:r>
      <w:r>
        <w:rPr>
          <w:rtl w:val="true"/>
        </w:rPr>
        <w:t>:</w:t>
      </w:r>
      <w:bookmarkEnd w:id="453"/>
    </w:p>
    <w:p>
      <w:pPr>
        <w:pStyle w:val="BookText"/>
        <w:rPr/>
      </w:pPr>
      <w:r>
        <w:rPr>
          <w:rFonts w:ascii="Amiri" w:hAnsi="Amiri" w:eastAsia="Amiri" w:cs="Amiri"/>
          <w:color w:val="111111"/>
          <w:sz w:val="28"/>
          <w:sz w:val="28"/>
          <w:szCs w:val="28"/>
          <w:rtl w:val="true"/>
          <w:lang w:bidi="ar-SA"/>
        </w:rPr>
        <w:t>و لكن مهما صدر عن وائل من سيئات مع معاوية و غيره، فإنه يبقى محبوبا و منصورا، و ذنبه مغفورا، و في جميع أحواله مصيبا و مأجورا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و كان يرى رأي عثمان، فقال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رأيت أن تأذن لي بالخروج إلى بلادي، و أصلح مالي هناك، ثم لا ألبث إلا قليلا إن شاء اللّه حتى أرجع إليك، فأذن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إلى بلاد قومه، و كان قبلا من أقيالهم، عظيم الشأن فيهم، و كان يرى رأي عثمان، فدخل بسر صنعاء، فطلبه وائل و كتب إليه، فأقبل بسر إلى </w:t>
      </w:r>
      <w:bookmarkStart w:id="454" w:name="pg12361_131731"/>
    </w:p>
    <w:p>
      <w:pPr>
        <w:pStyle w:val="BookText"/>
        <w:rPr/>
      </w:pPr>
      <w:bookmarkEnd w:id="454"/>
      <w:r>
        <w:rPr>
          <w:rFonts w:ascii="Amiri" w:hAnsi="Amiri" w:eastAsia="Amiri" w:cs="Amiri"/>
          <w:color w:val="111111"/>
          <w:sz w:val="28"/>
          <w:sz w:val="28"/>
          <w:szCs w:val="28"/>
          <w:rtl w:val="true"/>
          <w:lang w:bidi="ar-SA"/>
        </w:rPr>
        <w:t xml:space="preserve">حضرموت بمن معه، فاستقبله وائل و أعطاه عشرة آلاف، و أشار عليه بقتل عبد اللّه بن ثوابة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كان هو الذي حمل حجر بن عدي إلى معاوية بأمر زياد بن أبيه، فكان شريكا أيضا في دم هذا العبد الصالح، و بقية الستة الذين استشهدوا معه على يد معاوية بالذات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5" w:name="__RefHeading___Toc8712293_417432637"/>
      <w:bookmarkStart w:id="456" w:name="_Toc159"/>
      <w:bookmarkEnd w:id="455"/>
      <w:r>
        <w:rPr/>
        <w:t>6</w:t>
      </w:r>
      <w:r>
        <w:rPr>
          <w:rtl w:val="true"/>
        </w:rPr>
        <w:t>-</w:t>
      </w:r>
      <w:r>
        <w:rPr>
          <w:rtl w:val="true"/>
        </w:rPr>
        <w:t>وفود أبي صفرة</w:t>
      </w:r>
      <w:r>
        <w:rPr>
          <w:rtl w:val="true"/>
        </w:rPr>
        <w:t>:</w:t>
      </w:r>
      <w:bookmarkEnd w:id="456"/>
    </w:p>
    <w:p>
      <w:pPr>
        <w:pStyle w:val="Heading6"/>
        <w:numPr>
          <w:ilvl w:val="5"/>
          <w:numId w:val="1"/>
        </w:numPr>
        <w:rPr/>
      </w:pPr>
      <w:bookmarkStart w:id="457" w:name="__RefHeading___Toc8712295_417432637"/>
      <w:bookmarkStart w:id="458" w:name="_Toc160"/>
      <w:bookmarkEnd w:id="457"/>
      <w:r>
        <w:rPr>
          <w:rtl w:val="true"/>
        </w:rPr>
        <w:t>اشارة</w:t>
      </w:r>
      <w:bookmarkEnd w:id="458"/>
    </w:p>
    <w:p>
      <w:pPr>
        <w:pStyle w:val="BookText"/>
        <w:rPr/>
      </w:pPr>
      <w:r>
        <w:rPr>
          <w:rFonts w:ascii="Amiri" w:hAnsi="Amiri" w:eastAsia="Amiri" w:cs="Amiri"/>
          <w:color w:val="111111"/>
          <w:sz w:val="28"/>
          <w:sz w:val="28"/>
          <w:szCs w:val="28"/>
          <w:rtl w:val="true"/>
          <w:lang w:bidi="ar-SA"/>
        </w:rPr>
        <w:t>عن محمد بن غالب بن عبد الرحمن بن يزيد بن المهلب بن أبي صفرة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صفرة 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يبايعه، و عليه حلة صفراء، و له طول و منظر و جمال، و فصاحة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رآه أعجبه ما رأى من جماله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قاطع بن سارق بن ظالم بن عمر بن شهاب بن مرة بن الهقام بن </w:t>
      </w:r>
      <w:bookmarkStart w:id="459" w:name="pg12361_131732"/>
    </w:p>
    <w:p>
      <w:pPr>
        <w:pStyle w:val="BookText"/>
        <w:rPr/>
      </w:pPr>
      <w:bookmarkEnd w:id="459"/>
      <w:r>
        <w:rPr>
          <w:rFonts w:ascii="Amiri" w:hAnsi="Amiri" w:eastAsia="Amiri" w:cs="Amiri"/>
          <w:color w:val="111111"/>
          <w:sz w:val="28"/>
          <w:sz w:val="28"/>
          <w:szCs w:val="28"/>
          <w:rtl w:val="true"/>
          <w:lang w:bidi="ar-SA"/>
        </w:rPr>
        <w:t>الجلند بن المستكبر، الذي كان يأخذ كل سفينة غصبا، أنا ملك ابن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 أبو صفرة، دع عنك سارقا و ظالما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ألا إله إلا اللّه، و أشهد أنك عبده و رسوله حقا حقا يا رسول اللّه، و إن لي ثمانية عشر ذكرا و قد رزقت بأخرة بنتا سميتها 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فأنت أبو صفرة</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6"/>
        <w:numPr>
          <w:ilvl w:val="5"/>
          <w:numId w:val="1"/>
        </w:numPr>
        <w:rPr/>
      </w:pPr>
      <w:bookmarkStart w:id="460" w:name="__RefHeading___Toc8712297_417432637"/>
      <w:bookmarkStart w:id="461" w:name="_Toc161"/>
      <w:bookmarkEnd w:id="460"/>
      <w:r>
        <w:rPr>
          <w:rtl w:val="true"/>
        </w:rPr>
        <w:t>نسب الأطهار</w:t>
      </w:r>
      <w:r>
        <w:rPr>
          <w:rtl w:val="true"/>
        </w:rPr>
        <w:t>:</w:t>
      </w:r>
      <w:bookmarkEnd w:id="461"/>
    </w:p>
    <w:p>
      <w:pPr>
        <w:pStyle w:val="BookText"/>
        <w:rPr/>
      </w:pPr>
      <w:r>
        <w:rPr>
          <w:rFonts w:ascii="Amiri" w:hAnsi="Amiri" w:eastAsia="Amiri" w:cs="Amiri"/>
          <w:color w:val="111111"/>
          <w:sz w:val="28"/>
          <w:sz w:val="28"/>
          <w:szCs w:val="28"/>
          <w:rtl w:val="true"/>
          <w:lang w:bidi="ar-SA"/>
        </w:rPr>
        <w:t>نحب لفت النظر إلى سلسلة الأسماء قاطع، بن سارق، بن ظالم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ابن مرة، و ابن المستكبر الذي كان يأخذ كل سفينة غصبا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فإنها سلسلة لا يصح التباهي بها، و ليست هذه الأسماء من أسماء الملوك، بل إن السوقة من الناس، و السراق أنفسهم لا يرضون بأن يناديهم أحد باسم سارق و يرونه عيبا و عارا، فكيف يتباهى به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يعتبرون أنفسهم ملوكا</w:t>
      </w:r>
      <w:r>
        <w:rPr>
          <w:rFonts w:eastAsia="Amiri" w:cs="Amiri" w:ascii="Amiri" w:hAnsi="Amiri"/>
          <w:color w:val="111111"/>
          <w:sz w:val="28"/>
          <w:szCs w:val="28"/>
          <w:rtl w:val="true"/>
          <w:lang w:bidi="ar-SA"/>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إن دل على شيء فإنما يدل على عقلية و ذهنية، و أجواء و طموحات و قيم أولئك الناس الذين تعامل معهم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سرعان ما جعل منهم أمة رائدة في كل المجالات العلمية و الأخلاقية، و الحضارية، بهرت الأمم بقيمها، و بسموّ أهدافها، و بنهجها </w:t>
      </w:r>
      <w:bookmarkStart w:id="462" w:name="pg12361_131733"/>
    </w:p>
    <w:p>
      <w:pPr>
        <w:pStyle w:val="BookText"/>
        <w:rPr/>
      </w:pPr>
      <w:bookmarkEnd w:id="462"/>
      <w:r>
        <w:rPr>
          <w:rFonts w:ascii="Amiri" w:hAnsi="Amiri" w:eastAsia="Amiri" w:cs="Amiri"/>
          <w:color w:val="111111"/>
          <w:sz w:val="28"/>
          <w:sz w:val="28"/>
          <w:szCs w:val="28"/>
          <w:rtl w:val="true"/>
          <w:lang w:bidi="ar-SA"/>
        </w:rPr>
        <w:t>الإلهي العظيم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أين هذا من نسب أهل بيت الطهارة، و العصمة، الذين كان كل منهم طهرا طاهرا مطهرا، من طهر طاهر مطهر</w:t>
      </w:r>
      <w:r>
        <w:rPr>
          <w:rFonts w:eastAsia="Amiri" w:cs="Amiri" w:ascii="Amiri" w:hAnsi="Amiri"/>
          <w:color w:val="111111"/>
          <w:sz w:val="28"/>
          <w:szCs w:val="28"/>
          <w:rtl w:val="true"/>
          <w:lang w:bidi="ar-SA"/>
        </w:rPr>
        <w:t>. .</w:t>
      </w:r>
    </w:p>
    <w:p>
      <w:pPr>
        <w:pStyle w:val="Heading6"/>
        <w:numPr>
          <w:ilvl w:val="5"/>
          <w:numId w:val="1"/>
        </w:numPr>
        <w:rPr/>
      </w:pPr>
      <w:bookmarkStart w:id="463" w:name="__RefHeading___Toc8712299_417432637"/>
      <w:bookmarkStart w:id="464" w:name="_Toc162"/>
      <w:bookmarkEnd w:id="463"/>
      <w:r>
        <w:rPr>
          <w:rtl w:val="true"/>
        </w:rPr>
        <w:t>المستكبر لم يكن في زمان موسى عليه السّلام</w:t>
      </w:r>
      <w:r>
        <w:rPr>
          <w:rtl w:val="true"/>
        </w:rPr>
        <w:t>:</w:t>
      </w:r>
      <w:bookmarkEnd w:id="464"/>
    </w:p>
    <w:p>
      <w:pPr>
        <w:pStyle w:val="BookText"/>
        <w:rPr/>
      </w:pPr>
      <w:r>
        <w:rPr>
          <w:rFonts w:ascii="Amiri" w:hAnsi="Amiri" w:eastAsia="Amiri" w:cs="Amiri"/>
          <w:color w:val="111111"/>
          <w:sz w:val="28"/>
          <w:sz w:val="28"/>
          <w:szCs w:val="28"/>
          <w:rtl w:val="true"/>
          <w:lang w:bidi="ar-SA"/>
        </w:rPr>
        <w:t xml:space="preserve">إنه لا شك في أن هذا النسب الذي ذكره و افتخر به لا يمكن أن يصل إلى زمن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كان يعيش في زمن ذلك الملك الذي كان يأخذ كل سفينة غصبا، كما أشارت إليه آيات القرآن الكريم و هي تعرض ما جرى بين موسى و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بذلك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صفرة يقصد شخصا آخر كان يأخذ كل سفينة غصبا، و لا بد أنه كان يعيش قبل ظهور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بحوالي قرنين من الزمن</w:t>
      </w:r>
      <w:r>
        <w:rPr>
          <w:rFonts w:eastAsia="Amiri" w:cs="Amiri" w:ascii="Amiri" w:hAnsi="Amiri"/>
          <w:color w:val="111111"/>
          <w:sz w:val="28"/>
          <w:szCs w:val="28"/>
          <w:rtl w:val="true"/>
          <w:lang w:bidi="ar-SA"/>
        </w:rPr>
        <w:t>.</w:t>
      </w:r>
    </w:p>
    <w:p>
      <w:pPr>
        <w:pStyle w:val="Heading6"/>
        <w:numPr>
          <w:ilvl w:val="5"/>
          <w:numId w:val="1"/>
        </w:numPr>
        <w:rPr/>
      </w:pPr>
      <w:bookmarkStart w:id="465" w:name="__RefHeading___Toc8712301_417432637"/>
      <w:bookmarkStart w:id="466" w:name="_Toc163"/>
      <w:bookmarkEnd w:id="465"/>
      <w:r>
        <w:rPr>
          <w:rtl w:val="true"/>
        </w:rPr>
        <w:t>لماذا كناه بابنته</w:t>
      </w:r>
      <w:r>
        <w:rPr>
          <w:rtl w:val="true"/>
        </w:rPr>
        <w:t>:</w:t>
      </w:r>
      <w:bookmarkEnd w:id="466"/>
    </w:p>
    <w:p>
      <w:pPr>
        <w:pStyle w:val="BookText"/>
        <w:rPr/>
      </w:pPr>
      <w:r>
        <w:rPr>
          <w:rFonts w:ascii="Amiri" w:hAnsi="Amiri" w:eastAsia="Amiri" w:cs="Amiri"/>
          <w:color w:val="111111"/>
          <w:sz w:val="28"/>
          <w:sz w:val="28"/>
          <w:szCs w:val="28"/>
          <w:rtl w:val="true"/>
          <w:lang w:bidi="ar-SA"/>
        </w:rPr>
        <w:t>و قد صرح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له ثمانية عشر ولدا ذكرا، و أنه قد رزق آخر الأمر ببنت أسماها صفرة، و إذ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يكنيه بأبي صفرة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فلماذا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يكنيه باسم ابنته، و ترك تكنيته باسم أي واحد من أولاده الذكور؟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يكون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العرب كانوا يحتقرون البنت و يمقتونها، و يظلمونها إلى حد أن الرجل منهم كان يدفن ابنته و هي حية حتى لا تشاركه في طعامه، أو خوفا من أن يلحقه عار بسببها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تحدث اللّه تبارك و تعالى </w:t>
      </w:r>
    </w:p>
    <w:p>
      <w:pPr>
        <w:pStyle w:val="BookText"/>
        <w:rPr/>
      </w:pPr>
      <w:r>
        <w:rPr>
          <w:rFonts w:ascii="Amiri" w:hAnsi="Amiri" w:eastAsia="Amiri" w:cs="Amiri"/>
          <w:color w:val="111111"/>
          <w:sz w:val="28"/>
          <w:sz w:val="28"/>
          <w:szCs w:val="28"/>
          <w:rtl w:val="true"/>
          <w:lang w:bidi="ar-SA"/>
        </w:rPr>
        <w:t>عن نظرتهم لها، و عن جرائمهم هذه في أكثر من آية، و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اَلْمَوْؤُدَةُ سُئِلَتْ بِأَيِّ ذَنْبٍ قُتِلَتْ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بِالْأُنْثىٰ ظَلَّ وَجْهُهُ مُسْوَدًّا وَ هُوَ كَظِيمٌ يَتَوٰارىٰ مِنَ اَلْقَوْمِ مِنْ سُوءِ مٰا بُشِّرَ بِهِ أَ يُمْسِكُهُ عَلىٰ هُونٍ أَمْ يَدُسُّهُ فِي اَلتُّرٰابِ أَلاٰ سٰاءَ مٰا يَحْكُمُونَ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لَكُمُ اَلذَّكَرُ وَ لَهُ اَلْأُنْثىٰ تِلْكَ إِذاً قِسْمَةٌ ضِيزىٰ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جل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لاٰ يُؤْمِنُونَ بِالْآخِرَةِ لَيُسَمُّونَ اَلْمَلاٰئِكَةَ تَسْمِيَةَ اَلْأُنْثىٰ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فَأَصْفٰاكُمْ رَبُّكُمْ بِالْبَنِينَ وَ اِتَّخَذَ مِنَ اَلْمَلاٰئِكَةِ إِنٰاثاً إِنَّكُمْ لَتَقُولُونَ قَوْلاً عَظِيماً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فَاسْتَفْتِهِمْ أَ لِرَبِّكَ اَلْبَنٰاتُ وَ لَهُمُ اَلْبَنُونَ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 مِمّٰا يَخْلُقُ بَنٰاتٍ وَ أَصْفٰاكُمْ بِالْبَنِينَ وَ إِذٰا بُشِّرَ أَحَدُهُمْ بِمٰا ضَرَبَ لِلرَّحْمٰنِ مَثَلاً ظَلَّ وَجْهُهُ مُسْوَدًّا وَ هُوَ كَظِيمٌ أَ وَ مَنْ يُنَشَّؤُا فِي اَلْحِلْيَةِ وَ هُوَ فِي اَلْخِصٰامِ غَيْرُ مُبِينٍ وَ جَعَلُوا اَلْمَلاٰئِكَةَ اَلَّذِينَ هُمْ عِبٰادُ اَلرَّحْمٰنِ إِنٰاثاً </w:t>
      </w:r>
    </w:p>
    <w:p>
      <w:pPr>
        <w:pStyle w:val="BookText"/>
        <w:rPr/>
      </w:pPr>
      <w:r>
        <w:rPr>
          <w:rFonts w:ascii="Amiri" w:hAnsi="Amiri" w:eastAsia="Amiri" w:cs="Amiri"/>
          <w:color w:val="111111"/>
          <w:sz w:val="28"/>
          <w:sz w:val="28"/>
          <w:szCs w:val="28"/>
          <w:rtl w:val="true"/>
          <w:lang w:bidi="ar-SA"/>
        </w:rPr>
        <w:t xml:space="preserve">أَ شَهِدُوا خَلْقَهُمْ سَتُكْتَبُ شَهٰادَتُهُمْ وَ يُسْئَلُونَ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كانت هذه هي نظرة العرب، و منهم هذا الرجل إلى المرأة، و إذا كان قد ولد لهذا الرجل ثمانية عشر ولدا ذكرا، فمن الطبيعي أن يعيش حالة لا تطاق من الزهو و الكبر، و العنجهية و الغرور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دل على ذلك اعتزازه حتى بما يعد رذيلة، لو لم يكن قد وافق الإسم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 كل سفينة غصبا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علما بأن للأسماء إيحاءاتها، و آثارها على النفوس حين يصل الأمر إلى حد الأنس بالإسم، و تتفاعل معه بصورة إيجابية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فكان لابد من ترويض هذه النفوس، و مواجهتها بالقيم الإلهية، المنسجمة مع الفطرة، و أحكام العقل، و إفهامهم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للأنثى قيمتها عند اللّه تبارك و تعالى، و أنها تكون أولى بالتقدير، و الإحترام من عشرات الرجال إذا كانت تسير في خط الإستقامة دونهم، و أن التقوى هي معيار الكرامة عند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ذلك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صفرة لم يعترض، و لم يناقش، و لم يستفهم عن طبيعة أو قيمة هذه المعادلة الجديدة التي واجهه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بآثارها و مقتضياتها بصورة عملية</w:t>
      </w:r>
      <w:r>
        <w:rPr>
          <w:rFonts w:eastAsia="Amiri" w:cs="Amiri" w:ascii="Amiri" w:hAnsi="Amiri"/>
          <w:color w:val="111111"/>
          <w:sz w:val="28"/>
          <w:szCs w:val="28"/>
          <w:rtl w:val="true"/>
          <w:lang w:bidi="ar-SA"/>
        </w:rPr>
        <w:t xml:space="preserve">. .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7" w:name="pg12361_131737"/>
      <w:bookmarkStart w:id="468" w:name="pg12361_131737"/>
      <w:bookmarkEnd w:id="468"/>
    </w:p>
    <w:p>
      <w:pPr>
        <w:pStyle w:val="Heading3"/>
        <w:numPr>
          <w:ilvl w:val="2"/>
          <w:numId w:val="1"/>
        </w:numPr>
        <w:rPr/>
      </w:pPr>
      <w:bookmarkStart w:id="469" w:name="pg12361_131737"/>
      <w:bookmarkStart w:id="470" w:name="__RefHeading___Toc8712303_417432637"/>
      <w:bookmarkStart w:id="471" w:name="_Toc164"/>
      <w:bookmarkEnd w:id="469"/>
      <w:bookmarkEnd w:id="470"/>
      <w:r>
        <w:rPr>
          <w:rtl w:val="true"/>
        </w:rPr>
        <w:t>الباب الثامن</w:t>
      </w:r>
      <w:r>
        <w:rPr>
          <w:rtl w:val="true"/>
        </w:rPr>
        <w:t xml:space="preserve">: </w:t>
      </w:r>
      <w:r>
        <w:rPr>
          <w:rtl w:val="true"/>
        </w:rPr>
        <w:t>وفود لها تاريخ</w:t>
      </w:r>
      <w:bookmarkEnd w:id="471"/>
    </w:p>
    <w:p>
      <w:pPr>
        <w:pStyle w:val="Heading4"/>
        <w:numPr>
          <w:ilvl w:val="3"/>
          <w:numId w:val="1"/>
        </w:numPr>
        <w:rPr/>
      </w:pPr>
      <w:bookmarkStart w:id="472" w:name="__RefHeading___Toc8712305_417432637"/>
      <w:bookmarkStart w:id="473" w:name="_Toc165"/>
      <w:bookmarkEnd w:id="472"/>
      <w:r>
        <w:rPr>
          <w:rtl w:val="true"/>
        </w:rPr>
        <w:t>اشارة</w:t>
      </w:r>
      <w:bookmarkEnd w:id="473"/>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وفود قبل فتح مكة</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وفادات قبل سنة تسع</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وفادة الملوك سنة تسع و وفد همدان</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وفود سنة تسع</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وفود سنة تسع قبل شهر رمضان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وفد ثقيف</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وفود السنة العاشرة و الحادية عشرة</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وفود بلا تاريخ</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وفود بلا تاريخ، قليلة التفاصيل</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نجران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أحداث و تفاصيل</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حديث النجرانيين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الكيد السفياني في حديث المباهلة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4" w:name="pg12361_131739"/>
      <w:bookmarkStart w:id="475" w:name="pg12361_131739"/>
      <w:bookmarkEnd w:id="475"/>
    </w:p>
    <w:p>
      <w:pPr>
        <w:pStyle w:val="Heading4"/>
        <w:numPr>
          <w:ilvl w:val="3"/>
          <w:numId w:val="1"/>
        </w:numPr>
        <w:rPr/>
      </w:pPr>
      <w:bookmarkStart w:id="476" w:name="pg12361_131739"/>
      <w:bookmarkStart w:id="477" w:name="__RefHeading___Toc8712307_417432637"/>
      <w:bookmarkStart w:id="478" w:name="_Toc166"/>
      <w:bookmarkEnd w:id="476"/>
      <w:bookmarkEnd w:id="477"/>
      <w:r>
        <w:rPr>
          <w:rtl w:val="true"/>
        </w:rPr>
        <w:t>الفصل الأول</w:t>
      </w:r>
      <w:r>
        <w:rPr>
          <w:rtl w:val="true"/>
        </w:rPr>
        <w:t xml:space="preserve">: </w:t>
      </w:r>
      <w:r>
        <w:rPr>
          <w:rtl w:val="true"/>
        </w:rPr>
        <w:t>وفود قبل فتح مكة</w:t>
      </w:r>
      <w:bookmarkEnd w:id="47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79" w:name="__RefHeading___Toc8712309_417432637"/>
      <w:bookmarkStart w:id="480" w:name="_Toc167"/>
      <w:bookmarkEnd w:id="479"/>
      <w:r>
        <w:rPr>
          <w:rtl w:val="true"/>
        </w:rPr>
        <w:t>اشارة</w:t>
      </w:r>
      <w:bookmarkEnd w:id="48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1" w:name="pg12361_131741"/>
      <w:bookmarkStart w:id="482" w:name="pg12361_131741"/>
      <w:bookmarkEnd w:id="482"/>
    </w:p>
    <w:p>
      <w:pPr>
        <w:pStyle w:val="Heading5"/>
        <w:numPr>
          <w:ilvl w:val="4"/>
          <w:numId w:val="1"/>
        </w:numPr>
        <w:rPr/>
      </w:pPr>
      <w:bookmarkStart w:id="483" w:name="pg12361_131741"/>
      <w:bookmarkStart w:id="484" w:name="__RefHeading___Toc8712311_417432637"/>
      <w:bookmarkStart w:id="485" w:name="_Toc168"/>
      <w:bookmarkEnd w:id="483"/>
      <w:bookmarkEnd w:id="484"/>
      <w:r>
        <w:rPr>
          <w:rtl w:val="true"/>
        </w:rPr>
        <w:t>وفود جذام</w:t>
      </w:r>
      <w:r>
        <w:rPr>
          <w:rtl w:val="true"/>
        </w:rPr>
        <w:t>:</w:t>
      </w:r>
      <w:bookmarkEnd w:id="485"/>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رفاعة بن زيد الجذامي، ثم أحد بني الضبيب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الهدنة قبل خيبر، و أهدى له عبدا و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من محمد رسول اللّه لرفاعة بن زيد، إني بعثته إلى قومه عامة، و من دخل فيهم، يدعوهم إلى رسوله، فمن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أقبل منهم ففي حزب اللّه و حزب رسوله، و من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أبى، فله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 شهرين</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على قومه أجابوه و أسلموا</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زاد الطبراني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حتى نزل حرة الرجلاء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يلبث أن قدم دحية الكلبي من عند قيصر حين 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بواد من أوديتهم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شنار، و معه تجارة له أغار عليهم الهنيد بن عوص و ابنه عوص بن الهنيد الضلعيان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ما جرى لدحية، و ما تبع ذلك من إرسال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زيد بن حارثة</w:t>
      </w:r>
      <w:r>
        <w:rPr>
          <w:rFonts w:eastAsia="Amiri" w:cs="Amiri" w:ascii="Amiri" w:hAnsi="Amiri"/>
          <w:color w:val="111111"/>
          <w:sz w:val="28"/>
          <w:szCs w:val="28"/>
          <w:rtl w:val="true"/>
          <w:lang w:bidi="ar-SA"/>
        </w:rPr>
        <w:t xml:space="preserve">. .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bookmarkStart w:id="486" w:name="pg12361_131743"/>
    </w:p>
    <w:p>
      <w:pPr>
        <w:pStyle w:val="BookText"/>
        <w:rPr/>
      </w:pPr>
      <w:bookmarkEnd w:id="486"/>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قد تحدثنا عن هذه السرية في موضع سابق من هذا الكتاب فلا حاجة إلى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نشير هنا إلى الأمور التالية</w:t>
      </w:r>
      <w:r>
        <w:rPr>
          <w:rFonts w:eastAsia="Amiri" w:cs="Amiri" w:ascii="Amiri" w:hAnsi="Amiri"/>
          <w:color w:val="111111"/>
          <w:sz w:val="28"/>
          <w:szCs w:val="28"/>
          <w:rtl w:val="true"/>
          <w:lang w:bidi="ar-SA"/>
        </w:rPr>
        <w:t>:</w:t>
      </w:r>
    </w:p>
    <w:p>
      <w:pPr>
        <w:pStyle w:val="Heading5"/>
        <w:numPr>
          <w:ilvl w:val="4"/>
          <w:numId w:val="1"/>
        </w:numPr>
        <w:rPr/>
      </w:pPr>
      <w:bookmarkStart w:id="487" w:name="__RefHeading___Toc8712313_417432637"/>
      <w:bookmarkStart w:id="488" w:name="_Toc169"/>
      <w:bookmarkEnd w:id="487"/>
      <w:r>
        <w:rPr>
          <w:rtl w:val="true"/>
        </w:rPr>
        <w:t>داعيتهم منهم</w:t>
      </w:r>
      <w:r>
        <w:rPr>
          <w:rtl w:val="true"/>
        </w:rPr>
        <w:t>:</w:t>
      </w:r>
      <w:bookmarkEnd w:id="488"/>
    </w:p>
    <w:p>
      <w:pPr>
        <w:pStyle w:val="BookText"/>
        <w:rPr/>
      </w:pPr>
      <w:r>
        <w:rPr>
          <w:rFonts w:ascii="Amiri" w:hAnsi="Amiri" w:eastAsia="Amiri" w:cs="Amiri"/>
          <w:color w:val="111111"/>
          <w:sz w:val="28"/>
          <w:sz w:val="28"/>
          <w:szCs w:val="28"/>
          <w:rtl w:val="true"/>
          <w:lang w:bidi="ar-SA"/>
        </w:rPr>
        <w:t>قد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رفاعة بن زيد إلى قومه ليدعوهم إلى الإسلام، فإن الدعوة إذا جاءت من القريب و الحبيب، فإنها تكون أوقع في النفس، و أقرب إلى القبول، و لا سيما إذا خلت من احتمالات أن يكون ثمة من يريد أن يجر النار إلى قرصه، و من احتمال أن يكون له على قومه بذلك أي امتياز سواء في الموقع الإجتماعي، أو في نفوذ الكلمة، أو ما إلى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يتأكد هذا الأمر بجعل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يقبل دعوة رفاعة و يدخل في الإسلام في حزب اللّه و حزب رسوله، و لم يدخل رفاعة في هذا الأمر لا من قريب و لا من بعيد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من يؤمن مرتبطا باللّه </w:t>
      </w:r>
      <w:bookmarkStart w:id="489" w:name="pg12361_131744"/>
    </w:p>
    <w:p>
      <w:pPr>
        <w:pStyle w:val="BookText"/>
        <w:rPr/>
      </w:pPr>
      <w:bookmarkEnd w:id="489"/>
      <w:r>
        <w:rPr>
          <w:rFonts w:ascii="Amiri" w:hAnsi="Amiri" w:eastAsia="Amiri" w:cs="Amiri"/>
          <w:color w:val="111111"/>
          <w:sz w:val="28"/>
          <w:sz w:val="28"/>
          <w:szCs w:val="28"/>
          <w:rtl w:val="true"/>
          <w:lang w:bidi="ar-SA"/>
        </w:rPr>
        <w:t>و برسوله مباشرة، فأدخله في فريقهما و حزبهما، و أعطاه شرف الإنتماء لهما، و لم يشر إلى سلطة و لا إلى هيمنة أي كان من الناس على هذا المؤمن، كما أنه لم يتحدث عن تبعية أو طاعة لرفاعة و لا لغيره</w:t>
      </w:r>
      <w:r>
        <w:rPr>
          <w:rFonts w:eastAsia="Amiri" w:cs="Amiri" w:ascii="Amiri" w:hAnsi="Amiri"/>
          <w:color w:val="111111"/>
          <w:sz w:val="28"/>
          <w:szCs w:val="28"/>
          <w:rtl w:val="true"/>
          <w:lang w:bidi="ar-SA"/>
        </w:rPr>
        <w:t>. .</w:t>
      </w:r>
    </w:p>
    <w:p>
      <w:pPr>
        <w:pStyle w:val="Heading5"/>
        <w:numPr>
          <w:ilvl w:val="4"/>
          <w:numId w:val="1"/>
        </w:numPr>
        <w:rPr/>
      </w:pPr>
      <w:bookmarkStart w:id="490" w:name="__RefHeading___Toc8712315_417432637"/>
      <w:bookmarkStart w:id="491" w:name="_Toc170"/>
      <w:bookmarkEnd w:id="490"/>
      <w:r>
        <w:rPr>
          <w:rtl w:val="true"/>
        </w:rPr>
        <w:t>فله أمان شهرين</w:t>
      </w:r>
      <w:r>
        <w:rPr>
          <w:rtl w:val="true"/>
        </w:rPr>
        <w:t>:</w:t>
      </w:r>
      <w:bookmarkEnd w:id="491"/>
    </w:p>
    <w:p>
      <w:pPr>
        <w:pStyle w:val="BookText"/>
        <w:rPr/>
      </w:pPr>
      <w:r>
        <w:rPr>
          <w:rFonts w:ascii="Amiri" w:hAnsi="Amiri" w:eastAsia="Amiri" w:cs="Amiri"/>
          <w:color w:val="111111"/>
          <w:sz w:val="28"/>
          <w:sz w:val="28"/>
          <w:szCs w:val="28"/>
          <w:rtl w:val="true"/>
          <w:lang w:bidi="ar-SA"/>
        </w:rPr>
        <w:t>و أما إعطاء الأمان شهرين لمن أبى، فلأجل أن الشرك يصادم التوحيد و يتناقض معه، فلا مجال للتعايش فيما بينهما بأي وجه من الوجوه، لأن المشرك يجد نفسه في موقع المحارب للتوحيد، و الساعي لإبطاله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لأجل ذلك جاء الأمر الإلهي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اُقْتُلُوهُمْ حَيْثُ ثَقِفْتُمُوهُمْ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أهل الكتاب فلهم ارتباط باللّه تبارك و تعالى، و إن كانوا يخطئون في بعض التفاصيل، كما أن نظرتهم للمسلمين لا تخرج عن هذا السياق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يرون أنفسهم في موقع المناقض لتوحيد المسلمين، و المحارب له، فيمكن التعايش معهم إن لم يعلنوا الحرب، و هناك قواسم مشتركة أخرى معهم، يمكن من خلالها العمل على تصحيح الخطأ، و تسهل الوصول إلى حلول مرضية، في كثير من الأحيان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هم في جميع الأحوال أقل خطرا من المشركين، الذين يريدون هدم الإسلام، و إبطال عقيدة التوحيد من أساسها، و اقتلاعها من جذورها</w:t>
      </w:r>
      <w:r>
        <w:rPr>
          <w:rFonts w:eastAsia="Amiri" w:cs="Amiri" w:ascii="Amiri" w:hAnsi="Amiri"/>
          <w:color w:val="111111"/>
          <w:sz w:val="28"/>
          <w:szCs w:val="28"/>
          <w:rtl w:val="true"/>
          <w:lang w:bidi="ar-SA"/>
        </w:rPr>
        <w:t>. .</w:t>
      </w:r>
    </w:p>
    <w:p>
      <w:pPr>
        <w:pStyle w:val="Heading5"/>
        <w:numPr>
          <w:ilvl w:val="4"/>
          <w:numId w:val="1"/>
        </w:numPr>
        <w:rPr/>
      </w:pPr>
      <w:bookmarkStart w:id="492" w:name="__RefHeading___Toc8712317_417432637"/>
      <w:bookmarkStart w:id="493" w:name="_Toc171"/>
      <w:bookmarkEnd w:id="492"/>
      <w:r>
        <w:rPr>
          <w:rtl w:val="true"/>
        </w:rPr>
        <w:t>تاريخ هذه السرية</w:t>
      </w:r>
      <w:r>
        <w:rPr>
          <w:rtl w:val="true"/>
        </w:rPr>
        <w:t>:</w:t>
      </w:r>
      <w:bookmarkEnd w:id="49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ذكر زيد بن حارثة في هذا المورد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وفود رفاعة و كتابة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له قد كان قبل فتح مكة، و قبل غزوة مؤتة، التي استشهد فيها زيد بن حارثة</w:t>
      </w:r>
      <w:r>
        <w:rPr>
          <w:rFonts w:eastAsia="Amiri" w:cs="Amiri" w:ascii="Amiri" w:hAnsi="Amiri"/>
          <w:color w:val="111111"/>
          <w:sz w:val="28"/>
          <w:szCs w:val="28"/>
          <w:rtl w:val="true"/>
          <w:lang w:bidi="ar-SA"/>
        </w:rPr>
        <w:t xml:space="preserve">. . </w:t>
      </w:r>
      <w:bookmarkStart w:id="494" w:name="pg12361_131745"/>
    </w:p>
    <w:p>
      <w:pPr>
        <w:pStyle w:val="BookText"/>
        <w:rPr/>
      </w:pPr>
      <w:bookmarkEnd w:id="494"/>
      <w:r>
        <w:rPr>
          <w:rFonts w:ascii="Amiri" w:hAnsi="Amiri" w:eastAsia="Amiri" w:cs="Amiri"/>
          <w:color w:val="111111"/>
          <w:sz w:val="28"/>
          <w:sz w:val="28"/>
          <w:szCs w:val="28"/>
          <w:rtl w:val="true"/>
          <w:lang w:bidi="ar-SA"/>
        </w:rPr>
        <w:t>و أما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قد كان في آخر سنة ست أو أول سنة سبع قبل غزوة خيبر أيضا، استنادا إلى أن إرسال الرسائل إلى الملوك قد كان في تلك الفترة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فيمكن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الجائز 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 دحية إلى قيصر أكثر من 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8712319_417432637"/>
      <w:bookmarkStart w:id="496" w:name="_Toc172"/>
      <w:bookmarkEnd w:id="495"/>
      <w:r>
        <w:rPr>
          <w:rtl w:val="true"/>
        </w:rPr>
        <w:t>جبرئيل في صورة دحية الكلبي</w:t>
      </w:r>
      <w:r>
        <w:rPr>
          <w:rtl w:val="true"/>
        </w:rPr>
        <w:t>:</w:t>
      </w:r>
      <w:bookmarkEnd w:id="496"/>
    </w:p>
    <w:p>
      <w:pPr>
        <w:pStyle w:val="BookText"/>
        <w:rPr/>
      </w:pPr>
      <w:r>
        <w:rPr>
          <w:rFonts w:ascii="Amiri" w:hAnsi="Amiri" w:eastAsia="Amiri" w:cs="Amiri"/>
          <w:color w:val="111111"/>
          <w:sz w:val="28"/>
          <w:sz w:val="28"/>
          <w:szCs w:val="28"/>
          <w:rtl w:val="true"/>
          <w:lang w:bidi="ar-SA"/>
        </w:rPr>
        <w:t>و تقدم أنهم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دحية الكلبي كان جميلا، و أن جبرئيل كان يأتي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صورته، و قد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لا مبرر له، إذ لماذا لم يكن يأتيه على صورة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أحب الخلق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اللّه تعالى قد كلم نبيه حين المعراج بصوت علي حسبما قدمناه في هذا الكتاب</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8712321_417432637"/>
      <w:bookmarkStart w:id="498" w:name="_Toc173"/>
      <w:bookmarkEnd w:id="497"/>
      <w:r>
        <w:rPr>
          <w:rtl w:val="true"/>
        </w:rPr>
        <w:t>وفد دوس</w:t>
      </w:r>
      <w:r>
        <w:rPr>
          <w:rtl w:val="true"/>
        </w:rPr>
        <w:t>:</w:t>
      </w:r>
      <w:bookmarkEnd w:id="49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من دوس،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أحسن الناس وجوها، و أطيبهم أفواها، و أعظمهم أمانة</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في 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الطفيل بن عمرو الدوسي يحدّث أنه قدم مكة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فمشى إليه رجال من قريش، و كان الطفيل رجلا شريفا شاعرا لبيبا،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طفيل، إنك قدمت بلادنا، و هذا الرجل الذي بين أظهرنا فرق جماعتنا، و شتت أمرنا، و إنما قوله كالسحر يفرق بين المرء و ابنه، و بين المرء و أخيه، و بين الرجل و زوجه، و إنّا نخشى عليك و على قومك ما قد دخل علينا، فلا تكلمه، و لا تسمع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زالوا بي حتى أجمعت ألا أسمع منه شيئا و لا أكلمه، حتى حشوت في أذني حين غدوت إلى المسجد كرسفا، فرقا من أن يبلغني شيء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فغدوت إلى المسجد، فإذا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يصلي عند الكعبة، فقمت قريبا منه، فأبى اللّه إلا أن يسمعني بعض قوله، فسمعت كلاما حسنا،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اثكل أمياه، و اللّه إني لرجل لبيب شاعر، ما يخفى علي الحسن من القبيح، فما يمنعني أن أسمع من هذا الرجل ما يقول؟ فإن كان ما يقول حسنا قبلت، و إن كان قبيحا تركت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فمكثت حتى 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بيته، فتبعته حتى إذا دخل بيته، دخلت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قومك قد قالوا لي كذا و كذا، فو اللّه ما برحوا يخوفوني أمرك حتى سددت أذنيّ بكرسف لئلا أسمع قولك، ثم أبى اللّه إلا أن يسمعنيه، فسمعت قولا حسنا، فاعرض عليّ أمرك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فعرض عليّ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 تلا علي </w:t>
      </w:r>
    </w:p>
    <w:p>
      <w:pPr>
        <w:pStyle w:val="BookText"/>
        <w:rPr/>
      </w:pPr>
      <w:r>
        <w:rPr>
          <w:rFonts w:ascii="Amiri" w:hAnsi="Amiri" w:eastAsia="Amiri" w:cs="Amiri"/>
          <w:color w:val="111111"/>
          <w:sz w:val="28"/>
          <w:sz w:val="28"/>
          <w:szCs w:val="28"/>
          <w:rtl w:val="true"/>
          <w:lang w:bidi="ar-SA"/>
        </w:rPr>
        <w:t>القرآن، فلا و اللّه ما سمعت قولا قط أحسن منه، و لا أمرا أعدل منه، فأسلمت و شهدت شهادة الحق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إني امرؤ مطاع في قومي، و إني راجع إليهم فداعيهم إلى الإسلام، فادع اللّه لي أن يجعل لي آية تكون عونا لي عليهم، فيما أدعوهم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له آية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قومي، حتى إذا كنت بثنية تطلعني على الحاضر وقع نور بين عينيّ مثل المصباح،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في غير وجهي، إني أخشى أن يظنوا أنها مثلة وقعت في وجهي لفراقي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فوقع في رأس سوطي كالقنديل المعلق، و أنا أنهبط إليهم من الثنية حتى جئتهم، و أصبحت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أتاني أبي و كان شيخا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يا أبت، فلست منك و لست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يا بني، بأبي أنت و أمي؟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الإسلام بيني و بينك، فقد أسلمت و تابعت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فديني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فاغتسل، و طهر ثيابك، ثم تعال حتى أعلمك 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فاغتسل، و طهر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فعرضت عليه الإسلام فأسلم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أتتني صاحبتي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فلست منك و لست مني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بأبي أنت و أمي؟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الإسلام بيني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و تابعت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فديني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فاغتسلي، ففعلت، ثم جاءت فعرضت عليها الإسلام فأسلمت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دعوت دوسا إلى الإسلام فأبطأوا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أجابه أبو هريرة وحده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مكة قبل الهجرة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إنه قد غلبني على دوس الزنا، فادع اللّه عليهم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 دوسا</w:t>
      </w:r>
      <w:r>
        <w:rPr>
          <w:rFonts w:eastAsia="IRNazanin" w:cs="IRNazanin"/>
          <w:color w:val="111111"/>
          <w:sz w:val="28"/>
          <w:szCs w:val="28"/>
          <w:rtl w:val="true"/>
          <w:lang w:bidi="fa-IR"/>
        </w:rPr>
        <w:t xml:space="preserve">»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ارجع إلى قومك فادعهم إلى اللّه، </w:t>
      </w:r>
      <w:bookmarkStart w:id="499" w:name="pg12361_131749"/>
    </w:p>
    <w:p>
      <w:pPr>
        <w:pStyle w:val="BookText"/>
        <w:rPr/>
      </w:pPr>
      <w:bookmarkEnd w:id="499"/>
      <w:r>
        <w:rPr>
          <w:rFonts w:ascii="IRNazanin" w:hAnsi="IRNazanin" w:eastAsia="IRNazanin"/>
          <w:color w:val="111111"/>
          <w:sz w:val="28"/>
          <w:sz w:val="28"/>
          <w:szCs w:val="28"/>
          <w:rtl w:val="true"/>
          <w:lang w:bidi="fa-IR"/>
        </w:rPr>
        <w:t>و ارفق بهم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فرجعت إليهم، فلم أزل بأرض دوس أدعوهم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قدمت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بخيبر، فنزلت المدينة بسبعين أو ثمانين بيتا من 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لحقنا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بخيبر، فأسهم لنا مع المسلمين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الطبراني بسند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أربع مائة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0" w:name="__RefHeading___Toc8712323_417432637"/>
      <w:bookmarkStart w:id="501" w:name="_Toc174"/>
      <w:bookmarkEnd w:id="500"/>
      <w:r>
        <w:rPr>
          <w:rtl w:val="true"/>
        </w:rPr>
        <w:t>نماذج من تناقضات الروايات</w:t>
      </w:r>
      <w:r>
        <w:rPr>
          <w:rtl w:val="true"/>
        </w:rPr>
        <w:t>:</w:t>
      </w:r>
      <w:bookmarkEnd w:id="50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نشير هنا إلى نموذج من التناقضات التي تسهل ملاحظتها في روايات هذا الحدث المزعوم، فبعضها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جئنا خيبر، فنجده قد فتح النطاة، و هو محاصر الكتيبة، فأقمنا حتى فتح اللّه علينا، فأسهم لنا مع المسلمين</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502" w:name="pg12361_131750"/>
    </w:p>
    <w:p>
      <w:pPr>
        <w:pStyle w:val="BookText"/>
        <w:rPr/>
      </w:pPr>
      <w:bookmarkEnd w:id="502"/>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قدمنا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فتح خيبر، فكلم المسلمين، فأشركنا في سهمانهم</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تارة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قريشا حذرت الطفيل من الإتصال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الإستماع منه، فحشا أذنه بالكرسف حتى لا يسمع شيئا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أخرى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قريشا قد طلبت منه ان يتصل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يخبر حاله</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الإختلاف في عدد الوفد من دوس، هل هم ثمانون، أو سبعون، أو خمسة و سبعون، أو اربع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المتقدمة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الطفيل هو الذي قدم بالوفد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رواية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جندب بن عمرو بن حممة الدوسي لما سمع بأمر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بالوفد إليه، و هم خمسة و سبعون رجلا من قومه، فأسلم و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جندب يقدمهم رجلا رجلا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3" w:name="__RefHeading___Toc8712325_417432637"/>
      <w:bookmarkStart w:id="504" w:name="_Toc175"/>
      <w:bookmarkEnd w:id="503"/>
      <w:r>
        <w:rPr>
          <w:rtl w:val="true"/>
        </w:rPr>
        <w:t xml:space="preserve">سرقة فضيلة، أم استعارتها؟ </w:t>
      </w:r>
      <w:r>
        <w:rPr>
          <w:rtl w:val="true"/>
        </w:rPr>
        <w:t>! :</w:t>
      </w:r>
      <w:bookmarkEnd w:id="504"/>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إننا قد قرأنا فيما سبق من أجزاء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إسلام أهل المدينة قد بدأ بإسلام أسعد بن زرارة، و أنه قد جرى لأسعد مع قريش و النبي </w:t>
      </w:r>
      <w:bookmarkStart w:id="505" w:name="pg12361_131751"/>
    </w:p>
    <w:p>
      <w:pPr>
        <w:pStyle w:val="BookText"/>
        <w:rPr/>
      </w:pPr>
      <w:bookmarkEnd w:id="5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تلك الأحداث التي قرأناها آنفا منسوبة لأبي الطفيل </w:t>
      </w:r>
      <w:r>
        <w:rPr>
          <w:rStyle w:val="FootnoteAnchor"/>
          <w:rtl w:val="true"/>
        </w:rPr>
        <w:footnoteReference w:id="267"/>
      </w:r>
      <w:r>
        <w:rPr>
          <w:rFonts w:ascii="Amiri" w:hAnsi="Amiri" w:eastAsia="Amiri" w:cs="Amiri"/>
          <w:color w:val="111111"/>
          <w:sz w:val="28"/>
          <w:sz w:val="28"/>
          <w:szCs w:val="28"/>
          <w:rtl w:val="true"/>
          <w:lang w:bidi="ar-SA"/>
        </w:rPr>
        <w:t>، لكن قد حاول محبو أبي الطفيل أن يلحقوا بها بعض اللمسات الطفيفة و الخفيفة التي اقتضاها و فرضها تبديل الشخصية الحقيقية بشخصية أخرى لا ربط لها بحقيقة ما جرى</w:t>
      </w:r>
      <w:r>
        <w:rPr>
          <w:rFonts w:eastAsia="Amiri" w:cs="Amiri" w:ascii="Amiri" w:hAnsi="Amiri"/>
          <w:color w:val="111111"/>
          <w:sz w:val="28"/>
          <w:szCs w:val="28"/>
          <w:rtl w:val="true"/>
          <w:lang w:bidi="ar-SA"/>
        </w:rPr>
        <w:t>. .</w:t>
      </w:r>
    </w:p>
    <w:p>
      <w:pPr>
        <w:pStyle w:val="Heading5"/>
        <w:numPr>
          <w:ilvl w:val="4"/>
          <w:numId w:val="1"/>
        </w:numPr>
        <w:rPr/>
      </w:pPr>
      <w:bookmarkStart w:id="506" w:name="__RefHeading___Toc8712327_417432637"/>
      <w:bookmarkStart w:id="507" w:name="_Toc176"/>
      <w:bookmarkEnd w:id="506"/>
      <w:r>
        <w:rPr>
          <w:rtl w:val="true"/>
        </w:rPr>
        <w:t>مدائح دوس مشكوكة</w:t>
      </w:r>
      <w:r>
        <w:rPr>
          <w:rtl w:val="true"/>
        </w:rPr>
        <w:t>:</w:t>
      </w:r>
      <w:bookmarkEnd w:id="507"/>
    </w:p>
    <w:p>
      <w:pPr>
        <w:pStyle w:val="BookText"/>
        <w:rPr/>
      </w:pPr>
      <w:r>
        <w:rPr>
          <w:rFonts w:ascii="Amiri" w:hAnsi="Amiri" w:eastAsia="Amiri" w:cs="Amiri"/>
          <w:color w:val="111111"/>
          <w:sz w:val="28"/>
          <w:sz w:val="28"/>
          <w:szCs w:val="28"/>
          <w:rtl w:val="true"/>
          <w:lang w:bidi="ar-SA"/>
        </w:rPr>
        <w:t>تقول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لوفد 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أحسن الناس وجوها، و أطيبهم أفواها، و أعظمهم أمانة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غير أننا قد ذكرنا حين الحديث عن وفد الأزد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ما يشبه ذلك لوفد الأزد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قبيلة دوس كانت من الأزد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فلعلهم قصدوا خصوص الدوسيين من الأزد، و قد يطلق العام و يراد به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احتمال موهون، فإن التسامح في أحاديث الفضائل غير متوقع، بل المتوقع هو الحرص على التحديد، و التصدي لأي احتمال يوجب الإيهام مهما كان قريبا، فكيف إذا كان غريبا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سلمنا أن المقصود هو دوس في كلتا الحالتين، فكيف نوفق بين ذلك، و بين ما ذكروه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ذلك لوفد جرش، فأي ذلك هو الصحيح؟ </w:t>
      </w:r>
      <w:r>
        <w:rPr>
          <w:rFonts w:eastAsia="Amiri" w:cs="Amiri" w:ascii="Amiri" w:hAnsi="Amiri"/>
          <w:color w:val="111111"/>
          <w:sz w:val="28"/>
          <w:szCs w:val="28"/>
          <w:rtl w:val="true"/>
          <w:lang w:bidi="ar-SA"/>
        </w:rPr>
        <w:t xml:space="preserve">! </w:t>
      </w:r>
      <w:bookmarkStart w:id="508" w:name="pg12361_131752"/>
    </w:p>
    <w:p>
      <w:pPr>
        <w:pStyle w:val="Heading5"/>
        <w:numPr>
          <w:ilvl w:val="4"/>
          <w:numId w:val="1"/>
        </w:numPr>
        <w:rPr/>
      </w:pPr>
      <w:bookmarkStart w:id="509" w:name="__RefHeading___Toc8712329_417432637"/>
      <w:bookmarkStart w:id="510" w:name="_Toc177"/>
      <w:bookmarkEnd w:id="508"/>
      <w:bookmarkEnd w:id="509"/>
      <w:r>
        <w:rPr>
          <w:rtl w:val="true"/>
        </w:rPr>
        <w:t>راوي حديث الطفيل</w:t>
      </w:r>
      <w:r>
        <w:rPr>
          <w:rtl w:val="true"/>
        </w:rPr>
        <w:t>:</w:t>
      </w:r>
      <w:bookmarkEnd w:id="510"/>
    </w:p>
    <w:p>
      <w:pPr>
        <w:pStyle w:val="BookText"/>
        <w:rPr/>
      </w:pPr>
      <w:r>
        <w:rPr>
          <w:rFonts w:ascii="Amiri" w:hAnsi="Amiri" w:eastAsia="Amiri" w:cs="Amiri"/>
          <w:color w:val="111111"/>
          <w:sz w:val="28"/>
          <w:sz w:val="28"/>
          <w:szCs w:val="28"/>
          <w:rtl w:val="true"/>
          <w:lang w:bidi="ar-SA"/>
        </w:rPr>
        <w:t>و قد يلاحظ على الحديث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مروي عن الطفيل نفسه، فيحتمل أنه من حرصه يريد أن يجر النار إلى قرصه، ليكون هو الرابح الأكبر لو صدّق الناس روايته</w:t>
      </w:r>
      <w:r>
        <w:rPr>
          <w:rFonts w:eastAsia="Amiri" w:cs="Amiri" w:ascii="Amiri" w:hAnsi="Amiri"/>
          <w:color w:val="111111"/>
          <w:sz w:val="28"/>
          <w:szCs w:val="28"/>
          <w:rtl w:val="true"/>
          <w:lang w:bidi="ar-SA"/>
        </w:rPr>
        <w:t>. .</w:t>
      </w:r>
    </w:p>
    <w:p>
      <w:pPr>
        <w:pStyle w:val="Heading5"/>
        <w:numPr>
          <w:ilvl w:val="4"/>
          <w:numId w:val="1"/>
        </w:numPr>
        <w:rPr/>
      </w:pPr>
      <w:bookmarkStart w:id="511" w:name="__RefHeading___Toc8712331_417432637"/>
      <w:bookmarkStart w:id="512" w:name="_Toc178"/>
      <w:bookmarkEnd w:id="511"/>
      <w:r>
        <w:rPr>
          <w:rtl w:val="true"/>
        </w:rPr>
        <w:t>أبو الطفيل يطرد أباه</w:t>
      </w:r>
      <w:r>
        <w:rPr>
          <w:rtl w:val="true"/>
        </w:rPr>
        <w:t>:</w:t>
      </w:r>
      <w:bookmarkEnd w:id="512"/>
    </w:p>
    <w:p>
      <w:pPr>
        <w:pStyle w:val="BookText"/>
        <w:rPr/>
      </w:pPr>
      <w:r>
        <w:rPr>
          <w:rFonts w:ascii="Amiri" w:hAnsi="Amiri" w:eastAsia="Amiri" w:cs="Amiri"/>
          <w:color w:val="111111"/>
          <w:sz w:val="28"/>
          <w:sz w:val="28"/>
          <w:szCs w:val="28"/>
          <w:rtl w:val="true"/>
          <w:lang w:bidi="ar-SA"/>
        </w:rPr>
        <w:t>ثم إننا لم نجد تفسيرا لطرد الطفيل أباه،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يا أبت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إذا كان عذره هو الجهل الذريع، و سوء الفهم، و الخطأ الفاضح في التقدير، و سوء الأدب، فإن أبا الطفيل كان قد أظهر الإسلام قبل مدة وجيزة، و لم يعرف من آدابه و أخلاقياته، و مفاهيمه و شرائعه، و عقائده إلا القليل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لكنه عذر موهون، فإن محاسن الأخلاق، و قواعد الأدب لم تكن أمورا يجهلها الإنسان العربي حتى الجاهلي، و لا سيما الأدب مع الأبوين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إنه إذا كان قد أسلم، فالمفروض فيه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يقبل على أبيه، و يعامله برفق، و يظهر له التغير الأخلاقي إلى الأصلح، و يبين له محاسن الإسلام، و موافقته لما تقضي به الفطرة، و ما تحكم به العقول، و يصر عليه بقبول الإسلام 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يطرد أباه، الذي يشعر بدالة الأبوة على ولده، و يجرح كبرياءه، فإن ذلك سوء أدب غير مقبول، إذا كان مع شخص غريب، فكيف إذا كان من ولد تجاه والده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هو ما فرضه الإسلام على كل مسلم تجاه أي إنسان آخر، حتى لو لم يكن أبا و لا زوجة و لا ولدا، و ذلك هو ما تفرضه عليه أحكام الأمر </w:t>
      </w:r>
      <w:bookmarkStart w:id="513" w:name="pg12361_131753"/>
    </w:p>
    <w:p>
      <w:pPr>
        <w:pStyle w:val="BookText"/>
        <w:rPr/>
      </w:pPr>
      <w:bookmarkEnd w:id="513"/>
      <w:r>
        <w:rPr>
          <w:rFonts w:ascii="Amiri" w:hAnsi="Amiri" w:eastAsia="Amiri" w:cs="Amiri"/>
          <w:color w:val="111111"/>
          <w:sz w:val="28"/>
          <w:sz w:val="28"/>
          <w:szCs w:val="28"/>
          <w:rtl w:val="true"/>
          <w:lang w:bidi="ar-SA"/>
        </w:rPr>
        <w:t>بالمعروف و النهي عن المنكر، فإن المفروض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يسعى لإقناع ذلك الغير بالحق، و أن يفتح معه باب الحوار الإيجابي الهادئ و الرصين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إلى سبيل ربك بالحكمة و الموعظة الحسنة</w:t>
      </w:r>
      <w:r>
        <w:rPr>
          <w:rFonts w:eastAsia="Amiri" w:cs="Amiri" w:ascii="Amiri" w:hAnsi="Amiri"/>
          <w:color w:val="111111"/>
          <w:sz w:val="28"/>
          <w:szCs w:val="28"/>
          <w:rtl w:val="true"/>
          <w:lang w:bidi="ar-SA"/>
        </w:rPr>
        <w:t>. .</w:t>
      </w:r>
    </w:p>
    <w:p>
      <w:pPr>
        <w:pStyle w:val="Heading5"/>
        <w:numPr>
          <w:ilvl w:val="4"/>
          <w:numId w:val="1"/>
        </w:numPr>
        <w:rPr/>
      </w:pPr>
      <w:bookmarkStart w:id="514" w:name="__RefHeading___Toc8712333_417432637"/>
      <w:bookmarkStart w:id="515" w:name="_Toc179"/>
      <w:bookmarkEnd w:id="514"/>
      <w:r>
        <w:rPr>
          <w:rtl w:val="true"/>
        </w:rPr>
        <w:t>التفريق بين المسلم و زوجته الكافرة</w:t>
      </w:r>
      <w:r>
        <w:rPr>
          <w:rtl w:val="true"/>
        </w:rPr>
        <w:t>:</w:t>
      </w:r>
      <w:bookmarkEnd w:id="515"/>
    </w:p>
    <w:p>
      <w:pPr>
        <w:pStyle w:val="BookText"/>
        <w:rPr/>
      </w:pPr>
      <w:r>
        <w:rPr>
          <w:rFonts w:ascii="Amiri" w:hAnsi="Amiri" w:eastAsia="Amiri" w:cs="Amiri"/>
          <w:color w:val="111111"/>
          <w:sz w:val="28"/>
          <w:sz w:val="28"/>
          <w:szCs w:val="28"/>
          <w:rtl w:val="true"/>
          <w:lang w:bidi="ar-SA"/>
        </w:rPr>
        <w:t>و 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المتقدمة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الطفيل أمر زوجته بالإبتعاد عنه أيضا، قائلا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قد فرّق بينه و بينها، مع أنهم يروون أن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تُمْسِكُوا بِعِصَمِ اَلْكَوٰافِرِ </w:t>
      </w:r>
      <w:r>
        <w:rPr>
          <w:rStyle w:val="FootnoteAnchor"/>
          <w:rtl w:val="true"/>
        </w:rPr>
        <w:footnoteReference w:id="268"/>
      </w:r>
      <w:r>
        <w:rPr>
          <w:rFonts w:ascii="Amiri" w:hAnsi="Amiri" w:eastAsia="Amiri" w:cs="Amiri"/>
          <w:color w:val="111111"/>
          <w:sz w:val="28"/>
          <w:sz w:val="28"/>
          <w:szCs w:val="28"/>
          <w:rtl w:val="true"/>
          <w:lang w:bidi="ar-SA"/>
        </w:rPr>
        <w:t xml:space="preserve">، قد نزلت في المدينة بعد الحديبية بعد الهجرة، فطلّق عمر يومئذ امرأتين كانتا له في الشرك </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قضية الطفيل و زوجته فكانت قبل 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و إن كنا نعتقد أن الحكم بعدم جواز نكاح المسلم للمشركة كان ثابتا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إلا أننا نقول</w:t>
      </w:r>
      <w:r>
        <w:rPr>
          <w:rFonts w:eastAsia="Amiri" w:cs="Amiri" w:ascii="Amiri" w:hAnsi="Amiri"/>
          <w:color w:val="111111"/>
          <w:sz w:val="28"/>
          <w:szCs w:val="28"/>
          <w:rtl w:val="true"/>
          <w:lang w:bidi="ar-SA"/>
        </w:rPr>
        <w:t xml:space="preserve">: </w:t>
      </w:r>
      <w:bookmarkStart w:id="516" w:name="pg12361_131754"/>
    </w:p>
    <w:p>
      <w:pPr>
        <w:pStyle w:val="BookText"/>
        <w:rPr/>
      </w:pPr>
      <w:bookmarkEnd w:id="516"/>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نلزمهم بما ألزموا به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مكلفا بإبلاغ هذا الحكم لجميع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لعل الكثيرين كانوا لا يحتاجون إلى هذا الحكم إما لأن نساءهم كنّ يسلمن حين يسلم أزواجهن، و إما لأنهن كنّ يخترن الإنفصال، و الإلتحاق بأهلهن من المشركين</w:t>
      </w:r>
      <w:r>
        <w:rPr>
          <w:rFonts w:eastAsia="Amiri" w:cs="Amiri" w:ascii="Amiri" w:hAnsi="Amiri"/>
          <w:color w:val="111111"/>
          <w:sz w:val="28"/>
          <w:szCs w:val="28"/>
          <w:rtl w:val="true"/>
          <w:lang w:bidi="ar-SA"/>
        </w:rPr>
        <w:t>. .</w:t>
      </w:r>
    </w:p>
    <w:p>
      <w:pPr>
        <w:pStyle w:val="Heading5"/>
        <w:numPr>
          <w:ilvl w:val="4"/>
          <w:numId w:val="1"/>
        </w:numPr>
        <w:rPr/>
      </w:pPr>
      <w:bookmarkStart w:id="517" w:name="__RefHeading___Toc8712335_417432637"/>
      <w:bookmarkStart w:id="518" w:name="_Toc180"/>
      <w:bookmarkEnd w:id="517"/>
      <w:r>
        <w:rPr>
          <w:rtl w:val="true"/>
        </w:rPr>
        <w:t>المطاع في قومه لا يطيعه قومه</w:t>
      </w:r>
      <w:r>
        <w:rPr>
          <w:rtl w:val="true"/>
        </w:rPr>
        <w:t>:</w:t>
      </w:r>
      <w:bookmarkEnd w:id="518"/>
    </w:p>
    <w:p>
      <w:pPr>
        <w:pStyle w:val="BookText"/>
        <w:rPr/>
      </w:pPr>
      <w:r>
        <w:rPr>
          <w:rFonts w:ascii="Amiri" w:hAnsi="Amiri" w:eastAsia="Amiri" w:cs="Amiri"/>
          <w:color w:val="111111"/>
          <w:sz w:val="28"/>
          <w:sz w:val="28"/>
          <w:szCs w:val="28"/>
          <w:rtl w:val="true"/>
          <w:lang w:bidi="ar-SA"/>
        </w:rPr>
        <w:t xml:space="preserve">و قد زعم الطفيل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مطاع في قومه، و يريد أن يدعوهم إلى الإسلام، ثم طلب منه أن يدعو اللّه أن يجعل له آية تعينه عليهم، فجعل له النور في طرف سوطه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اللافت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المطاع في قومه، لم يطعه أحد من قومه سوى أبي هريرة كما تقدم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رغم أنه كان يحمل إليهم معجزة كانت ماثلة أمامهم و يشاهدونها كلما يحلو 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فعدم إطاعتهم له مع كل هذه الخصوصيات أمر يثير العجب حقا</w:t>
      </w:r>
      <w:r>
        <w:rPr>
          <w:rFonts w:eastAsia="Amiri" w:cs="Amiri" w:ascii="Amiri" w:hAnsi="Amiri"/>
          <w:color w:val="111111"/>
          <w:sz w:val="28"/>
          <w:szCs w:val="28"/>
          <w:rtl w:val="true"/>
          <w:lang w:bidi="ar-SA"/>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أن يعود الطفيل إلى مكة طالبا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على قومه؟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غيرهم من أجل ذلك، أم أنه كان يدعو لهم بالهداية و لا يدعو عليهم؟ </w:t>
      </w:r>
      <w:r>
        <w:rPr>
          <w:rFonts w:eastAsia="Amiri" w:cs="Amiri" w:ascii="Amiri" w:hAnsi="Amiri"/>
          <w:color w:val="111111"/>
          <w:sz w:val="28"/>
          <w:szCs w:val="28"/>
          <w:rtl w:val="true"/>
          <w:lang w:bidi="ar-SA"/>
        </w:rPr>
        <w:t xml:space="preserve">! </w:t>
      </w:r>
      <w:bookmarkStart w:id="519" w:name="pg12361_131755"/>
    </w:p>
    <w:p>
      <w:pPr>
        <w:pStyle w:val="BookText"/>
        <w:rPr/>
      </w:pPr>
      <w:bookmarkEnd w:id="519"/>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مطاعا في قومه، فلماذا يطلب الآية لهم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من عادة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يزود دعاته بآيات من هذا القبيل؟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أن يرفض الطفيل النور الذي حل في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من الأفضل له أن يرضى بما رضيه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أنه أدرك أمرا كان خافيا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يخشى أن يظن قومه أن ذلك مثلة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يمكن أن نصدق أن قومه كانوا لا يستطيعون التأكد من كون هذا الذي في جبهته ليس مثلة، و إنما هو نور وضعه اللّه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يحق لنا أن نظن بأنه لو صح شيء من هذه القصة، فإن السبب في عدم قبول أحد أن يسلم على يد الطفيل، هو معاملته السيئة لهم، حسبما أشار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أمره بأن يعود إليهم و يرفق بهم، و إذا كان أسلوبه مع أبيه و زوجته بتلك الحدة و الشراسة فما بالك بالأسلوب الذي كان يعامل به غيرهما</w:t>
      </w:r>
      <w:r>
        <w:rPr>
          <w:rFonts w:eastAsia="Amiri" w:cs="Amiri" w:ascii="Amiri" w:hAnsi="Amiri"/>
          <w:color w:val="111111"/>
          <w:sz w:val="28"/>
          <w:szCs w:val="28"/>
          <w:rtl w:val="true"/>
          <w:lang w:bidi="ar-SA"/>
        </w:rPr>
        <w:t>. .</w:t>
      </w:r>
    </w:p>
    <w:p>
      <w:pPr>
        <w:pStyle w:val="Heading5"/>
        <w:numPr>
          <w:ilvl w:val="4"/>
          <w:numId w:val="1"/>
        </w:numPr>
        <w:rPr/>
      </w:pPr>
      <w:bookmarkStart w:id="520" w:name="__RefHeading___Toc8712337_417432637"/>
      <w:bookmarkStart w:id="521" w:name="_Toc181"/>
      <w:bookmarkEnd w:id="520"/>
      <w:r>
        <w:rPr>
          <w:rtl w:val="true"/>
        </w:rPr>
        <w:t>وفد بني عبد بن عدي</w:t>
      </w:r>
      <w:r>
        <w:rPr>
          <w:rtl w:val="true"/>
        </w:rPr>
        <w:t>:</w:t>
      </w:r>
      <w:bookmarkEnd w:id="52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وفد بني عبد بن عدي، فيهم الحارث بن وهبان، و عويمر بن الأخرم، و حبيب و ربيعة ابنا ملة، و معهم رهط من قومهم،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نحن أهل الحرم و ساكنيه، و أعز من به، و نحن لا نريد قتالك، و لو قاتلك غير قريش قاتلنا معك، و لكنا لا نقاتل قريشا، و إنّا </w:t>
      </w:r>
      <w:bookmarkStart w:id="522" w:name="pg12361_131756"/>
    </w:p>
    <w:p>
      <w:pPr>
        <w:pStyle w:val="BookText"/>
        <w:rPr/>
      </w:pPr>
      <w:bookmarkEnd w:id="522"/>
      <w:r>
        <w:rPr>
          <w:rFonts w:ascii="Amiri" w:hAnsi="Amiri" w:eastAsia="Amiri" w:cs="Amiri"/>
          <w:color w:val="111111"/>
          <w:sz w:val="28"/>
          <w:sz w:val="28"/>
          <w:szCs w:val="28"/>
          <w:rtl w:val="true"/>
          <w:lang w:bidi="ar-SA"/>
        </w:rPr>
        <w:t>لنحبك و من أنت منه، و قد أتيناك، فإن أصبت منا أحدا خطأ فعليك ديته، و ان أصبنا أحدا من أصحابك فعلينا ديته، إلا رجلا منا قد هرب، فإن أصبته أو أصابه أحد من أصحابك فليس علينا و لا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عويمر بن الأخرم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آخذ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محمد لا يغدر، و لا يريد أن يغدر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حبيب و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أسيد بن أبي أناس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هرب، و تبرأنا إليك منه، و قد نال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دمه</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8712339_417432637"/>
      <w:bookmarkStart w:id="524" w:name="_Toc182"/>
      <w:bookmarkEnd w:id="523"/>
      <w:r>
        <w:rPr>
          <w:rtl w:val="true"/>
        </w:rPr>
        <w:t>تاريخ هذا الوفد</w:t>
      </w:r>
      <w:r>
        <w:rPr>
          <w:rtl w:val="true"/>
        </w:rPr>
        <w:t>:</w:t>
      </w:r>
      <w:bookmarkEnd w:id="524"/>
    </w:p>
    <w:p>
      <w:pPr>
        <w:pStyle w:val="BookText"/>
        <w:rPr/>
      </w:pPr>
      <w:r>
        <w:rPr>
          <w:rFonts w:ascii="Amiri" w:hAnsi="Amiri" w:eastAsia="Amiri" w:cs="Amiri"/>
          <w:color w:val="111111"/>
          <w:sz w:val="28"/>
          <w:sz w:val="28"/>
          <w:szCs w:val="28"/>
          <w:rtl w:val="true"/>
          <w:lang w:bidi="ar-SA"/>
        </w:rPr>
        <w:t>لقد كان هذا الوفد قبل الفتح، إذ قد صرّحت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لما بلغ أسيدا أقوال الوفد أتى الطائف فأقام بها، و بقي فيها إلى أن تم فتح مكة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أخبره سارية بما جرى</w:t>
      </w:r>
      <w:r>
        <w:rPr>
          <w:rFonts w:eastAsia="Amiri" w:cs="Amiri" w:ascii="Amiri" w:hAnsi="Amiri"/>
          <w:color w:val="111111"/>
          <w:sz w:val="28"/>
          <w:szCs w:val="28"/>
          <w:rtl w:val="true"/>
          <w:lang w:bidi="ar-SA"/>
        </w:rPr>
        <w:t>. .</w:t>
      </w:r>
    </w:p>
    <w:p>
      <w:pPr>
        <w:pStyle w:val="Heading5"/>
        <w:numPr>
          <w:ilvl w:val="4"/>
          <w:numId w:val="1"/>
        </w:numPr>
        <w:rPr/>
      </w:pPr>
      <w:bookmarkStart w:id="525" w:name="__RefHeading___Toc8712341_417432637"/>
      <w:bookmarkStart w:id="526" w:name="_Toc183"/>
      <w:bookmarkEnd w:id="525"/>
      <w:r>
        <w:rPr>
          <w:rtl w:val="true"/>
        </w:rPr>
        <w:t>نحن أهل الحرم</w:t>
      </w:r>
      <w:r>
        <w:rPr>
          <w:rtl w:val="true"/>
        </w:rPr>
        <w:t>:</w:t>
      </w:r>
      <w:bookmarkEnd w:id="526"/>
    </w:p>
    <w:p>
      <w:pPr>
        <w:pStyle w:val="BookText"/>
        <w:rPr/>
      </w:pPr>
      <w:r>
        <w:rPr>
          <w:rFonts w:ascii="Amiri" w:hAnsi="Amiri" w:eastAsia="Amiri" w:cs="Amiri"/>
          <w:color w:val="111111"/>
          <w:sz w:val="28"/>
          <w:sz w:val="28"/>
          <w:szCs w:val="28"/>
          <w:rtl w:val="true"/>
          <w:lang w:bidi="ar-SA"/>
        </w:rPr>
        <w:t xml:space="preserve">ثم إن من غرائب الأحوال أن يفتخر هؤلاء الناس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أهل الحرم، و أعز من فيه، مع معرفتهم التامة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بحسبه و نسبه، و حتى بصفاته الشخصية، و بسيرته الذاتية، كما دلت عليه كلماتهم، فقد قالوا لعويمر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لا يغدر، و لا يريد أن يغدر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فاكتفوا بمعرفتهم هذه عن أخذ العهود و المواثيق عليه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لا يعرفونه، و هم يدّعون أنهم أهل الحرم، و أعز ساكنيه،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 آبائه هم سادات هذا الحرم الذين لا يجهلهم أحد</w:t>
      </w:r>
      <w:r>
        <w:rPr>
          <w:rFonts w:eastAsia="Amiri" w:cs="Amiri" w:ascii="Amiri" w:hAnsi="Amiri"/>
          <w:color w:val="111111"/>
          <w:sz w:val="28"/>
          <w:szCs w:val="28"/>
          <w:rtl w:val="true"/>
          <w:lang w:bidi="ar-SA"/>
        </w:rPr>
        <w:t xml:space="preserve">. . </w:t>
      </w:r>
      <w:bookmarkStart w:id="527" w:name="pg12361_131757"/>
    </w:p>
    <w:p>
      <w:pPr>
        <w:pStyle w:val="BookText"/>
        <w:rPr/>
      </w:pPr>
      <w:bookmarkEnd w:id="527"/>
      <w:r>
        <w:rPr>
          <w:rFonts w:ascii="Amiri" w:hAnsi="Amiri" w:eastAsia="Amiri" w:cs="Amiri"/>
          <w:color w:val="111111"/>
          <w:sz w:val="28"/>
          <w:sz w:val="28"/>
          <w:szCs w:val="28"/>
          <w:rtl w:val="true"/>
          <w:lang w:bidi="ar-SA"/>
        </w:rPr>
        <w:t>فكيف استجازوا لأنفسهم أن يقولوا لسادة الحرم، و حفظته و لنبي هو أعظم و أقدس رجل على وجه الأرض، و أعز من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أهل الحرم، و أعز من فيه؟ </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8712343_417432637"/>
      <w:bookmarkStart w:id="529" w:name="_Toc184"/>
      <w:bookmarkEnd w:id="528"/>
      <w:r>
        <w:rPr>
          <w:rtl w:val="true"/>
        </w:rPr>
        <w:t>وفود مزينة</w:t>
      </w:r>
      <w:r>
        <w:rPr>
          <w:rtl w:val="true"/>
        </w:rPr>
        <w:t>:</w:t>
      </w:r>
      <w:bookmarkEnd w:id="529"/>
    </w:p>
    <w:p>
      <w:pPr>
        <w:pStyle w:val="BookText"/>
        <w:rPr/>
      </w:pPr>
      <w:r>
        <w:rPr>
          <w:rFonts w:ascii="Amiri" w:hAnsi="Amiri" w:eastAsia="Amiri" w:cs="Amiri"/>
          <w:color w:val="111111"/>
          <w:sz w:val="28"/>
          <w:sz w:val="28"/>
          <w:szCs w:val="28"/>
          <w:rtl w:val="true"/>
          <w:lang w:bidi="ar-SA"/>
        </w:rPr>
        <w:t>عن النعمان بن مقرن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أربعمائة من مزينة و جهينة، فأمرنا بأمره،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لنا من طعام نتزوده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زود القوم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عندي إلا فضلة من تمر، و ما أراها تغني عنهم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انطلق فزودهم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فانطلق بنا إلى علّيّة، فإذا تمر مثل البكر الأورق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 القوم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في آخر القوم، فالتفت و ما أفقد موضع تمرة، و قد احتمل منه أربعمائة و كأنا لم نرزأه تمرة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روى ابن سعد </w:t>
      </w:r>
      <w:r>
        <w:rPr>
          <w:rStyle w:val="FootnoteAnchor"/>
          <w:rtl w:val="true"/>
        </w:rPr>
        <w:footnoteReference w:id="272"/>
      </w:r>
      <w:r>
        <w:rPr>
          <w:rFonts w:ascii="Amiri" w:hAnsi="Amiri" w:eastAsia="Amiri" w:cs="Amiri"/>
          <w:color w:val="111111"/>
          <w:sz w:val="28"/>
          <w:sz w:val="28"/>
          <w:szCs w:val="28"/>
          <w:rtl w:val="true"/>
          <w:lang w:bidi="ar-SA"/>
        </w:rPr>
        <w:t>عن كثير بن عبد اللّه المزني،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من وفد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مضر أربعمائة من مزينة، و ذلك في رجب سنة خمس، فجعل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في دارهم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مهاجرون حيث كنتم، فارجعوا إلى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فرجعوا إلى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مسكين، و أبي عبد الرحمن العجلاني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من مزينة، منهم خزاعي بن عبد نهم، فبايعه على قومه مزينة، و قدم معه عشرة منهم، فيهم بلال بن الحارث، و النعمان بن مقرن، و أبو أسماء، و أسامة، و عبد اللّه بن بردة، و عبد اللّه بن درة، و بشر بن المحتفز، و كان منهم دكين بن سعيد، و عمرو بن عوف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هشام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خزاعيا خرج إلى قومه، فلم يجدهم كما ظن، فأقام، 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 خزاعيا و لا تهجه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فقال حسان بن ثابت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أبلغ خزاعيا رسولابأن الذم يغسله الوفاء </w:t>
      </w:r>
    </w:p>
    <w:p>
      <w:pPr>
        <w:pStyle w:val="BookText"/>
        <w:rPr/>
      </w:pPr>
      <w:r>
        <w:rPr>
          <w:rFonts w:ascii="Amiri" w:hAnsi="Amiri" w:eastAsia="Amiri" w:cs="Amiri"/>
          <w:color w:val="111111"/>
          <w:sz w:val="28"/>
          <w:sz w:val="28"/>
          <w:szCs w:val="28"/>
          <w:rtl w:val="true"/>
          <w:lang w:bidi="ar-SA"/>
        </w:rPr>
        <w:t>و أنك خير عثمان بن عمروو أسناها إذا ذكر السناء</w:t>
      </w:r>
    </w:p>
    <w:p>
      <w:pPr>
        <w:pStyle w:val="BookText"/>
        <w:rPr/>
      </w:pPr>
      <w:r>
        <w:rPr>
          <w:rFonts w:ascii="Amiri" w:hAnsi="Amiri" w:eastAsia="Amiri" w:cs="Amiri"/>
          <w:color w:val="111111"/>
          <w:sz w:val="28"/>
          <w:sz w:val="28"/>
          <w:szCs w:val="28"/>
          <w:rtl w:val="true"/>
          <w:lang w:bidi="ar-SA"/>
        </w:rPr>
        <w:t>و بايعت الرسول و كان خيراإلى خير و أداك الثراء</w:t>
      </w:r>
    </w:p>
    <w:p>
      <w:pPr>
        <w:pStyle w:val="BookText"/>
        <w:rPr/>
      </w:pPr>
      <w:r>
        <w:rPr>
          <w:rFonts w:ascii="Amiri" w:hAnsi="Amiri" w:eastAsia="Amiri" w:cs="Amiri"/>
          <w:color w:val="111111"/>
          <w:sz w:val="28"/>
          <w:sz w:val="28"/>
          <w:szCs w:val="28"/>
          <w:rtl w:val="true"/>
          <w:lang w:bidi="ar-SA"/>
        </w:rPr>
        <w:t>فما يعجزك أو ما لا تطقهمن الأشياء لا تعجز عداء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عداء بطنه الذي هو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خزاعي،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قد خصكم شاعر الرجل، فأنشدكم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لا ننبوا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أسلموا و وفدوا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مزينة يوم الفتح إلى خزاعي، و كانوا يومئذ ألف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أخو المغفل أبي عبد اللّه بن المغفل، و أخو عبد اللّه ذي البجادين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تحدثنا عن وفادة بلال بن الحارث في أربعة عشر رجلا من مزينة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خمس، في نفس كتابنا هذا في الباب الخامس، في الفصل السادس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متفرقات الأحداث</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لذلك فنحن نشير هنا إلى ما لم نشر إليه هناك، فنقول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كما أشرنا إليه أكثر من مرة كانوا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 عن شفاء مرضاهم، و عن حل مشاكلهم، و حتى عن تزويدهم بالطعام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يحاول أن يعفي نفسه من هذه المسؤولية، رغم أنه لم يكن يملك ما يزودهم به فعلا، فما كان منه إلا أن بادر إلى التصرف الغيبي، دون أن يستفيد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ظاهر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الدعاء و الابتهال، بل هو قد فعل ذلك على سبيل المبادرة بالأمر الحاسم و الجازم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خزاعي بن عبد نهم كان قادرا على إقناع قومه بالإسلام، و لكنه تقاعس عن ذلك لا لعناد، و لا استخفاف، و إنما لظنه أن رفضهم الذي واجهوه به في المرة الأولى يكفي عذرا له، و يجعله في حل من الوفاء بما التزم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إثارة الحافز لديه، و إفهامه أن ينتظر وفاءه، فأشار إلى حسان ليذكره في شعره، دون أن يهجوه، لأنه لا يستحق الهجاء من جهة، و لأن المطلوب من جهة أخرى هو التحريك و الإثارة، لمعاودة المحاولة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لسنا نشك في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عارفا بمدى تأثير خزاعي في قومه، و ما له من المكانة فيهم، و أنه سيكون قادرا على الوفاء بما أخذه على نفسه، و هكذا كان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لمزينة الهجرة في دارهم فقد تحدثنا عن موضوع الهجرة في جزء سابق من هذا الكتاب، فراجع ما ذكرناه حين الكلام عن هجرة العباس</w:t>
      </w:r>
      <w:r>
        <w:rPr>
          <w:rFonts w:eastAsia="Amiri" w:cs="Amiri" w:ascii="Amiri" w:hAnsi="Amiri"/>
          <w:color w:val="111111"/>
          <w:sz w:val="28"/>
          <w:szCs w:val="28"/>
          <w:rtl w:val="true"/>
          <w:lang w:bidi="ar-SA"/>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مزينة كانت إحدى قبائل النفاق التي كانت حول المدينة، 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مقصودة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حَوْلَكُمْ مِنَ اَلْأَعْرٰابِ مُنٰافِقُونَ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530" w:name="pg12361_131761"/>
    </w:p>
    <w:p>
      <w:pPr>
        <w:pStyle w:val="Heading5"/>
        <w:numPr>
          <w:ilvl w:val="4"/>
          <w:numId w:val="1"/>
        </w:numPr>
        <w:rPr/>
      </w:pPr>
      <w:bookmarkStart w:id="531" w:name="__RefHeading___Toc8712345_417432637"/>
      <w:bookmarkStart w:id="532" w:name="_Toc185"/>
      <w:bookmarkEnd w:id="530"/>
      <w:bookmarkEnd w:id="531"/>
      <w:r>
        <w:rPr>
          <w:rtl w:val="true"/>
        </w:rPr>
        <w:t>وفد أشجع</w:t>
      </w:r>
      <w:r>
        <w:rPr>
          <w:rtl w:val="true"/>
        </w:rPr>
        <w:t>:</w:t>
      </w:r>
      <w:bookmarkEnd w:id="532"/>
    </w:p>
    <w:p>
      <w:pPr>
        <w:pStyle w:val="BookText"/>
        <w:rPr/>
      </w:pPr>
      <w:r>
        <w:rPr>
          <w:rFonts w:ascii="Amiri" w:hAnsi="Amiri" w:eastAsia="Amiri" w:cs="Amiri"/>
          <w:color w:val="111111"/>
          <w:sz w:val="28"/>
          <w:sz w:val="28"/>
          <w:szCs w:val="28"/>
          <w:rtl w:val="true"/>
          <w:lang w:bidi="ar-SA"/>
        </w:rPr>
        <w:t xml:space="preserve">قدمت أشجع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الخندق، و هم مائة، و رأسهم مسعود بن رخيلة، فنزلوا شعب سلع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إليهم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أمر لهم بأحمال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لا نعلم أحدا من قومنا أقرب دارا منك منّا، و لا أقل عددا، و قد ضقنا بحربك و بحرب قومك، فجئنا نوادعك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فوادعهم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قدمت أشجع بعد ما 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قريظة، و هم سبعمائة، فوادعهم، ثم أسلموا بعد ذلك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3" w:name="__RefHeading___Toc8712347_417432637"/>
      <w:bookmarkStart w:id="534" w:name="_Toc186"/>
      <w:bookmarkEnd w:id="533"/>
      <w:r>
        <w:rPr>
          <w:rtl w:val="true"/>
        </w:rPr>
        <w:t>دلالة في موادعة أشجع</w:t>
      </w:r>
      <w:r>
        <w:rPr>
          <w:rtl w:val="true"/>
        </w:rPr>
        <w:t>:</w:t>
      </w:r>
      <w:bookmarkEnd w:id="534"/>
    </w:p>
    <w:p>
      <w:pPr>
        <w:pStyle w:val="BookText"/>
        <w:rPr/>
      </w:pPr>
      <w:r>
        <w:rPr>
          <w:rFonts w:ascii="Amiri" w:hAnsi="Amiri" w:eastAsia="Amiri" w:cs="Amiri"/>
          <w:color w:val="111111"/>
          <w:sz w:val="28"/>
          <w:sz w:val="28"/>
          <w:szCs w:val="28"/>
          <w:rtl w:val="true"/>
          <w:lang w:bidi="ar-SA"/>
        </w:rPr>
        <w:t xml:space="preserve">إن وفد أشجع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اهمية، و دلالات ذات قيمة، فقد جاء هذا الوفد بعد انتصار ثمين جدا، حققه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المسلمون على يد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الخندق و قريظة على قوى كبيرة و أساسية جدا، و ذات فعالية في المنطقة، و هي قريش في مكة، و قريظة في المدينة، و ذلك بعد حربي بدر و أحد، و هما من أهم و أخطر الحروب بالنسبة للمسلمين</w:t>
      </w:r>
      <w:r>
        <w:rPr>
          <w:rFonts w:eastAsia="Amiri" w:cs="Amiri" w:ascii="Amiri" w:hAnsi="Amiri"/>
          <w:color w:val="111111"/>
          <w:sz w:val="28"/>
          <w:szCs w:val="28"/>
          <w:rtl w:val="true"/>
          <w:lang w:bidi="ar-SA"/>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لدى المسلمين حساسية بالغة في هذا الظرف بالذات، فوجود المشركين في المحيط الذي يعيش فيه المسلمون يشكل مصدر تهديد بالغ الخطورة لأمن المسلمين و حتى لمستقبلهم و وجودهم، إذا </w:t>
      </w:r>
      <w:bookmarkStart w:id="535" w:name="pg12361_131762"/>
    </w:p>
    <w:p>
      <w:pPr>
        <w:pStyle w:val="BookText"/>
        <w:rPr/>
      </w:pPr>
      <w:bookmarkEnd w:id="535"/>
      <w:r>
        <w:rPr>
          <w:rFonts w:ascii="Amiri" w:hAnsi="Amiri" w:eastAsia="Amiri" w:cs="Amiri"/>
          <w:color w:val="111111"/>
          <w:sz w:val="28"/>
          <w:sz w:val="28"/>
          <w:szCs w:val="28"/>
          <w:rtl w:val="true"/>
          <w:lang w:bidi="ar-SA"/>
        </w:rPr>
        <w:t>استطاع اليهود في خيبر، أو المشركون بزعامة قريش أن يستفيدوا من تلك القبائل المنتشرة حول المدينة، و في سائر المناطق في الجهد الحربي بمختلف أنواعه و مستوياته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القبيلة، و إن كانت قد تذرعت بضعفها و بقرب مساكنها لتبرير طلب الموادعة، و لكن ذلك لا يمنع من أن تمارس دورا خطيرا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تجسسيا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 هذه الموادعة بالذات، التي تؤمن لها غطاء كافيا لصرف الأنظار عن وجهة نشاطها و طبيعتها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عامل هؤلاء الناس بأخلاق النبوة، حيث ابقاهم بالقرب منه، و لم يتخذ أي إجراء ضدهم، يقوم على اساس استغلال ضعفهم، و خوفهم،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ان يعطيهم فرصة ليعيشوا التأمل في حركة الأحداث، و في الرعاية الإلهية لمسيرة أهل الإيمان، مع إبقاء الوضع القائم مع هذه القبيلة تحت السيطرة، في الوقت الذي يكون قد حسم أمر عدم مشاركتها العلنية في أي نشاط عسكري ضد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 أن هذه الموادعة تفتح الطريق، و تعطيه الحق بإنزال ضربات حاسمة بحقها، لو أرادت ذلك لأنها تكون قد نقضت عهدا، و مارست خيانة لعهد هي التي طلبته، و صنعته بملء اختيارها، و من دون أي إكراه، أو إلجاء</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8712349_417432637"/>
      <w:bookmarkStart w:id="537" w:name="_Toc187"/>
      <w:bookmarkEnd w:id="536"/>
      <w:r>
        <w:rPr>
          <w:rtl w:val="true"/>
        </w:rPr>
        <w:t>وفود بني عامر بن صعصعة</w:t>
      </w:r>
      <w:r>
        <w:rPr>
          <w:rtl w:val="true"/>
        </w:rPr>
        <w:t>:</w:t>
      </w:r>
      <w:bookmarkEnd w:id="53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و سلمة بن الأكوع، و ابن إسحاق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بني عامر، فيهم عامر بن الطفيل، و أربد بن قيس، و جبار بن سلمى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عامر بن فهيرة ببئر 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هؤلاء الثلاثة رؤساء القوم و شياطينهم،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في نية عامر بن الطفيل عدو اللّه الإعتداء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الغدر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لعامر بن الطفيل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عامر، إن الناس قد أسلموا فأسلم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كنت آليت ألا أنتهي حتى تتبع العرب عقبي، أفأتبع عقب هذا الفتى من قريش؟ ثم قال لأربد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قدمنا على الرجل فسأشغل عنك وجهه، فإذا فعلت ذلك فاعله بالسيف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إذا قتلت محمدا لم تزد على أن تلتزم بالدية، و تكره الحرب، فسنعطيهم الدية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أربد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انتهى إليه عامر و أربد، فجلسا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عامر بن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خالني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حتى تؤمن باللّه وحده لا شريك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خالني، و جعل يكلمه و ينتظر من أربد ما كان أمره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أربد لا يحير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 أربد يبست على السيف فلم يستطع 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عامر أربد ما يصنع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خالني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حتى تؤمن باللّه وحده لا شريك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تجعل لي يا محمد إن أسلمت؟</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لك ما للمسلمين و عليك ما 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أتجعل لي الأمر بعدك إن أسلمت؟</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ذلك لك و لا لقومك، و لكن لك أعنة الخيل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الآن في أعنة خيل نجد، أتجعل لي الوبر و لك المدر؟</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قاما عنه 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لأملأنها عليك خيلا و رجالا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يمنعك اللّه عز و جل</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حديث موله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محمد، لأملأنها عليك خيلا جردا و رجالا مردا، و لأربطن بكل نخلة فرسا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اكفني عامرا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زاد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واهد قومه</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ثلاث أن </w:t>
      </w:r>
    </w:p>
    <w:p>
      <w:pPr>
        <w:pStyle w:val="BookText"/>
        <w:rPr/>
      </w:pPr>
      <w:r>
        <w:rPr>
          <w:rFonts w:ascii="Amiri" w:hAnsi="Amiri" w:eastAsia="Amiri" w:cs="Amiri"/>
          <w:color w:val="111111"/>
          <w:sz w:val="28"/>
          <w:sz w:val="28"/>
          <w:szCs w:val="28"/>
          <w:rtl w:val="true"/>
          <w:lang w:bidi="ar-SA"/>
        </w:rPr>
        <w:t>يكون للنبي أهل السهل، و لعامر أهل المدر، او أن يكون له الأمر من بعده، أو يغزوه بألف أشقر و ألف شقراء، فطعن في بيت امرأة من بنى سلول، فقال أغدة كغدة البكر في بيت امرأة من بنى فلان الخ</w:t>
      </w:r>
      <w:r>
        <w:rPr>
          <w:rFonts w:eastAsia="Amiri" w:cs="Amiri" w:ascii="Amiri" w:hAnsi="Amiri"/>
          <w:color w:val="111111"/>
          <w:sz w:val="28"/>
          <w:szCs w:val="28"/>
          <w:rtl w:val="true"/>
          <w:lang w:bidi="ar-SA"/>
        </w:rPr>
        <w:t xml:space="preserve">. .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خرجوا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عامر لأربد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أربد، أين ما كنت أمرتك به؟ و اللّه ما كان على ظهر الأرض رجل هو أخوف عندي على نفسي منك، و أيم اللّه لا أخافك بعد اليوم أبدا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 لك لا تعجل علي، و اللّه ما هممت بالذي أمرتني به من أمره إلا دخلت بيني و بين الرجل حتى ما أرى غيرك، أفأضربك بالسيف؟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 غير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رأيت بيني و بينه سورا من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أردت أن أسل سيفي نظرت فإذا فحل من الإبل، فاغر فاه بين يدي يهوي إلي، فو اللّه لو سللته لخفت أن يبتلع رأسي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تكرر الهمّ صاحبه واحد من هذه الأمور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أربد و عامر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بحرّة واقم نزلا، فخرج إليهما سعد بن معاذ و أسيد بن الحضير،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إشخصا يا عدوا اللّه عز و جل، لعنكما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أربد؟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أسيد بن الحضير، فخرجا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إسحاق بن عبد اللّه بن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على عامر بن الطفيل ثلاثين صباحا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اكفني عامر بن الطفيل بما شئت، و ابعث عليه داء يقتله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إذا كان بالرقم بعث اللّه تعالى على عامر بن الطفيل الطاعون في عنقه، فقتله اللّه في بيت امرأة من بني 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يمس قرحته في حلقه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عامر أغدّة كغدّة البكر في بيت امرأة من بني سلول؟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زاد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يرغب عن أن يموت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ركب فرسه فأحضرها، و أخذ رمحه و أقبل يجول، فلم تزل تلك حاله حتى سقط عن فرسه ميتا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أصحابه حين واروه حتى قدموا أرض بني عامر شانّين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قدموا أتاهم قومهم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يا أربد؟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و اللّه لقد دعانا إلى عبادة شيء لوددت أنه عندي الآن فأرميه بالنبل حتى أقتله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بعد مقالته بيوم أو يومين معه جمل له يتبعه، فأرسل اللّه عز و جل عليه و على جمله صاعقة فأحرقتهما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بالرقم أرسل اللّه تعالى عليه صاعقة فقتلته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 و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اللّه عز و جل في عامر و أربد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مٰا تَحْمِلُ كُلُّ أُنْثىٰ وَ مٰا تَغِيضُ اَلْأَرْحٰامُ وَ مٰا تَزْدٰادُ وَ كُلُّ شَيْءٍ عِنْدَهُ بِمِقْدٰارٍ </w:t>
      </w:r>
      <w:bookmarkStart w:id="538" w:name="pg12361_131769"/>
    </w:p>
    <w:p>
      <w:pPr>
        <w:pStyle w:val="BookText"/>
        <w:rPr/>
      </w:pPr>
      <w:bookmarkEnd w:id="538"/>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شَدِيدُ اَلْمِحٰالِ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لنا هنا وقفات نوردها فيما يلي</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8712351_417432637"/>
      <w:bookmarkStart w:id="540" w:name="_Toc188"/>
      <w:bookmarkEnd w:id="539"/>
      <w:r>
        <w:rPr>
          <w:rtl w:val="true"/>
        </w:rPr>
        <w:t>خوف ابن الطفيل من أربد</w:t>
      </w:r>
      <w:r>
        <w:rPr>
          <w:rtl w:val="true"/>
        </w:rPr>
        <w:t>:</w:t>
      </w:r>
      <w:bookmarkEnd w:id="540"/>
    </w:p>
    <w:p>
      <w:pPr>
        <w:pStyle w:val="BookText"/>
        <w:rPr/>
      </w:pPr>
      <w:r>
        <w:rPr>
          <w:rFonts w:ascii="Amiri" w:hAnsi="Amiri" w:eastAsia="Amiri" w:cs="Amiri"/>
          <w:color w:val="111111"/>
          <w:sz w:val="28"/>
          <w:sz w:val="28"/>
          <w:szCs w:val="28"/>
          <w:rtl w:val="true"/>
          <w:lang w:bidi="ar-SA"/>
        </w:rPr>
        <w:t xml:space="preserve">إن عامر بن الطفيل يصرح بأنه كان يخاف من أربد خوفا عظيما، مع أنه صاحبه، و المتآمر معه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صدق اللّه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تَحْسَبُهُمْ جَمِيعاً وَ قُلُوبُهُمْ شَتّٰى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عامر يخاف من أربد، فهل لا يخاف من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قالع باب خيبر، إلا أن يقصد أنه يخاف من مكر أربد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ذلك خلاف ظاهر كلامه، حيث إنه إنما يتكلم عن شجاعة أربد لا عن مكره و غدره</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8712353_417432637"/>
      <w:bookmarkStart w:id="542" w:name="_Toc189"/>
      <w:bookmarkEnd w:id="541"/>
      <w:r>
        <w:rPr>
          <w:rtl w:val="true"/>
        </w:rPr>
        <w:t>تاريخ هذه القضية</w:t>
      </w:r>
      <w:r>
        <w:rPr>
          <w:rtl w:val="true"/>
        </w:rPr>
        <w:t>:</w:t>
      </w:r>
      <w:bookmarkEnd w:id="54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قصة عامر بن الطفيل متقدمة على الفتح، </w:t>
      </w:r>
      <w:bookmarkStart w:id="543" w:name="pg12361_131770"/>
    </w:p>
    <w:p>
      <w:pPr>
        <w:pStyle w:val="BookText"/>
        <w:rPr/>
      </w:pPr>
      <w:bookmarkEnd w:id="543"/>
      <w:r>
        <w:rPr>
          <w:rFonts w:ascii="Amiri" w:hAnsi="Amiri" w:eastAsia="Amiri" w:cs="Amiri"/>
          <w:color w:val="111111"/>
          <w:sz w:val="28"/>
          <w:sz w:val="28"/>
          <w:szCs w:val="28"/>
          <w:rtl w:val="true"/>
          <w:lang w:bidi="ar-SA"/>
        </w:rPr>
        <w:t xml:space="preserve">و إن كان ابن إسحاق و البيهقي قد ذكراها بعد الفتح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قدمنا طائفة من نصوصها المختلفة، و بعض ما يرتبط بها في غزوة بئر معونة، فراجع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إن ذكر سعد بن معاذ فيها يدل على أن قدوم ابن الطفيل كان قبل سنة خمس، لأن سعدا استشهد في غزوة بني قريظة، و ذلك ظاهر</w:t>
      </w:r>
      <w:r>
        <w:rPr>
          <w:rFonts w:eastAsia="Amiri" w:cs="Amiri" w:ascii="Amiri" w:hAnsi="Amiri"/>
          <w:color w:val="111111"/>
          <w:sz w:val="28"/>
          <w:szCs w:val="28"/>
          <w:rtl w:val="true"/>
          <w:lang w:bidi="ar-SA"/>
        </w:rPr>
        <w:t>. .</w:t>
      </w:r>
    </w:p>
    <w:p>
      <w:pPr>
        <w:pStyle w:val="Heading5"/>
        <w:numPr>
          <w:ilvl w:val="4"/>
          <w:numId w:val="1"/>
        </w:numPr>
        <w:rPr/>
      </w:pPr>
      <w:bookmarkStart w:id="544" w:name="__RefHeading___Toc8712355_417432637"/>
      <w:bookmarkStart w:id="545" w:name="_Toc190"/>
      <w:bookmarkEnd w:id="544"/>
      <w:r>
        <w:rPr>
          <w:rtl w:val="true"/>
        </w:rPr>
        <w:t xml:space="preserve">هل النبي صلّى اللّه عليه و آله فتى؟ </w:t>
      </w:r>
      <w:r>
        <w:rPr>
          <w:rtl w:val="true"/>
        </w:rPr>
        <w:t>! :</w:t>
      </w:r>
      <w:bookmarkEnd w:id="545"/>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عامر بن الطفيل وصف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لأربد بن قيس بأنه فتى، مع أن عمر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كان أكثر من ستين سنة، و الفتى في اللغة هو الشاب الحدث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تطلق على الكهل، و على الشاب فهي من الأضداد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فكذلك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و إن كان معناها الشاب الحدث، لكنها قد تستعار فتطلق على العبد حتى لو كان شيخا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 w:name="__RefHeading___Toc8712357_417432637"/>
      <w:bookmarkStart w:id="547" w:name="_Toc191"/>
      <w:bookmarkEnd w:id="546"/>
      <w:r>
        <w:rPr>
          <w:rtl w:val="true"/>
        </w:rPr>
        <w:t>طموحات عامر بن الطفيل</w:t>
      </w:r>
      <w:r>
        <w:rPr>
          <w:rtl w:val="true"/>
        </w:rPr>
        <w:t>:</w:t>
      </w:r>
      <w:bookmarkEnd w:id="547"/>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نقرأ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عامر بن الطفيل آلى على نفسه أن لا ينتهي حتى تتبع العرب عقبه، أفيتبع عقب هذا الفتى من قريش؟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بماذا يريد عامر بن الطفيل أن يحمل العرب على أن يطأوا عقبه، و يكون هو الزعيم الأوحد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يريد أن ينال هذا المقام بعلمه، و من أين له العلم النافع و هو رجل أعرابي، و قد وصف اللّه الأعراب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 أَشَدُّ كُفْراً وَ نِفٰاقاً وَ أَجْدَرُ أَلاّٰ يَعْلَمُوا حُدُودَ مٰا أَنْزَلَ اَللّٰهُ عَلىٰ رَسُولِهِ وَ اَللّٰهُ عَلِيمٌ حَكِيمٌ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باستقامته على جادة الحق، و بإيمانه و تقواه، و القرآن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 أَشَدُّ كُفْراً وَ نِفٰاقاً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بماله الكثير، الذي ينفقه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أعرابي أيضا لم يؤثر عنه جود أو كرم، و لم نقرأ اسمه في أسخياء العرب، كحاتم الطائي، و زيد الخيل، و قيس ابن سعد و غيرهم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أيضا أعرابي و يقول اللّه تعالى عن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اَلْأَعْرٰابِ مَنْ يَتَّخِذُ مٰا يُنْفِقُ مَغْرَماً وَ يَتَرَبَّصُ بِكُمُ اَلدَّوٰائِرَ عَلَيْهِمْ دٰائِرَةُ اَلسَّوْءِ وَ اَللّٰهُ سَمِيعٌ عَلِيمٌ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فالأعراب يرون أن الإنفاق في الجهاد للدفاع عن أرواح الناس، و عن أعراضهم و أموالهم، و عن حرياتهم و كراماتهم، أو في سبيل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 هذا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مغرما و خسارة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بلا فائدة و لا عائدة، فهل ينفقون أموالهم على الفقراء و المحتاجين؟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بجاهه العريض، و شهرته الواسعة، و هو لم يكن أشهر من غيره من زعماء العرب </w:t>
      </w:r>
    </w:p>
    <w:p>
      <w:pPr>
        <w:pStyle w:val="BookText"/>
        <w:rPr/>
      </w:pPr>
      <w:r>
        <w:rPr>
          <w:rFonts w:ascii="IRNazanin" w:hAnsi="IRNazanin" w:eastAsia="IRNazanin"/>
          <w:color w:val="111111"/>
          <w:sz w:val="28"/>
          <w:sz w:val="28"/>
          <w:szCs w:val="28"/>
          <w:rtl w:val="true"/>
          <w:lang w:bidi="fa-IR"/>
        </w:rPr>
        <w:t xml:space="preserve">و رجالاتهم؟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بسعيه إلى إثبات إخلاصه و حبه للناس، و نيل ثقتهم به، و هو أعرابي، و اللّه تعالى يقول عن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منهم من يَتَرَبَّصُ بِكُمُ اَلدَّوٰائِرَ عَلَيْهِمْ دٰائِرَةُ اَلسَّوْءِ وَ اَللّٰهُ سَمِيعٌ عَلِيمٌ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بقوته، و بشجاعته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كأنه لم يسمع بما صنعه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بمشركي العرب، في بدر و أحد، و حنين و ذات السلاسل، و سوى ذلك، و باليهود من بني النضير، و قينقاع، و قريظة، و خيبر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هل من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يبلغه اقتلاع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 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غير ذلك مما لا يجهله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ماذا يصنع ابن الطفيل بفرسان العرب، و صناديدها، و فيهم الكثير من الرجال الأشداء، الذين يواجهون الأهوال، و يركبون المخاطر؟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بميزاته و خصائصه الإنسانية و هو الذي يمارس الغدر حتى في نفس هذا المقام، فيتآمر مع أربد بن قيس على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حين أنه يواجه خلق النبوة العظيم، و النبي الكريم، و الكرم الهاشمي، و العلم الإلهي، و كل الخصال الحميدة، و المزايا الفريدة في شخص من يريد الغدر به و قتله، و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عامر بن الطفيل يصرح للناس بما يدل على شدة أنانيته، و غروره و عنجهيته، و احتقاره للناس، و أنه لا ينطلق في مواقفه من أخلاق و مبادئ و قيم، فإنه يتجاهر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يريد أن يجعل الناس يطأون عقبه، </w:t>
      </w:r>
      <w:bookmarkStart w:id="548" w:name="pg12361_131773"/>
    </w:p>
    <w:p>
      <w:pPr>
        <w:pStyle w:val="BookText"/>
        <w:rPr/>
      </w:pPr>
      <w:bookmarkEnd w:id="548"/>
      <w:r>
        <w:rPr>
          <w:rFonts w:ascii="Amiri" w:hAnsi="Amiri" w:eastAsia="Amiri" w:cs="Amiri"/>
          <w:color w:val="111111"/>
          <w:sz w:val="28"/>
          <w:sz w:val="28"/>
          <w:szCs w:val="28"/>
          <w:rtl w:val="true"/>
          <w:lang w:bidi="ar-SA"/>
        </w:rPr>
        <w:t>و يكونون في خدمته، و تحت زعامته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 ذلك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كل تضحياته في سبيل الأمة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رغم شدة العرب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يذوب رقة و حنانا، و أسفا عليهم، حتى إن اللّه سبحانه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تَذْهَبْ نَفْسُكَ عَلَيْهِمْ حَسَرٰاتٍ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يقول، فَلَعَلَّكَ بٰاخِعٌ نَفْسَكَ عَلىٰ آثٰارِهِمْ إِنْ لَمْ يُؤْمِنُوا بِهٰذَا اَلْحَدِيثِ أَسَفاً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معنى باخع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نفسك</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8712359_417432637"/>
      <w:bookmarkStart w:id="550" w:name="_Toc192"/>
      <w:bookmarkEnd w:id="549"/>
      <w:r>
        <w:rPr>
          <w:rtl w:val="true"/>
        </w:rPr>
        <w:t>توقعات ابن الطفيل للمستقبل</w:t>
      </w:r>
      <w:r>
        <w:rPr>
          <w:rtl w:val="true"/>
        </w:rPr>
        <w:t>:</w:t>
      </w:r>
      <w:bookmarkEnd w:id="55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توقع عامر بن الطفيل أن يقتل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يرضى الناس بديته، لأنهم يكرهون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يحسب أي حساب لغضب أهل الإيمان، و نخوتهم، و شدة محبتهم لنبيهم، و لا سيما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قالع باب خيبر، و فاتح حصونها، و قاتل عمرو بن عبد ود، و هازم الأحزاب، و مذل المشركين في بدر و أحد، و حنين و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سيتركه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الذي فدى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ليلة </w:t>
      </w:r>
      <w:bookmarkStart w:id="551" w:name="pg12361_131774"/>
    </w:p>
    <w:p>
      <w:pPr>
        <w:pStyle w:val="BookText"/>
        <w:rPr/>
      </w:pPr>
      <w:bookmarkEnd w:id="551"/>
      <w:r>
        <w:rPr>
          <w:rFonts w:ascii="Amiri" w:hAnsi="Amiri" w:eastAsia="Amiri" w:cs="Amiri"/>
          <w:color w:val="111111"/>
          <w:sz w:val="28"/>
          <w:sz w:val="28"/>
          <w:szCs w:val="28"/>
          <w:rtl w:val="true"/>
          <w:lang w:bidi="ar-SA"/>
        </w:rPr>
        <w:t>الهجرة، و يدعه يرجع الى بلده سالما غانما؟</w:t>
      </w:r>
    </w:p>
    <w:p>
      <w:pPr>
        <w:pStyle w:val="BookText"/>
        <w:rPr/>
      </w:pPr>
      <w:r>
        <w:rPr>
          <w:rFonts w:ascii="Amiri" w:hAnsi="Amiri" w:eastAsia="Amiri" w:cs="Amiri"/>
          <w:color w:val="111111"/>
          <w:sz w:val="28"/>
          <w:sz w:val="28"/>
          <w:szCs w:val="28"/>
          <w:rtl w:val="true"/>
          <w:lang w:bidi="ar-SA"/>
        </w:rPr>
        <w:t>و هل سيترك الأنصار و سائر أهل المدينة نبيهم يقتل، ثم يرضون بديته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يرتبطون به برباط الإيمان، و يرون أنفسهم ملزمين بالإنتقام من قتلة الأنبياء، و الأوصياء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إذا استطاع أن يقتل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سيرضى العرب المسلمون بابن الطفيل رئيسا لهم، و هل؟ و هل؟ الخ</w:t>
      </w:r>
      <w:r>
        <w:rPr>
          <w:rFonts w:eastAsia="Amiri" w:cs="Amiri" w:ascii="Amiri" w:hAnsi="Amiri"/>
          <w:color w:val="111111"/>
          <w:sz w:val="28"/>
          <w:szCs w:val="28"/>
          <w:rtl w:val="true"/>
          <w:lang w:bidi="ar-SA"/>
        </w:rPr>
        <w:t>. .</w:t>
      </w:r>
    </w:p>
    <w:p>
      <w:pPr>
        <w:pStyle w:val="Heading5"/>
        <w:numPr>
          <w:ilvl w:val="4"/>
          <w:numId w:val="1"/>
        </w:numPr>
        <w:rPr/>
      </w:pPr>
      <w:bookmarkStart w:id="552" w:name="__RefHeading___Toc8712361_417432637"/>
      <w:bookmarkStart w:id="553" w:name="_Toc193"/>
      <w:bookmarkEnd w:id="552"/>
      <w:r>
        <w:rPr>
          <w:rtl w:val="true"/>
        </w:rPr>
        <w:t>النبي صلّى اللّه عليه و آله يرفض خلة ابن الطفيل</w:t>
      </w:r>
      <w:r>
        <w:rPr>
          <w:rtl w:val="true"/>
        </w:rPr>
        <w:t>:</w:t>
      </w:r>
      <w:bookmarkEnd w:id="553"/>
    </w:p>
    <w:p>
      <w:pPr>
        <w:pStyle w:val="BookText"/>
        <w:rPr/>
      </w:pPr>
      <w:r>
        <w:rPr>
          <w:rFonts w:ascii="Amiri" w:hAnsi="Amiri" w:eastAsia="Amiri" w:cs="Amiri"/>
          <w:color w:val="111111"/>
          <w:sz w:val="28"/>
          <w:sz w:val="28"/>
          <w:szCs w:val="28"/>
          <w:rtl w:val="true"/>
          <w:lang w:bidi="ar-SA"/>
        </w:rPr>
        <w:t xml:space="preserve">و قد طلب عامر بن الطفيل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يتخذه خليلا، و قد رفض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 هذا، إلا أن يسلم، فإن آمن باللّه وحده لا شريك، فإنه سيفعل ذلك، فأصرّ عامر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فأصر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الرفض إلا إذا أسلم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عامرا أسلم لفاز بخلّة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فاز بها سعد بن معاذ </w:t>
      </w:r>
      <w:r>
        <w:rPr>
          <w:rStyle w:val="FootnoteAnchor"/>
          <w:rtl w:val="true"/>
        </w:rPr>
        <w:footnoteReference w:id="301"/>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زعموا ذلك لعثمان بن عفان أيضا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يضع علامة استفهام كبيرة حول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متخذا خليلا </w:t>
      </w:r>
    </w:p>
    <w:p>
      <w:pPr>
        <w:pStyle w:val="BookText"/>
        <w:rPr/>
      </w:pPr>
      <w:r>
        <w:rPr>
          <w:rFonts w:ascii="Amiri" w:hAnsi="Amiri" w:eastAsia="Amiri" w:cs="Amiri"/>
          <w:color w:val="111111"/>
          <w:sz w:val="28"/>
          <w:sz w:val="28"/>
          <w:szCs w:val="28"/>
          <w:rtl w:val="true"/>
          <w:lang w:bidi="ar-SA"/>
        </w:rPr>
        <w:t xml:space="preserve">لاتخذت أبا بكر خليلا </w:t>
      </w:r>
      <w:r>
        <w:rPr>
          <w:rStyle w:val="FootnoteAnchor"/>
          <w:rtl w:val="true"/>
        </w:rPr>
        <w:footnoteReference w:id="303"/>
      </w:r>
      <w:r>
        <w:rPr>
          <w:rFonts w:ascii="Amiri" w:hAnsi="Amiri" w:eastAsia="Amiri" w:cs="Amiri"/>
          <w:color w:val="111111"/>
          <w:sz w:val="28"/>
          <w:sz w:val="28"/>
          <w:szCs w:val="28"/>
          <w:rtl w:val="true"/>
          <w:lang w:bidi="ar-SA"/>
        </w:rPr>
        <w:t>، من حيث إنه يوجب اتهام أبي بكر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لو كان مسلما لكان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خلته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ببيان أكثر تفصيلا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حديث عامر يدل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يتخذ المشرك خليلا، و لا يلزم من هذا أن يكون كل من لم يتخذه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خليلا مشركا، فقد لا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خلّة مسلم لمانع آخر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لكن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خير من عامر في سائر صفاته ما عدا الإيمان، فينبغي أن لا يكون فيه مانع آخر عن قبول خلته غير الشرك، و مع ذلك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يتخذه خليلا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يعني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أمام خيارين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يتخذ خليلا أصلا، كما قال في حديث أبي بكر، فيرد </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إذن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يتخذه خليلا إذا آمن باللّه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يتخذ خليلا إذا انتفت الموانع، و أبرزها الشرك، فير سؤال أيضا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كنت متخذا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فقرر أنه لم يتخذ أبا بكر و لا غيره خليلا مع أن أبا بكر خير من عامر عند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الأمر إننا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كنت متخذا خليلا لاتخذت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مكذوب كما قدمناه في أوائل هذا الكتاب، فراجع حديث المؤاخاة في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أعمال تأسيسية في مطلع الهجرة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لعلهم أرادوا به تكذيب حديث خلة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تعويض أبي بكر عما لحقه بسبب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فوضعوا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متخذا خليلا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عن حديث خلة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عبد الكريم بن أحمد الرافعي القزويني 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نبي خليل، و إن خليلي و أخي علي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ابن المغازلي الشافعي بإسناده عن الإمام الباقر، عن أبيه، عن جده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طالب خليفة اللّه و خليفتي، و خليل اللّه </w:t>
      </w:r>
      <w:bookmarkStart w:id="554" w:name="pg12361_131777"/>
    </w:p>
    <w:p>
      <w:pPr>
        <w:pStyle w:val="BookText"/>
        <w:rPr/>
      </w:pPr>
      <w:bookmarkEnd w:id="554"/>
      <w:r>
        <w:rPr>
          <w:rFonts w:ascii="Amiri" w:hAnsi="Amiri" w:eastAsia="Amiri" w:cs="Amiri"/>
          <w:color w:val="111111"/>
          <w:sz w:val="28"/>
          <w:sz w:val="28"/>
          <w:szCs w:val="28"/>
          <w:rtl w:val="true"/>
          <w:lang w:bidi="ar-SA"/>
        </w:rPr>
        <w:t>و خليلي، و حجة اللّه و حجتي الخ</w:t>
      </w:r>
      <w:r>
        <w:rPr>
          <w:rFonts w:eastAsia="Amiri" w:cs="Amiri" w:ascii="Amiri" w:hAnsi="Amiri"/>
          <w:color w:val="111111"/>
          <w:sz w:val="28"/>
          <w:szCs w:val="28"/>
          <w:rtl w:val="true"/>
          <w:lang w:bidi="ar-SA"/>
        </w:rPr>
        <w:t xml:space="preserve">. .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5" w:name="__RefHeading___Toc8712363_417432637"/>
      <w:bookmarkStart w:id="556" w:name="_Toc194"/>
      <w:bookmarkEnd w:id="555"/>
      <w:r>
        <w:rPr>
          <w:rtl w:val="true"/>
        </w:rPr>
        <w:t>يذكر ابن حضير دون ابن معاذ</w:t>
      </w:r>
      <w:r>
        <w:rPr>
          <w:rtl w:val="true"/>
        </w:rPr>
        <w:t>:</w:t>
      </w:r>
      <w:bookmarkEnd w:id="556"/>
    </w:p>
    <w:p>
      <w:pPr>
        <w:pStyle w:val="BookText"/>
        <w:rPr/>
      </w:pPr>
      <w:r>
        <w:rPr>
          <w:rFonts w:ascii="Amiri" w:hAnsi="Amiri" w:eastAsia="Amiri" w:cs="Amiri"/>
          <w:color w:val="111111"/>
          <w:sz w:val="28"/>
          <w:sz w:val="28"/>
          <w:szCs w:val="28"/>
          <w:rtl w:val="true"/>
          <w:lang w:bidi="ar-SA"/>
        </w:rPr>
        <w:t>و الذي يثير الإنتباه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التي ذكرت لحوق سعد بن معاذ، و أسيد بن حضير لعامر بن الطفيل و أربد من قيس، حيث طردوه و لعنوه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عامرا سأل عن الرجلين، فأجابه أربد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أسيد بن الحضير، و لم يذكر سعد بن معاذ</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ذلك يشير إلى أن ثمة رغبة في إعزاز أسيد بن حضير لإيفائه بعض حقه، لأنه ساعد أبا بكر في سعيه للخلافة، و كان إلى جانبه في سقيفة بني ساعدة، ولديه قرابة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لو كان هذا الإعزاز على حساب شهيد اهتز العرش لموته ألا و هو سعد بن معاذ رحمة اللّه تعالى</w:t>
      </w:r>
      <w:r>
        <w:rPr>
          <w:rFonts w:eastAsia="Amiri" w:cs="Amiri" w:ascii="Amiri" w:hAnsi="Amiri"/>
          <w:color w:val="111111"/>
          <w:sz w:val="28"/>
          <w:szCs w:val="28"/>
          <w:rtl w:val="true"/>
          <w:lang w:bidi="ar-SA"/>
        </w:rPr>
        <w:t>. .</w:t>
      </w:r>
    </w:p>
    <w:p>
      <w:pPr>
        <w:pStyle w:val="Heading5"/>
        <w:numPr>
          <w:ilvl w:val="4"/>
          <w:numId w:val="1"/>
        </w:numPr>
        <w:rPr/>
      </w:pPr>
      <w:bookmarkStart w:id="557" w:name="__RefHeading___Toc8712365_417432637"/>
      <w:bookmarkStart w:id="558" w:name="_Toc195"/>
      <w:bookmarkEnd w:id="557"/>
      <w:r>
        <w:rPr>
          <w:rtl w:val="true"/>
        </w:rPr>
        <w:t>الأمر ليس لك و لا لقومك</w:t>
      </w:r>
      <w:r>
        <w:rPr>
          <w:rtl w:val="true"/>
        </w:rPr>
        <w:t>:</w:t>
      </w:r>
      <w:bookmarkEnd w:id="55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أجاب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الطفيل حين طلب منه أن يجعل له الأمر من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ذلك لك و لا لقومك</w:t>
      </w:r>
      <w:r>
        <w:rPr>
          <w:rFonts w:eastAsia="Amiri" w:cs="Amiri" w:ascii="Amiri" w:hAnsi="Amiri"/>
          <w:color w:val="111111"/>
          <w:sz w:val="28"/>
          <w:szCs w:val="28"/>
          <w:rtl w:val="true"/>
          <w:lang w:bidi="ar-SA"/>
        </w:rPr>
        <w:t xml:space="preserve">» . </w:t>
      </w:r>
      <w:bookmarkStart w:id="559" w:name="pg12361_131778"/>
    </w:p>
    <w:p>
      <w:pPr>
        <w:pStyle w:val="BookText"/>
        <w:rPr/>
      </w:pPr>
      <w:bookmarkEnd w:id="559"/>
      <w:r>
        <w:rPr>
          <w:rFonts w:ascii="Amiri" w:hAnsi="Amiri" w:eastAsia="Amiri" w:cs="Amiri"/>
          <w:color w:val="111111"/>
          <w:sz w:val="28"/>
          <w:sz w:val="28"/>
          <w:szCs w:val="28"/>
          <w:rtl w:val="true"/>
          <w:lang w:bidi="ar-SA"/>
        </w:rPr>
        <w:t xml:space="preserve">فلو كان أمر الخلافة بيد البشر، فلماذا يطلبه عامر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عامرا قد توهم أن الأمر في الإسلام يشبه ما عرفه من أمر الجاهلية، حيث كانت السلطة تنتقل من السابق إلى اللاحق باختيار السابق له، و جعل الأمر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يعلم أن الإسلام قد أرجع الأمر إلى الناس و جعله شورى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صح لكان يجب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يرجعه إلى الصواب، و يعلمه ما جهله، و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ليس لي، فإن رضوا بك و اختاروك، فلا مانع لدي</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آيسه منها و أعلن أنه لا حق له و لا لقومه، و لو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اكتفي بالإخبار عن عامر و لم يذكر قومه لأمكن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لمعرفته بأنه سوف يموت على الكفر، و لن يصل إلى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لكنه حين أضاف إليه قومه، فإن التصريح بحرمانهم كعامر من هذا الأمر يدل على أن الأمر لم يكن بيد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فضلا عن أن يكون بيد الناس، و أن الأمر للّه تعالى يضعه حيث يشاء،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عامر بن صعصعة حين عرض عليهم دعوته في مكة، و شرطوا عليه أن يكون لهم من بعده</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8712367_417432637"/>
      <w:bookmarkStart w:id="561" w:name="_Toc196"/>
      <w:bookmarkEnd w:id="560"/>
      <w:r>
        <w:rPr>
          <w:rtl w:val="true"/>
        </w:rPr>
        <w:t>غضب ابن الطفيل و تهديده</w:t>
      </w:r>
      <w:r>
        <w:rPr>
          <w:rtl w:val="true"/>
        </w:rPr>
        <w:t>:</w:t>
      </w:r>
      <w:bookmarkEnd w:id="56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يفاجئنا توعد عامر بن الطفيل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bookmarkStart w:id="562" w:name="pg12361_131779"/>
    </w:p>
    <w:p>
      <w:pPr>
        <w:pStyle w:val="BookText"/>
        <w:rPr/>
      </w:pPr>
      <w:bookmarkEnd w:id="562"/>
      <w:r>
        <w:rPr>
          <w:rFonts w:ascii="Amiri" w:hAnsi="Amiri" w:eastAsia="Amiri" w:cs="Amiri"/>
          <w:color w:val="111111"/>
          <w:sz w:val="28"/>
          <w:sz w:val="28"/>
          <w:szCs w:val="28"/>
          <w:rtl w:val="true"/>
          <w:lang w:bidi="ar-SA"/>
        </w:rPr>
        <w:t>يملأها عليه خيلا و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الرجل المحب للدنيا و المغرور بنفسه، و الذي بلغ غروره حدا جعله يطلب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ثمنا لإسلامه،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يجعله خليفته من بعده، و أن يكون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 و له الوبر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أنه يرى بأم عينيه كيف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هزم قريشا، و مشركي العرب، و هزم اليهود أيضا، و واجه قيصر الروم، و دخلت البلاد و العباد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إنه مع ذلك يتهدد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سوف يملأ الأرض عليه خيلا و رجالا، و الذي قاده إلى ذلك كله هو غروره و حمقه و لا شيء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يجبه على تهديده باستعراض قوته، و لا بتعداد انتصاراته، بل أوكل الأمر إلى اللّه سبحانه، لكي يفهمه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أيضا معه، و من ينصره اللّه فلا غالب له</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8712369_417432637"/>
      <w:bookmarkStart w:id="564" w:name="_Toc197"/>
      <w:bookmarkEnd w:id="563"/>
      <w:r>
        <w:rPr>
          <w:rtl w:val="true"/>
        </w:rPr>
        <w:t>الموت الذليل</w:t>
      </w:r>
      <w:r>
        <w:rPr>
          <w:rtl w:val="true"/>
        </w:rPr>
        <w:t>:</w:t>
      </w:r>
      <w:bookmarkEnd w:id="564"/>
    </w:p>
    <w:p>
      <w:pPr>
        <w:pStyle w:val="BookText"/>
        <w:rPr/>
      </w:pPr>
      <w:r>
        <w:rPr>
          <w:rFonts w:ascii="Amiri" w:hAnsi="Amiri" w:eastAsia="Amiri" w:cs="Amiri"/>
          <w:color w:val="111111"/>
          <w:sz w:val="28"/>
          <w:sz w:val="28"/>
          <w:szCs w:val="28"/>
          <w:rtl w:val="true"/>
          <w:lang w:bidi="ar-SA"/>
        </w:rPr>
        <w:t>و قد جاء الرد الإلهي ليقول لابن الطفيل، و كل من يجاريه في تفكيره و في تصوراته ليقول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الغرور الذي أوصل عامرا إلى موقع البغي و الطغيان سوف يثمر لأهله مهانة و ذلا، يكابد آلامه، و يواجهه خزيه في لحظات يرى نفسه عاجزا عن المواجهة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الخيل و الرجال، و امتلاك أعنة خيل أهل نجد لا تدفع عنه الغدة التي ظهرت في عنقه، و لا تجديه في دفع الموت الذليل عنه، حيث مات في بيت سلولية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عبر هو نفسه عن مرارته البالغة من هذا الواقع الذي أوصله إليه </w:t>
      </w:r>
      <w:bookmarkStart w:id="565" w:name="pg12361_131780"/>
    </w:p>
    <w:p>
      <w:pPr>
        <w:pStyle w:val="BookText"/>
        <w:rPr/>
      </w:pPr>
      <w:bookmarkEnd w:id="565"/>
      <w:r>
        <w:rPr>
          <w:rFonts w:ascii="Amiri" w:hAnsi="Amiri" w:eastAsia="Amiri" w:cs="Amiri"/>
          <w:color w:val="111111"/>
          <w:sz w:val="28"/>
          <w:sz w:val="28"/>
          <w:szCs w:val="28"/>
          <w:rtl w:val="true"/>
          <w:lang w:bidi="ar-SA"/>
        </w:rPr>
        <w:t>غروره و طغيانه و جحوده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يمس قرحته في حلقه،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عامر، أغدة كغدة البكر في بيت امرأة من بني 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p>
    <w:p>
      <w:pPr>
        <w:pStyle w:val="Heading5"/>
        <w:numPr>
          <w:ilvl w:val="4"/>
          <w:numId w:val="1"/>
        </w:numPr>
        <w:rPr/>
      </w:pPr>
      <w:bookmarkStart w:id="566" w:name="__RefHeading___Toc8712371_417432637"/>
      <w:bookmarkStart w:id="567" w:name="_Toc198"/>
      <w:bookmarkEnd w:id="566"/>
      <w:r>
        <w:rPr>
          <w:rtl w:val="true"/>
        </w:rPr>
        <w:t>الجحود رغم ظهور الآيات</w:t>
      </w:r>
      <w:r>
        <w:rPr>
          <w:rtl w:val="true"/>
        </w:rPr>
        <w:t>:</w:t>
      </w:r>
      <w:bookmarkEnd w:id="567"/>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أربد بن قيس لم يستطع أن يسل سيفه لقتل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حين عاتبه عامر بن الطفيل على عدم تنفيذ ما اتفقا عليه أخبره بالأمر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 ذلك لم ينفع في بخوع عامر أو أربد للحق، و قبولهما 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بقي عامر يفاوض و يصر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ليحصل على عوض عن إيمانه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كأنه يحسب أن إيمانه يمثل خسارة شيء عظيم، يوازي خلافة النبوة، أو على الأقل الأمارة على جميع الوبر</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أربد بن قيس، فلم يكن موقفه أفضل من موقف عامر، فهو ليس فقط قد وافق عامرا على موقفه، و إنما زاد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أخبر قومه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لعبادة من يتمنى لو أنه عنده حتى يرميه بنبله حتى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غاية في الجرأة على مقام العزة الإلهية، فاستحق أن يرميه اللّه تعالى بالصواعق، و له في الآخرة عذاب أليم</w:t>
      </w:r>
      <w:r>
        <w:rPr>
          <w:rFonts w:eastAsia="Amiri" w:cs="Amiri" w:ascii="Amiri" w:hAnsi="Amiri"/>
          <w:color w:val="111111"/>
          <w:sz w:val="28"/>
          <w:szCs w:val="28"/>
          <w:rtl w:val="true"/>
          <w:lang w:bidi="ar-SA"/>
        </w:rPr>
        <w:t xml:space="preserve">. </w:t>
      </w:r>
      <w:bookmarkStart w:id="568" w:name="pg12361_131781"/>
    </w:p>
    <w:p>
      <w:pPr>
        <w:pStyle w:val="Heading4"/>
        <w:numPr>
          <w:ilvl w:val="3"/>
          <w:numId w:val="1"/>
        </w:numPr>
        <w:rPr/>
      </w:pPr>
      <w:bookmarkStart w:id="569" w:name="__RefHeading___Toc8712373_417432637"/>
      <w:bookmarkStart w:id="570" w:name="_Toc199"/>
      <w:bookmarkEnd w:id="568"/>
      <w:bookmarkEnd w:id="569"/>
      <w:r>
        <w:rPr>
          <w:rtl w:val="true"/>
        </w:rPr>
        <w:t>الفصل الثاني</w:t>
      </w:r>
      <w:r>
        <w:rPr>
          <w:rtl w:val="true"/>
        </w:rPr>
        <w:t xml:space="preserve">: </w:t>
      </w:r>
      <w:r>
        <w:rPr>
          <w:rtl w:val="true"/>
        </w:rPr>
        <w:t>وفادات قبل سنة تسع</w:t>
      </w:r>
      <w:bookmarkEnd w:id="57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71" w:name="__RefHeading___Toc8712375_417432637"/>
      <w:bookmarkStart w:id="572" w:name="_Toc200"/>
      <w:bookmarkEnd w:id="571"/>
      <w:r>
        <w:rPr>
          <w:rtl w:val="true"/>
        </w:rPr>
        <w:t>اشارة</w:t>
      </w:r>
      <w:bookmarkEnd w:id="57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3" w:name="pg12361_131783"/>
      <w:bookmarkStart w:id="574" w:name="pg12361_131783"/>
      <w:bookmarkEnd w:id="574"/>
    </w:p>
    <w:p>
      <w:pPr>
        <w:pStyle w:val="Heading5"/>
        <w:numPr>
          <w:ilvl w:val="4"/>
          <w:numId w:val="1"/>
        </w:numPr>
        <w:rPr/>
      </w:pPr>
      <w:bookmarkStart w:id="575" w:name="pg12361_131783"/>
      <w:bookmarkStart w:id="576" w:name="__RefHeading___Toc8712377_417432637"/>
      <w:bookmarkStart w:id="577" w:name="_Toc201"/>
      <w:bookmarkEnd w:id="575"/>
      <w:bookmarkEnd w:id="576"/>
      <w:r>
        <w:rPr>
          <w:rtl w:val="true"/>
        </w:rPr>
        <w:t>وفود بني ثعلبة</w:t>
      </w:r>
      <w:r>
        <w:rPr>
          <w:rtl w:val="true"/>
        </w:rPr>
        <w:t>:</w:t>
      </w:r>
      <w:bookmarkEnd w:id="577"/>
    </w:p>
    <w:p>
      <w:pPr>
        <w:pStyle w:val="BookText"/>
        <w:rPr/>
      </w:pPr>
      <w:r>
        <w:rPr>
          <w:rFonts w:ascii="Amiri" w:hAnsi="Amiri" w:eastAsia="Amiri" w:cs="Amiri"/>
          <w:color w:val="111111"/>
          <w:sz w:val="28"/>
          <w:sz w:val="28"/>
          <w:szCs w:val="28"/>
          <w:rtl w:val="true"/>
          <w:lang w:bidi="ar-SA"/>
        </w:rPr>
        <w:t xml:space="preserve">عن رجل من بني ثعلبة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الجعرانة سنة ثمان قدمنا عليه أربعة نفر، وافدين مقرين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فنزلنا دار رملة بنت الحارث </w:t>
      </w:r>
      <w:r>
        <w:rPr>
          <w:rStyle w:val="FootnoteAnchor"/>
          <w:rtl w:val="true"/>
        </w:rPr>
        <w:footnoteReference w:id="306"/>
      </w:r>
      <w:r>
        <w:rPr>
          <w:rFonts w:ascii="Amiri" w:hAnsi="Amiri" w:eastAsia="Amiri" w:cs="Amiri"/>
          <w:color w:val="111111"/>
          <w:sz w:val="28"/>
          <w:sz w:val="28"/>
          <w:szCs w:val="28"/>
          <w:rtl w:val="true"/>
          <w:lang w:bidi="ar-SA"/>
        </w:rPr>
        <w:t>، فجاءنا بلال، فنظر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أمعكم غيركم؟</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فانصرف عنا، فلم يلبث إلا يسيرا حتى أتانا بجفنة من ثريد بلبن و سمن، فأكلنا حتى نهلنا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رحنا الظهر، فإذا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من بيته و رأسه يقطر ماء، فرمى ببصره إلينا، فأسرعنا إليه، و بلال يقيم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فسلمنا عليه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نحن رسل من خلفنا من قومنا، و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مقرون بالإسلام، و هم في مواشيهم و ما يصلحها إلا هم، و قد قيل لنا يا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إسلام لمن لا هجرة له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حيثما كنتم و اتقيتم اللّه فلا يضركم</w:t>
      </w:r>
      <w:r>
        <w:rPr>
          <w:rFonts w:eastAsia="Amiri" w:cs="Amiri" w:ascii="Amiri" w:hAnsi="Amiri"/>
          <w:color w:val="111111"/>
          <w:sz w:val="28"/>
          <w:szCs w:val="28"/>
          <w:rtl w:val="true"/>
          <w:lang w:bidi="ar-SA"/>
        </w:rPr>
        <w:t xml:space="preserve">» . </w:t>
      </w:r>
      <w:bookmarkStart w:id="578" w:name="pg12361_131784"/>
    </w:p>
    <w:p>
      <w:pPr>
        <w:pStyle w:val="BookText"/>
        <w:rPr/>
      </w:pPr>
      <w:bookmarkEnd w:id="578"/>
      <w:r>
        <w:rPr>
          <w:rFonts w:ascii="Amiri" w:hAnsi="Amiri" w:eastAsia="Amiri" w:cs="Amiri"/>
          <w:color w:val="111111"/>
          <w:sz w:val="28"/>
          <w:sz w:val="28"/>
          <w:szCs w:val="28"/>
          <w:rtl w:val="true"/>
          <w:lang w:bidi="ar-SA"/>
        </w:rPr>
        <w:t xml:space="preserve">و فرغ بلال من الأذان، و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الظهر، لم نصل وراء أحد قط أتم صلاة و لا أوجه منه، ثم انصرف إلى بيته، فدخل، فلم يلبث أن خرج إلينا فقيل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في بيته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أهلكم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يا رسول اللّه، هم بهذه السرية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فأقمنا أياما، و تعلمنا القرآن و السنن، و ضيافته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علينا، ثم جئنا نودعه منصرفين، فقال لبلال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أجزهم كما تجيز الوفود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فجاء بنقر من فضة، فأعطى كل رجل منا خمس أواق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عندنا دراهم، فانصرفنا إلى بلادنا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579" w:name="__RefHeading___Toc8712379_417432637"/>
      <w:bookmarkStart w:id="580" w:name="_Toc202"/>
      <w:bookmarkEnd w:id="579"/>
      <w:r>
        <w:rPr>
          <w:rtl w:val="true"/>
        </w:rPr>
        <w:t>لا إسلام لمن لا هجرة له</w:t>
      </w:r>
      <w:r>
        <w:rPr>
          <w:rtl w:val="true"/>
        </w:rPr>
        <w:t>:</w:t>
      </w:r>
      <w:bookmarkEnd w:id="58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الرواية قد تضمنت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بلغهم أنه لا إسلام لمن لا هجرة له، و قد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هجرة بعد </w:t>
      </w:r>
      <w:bookmarkStart w:id="581" w:name="pg12361_131785"/>
    </w:p>
    <w:p>
      <w:pPr>
        <w:pStyle w:val="BookText"/>
        <w:rPr/>
      </w:pPr>
      <w:bookmarkEnd w:id="581"/>
      <w:r>
        <w:rPr>
          <w:rFonts w:ascii="IRNazanin" w:hAnsi="IRNazanin" w:eastAsia="IRNazanin"/>
          <w:color w:val="111111"/>
          <w:sz w:val="28"/>
          <w:sz w:val="28"/>
          <w:szCs w:val="28"/>
          <w:rtl w:val="true"/>
          <w:lang w:bidi="fa-IR"/>
        </w:rPr>
        <w:t>الفتح، بل 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هجرتهم لا تضرهم إن اتقوا 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معنى هذا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الهجرة باقية بعد الفتح كما كانت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تحدثنا عن هذا الموضوع حين الكلام عن هجرة العباس، و ذلك حين سار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لفتح مكة فراجع</w:t>
      </w:r>
      <w:r>
        <w:rPr>
          <w:rFonts w:eastAsia="Amiri" w:cs="Amiri" w:ascii="Amiri" w:hAnsi="Amiri"/>
          <w:color w:val="111111"/>
          <w:sz w:val="28"/>
          <w:szCs w:val="28"/>
          <w:rtl w:val="true"/>
          <w:lang w:bidi="ar-SA"/>
        </w:rPr>
        <w:t>.</w:t>
      </w:r>
    </w:p>
    <w:p>
      <w:pPr>
        <w:pStyle w:val="Heading5"/>
        <w:numPr>
          <w:ilvl w:val="4"/>
          <w:numId w:val="1"/>
        </w:numPr>
        <w:rPr/>
      </w:pPr>
      <w:bookmarkStart w:id="582" w:name="__RefHeading___Toc8712381_417432637"/>
      <w:bookmarkStart w:id="583" w:name="_Toc203"/>
      <w:bookmarkEnd w:id="582"/>
      <w:r>
        <w:rPr>
          <w:rtl w:val="true"/>
        </w:rPr>
        <w:t>وفود باهلة</w:t>
      </w:r>
      <w:r>
        <w:rPr>
          <w:rtl w:val="true"/>
        </w:rPr>
        <w:t>:</w:t>
      </w:r>
      <w:bookmarkEnd w:id="583"/>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مطرف بن الكاهن الباهلي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الفتح وافدا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أسلمنا للإسلام، و شهدنا دين اللّه في سماواته، و أنه لا إله غيره، و صدقناك و آمنا بكل ما قلت، فاكتب لنا كتابا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محمد رسول اللّه لمطرف بن الكاهن، و لمن سكن بيشة من 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أحيا أرضا مواتا فيها مراح الأنعام فهي له، و عليه في كل ثلاثين من البقر فارض، و في كل أربعين من الغنم عتود، و في كل خمسين من الإبل مسنة،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للمصدق أن يصدقها إلا في مراعيها، و هم آمنون بأمان اللّه</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مطرف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حلفت برب الراقصات عشيةعلى كل حرف من سديس و بازل</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 نهشل بن مالك الوائلي من باهلة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وافدا لقومه فأسلم، و كتب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أسلم من قومه كتابا فيه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كتبه عثمان بن عفان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باليمن على خمس مراحل من مكة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لبني باهلة وفدين</w:t>
      </w:r>
      <w:r>
        <w:rPr>
          <w:rFonts w:eastAsia="Amiri" w:cs="Amiri" w:ascii="Amiri" w:hAnsi="Amiri"/>
          <w:color w:val="111111"/>
          <w:sz w:val="28"/>
          <w:szCs w:val="28"/>
          <w:rtl w:val="true"/>
          <w:lang w:bidi="ar-SA"/>
        </w:rPr>
        <w:t xml:space="preserve">: </w:t>
      </w:r>
      <w:bookmarkStart w:id="584" w:name="pg12361_131787"/>
    </w:p>
    <w:p>
      <w:pPr>
        <w:pStyle w:val="BookText"/>
        <w:rPr/>
      </w:pPr>
      <w:bookmarkEnd w:id="584"/>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باهلة، و هم من قيس عيلان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نهشل بن مالك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بني قراص أو قراض و هم بنو شيبان، و قد دخلوا في بني باهلة، و كان على بني شيبان مطرف بن الكاهن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5" w:name="__RefHeading___Toc8712383_417432637"/>
      <w:bookmarkStart w:id="586" w:name="_Toc204"/>
      <w:bookmarkEnd w:id="585"/>
      <w:r>
        <w:rPr>
          <w:rtl w:val="true"/>
        </w:rPr>
        <w:t>وفود ثمالة و الحدّان</w:t>
      </w:r>
      <w:r>
        <w:rPr>
          <w:rtl w:val="true"/>
        </w:rPr>
        <w:t>:</w:t>
      </w:r>
      <w:bookmarkEnd w:id="58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عبد اللّه بن علس الثّمالي، و مسلمة بن هاران الحدّاني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رهط من قومهما بعد فتح مكة، فأسلموا و بايعوا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بما فرض عليهم من الصدقة في أموالهم، كتبه ثابت بن قيس بن شماس، و شهد فيه سعد بن عبادة، و محمد بن مسلمة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587" w:name="pg12361_131788"/>
    </w:p>
    <w:p>
      <w:pPr>
        <w:pStyle w:val="BookText"/>
        <w:rPr/>
      </w:pPr>
      <w:bookmarkEnd w:id="587"/>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حدّان بطن من أزد شنوءة يسكنون 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بنو حدّان أيضا بطن من همدان من القحطانية، و قد وفد هؤلاء أيضا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مرجعه من تبوك، و عليهم مقطعات الحبرات، و العمائم المدنية، على الرواحل المهرية، و الأرحبية و مالك بن نمط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همدان خير سوقة و إقبالليس لها في العالمين أمثال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النص المتقدم من أن الوفد أسلموا، و بايعوا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قومهم يحتمل أحد أمور،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قبيلتهم هي قد قررت الدخول في الإسلام، فأرسلتهم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لإنجاز هذا الأمر بالصورة التي رأوا أنها مفيدة و سديدة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لأعضاء هذا الوفد من النفوذ و التأثير على من وراءهم، بحيث يطمئنون إلى أنهم يطيعونهم فيما يطلبونه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قد أخطأوا التقدير، و تخيلوا أنهم قادرون على 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جاءت الأحداث لتوافق ما تخيلوه، لأسباب لعلها لم تخطر لهم على بال</w:t>
      </w:r>
      <w:r>
        <w:rPr>
          <w:rFonts w:eastAsia="Amiri" w:cs="Amiri" w:ascii="Amiri" w:hAnsi="Amiri"/>
          <w:color w:val="111111"/>
          <w:sz w:val="28"/>
          <w:szCs w:val="28"/>
          <w:rtl w:val="true"/>
          <w:lang w:bidi="ar-SA"/>
        </w:rPr>
        <w:t>.</w:t>
      </w:r>
    </w:p>
    <w:p>
      <w:pPr>
        <w:pStyle w:val="Heading5"/>
        <w:numPr>
          <w:ilvl w:val="4"/>
          <w:numId w:val="1"/>
        </w:numPr>
        <w:rPr/>
      </w:pPr>
      <w:bookmarkStart w:id="588" w:name="__RefHeading___Toc8712385_417432637"/>
      <w:bookmarkStart w:id="589" w:name="_Toc205"/>
      <w:bookmarkEnd w:id="588"/>
      <w:r>
        <w:rPr>
          <w:rtl w:val="true"/>
        </w:rPr>
        <w:t>وفود بني قشير</w:t>
      </w:r>
      <w:r>
        <w:rPr>
          <w:rtl w:val="true"/>
        </w:rPr>
        <w:t>:</w:t>
      </w:r>
      <w:bookmarkEnd w:id="58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سعد عن علي بن محمد القرشي، و رجل من بني عقيل،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من بني قشير فيهم ثور بن عزرة بن عبد اللّه بن سلمة بن قشير، فأسلم، فأقطعه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590" w:name="pg12361_131789"/>
    </w:p>
    <w:p>
      <w:pPr>
        <w:pStyle w:val="BookText"/>
        <w:rPr/>
      </w:pPr>
      <w:bookmarkEnd w:id="590"/>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و كتب له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حيدة بن معاوية بن قشير، و ذلك قبل حجة الوداع و بعد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قرة بن هبيرة بن سلمة الخير بن قشير، فأسلم، فأعطاه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كساه بردا، و أمره أن يتصدق على قومه، أي يلي الصدقة، فقال قرة حين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حباها رسول اللّه إذ نزلت بهو أمكنها من نائل غير منفد</w:t>
      </w:r>
    </w:p>
    <w:p>
      <w:pPr>
        <w:pStyle w:val="BookText"/>
        <w:rPr/>
      </w:pPr>
      <w:r>
        <w:rPr>
          <w:rFonts w:ascii="Amiri" w:hAnsi="Amiri" w:eastAsia="Amiri" w:cs="Amiri"/>
          <w:color w:val="111111"/>
          <w:sz w:val="28"/>
          <w:sz w:val="28"/>
          <w:szCs w:val="28"/>
          <w:rtl w:val="true"/>
          <w:lang w:bidi="ar-SA"/>
        </w:rPr>
        <w:t>فأضحت بروض الخضر و هي حثيثةو قد أنجحت حاجاتها من محمد</w:t>
      </w:r>
    </w:p>
    <w:p>
      <w:pPr>
        <w:pStyle w:val="BookText"/>
        <w:rPr/>
      </w:pPr>
      <w:r>
        <w:rPr>
          <w:rFonts w:ascii="Amiri" w:hAnsi="Amiri" w:eastAsia="Amiri" w:cs="Amiri"/>
          <w:color w:val="111111"/>
          <w:sz w:val="28"/>
          <w:sz w:val="28"/>
          <w:szCs w:val="28"/>
          <w:rtl w:val="true"/>
          <w:lang w:bidi="ar-SA"/>
        </w:rPr>
        <w:t xml:space="preserve">عليها فتى لا يردف الذم رحلهتروك لأمر العاجز المتردد </w:t>
      </w:r>
      <w:r>
        <w:rPr>
          <w:rStyle w:val="FootnoteAnchor"/>
          <w:rtl w:val="true"/>
        </w:rPr>
        <w:footnoteReference w:id="313"/>
      </w:r>
    </w:p>
    <w:p>
      <w:pPr>
        <w:pStyle w:val="Heading5"/>
        <w:numPr>
          <w:ilvl w:val="4"/>
          <w:numId w:val="1"/>
        </w:numPr>
        <w:rPr/>
      </w:pPr>
      <w:bookmarkStart w:id="591" w:name="__RefHeading___Toc8712387_417432637"/>
      <w:bookmarkStart w:id="592" w:name="_Toc206"/>
      <w:bookmarkEnd w:id="591"/>
      <w:r>
        <w:rPr>
          <w:rtl w:val="true"/>
        </w:rPr>
        <w:t>وفود بني سليم</w:t>
      </w:r>
      <w:r>
        <w:rPr>
          <w:rtl w:val="true"/>
        </w:rPr>
        <w:t>:</w:t>
      </w:r>
      <w:bookmarkEnd w:id="592"/>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سليم،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نسيبة، فسمع كلامه و سأله عن أشياء، فأجابه، و وعى ذلك كله، و دعاه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الإسلام، فأسلم و رجع إلى قومه بني سليم،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برجمة الروم، و هينمة فارس، و أشعار العرب، و كهانة الكاهن، و كلام مقاول حمير، فما يشبه كلام محمد شيئا من كلامهم، فأطيعوني و خذوا نصيبكم منه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عام الفتح خرجت بنو سليم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فلقوه بقديد و هم 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ألفا و فيهم العباس بن مرداس، و أنس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رعل، و راشد بن عبد ربه، فأسلموا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اجعلنا في مقدمتك، و اجعل لواءنا أحمر، و شعارنا 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ذلك بهم، فشهدوا معه الفتح، و الطائف، و حنينا، و أعطى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راشد بن عبد ربه رهاطا، و فيها عين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الرسول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راشد يسدن صنما لبني سليم، فرأى يوما ثعلبين يبولان عليه، فقال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 يبول الثعلبان برأسهلقد ذل من بالت عليه الثعالب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ثم شد عليه فكسره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غاوي بن عبد العزى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راشد بن عبد ربه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فأسلم و حسن إسلامه، و شهد الفتح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خير قرى عربية خيبر، و خير بني سليم راشد</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له على قومه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ابن سعد عن رجل من بني سليم من بني الشريد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رجل منا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قدد بن عمار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فأسلم و عاهده على أن يأتيه بألف من قومه على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قومه فأخبرهم الخبر، فخرج معه تسعمائة، و خلّف في الحي مائة، فأقبل بهم يريد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فنزل به الموت، فأوصى إلى ثلاثة رهط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عباس بن مرداس و أمّره على ثلاثمائة، و إلى جبار بن الحكم، و هو الفرار الشريدي و أمّره على ثلاثمائة، و إلى الأخنس بن يزيد و أمّره على ثلاثمائة،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هذا الرجل حتى تقضوا العهد الذي في عنقي، ثم مات</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فمضوا حتى قدموا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الرجل </w:t>
      </w:r>
      <w:bookmarkStart w:id="593" w:name="pg12361_131792"/>
    </w:p>
    <w:p>
      <w:pPr>
        <w:pStyle w:val="BookText"/>
        <w:rPr/>
      </w:pPr>
      <w:bookmarkEnd w:id="593"/>
      <w:r>
        <w:rPr>
          <w:rFonts w:ascii="Amiri" w:hAnsi="Amiri" w:eastAsia="Amiri" w:cs="Amiri"/>
          <w:color w:val="111111"/>
          <w:sz w:val="28"/>
          <w:sz w:val="28"/>
          <w:szCs w:val="28"/>
          <w:rtl w:val="true"/>
          <w:lang w:bidi="ar-SA"/>
        </w:rPr>
        <w:t>الحسن الوجه، الطويل اللسان، الصادق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دعاه اللّه فأجابه، و أخبروه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أين تكملة الألف الذي عاهدني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خلّف مائة بالحي مخافة حرب كانت بيننا و بين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ابعثوا إليها، فإنه لا يأتيكم في عامكم هذا شيء تكرهونه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فبعثوا إليها، فأتته بالهدة، و هي مائة، عليها المقنع بن مالك بن أمية، فلما سمعوا وئيد الخيل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لكم لا عليكم، هذه سليم بن منصور قد جاءت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فشهدوا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و حنينا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تضمنت النصوص المتقدمة أمورا يمكن أن تكون موضع نقاش من قبل الباحثين، و لكننا نؤثر الإضراب عنها، لأننا لا نجد جدوى كبيرة من صرف الوقت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بعضها تقدمت الإشارة منا إليه، و منه موضوع تغيير الأسماء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لذلك فإننا سوف نقتصر منها على ما يلي</w:t>
      </w:r>
      <w:r>
        <w:rPr>
          <w:rFonts w:eastAsia="Amiri" w:cs="Amiri" w:ascii="Amiri" w:hAnsi="Amiri"/>
          <w:color w:val="111111"/>
          <w:sz w:val="28"/>
          <w:szCs w:val="28"/>
          <w:rtl w:val="true"/>
          <w:lang w:bidi="ar-SA"/>
        </w:rPr>
        <w:t>:</w:t>
      </w:r>
    </w:p>
    <w:p>
      <w:pPr>
        <w:pStyle w:val="Heading5"/>
        <w:numPr>
          <w:ilvl w:val="4"/>
          <w:numId w:val="1"/>
        </w:numPr>
        <w:rPr/>
      </w:pPr>
      <w:bookmarkStart w:id="594" w:name="__RefHeading___Toc8712389_417432637"/>
      <w:bookmarkStart w:id="595" w:name="_Toc207"/>
      <w:bookmarkEnd w:id="594"/>
      <w:r>
        <w:rPr>
          <w:rtl w:val="true"/>
        </w:rPr>
        <w:t>بول الثعلب على الصنم</w:t>
      </w:r>
      <w:r>
        <w:rPr>
          <w:rtl w:val="true"/>
        </w:rPr>
        <w:t>:</w:t>
      </w:r>
      <w:bookmarkEnd w:id="59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لسنا بحاجة إلى التذكير بتكسير نفس سادن الصنم للصنم الذي كان في خدمته حين رأى الثعلب يبول عليه، و لم لا يدفع عن نفسه و لا يمنع، </w:t>
      </w:r>
      <w:bookmarkStart w:id="596" w:name="pg12361_131793"/>
    </w:p>
    <w:p>
      <w:pPr>
        <w:pStyle w:val="BookText"/>
        <w:rPr/>
      </w:pPr>
      <w:bookmarkEnd w:id="596"/>
      <w:r>
        <w:rPr>
          <w:rFonts w:ascii="Amiri" w:hAnsi="Amiri" w:eastAsia="Amiri" w:cs="Amiri"/>
          <w:color w:val="111111"/>
          <w:sz w:val="28"/>
          <w:sz w:val="28"/>
          <w:szCs w:val="28"/>
          <w:rtl w:val="true"/>
          <w:lang w:bidi="ar-SA"/>
        </w:rPr>
        <w:t>و ذلك في صحوة وجدانية هيّأت لها الأجواء التي تعيشها المنطقة في ظل تنامي المد الإيماني، المعتمد على قوة المنطق، و المنسجم مع ما يحكم به العقل، و تقضي به الفطرة، و قد تعزّز ذلك بالإنتصارات التي كان يحققها أهل الإيمان على من لجأوا إلى منطق العدوان، و التحدي، بعد أن ظهر عجزهم عن مقارعة الحجة بالحجة، فاختاروا أن يكونوا في موقع المحارب و المعادي للحق، و للصدق، و للقيم الإنسانية و الأخلاقية، و مسلمات العقل الصحيح و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استحق راشد الوسام النبوي الكريم، الذي أشار إلى أن راشدا خير بني سليم، و لكنهم قد أضافوا إلى النص كلمة لا معنى و لا مبرر لها، و هي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قرى عربية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خيبرا كانت بيد اليهود، الذين لم يكونوا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يكفي أن نقول في رد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 القرى هي مكة، و لا شك في انها عربية، و انها خير قرية عربية، كما أن المدينة هي من القرى العربية، و هي خير من خيبر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أننا لا نجد أية مناسبة بين الثناء على راشد، و بين الثناء على خيبر</w:t>
      </w:r>
      <w:r>
        <w:rPr>
          <w:rFonts w:eastAsia="Amiri" w:cs="Amiri" w:ascii="Amiri" w:hAnsi="Amiri"/>
          <w:color w:val="111111"/>
          <w:sz w:val="28"/>
          <w:szCs w:val="28"/>
          <w:rtl w:val="true"/>
          <w:lang w:bidi="ar-SA"/>
        </w:rPr>
        <w:t>. .</w:t>
      </w:r>
    </w:p>
    <w:p>
      <w:pPr>
        <w:pStyle w:val="Heading5"/>
        <w:numPr>
          <w:ilvl w:val="4"/>
          <w:numId w:val="1"/>
        </w:numPr>
        <w:rPr/>
      </w:pPr>
      <w:bookmarkStart w:id="597" w:name="__RefHeading___Toc8712391_417432637"/>
      <w:bookmarkStart w:id="598" w:name="_Toc208"/>
      <w:bookmarkEnd w:id="597"/>
      <w:r>
        <w:rPr>
          <w:rtl w:val="true"/>
        </w:rPr>
        <w:t>الرجل الطويل اللسان</w:t>
      </w:r>
      <w:r>
        <w:rPr>
          <w:rtl w:val="true"/>
        </w:rPr>
        <w:t>:</w:t>
      </w:r>
      <w:bookmarkEnd w:id="59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يستوقفنا تعبير منسوب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الثناء على قدد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الوجه، الطويل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عبارة الطويل اللسان إنما تستعمل في مقام الذم، لإفادة أنه كثير الكلام، أو أنه يتطاول بكلامه على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أن تجعل من مفردات المدح و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bookmarkStart w:id="599" w:name="pg12361_131794"/>
    </w:p>
    <w:p>
      <w:pPr>
        <w:pStyle w:val="Heading5"/>
        <w:numPr>
          <w:ilvl w:val="4"/>
          <w:numId w:val="1"/>
        </w:numPr>
        <w:rPr/>
      </w:pPr>
      <w:bookmarkStart w:id="600" w:name="__RefHeading___Toc8712393_417432637"/>
      <w:bookmarkStart w:id="601" w:name="_Toc209"/>
      <w:bookmarkEnd w:id="599"/>
      <w:bookmarkEnd w:id="600"/>
      <w:r>
        <w:rPr>
          <w:rtl w:val="true"/>
        </w:rPr>
        <w:t>الإقطاعات و العطايا</w:t>
      </w:r>
      <w:r>
        <w:rPr>
          <w:rtl w:val="true"/>
        </w:rPr>
        <w:t>:</w:t>
      </w:r>
      <w:bookmarkEnd w:id="601"/>
    </w:p>
    <w:p>
      <w:p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أعطى رهاطا لراشد بن 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رهاط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على ثلاث ليال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رهاط ببلاد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موضع بأرض ينبع اتخذت به هذيل سواعا </w:t>
      </w:r>
      <w:r>
        <w:rPr>
          <w:rStyle w:val="FootnoteAnchor"/>
          <w:rtl w:val="true"/>
        </w:rPr>
        <w:footnoteReference w:id="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الصنم الذي ورد اسمه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السؤال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المبرر لإعطاء شخص واحد هذا العطاء الكبير، و تخصيصه بهذه المساحات الشاسعة، مع أنه كان من الممكن توزيع هذه المساحات على مجموعة من الأفراد الذين يعانون من الحاجة الملحة، و ليكن منهم أصحاب الصفة المعروفون بالفقر،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 عليهم بحسب ما يتيسر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هذه الأراضي قد أصبحت تحت اختيار السلطة، فذلك لا يبرر التصرف فيها، لتكريس يسيء إلى سمعة الدين، و يسقط منطق العدل و الدين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إعطاء تلك الأراضي لفئة صغيرة قد تكون في غنى عنها، بل يجب أن يستفيد منها أكبر عدد من الناس، و خصوصا الفقراء منهم</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8712395_417432637"/>
      <w:bookmarkStart w:id="603" w:name="_Toc210"/>
      <w:bookmarkEnd w:id="602"/>
      <w:r>
        <w:rPr>
          <w:rtl w:val="true"/>
        </w:rPr>
        <w:t>إجابة مرفوضة</w:t>
      </w:r>
      <w:r>
        <w:rPr>
          <w:rtl w:val="true"/>
        </w:rPr>
        <w:t>:</w:t>
      </w:r>
      <w:bookmarkEnd w:id="60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حاول البعض أن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الجائز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بعض هذه </w:t>
      </w:r>
      <w:bookmarkStart w:id="604" w:name="pg12361_131795"/>
    </w:p>
    <w:p>
      <w:pPr>
        <w:pStyle w:val="BookText"/>
        <w:rPr/>
      </w:pPr>
      <w:bookmarkEnd w:id="604"/>
      <w:r>
        <w:rPr>
          <w:rFonts w:ascii="Amiri" w:hAnsi="Amiri" w:eastAsia="Amiri" w:cs="Amiri"/>
          <w:color w:val="111111"/>
          <w:sz w:val="28"/>
          <w:sz w:val="28"/>
          <w:szCs w:val="28"/>
          <w:rtl w:val="true"/>
          <w:lang w:bidi="ar-SA"/>
        </w:rPr>
        <w:t>المناطق الممنوحة لم تكن منحا جديدا، و إنما كان إعطاؤها لهم مجرد تأكيد لملكية سابقة، و هذا الإقطاع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أقرها في يد صاحبها، فقد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كتب الأمان التي يصدرها للأفراد و الجماعات ما يملكون من أراضي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يرد في بعض الحالات اسم زعيم القبيلة أو الوفد وحده على رأس الوثيقة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ليس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يرد في الوثيقة يخص ذلك الزعيم شخصيا، بل إن سائر أفراد القبيلة تكون لهم عين الحقوق المعطاة في الوثيقة المعنية، و ما الزعيم، الذي ورد اسمه إلا الممثل لمصالحهم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الإجابة غير دقيقة، و لا تناسب كثيرا من النصوص الواردة في كتب الإقطاعات، و إذا كان أولئك الناس قد أسلموا طواعية، فإن الشرع يحكم بأن من أسلم على أرض فهي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داع للتصريح بمالكيتهم لأراضيهم؟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لو صح لاقتضى أن تشمل الكتابة بذلك جميع الناس، و أن لا تختص ببعض الناس دون بعض</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8712397_417432637"/>
      <w:bookmarkStart w:id="606" w:name="_Toc211"/>
      <w:bookmarkEnd w:id="605"/>
      <w:r>
        <w:rPr>
          <w:rtl w:val="true"/>
        </w:rPr>
        <w:t>الجواب الأمثل</w:t>
      </w:r>
      <w:r>
        <w:rPr>
          <w:rtl w:val="true"/>
        </w:rPr>
        <w:t>:</w:t>
      </w:r>
      <w:bookmarkEnd w:id="60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الإجابة الصحيحة على هذا السؤال تحتاج إلى الحديث في جهات عدة، و لو بصورة موجزة و ذلك كما يلي</w:t>
      </w:r>
      <w:r>
        <w:rPr>
          <w:rFonts w:eastAsia="Amiri" w:cs="Amiri" w:ascii="Amiri" w:hAnsi="Amiri"/>
          <w:color w:val="111111"/>
          <w:sz w:val="28"/>
          <w:szCs w:val="28"/>
          <w:rtl w:val="true"/>
          <w:lang w:bidi="ar-SA"/>
        </w:rPr>
        <w:t xml:space="preserve">: </w:t>
      </w:r>
      <w:bookmarkStart w:id="607" w:name="pg12361_131796"/>
    </w:p>
    <w:p>
      <w:pPr>
        <w:pStyle w:val="Heading5"/>
        <w:numPr>
          <w:ilvl w:val="4"/>
          <w:numId w:val="1"/>
        </w:numPr>
        <w:rPr/>
      </w:pPr>
      <w:bookmarkStart w:id="608" w:name="__RefHeading___Toc8712399_417432637"/>
      <w:bookmarkStart w:id="609" w:name="_Toc212"/>
      <w:bookmarkEnd w:id="607"/>
      <w:bookmarkEnd w:id="608"/>
      <w:r>
        <w:rPr>
          <w:rtl w:val="true"/>
        </w:rPr>
        <w:t>الفقر الموت الأكبر</w:t>
      </w:r>
      <w:r>
        <w:rPr>
          <w:rtl w:val="true"/>
        </w:rPr>
        <w:t>:</w:t>
      </w:r>
      <w:bookmarkEnd w:id="609"/>
    </w:p>
    <w:p>
      <w:pPr>
        <w:pStyle w:val="BookText"/>
        <w:rPr/>
      </w:pPr>
      <w:r>
        <w:rPr>
          <w:rFonts w:ascii="Amiri" w:hAnsi="Amiri" w:eastAsia="Amiri" w:cs="Amiri"/>
          <w:color w:val="111111"/>
          <w:sz w:val="28"/>
          <w:sz w:val="28"/>
          <w:szCs w:val="28"/>
          <w:rtl w:val="true"/>
          <w:lang w:bidi="ar-SA"/>
        </w:rPr>
        <w:t>إن الإسلام لا يريد أن يرى الفقر يعشعش في داخل المجتمع الإنساني، لأن الفقر ليس فضيلة، كما أن الغنى ليس عيبا، أو نقصا، بل الإسلام يريد أن يرى المجتمع طموحا و فاعلا، و غنيا و قويا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متكافلا و متعاونا على البر و التقوى لا على الإثم و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ثمة من فقير، فلابد أن يكون سبب فقره ظروفا قاهرة، أو إتكالية و كسلا مرفوضا و ممقوتا، أو سوء تصرف،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جاءت تشريعات الإسلام حاسمة في معالجة مسألة الفقر، باقتلاعه من جذوره، و قد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الفقر الموت الأكبر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كاد الفقر أن يكون كفرا، و كاد الحسد أن يغلب القدر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610" w:name="pg12361_131797"/>
    </w:p>
    <w:p>
      <w:pPr>
        <w:pStyle w:val="Heading5"/>
        <w:numPr>
          <w:ilvl w:val="4"/>
          <w:numId w:val="1"/>
        </w:numPr>
        <w:rPr/>
      </w:pPr>
      <w:bookmarkStart w:id="611" w:name="__RefHeading___Toc8712401_417432637"/>
      <w:bookmarkStart w:id="612" w:name="_Toc213"/>
      <w:bookmarkEnd w:id="610"/>
      <w:bookmarkEnd w:id="611"/>
      <w:r>
        <w:rPr>
          <w:rtl w:val="true"/>
        </w:rPr>
        <w:t>البداوة مذمومة</w:t>
      </w:r>
      <w:r>
        <w:rPr>
          <w:rtl w:val="true"/>
        </w:rPr>
        <w:t>:</w:t>
      </w:r>
      <w:bookmarkEnd w:id="612"/>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قال تعالى على لسان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أباه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قَدْ أَحْسَنَ بِي إِذْ أَخْرَجَنِي مِنَ اَلسِّجْنِ وَ جٰاءَ بِكُمْ مِنَ اَلْبَدْوِ</w:t>
      </w:r>
      <w:r>
        <w:rPr>
          <w:rFonts w:eastAsia="Amiri" w:cs="Amiri" w:ascii="Amiri" w:hAnsi="Amiri"/>
          <w:color w:val="111111"/>
          <w:sz w:val="28"/>
          <w:szCs w:val="28"/>
          <w:rtl w:val="true"/>
          <w:lang w:bidi="ar-SA"/>
        </w:rPr>
        <w:t xml:space="preserve">. .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يعني أن الخروج من حياة البدو كان نعمة عظيمة توازي خروجه من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يَحْسَبُونَ اَلْأَحْزٰابَ لَمْ يَذْهَبُوا وَ إِنْ يَأْتِ اَلْأَحْزٰابُ يَوَدُّوا لَوْ أَنَّهُمْ بٰادُونَ فِي اَلْأَعْرٰابِ يَسْئَلُونَ عَنْ أَنْبٰائِكُمْ وَ لَوْ كٰانُوا فِيكُمْ مٰا قٰاتَلُوا إِلاّٰ قَلِيلاً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تعالى يذم هؤلاء الناس على أن الأمر قد بلغ بهم حدا فقدوا معه الموازين، و اختلت فيه المعايير لديهم، بسبب حبهم للدنيا و زخارفها، فكانوا يهربون من الجهاد الذي هو من أشرف الأعمال و أعظمها، لما فيه من حماية لحياة المسلمين، و حفظ لعزتهم و دولتهم، و الدفع عن منجزاتهم الحضارية، و يفضلون عليه أحط الخيارات و أرخصها، و أتفهها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هو أن يكونوا بادين في الأعراب، و لا يكونوا في ساحات الشرف و الجهاد و الكرامة</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8712403_417432637"/>
      <w:bookmarkStart w:id="614" w:name="_Toc214"/>
      <w:bookmarkEnd w:id="613"/>
      <w:r>
        <w:rPr>
          <w:rtl w:val="true"/>
        </w:rPr>
        <w:t>آثار البداوة على الإنسان العربي</w:t>
      </w:r>
      <w:r>
        <w:rPr>
          <w:rtl w:val="true"/>
        </w:rPr>
        <w:t>:</w:t>
      </w:r>
      <w:bookmarkEnd w:id="61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بالرجوع إلى التاريخ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العربي كان آنئذ يعيش البداوة بأجلى مظاهرها، و ربما لم تكن له علاقة بالأرض، و لا يراوده حنين </w:t>
      </w:r>
      <w:bookmarkStart w:id="615" w:name="pg12361_131798"/>
    </w:p>
    <w:p>
      <w:pPr>
        <w:pStyle w:val="BookText"/>
        <w:rPr/>
      </w:pPr>
      <w:bookmarkEnd w:id="615"/>
      <w:r>
        <w:rPr>
          <w:rFonts w:ascii="Amiri" w:hAnsi="Amiri" w:eastAsia="Amiri" w:cs="Amiri"/>
          <w:color w:val="111111"/>
          <w:sz w:val="28"/>
          <w:sz w:val="28"/>
          <w:szCs w:val="28"/>
          <w:rtl w:val="true"/>
          <w:lang w:bidi="ar-SA"/>
        </w:rPr>
        <w:t>إليها إلا بقدر ما تحمله له من ذكريات، مرّة تارة، و حلوة أخرى، و لا شيء أكثر من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 همه مصروفا إلى تحصيل لقمة عيشه بطرق سهلة، مثل رعي الإبل و المواشي، و إلا فالسلب و النهب و الغارة، و لو بقيمة إتلاف النفوس، و إزهاق الأرواح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فكان من نتائج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قويت عصبية الإنسان العربي للعشيرة، و اشتدت نفرته، و خوفه من كل من عداها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أن حرم من تعاون بني جنسه معه على حل مشكلات الحياة، و من فرص إرساء أسس لحضارة ذات قيمة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بذلك يكون العرب قد حرموا أنفسهم أيضا من علوم كثيرة كان من الممكن أن تساعدهم على اقتحام مجالات حياتية مهمة و رائعة، فلم يمارسوا شيئا من الصنائع، و لا استخرجوا من كنوز الأرض و معادنها و خيراتها ما يفتح أمامهم أبوابا من المعرفة، تفيدهم في تنويع الإستفادة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مارسوا حرفا تفيدهم في تيسير سبل العيش لهم، كما أنهم لم يجدوا أنفسهم ملزمين و لو بالإلمام بشيء من العلوم الإنسانية، على كثرتها و تنوعها و اختلافها</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8712405_417432637"/>
      <w:bookmarkStart w:id="617" w:name="_Toc215"/>
      <w:bookmarkEnd w:id="616"/>
      <w:r>
        <w:rPr>
          <w:rtl w:val="true"/>
        </w:rPr>
        <w:t>عناصر ضرورية لبناء الدولة و الحضارة</w:t>
      </w:r>
      <w:r>
        <w:rPr>
          <w:rtl w:val="true"/>
        </w:rPr>
        <w:t>:</w:t>
      </w:r>
      <w:bookmarkEnd w:id="61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غني عن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أريد بناء دولة قوية و مجتمع إنساني فاعل، و متماسك، و قادر على إنشاء الحضارات و تحمل المسؤوليات التاريخية فلا بد من توفر العناصر الضرورية لذلك، و منها يتوفر لديه الأمل و الطموح، </w:t>
      </w:r>
      <w:bookmarkStart w:id="618" w:name="pg12361_131799"/>
    </w:p>
    <w:p>
      <w:pPr>
        <w:pStyle w:val="BookText"/>
        <w:rPr/>
      </w:pPr>
      <w:bookmarkEnd w:id="618"/>
      <w:r>
        <w:rPr>
          <w:rFonts w:ascii="Amiri" w:hAnsi="Amiri" w:eastAsia="Amiri" w:cs="Amiri"/>
          <w:color w:val="111111"/>
          <w:sz w:val="28"/>
          <w:sz w:val="28"/>
          <w:szCs w:val="28"/>
          <w:rtl w:val="true"/>
          <w:lang w:bidi="ar-SA"/>
        </w:rPr>
        <w:t>و الشعور بالأمن و السلام، ثم التفرغ للتأمل و التفكير، و التعرف على المشكلات و قهر الموانع و تجاوز العقبات، و التخطيط، و استنباط وسائل التغلب عليها بالتسلح بالعلم و المعرفة، ثم السعي للحصول على القدرات اللازمة لذلك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كله مرهونا بالإستقرار المؤدي لإعمار الأرض، من خلال الإرتباط بها، و بذل الجهد في استخراج خيراتها، و معادنها و كل ما فيها، و وضع ثمرات هذا الجهد في التداول، و الإهتمام بتطوير الحياة به و من خلاله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ذلك كله ممكنا إلا بالتعاون و التعاضد، و العمل على إنتاج رؤية سليمة تؤدي إلى تطويع و إخضاع قوانين الطبيعة لإرادة الإنسان، لتكون في خدمته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مجال للنجاح في ذلك كله، إلا في ظل الأطروحة الصحيحة، التي تحدد الأهداف القصوى، و تحفظ مسيرة الوصول إليها و سلامتها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تهيمن على المسار و المسير، و تمنح الثقة بالنجاح و الفلاح، من خلال تضافر الجهود، و استنفار العقول</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8712407_417432637"/>
      <w:bookmarkStart w:id="620" w:name="_Toc216"/>
      <w:bookmarkEnd w:id="619"/>
      <w:r>
        <w:rPr>
          <w:rtl w:val="true"/>
        </w:rPr>
        <w:t>سياسة الإسلام للتخلص من البداوة</w:t>
      </w:r>
      <w:r>
        <w:rPr>
          <w:rtl w:val="true"/>
        </w:rPr>
        <w:t>:</w:t>
      </w:r>
      <w:bookmarkEnd w:id="62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لا بد من الخروج من حياة البداوة، و العمل على بناء مجتمع مدني قوي و فاعل، و قد عمل الرسول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تحقيق هذا الغرض النبيل، من خلال إجراءات عديدة و متنوعة، فأوجب على الإنسان نفقات، و حمّله مسؤوليات مالية، ثم حثّه على العمل و اعتبره كالجهاد في سبيل اللّه، و حث على الهجرة من البدو، و على السعي في سبيل </w:t>
      </w:r>
    </w:p>
    <w:p>
      <w:pPr>
        <w:pStyle w:val="BookText"/>
        <w:rPr/>
      </w:pPr>
      <w:r>
        <w:rPr>
          <w:rFonts w:ascii="Amiri" w:hAnsi="Amiri" w:eastAsia="Amiri" w:cs="Amiri"/>
          <w:color w:val="111111"/>
          <w:sz w:val="28"/>
          <w:sz w:val="28"/>
          <w:szCs w:val="28"/>
          <w:rtl w:val="true"/>
          <w:lang w:bidi="ar-SA"/>
        </w:rPr>
        <w:t>بناء حياة كريمة، و أوجب على كل فرد فرد تحصيل كل علم يحتاج الناس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حث على تعلم الحرف و الصناعات و شجع على التجارة و الزراعة و إثارة الأرض و عمارتها، ثم إنه من جهة أخرى ذم الكسل و التواكل، و منع من أكل المال بالباطل، و من الظلم و الحيف، و اغتصاب الأموال، و التعدي على أراضي الغير، و لو بمقدار شبر واحد، و منعه من الربا و القمار، و الإحتكار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كانت سياسة إقطاع الأراضي كما سنرى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مما يشير إلى اهتمام الإسلام بالحرف، و بإحياء الأرض، و بالإعمار و غير ذلك ما روي من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نظر إلى الرجل فأعجبه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له حرفة؟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من عيني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مجال الزراعة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وفاته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يظلم الفلاحون بحضرتك</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أهبط آدم إلى الأرض، و أمره أن يحرث بيده ليأكل من كدّه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حث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لا يقلع شجرة حتى يغرس عوضا عنها و دية، حتى تشكل أرضها غراسا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تمتاز الأرض عن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وجد ماء و ترابا ثم افتقر فأبعده اللّه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للأشتر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نظرك في عمارة الأرض أبلغ من نظرك في استجلاب الخراج، لأن ذلك لا يدرك إلا بالعمارة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bookmarkStart w:id="621" w:name="pg12361_131802"/>
    </w:p>
    <w:p>
      <w:pPr>
        <w:pStyle w:val="BookText"/>
        <w:rPr/>
      </w:pPr>
      <w:bookmarkEnd w:id="621"/>
      <w:r>
        <w:rPr>
          <w:rFonts w:ascii="Amiri" w:hAnsi="Amiri" w:eastAsia="Amiri" w:cs="Amiri"/>
          <w:color w:val="111111"/>
          <w:sz w:val="28"/>
          <w:sz w:val="28"/>
          <w:szCs w:val="28"/>
          <w:rtl w:val="true"/>
          <w:lang w:bidi="ar-SA"/>
        </w:rPr>
        <w:t xml:space="preserve">طلب الخراج بغير عمارة أخرب البلاد، و لم يستقم أمره إلا قليلا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الفلاحين،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الزارعون كنوز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الأعمال شيء أحب إلى اللّه من 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بعث اللّه نبيا إلا زارعا إلا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كان خياطا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علّم اللّه تعالى نبيه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صناعة الدروع، و ألان له الحديد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صرح به القرآن الكريم</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8712409_417432637"/>
      <w:bookmarkStart w:id="623" w:name="_Toc217"/>
      <w:bookmarkEnd w:id="622"/>
      <w:r>
        <w:rPr>
          <w:rtl w:val="true"/>
        </w:rPr>
        <w:t xml:space="preserve">لماذا إقطاع الأراضي؟ </w:t>
      </w:r>
      <w:r>
        <w:rPr>
          <w:rtl w:val="true"/>
        </w:rPr>
        <w:t>! :</w:t>
      </w:r>
      <w:bookmarkEnd w:id="62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المفردات المفيدة جدا في هذا المجال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إقطاع الأراضي، فإن إقطاع الأراضي لشخص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تصبح تلك الأرض تحت اختياره، و منع الآخرين من مزاحمته أو الحد من فاعليته فيها، فيستفيد من هذه الفرصة التي منحت له ليعمل على إحياء تلك الأرض إما بالزراعة، أو بالإستفادة منها في أي مجال إنتاجي تجاري، أو صناعي، أو تعليمي، أو </w:t>
      </w:r>
      <w:bookmarkStart w:id="624" w:name="pg12361_131803"/>
    </w:p>
    <w:p>
      <w:pPr>
        <w:pStyle w:val="BookText"/>
        <w:rPr/>
      </w:pPr>
      <w:bookmarkEnd w:id="624"/>
      <w:r>
        <w:rPr>
          <w:rFonts w:ascii="Amiri" w:hAnsi="Amiri" w:eastAsia="Amiri" w:cs="Amiri"/>
          <w:color w:val="111111"/>
          <w:sz w:val="28"/>
          <w:sz w:val="28"/>
          <w:szCs w:val="28"/>
          <w:rtl w:val="true"/>
          <w:lang w:bidi="ar-SA"/>
        </w:rPr>
        <w:t>تربوي، أو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استخراج خيراتها، و معادنها، و تطويرها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رفد السوق بها، و وضعها في دائرة التداول، لينعش الحالة الإقتصادية، من حيث إنه يضخ في عروق اقتصاد المجتمع دما جديدا، و يزيده قوة و صلابة، و يحفزه لمواصلة نموه، و يمكّن من ثمّ من تهيئة الظروف و القدرات للتحرك نحو مراحل و مستويات حياتية أعلى و أرقى، و أرحب و أوسع، لها طبيعتها و وسائلها، و حاجاتها، و لا بد من مواجهة مسؤولياتها، و حل مشاكلها</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8712411_417432637"/>
      <w:bookmarkStart w:id="626" w:name="_Toc218"/>
      <w:bookmarkEnd w:id="625"/>
      <w:r>
        <w:rPr>
          <w:rtl w:val="true"/>
        </w:rPr>
        <w:t>ضرورة التعاون</w:t>
      </w:r>
      <w:r>
        <w:rPr>
          <w:rtl w:val="true"/>
        </w:rPr>
        <w:t>:</w:t>
      </w:r>
      <w:bookmarkEnd w:id="626"/>
    </w:p>
    <w:p>
      <w:pPr>
        <w:pStyle w:val="BookText"/>
        <w:rPr/>
      </w:pPr>
      <w:r>
        <w:rPr>
          <w:rFonts w:ascii="Amiri" w:hAnsi="Amiri" w:eastAsia="Amiri" w:cs="Amiri"/>
          <w:color w:val="111111"/>
          <w:sz w:val="28"/>
          <w:sz w:val="28"/>
          <w:szCs w:val="28"/>
          <w:rtl w:val="true"/>
          <w:lang w:bidi="ar-SA"/>
        </w:rPr>
        <w:t>إن من الطبيعي أن يستفيد ذلك الذي وضعت الأرض بتصرفه، من طاقات الآخرين لإنجاز مهمة الإحياء، و إيصالها إلى أهدافها، لكي تؤتي ثمارها في ظل نظام قائم على العدل، يضع الأمور في نصابها، و يعطي كل ذي حق حقه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يقتضي وضع ضوابط و معايير ترتكز إلى منظومة من المثل و القيم تحدد طبيعة العلاقة، و تحكم طريقة التعامل، و ربما يحتاج ذلك إلى رصد ميزات نفسية و أخلاقية معينة تفرضها صحة و سلامة هذا التعامل الممتد عبر الأعصار و الأزمان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يصبح إقطاع الأراضي الموات بهدف إحيائها، و إنعاش الحالة الإقتصادية، و إيجاد فرص عمل لفئات من الناس، ثم دفع المجتمع ليتعلق بأرضه، و يستخرج خيراتها، و ليعيش حالة السلام و الأمن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لا بد منها، و لا غنى عنها لبناء المجتمع الإنساني و بناء الدولة، ثم إرساء قواعد الحضارة القائمة على أساس صحيح و متين من القيم الإنسانية </w:t>
      </w:r>
      <w:bookmarkStart w:id="627" w:name="pg12361_131804"/>
    </w:p>
    <w:p>
      <w:pPr>
        <w:pStyle w:val="BookText"/>
        <w:rPr/>
      </w:pPr>
      <w:bookmarkEnd w:id="627"/>
      <w:r>
        <w:rPr>
          <w:rFonts w:ascii="Amiri" w:hAnsi="Amiri" w:eastAsia="Amiri" w:cs="Amiri"/>
          <w:color w:val="111111"/>
          <w:sz w:val="28"/>
          <w:sz w:val="28"/>
          <w:szCs w:val="28"/>
          <w:rtl w:val="true"/>
          <w:lang w:bidi="ar-SA"/>
        </w:rPr>
        <w:t>و الإلهية، ليمكن الإنطلاق بالمجتمع الإنساني إلى آفاق السلام و السلامة، لينعم بالعيش الرغيد و السعيد</w:t>
      </w:r>
      <w:r>
        <w:rPr>
          <w:rFonts w:eastAsia="Amiri" w:cs="Amiri" w:ascii="Amiri" w:hAnsi="Amiri"/>
          <w:color w:val="111111"/>
          <w:sz w:val="28"/>
          <w:szCs w:val="28"/>
          <w:rtl w:val="true"/>
          <w:lang w:bidi="ar-SA"/>
        </w:rPr>
        <w:t>. .</w:t>
      </w:r>
    </w:p>
    <w:p>
      <w:pPr>
        <w:pStyle w:val="Heading5"/>
        <w:numPr>
          <w:ilvl w:val="4"/>
          <w:numId w:val="1"/>
        </w:numPr>
        <w:rPr/>
      </w:pPr>
      <w:bookmarkStart w:id="628" w:name="__RefHeading___Toc8712413_417432637"/>
      <w:bookmarkStart w:id="629" w:name="_Toc219"/>
      <w:bookmarkEnd w:id="628"/>
      <w:r>
        <w:rPr>
          <w:rtl w:val="true"/>
        </w:rPr>
        <w:t>إقطاع الأرض للمحتاجين</w:t>
      </w:r>
      <w:r>
        <w:rPr>
          <w:rtl w:val="true"/>
        </w:rPr>
        <w:t>:</w:t>
      </w:r>
      <w:bookmarkEnd w:id="629"/>
    </w:p>
    <w:p>
      <w:pPr>
        <w:pStyle w:val="BookText"/>
        <w:rPr/>
      </w:pPr>
      <w:r>
        <w:rPr>
          <w:rFonts w:ascii="Amiri" w:hAnsi="Amiri" w:eastAsia="Amiri" w:cs="Amiri"/>
          <w:color w:val="111111"/>
          <w:sz w:val="28"/>
          <w:sz w:val="28"/>
          <w:szCs w:val="28"/>
          <w:rtl w:val="true"/>
          <w:lang w:bidi="ar-SA"/>
        </w:rPr>
        <w:t xml:space="preserve">ثم إن هذه الإقطاعات التي حصلت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في الأكثر لأناس يحتاجون إليها، و ليسوا من الأغنياء، إلا في موارد نادرة جدا، أريد بها تأليف بعض الناس، و كف أذاهم، مع عدم الإضرار أو الإجحاف في حق أي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هذا الأمر من مراجعة قائمة الذين أقطعهم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ممن وصلت أسماؤهم إلينا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مما يشير إلى أن إقطاع هؤلاء كان من موجبات القوة، و لم الشعث، و إنعاش الإقتصاد بصورة أو بأخرى، و من دون حيف و إجحاف أننا لم نجد أحدا شكى، أو تساءل عن أي أمر له علاقة بهذا الموضوع، أو أبدى أية ملاحظة حول الأشخاص الذين أقطعهم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بعض الأنصار اعترضوا على إعطاء غنائم حنين للمؤلفة قلوبهم، حتى أوضح 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أزال موجبات الإعتراض من نفوسهم</w:t>
      </w:r>
      <w:r>
        <w:rPr>
          <w:rFonts w:eastAsia="Amiri" w:cs="Amiri" w:ascii="Amiri" w:hAnsi="Amiri"/>
          <w:color w:val="111111"/>
          <w:sz w:val="28"/>
          <w:szCs w:val="28"/>
          <w:rtl w:val="true"/>
          <w:lang w:bidi="ar-SA"/>
        </w:rPr>
        <w:t>. .</w:t>
      </w:r>
    </w:p>
    <w:p>
      <w:pPr>
        <w:pStyle w:val="Heading5"/>
        <w:numPr>
          <w:ilvl w:val="4"/>
          <w:numId w:val="1"/>
        </w:numPr>
        <w:rPr/>
      </w:pPr>
      <w:bookmarkStart w:id="630" w:name="__RefHeading___Toc8712415_417432637"/>
      <w:bookmarkStart w:id="631" w:name="_Toc220"/>
      <w:bookmarkEnd w:id="630"/>
      <w:r>
        <w:rPr>
          <w:rtl w:val="true"/>
        </w:rPr>
        <w:t>الإقطاع للقادرين و المبادرين</w:t>
      </w:r>
      <w:r>
        <w:rPr>
          <w:rtl w:val="true"/>
        </w:rPr>
        <w:t>:</w:t>
      </w:r>
      <w:bookmarkEnd w:id="63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يكون الفقير أو الغني أحيانا لا يريد أو غير قادر على الإحياء، فيصبح إعطاؤه الأرض لكي يحييها بلا مبرر، و لا يقدم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المهم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الأرض بيد من يقدر على إحيائها، وفقا لأحكام الشرع</w:t>
      </w:r>
      <w:r>
        <w:rPr>
          <w:rFonts w:eastAsia="Amiri" w:cs="Amiri" w:ascii="Amiri" w:hAnsi="Amiri"/>
          <w:color w:val="111111"/>
          <w:sz w:val="28"/>
          <w:szCs w:val="28"/>
          <w:rtl w:val="true"/>
          <w:lang w:bidi="ar-SA"/>
        </w:rPr>
        <w:t xml:space="preserve">. . </w:t>
      </w:r>
      <w:bookmarkStart w:id="632" w:name="pg12361_131805"/>
    </w:p>
    <w:p>
      <w:pPr>
        <w:pStyle w:val="BookText"/>
        <w:rPr/>
      </w:pPr>
      <w:bookmarkEnd w:id="632"/>
      <w:r>
        <w:rPr>
          <w:rFonts w:ascii="Amiri" w:hAnsi="Amiri" w:eastAsia="Amiri" w:cs="Amiri"/>
          <w:color w:val="111111"/>
          <w:sz w:val="28"/>
          <w:sz w:val="28"/>
          <w:szCs w:val="28"/>
          <w:rtl w:val="true"/>
          <w:lang w:bidi="ar-SA"/>
        </w:rPr>
        <w:t>و ليس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تمليك الأراضي للناس، و ينتهي الأمر عند هذا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ذم الإسلام الكسالى، و الإتكاليين، الذين يريدون أن يعيشوا كلاّ على الناس، و أعلن عن شديد مقته لهم، و لم يرض لهم بمدّ يد العون، و عليه فلا حق لهم لكي تصح المطالبة به، لأنهم هم الذين جنوا على أنفسهم</w:t>
      </w:r>
      <w:r>
        <w:rPr>
          <w:rFonts w:eastAsia="Amiri" w:cs="Amiri" w:ascii="Amiri" w:hAnsi="Amiri"/>
          <w:color w:val="111111"/>
          <w:sz w:val="28"/>
          <w:szCs w:val="28"/>
          <w:rtl w:val="true"/>
          <w:lang w:bidi="ar-SA"/>
        </w:rPr>
        <w:t>. .</w:t>
      </w:r>
    </w:p>
    <w:p>
      <w:pPr>
        <w:pStyle w:val="Heading5"/>
        <w:numPr>
          <w:ilvl w:val="4"/>
          <w:numId w:val="1"/>
        </w:numPr>
        <w:rPr/>
      </w:pPr>
      <w:bookmarkStart w:id="633" w:name="__RefHeading___Toc8712417_417432637"/>
      <w:bookmarkStart w:id="634" w:name="_Toc221"/>
      <w:bookmarkEnd w:id="633"/>
      <w:r>
        <w:rPr>
          <w:rtl w:val="true"/>
        </w:rPr>
        <w:t>صفة الأرض المعطاة</w:t>
      </w:r>
      <w:r>
        <w:rPr>
          <w:rtl w:val="true"/>
        </w:rPr>
        <w:t>:</w:t>
      </w:r>
      <w:bookmarkEnd w:id="634"/>
    </w:p>
    <w:p>
      <w:pPr>
        <w:pStyle w:val="BookText"/>
        <w:rPr/>
      </w:pPr>
      <w:r>
        <w:rPr>
          <w:rFonts w:ascii="Amiri" w:hAnsi="Amiri" w:eastAsia="Amiri" w:cs="Amiri"/>
          <w:color w:val="111111"/>
          <w:sz w:val="28"/>
          <w:sz w:val="28"/>
          <w:szCs w:val="28"/>
          <w:rtl w:val="true"/>
          <w:lang w:bidi="ar-SA"/>
        </w:rPr>
        <w:t xml:space="preserve">إن الأراضي التي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يقطعها على أقسام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أراض موات هي للّه و لرسوله، و قد جعلها اللّه و رسوله لمن أحياها وفقا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غرس شجرا، أو حفر واديا بديا، لم يسبقه إليه أحد، أو أحيا أرضا ميتة فهي له، قضاء من اللّه و رسوله</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ثمة أحاديث أخرى أيضا تشير إلى ذلك، فلتراجع في مظانها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الزيادات، و تكون في الأموال، مثل الديار الخالية، و القرى البائدة، و تركة من لا وارث له، و تكون في الأرضين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ما ذكره الفقهاء، و دلت عليه الأحاديث، تشمل الأرض المحياة التي تملك من الكفار من غير قتال، سواء انجلى عنها أهلها، أو سلموها للمسلمين 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تشمل الأرض الموات عرفا، سواء أكانت معمورة، ثم انجلى عنها أهلها، أو لم يجر عليها ملك، كالمغاور، و سيف البحار، و رؤوس الجبال، و بطون الأودية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يرجع أو يرد من أموال الكفار و أراضيهم إلى مالكه الأصلي من دون إيجاف خيل و لا ركاب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الفيء للّه و لرسوله، و ليس لأحد فيه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للرسول أن يملّك منه ما شاء لمن شاء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هناك كلام في تداخل هذين القسمين الأخيرين، فإن ما سلموه للمسلمين طوعا هو الفيء، 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قسم من الأنفال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لسنا بصدد البحث و المناقشة في ذلك</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الإقطاعات التي كانت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bookmarkStart w:id="635" w:name="pg12361_131807"/>
    </w:p>
    <w:p>
      <w:pPr>
        <w:pStyle w:val="BookText"/>
        <w:rPr/>
      </w:pPr>
      <w:bookmarkEnd w:id="635"/>
      <w:r>
        <w:rPr>
          <w:rFonts w:ascii="Amiri" w:hAnsi="Amiri" w:eastAsia="Amiri" w:cs="Amiri"/>
          <w:color w:val="111111"/>
          <w:sz w:val="28"/>
          <w:sz w:val="28"/>
          <w:szCs w:val="28"/>
          <w:rtl w:val="true"/>
          <w:lang w:bidi="ar-SA"/>
        </w:rPr>
        <w:t>كانت من هذه الأقسام المتقدمة، و لم يكن ليقطع أحدا من مال حاضر النفع، ظاهر العين، لأن هذا لا مجال لإقطاعه، إلا على سبيل التأليف على الإسلام، و هذا إنما كان بالنسبة لأفراد قليلين جدا أكثرهم من أهل مكة، و كان الهدف إنهاء شغبهم على الدين و أهله، و إبعاد أذاهم، و لم تكن الإقطاعات في أكثرها تدخل في هذا السياق</w:t>
      </w:r>
      <w:r>
        <w:rPr>
          <w:rFonts w:eastAsia="Amiri" w:cs="Amiri" w:ascii="Amiri" w:hAnsi="Amiri"/>
          <w:color w:val="111111"/>
          <w:sz w:val="28"/>
          <w:szCs w:val="28"/>
          <w:rtl w:val="true"/>
          <w:lang w:bidi="ar-SA"/>
        </w:rPr>
        <w:t>. .</w:t>
      </w:r>
    </w:p>
    <w:p>
      <w:pPr>
        <w:pStyle w:val="Heading5"/>
        <w:numPr>
          <w:ilvl w:val="4"/>
          <w:numId w:val="1"/>
        </w:numPr>
        <w:rPr/>
      </w:pPr>
      <w:bookmarkStart w:id="636" w:name="__RefHeading___Toc8712419_417432637"/>
      <w:bookmarkStart w:id="637" w:name="_Toc222"/>
      <w:bookmarkEnd w:id="636"/>
      <w:r>
        <w:rPr>
          <w:rtl w:val="true"/>
        </w:rPr>
        <w:t>إعتراضات و إجابات</w:t>
      </w:r>
      <w:r>
        <w:rPr>
          <w:rtl w:val="true"/>
        </w:rPr>
        <w:t>:</w:t>
      </w:r>
      <w:bookmarkEnd w:id="637"/>
    </w:p>
    <w:p>
      <w:pPr>
        <w:pStyle w:val="BookText"/>
        <w:rPr/>
      </w:pPr>
      <w:r>
        <w:rPr>
          <w:rFonts w:ascii="Amiri" w:hAnsi="Amiri" w:eastAsia="Amiri" w:cs="Amiri"/>
          <w:color w:val="111111"/>
          <w:sz w:val="28"/>
          <w:sz w:val="28"/>
          <w:szCs w:val="28"/>
          <w:rtl w:val="true"/>
          <w:lang w:bidi="ar-SA"/>
        </w:rPr>
        <w:t>و قد يسجل على هذه الإجابة إعتراضات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ورد المدينة أقطع الناس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أقطع من مال ظاهر العين، حاضر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أقطعهم مساحات من الأرض، ليبنوا عليها دورهم </w:t>
      </w:r>
      <w:r>
        <w:rPr>
          <w:rStyle w:val="FootnoteAnchor"/>
          <w:rtl w:val="true"/>
        </w:rPr>
        <w:footnoteReference w:id="334"/>
      </w:r>
      <w:r>
        <w:rPr>
          <w:rFonts w:ascii="Amiri" w:hAnsi="Amiri" w:eastAsia="Amiri" w:cs="Amiri"/>
          <w:color w:val="111111"/>
          <w:sz w:val="28"/>
          <w:sz w:val="28"/>
          <w:szCs w:val="28"/>
          <w:rtl w:val="true"/>
          <w:lang w:bidi="ar-SA"/>
        </w:rPr>
        <w:t xml:space="preserve">، و ذلك بعد أن وهبت الأنصار كل فضل كان في خططها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ياقوت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يقطع أصحابه هذه القطائع فما كان في عفا الأرض فإنه أقطعهم إياه، و ما كان في الخطط المسكونة العامرة فإن الأنصار وهبوه له، فكان يقطع من ذلك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الحلبي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 للمهاجرين في كل أرض ليست لأحد، </w:t>
      </w:r>
    </w:p>
    <w:p>
      <w:pPr>
        <w:pStyle w:val="BookText"/>
        <w:rPr/>
      </w:pPr>
      <w:r>
        <w:rPr>
          <w:rFonts w:ascii="Amiri" w:hAnsi="Amiri" w:eastAsia="Amiri" w:cs="Amiri"/>
          <w:color w:val="111111"/>
          <w:sz w:val="28"/>
          <w:sz w:val="28"/>
          <w:szCs w:val="28"/>
          <w:rtl w:val="true"/>
          <w:lang w:bidi="ar-SA"/>
        </w:rPr>
        <w:t>و فيما وهبته الأنصار من خططها</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يعترض على ذلك أيضا بما ورد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 أرضا ذات نخل و شجر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يقطع الناس من مال حاضر النفع ظاهر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 الزبير بن العوام بقيعا واسعا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الموضع الذي فيه أروم الشجر، يعني أصوله من ضروب شتى </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يشير إلى أنها كانت أرضا متروكة، حتى لم يبق من النخيل إلا أصوله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 رسول اللّه رجلا من الأنصار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سليط، فانطلق إلى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هذه الأرض التي أقطعتنيها شغلتني عنك، فاقبلها مني، فلا حاجة لي في شيء يشغلني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اقطعنيها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فأقطعها أياه </w:t>
      </w:r>
      <w:r>
        <w:rPr>
          <w:rStyle w:val="FootnoteAnchor"/>
          <w:rtl w:val="true"/>
        </w:rPr>
        <w:footnoteReference w:id="341"/>
      </w:r>
      <w:r>
        <w:rPr>
          <w:rFonts w:ascii="Amiri" w:hAnsi="Amiri" w:eastAsia="Amiri" w:cs="Amiri"/>
          <w:color w:val="111111"/>
          <w:sz w:val="28"/>
          <w:sz w:val="28"/>
          <w:szCs w:val="28"/>
          <w:rtl w:val="true"/>
          <w:lang w:bidi="ar-SA"/>
        </w:rPr>
        <w:t xml:space="preserve">، فهو قد اشتغل في إحيائها، و اهتم بها حتى أشغلته عنه، ثم انصرف عنها، و استقال منها، فأعطاها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يفسر لنا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أعطى بني عقيل العقيق ما أقاموا الصلاة، و آتوا الزكاة، و سمعوا و أطاعوا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فيه قرى و نخل كثير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من الجائز أن يكون المقصود بالنخل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أصولها، أو أنها مما تركه أهله، لم يكن لها من يهتم بها</w:t>
      </w:r>
      <w:r>
        <w:rPr>
          <w:rFonts w:eastAsia="Amiri" w:cs="Amiri" w:ascii="Amiri" w:hAnsi="Amiri"/>
          <w:color w:val="111111"/>
          <w:sz w:val="28"/>
          <w:szCs w:val="28"/>
          <w:rtl w:val="true"/>
          <w:lang w:bidi="ar-SA"/>
        </w:rPr>
        <w:t xml:space="preserve">. </w:t>
      </w:r>
      <w:bookmarkStart w:id="638" w:name="pg12361_131810"/>
    </w:p>
    <w:p>
      <w:pPr>
        <w:pStyle w:val="BookText"/>
        <w:rPr/>
      </w:pPr>
      <w:bookmarkEnd w:id="638"/>
      <w:r>
        <w:rPr>
          <w:rFonts w:ascii="Amiri" w:hAnsi="Amiri" w:eastAsia="Amiri" w:cs="Amiri"/>
          <w:color w:val="111111"/>
          <w:sz w:val="28"/>
          <w:sz w:val="28"/>
          <w:szCs w:val="28"/>
          <w:rtl w:val="true"/>
          <w:lang w:bidi="ar-SA"/>
        </w:rPr>
        <w:t>و ربما يكون بنو عقيل هم الأقرب إليها، أو الأقدر على إحيائها من غيرهم</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8712421_417432637"/>
      <w:bookmarkStart w:id="640" w:name="_Toc223"/>
      <w:bookmarkEnd w:id="639"/>
      <w:r>
        <w:rPr>
          <w:rtl w:val="true"/>
        </w:rPr>
        <w:t>لا حق لمسلم في الأراضي المعطاة</w:t>
      </w:r>
      <w:r>
        <w:rPr>
          <w:rtl w:val="true"/>
        </w:rPr>
        <w:t>:</w:t>
      </w:r>
      <w:bookmarkEnd w:id="640"/>
    </w:p>
    <w:p>
      <w:pPr>
        <w:pStyle w:val="BookText"/>
        <w:rPr/>
      </w:pPr>
      <w:r>
        <w:rPr>
          <w:rFonts w:ascii="Amiri" w:hAnsi="Amiri" w:eastAsia="Amiri" w:cs="Amiri"/>
          <w:color w:val="111111"/>
          <w:sz w:val="28"/>
          <w:sz w:val="28"/>
          <w:szCs w:val="28"/>
          <w:rtl w:val="true"/>
          <w:lang w:bidi="ar-SA"/>
        </w:rPr>
        <w:t xml:space="preserve">إنه لا شك في أن الأرض التي كان يقطعها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فيها أي حق لأحد من المسلمين، و قد صرح بهذا الأمر في الكتاب الذي كتبه لبلال بن الحارث بالأرض التي أقطعه إياها،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يعطه حقّ مسلم</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عقيل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641" w:name="pg12361_131811"/>
    </w:p>
    <w:p>
      <w:pPr>
        <w:pStyle w:val="Heading5"/>
        <w:numPr>
          <w:ilvl w:val="4"/>
          <w:numId w:val="1"/>
        </w:numPr>
        <w:rPr/>
      </w:pPr>
      <w:bookmarkStart w:id="642" w:name="__RefHeading___Toc8712423_417432637"/>
      <w:bookmarkStart w:id="643" w:name="_Toc224"/>
      <w:bookmarkEnd w:id="641"/>
      <w:bookmarkEnd w:id="642"/>
      <w:r>
        <w:rPr>
          <w:rtl w:val="true"/>
        </w:rPr>
        <w:t>وفد عبد القيس</w:t>
      </w:r>
      <w:r>
        <w:rPr>
          <w:rtl w:val="true"/>
        </w:rPr>
        <w:t>:</w:t>
      </w:r>
      <w:bookmarkEnd w:id="643"/>
    </w:p>
    <w:p>
      <w:pPr>
        <w:pStyle w:val="BookText"/>
        <w:rPr/>
      </w:pPr>
      <w:r>
        <w:rPr>
          <w:rFonts w:ascii="Amiri" w:hAnsi="Amiri" w:eastAsia="Amiri" w:cs="Amiri"/>
          <w:color w:val="111111"/>
          <w:sz w:val="28"/>
          <w:sz w:val="28"/>
          <w:szCs w:val="28"/>
          <w:rtl w:val="true"/>
          <w:lang w:bidi="ar-SA"/>
        </w:rPr>
        <w:t>و قدم وفد عبد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قبيلة، تسكن البحرين و ما والاها من أطراف العراق </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رووا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أصحابه إذ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سيطلع عليكم من ها هنا ركب هم خير أهل المشرق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فقام عمر، فتوجه نحوهم، فلقي ثلاثة عشر راكبا،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عبد القيس</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أقدمكم،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ذكركم آنفا فقال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مشوا معه حتى أتوا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عمر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صاحبكم الذي تريدون، فرمى القوم بأنفسهم عن ركائبهم، فمنهم من مشى، و منهم من هرول، و منهم من سعى حتى أتوا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فابتدره القوم، و لم يلبسوا إلا ثياب سفرهم، فأخذوا بيده فقبلوها، و تخلف الأشجّ، و هو أصغر القوم في الركاب حتى أناخها، و جمع متاع القوم، و ذلك بعين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حديث الزارع بن عامر العبدي عند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 نتبادر من رواحلنا، فنقبّل يد رسول اللّه و رجله، و انتظر المنذر الأشج حتى أتى عيبته فلبس ثوبيه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عند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ثوبين أبيضين من ثيابه فلبسهما، ثم جاء يمشي حتى أخذ بيد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فقبّلها، و كان رجلا دميما، فلما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دمامته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لا يستقى في مسوك الرجال، إنما يحتاج من الرجل إلى أصغريه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و قلبه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فيك خصلتين يحبهما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 الأناة</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أتخلق بهما، أم اللّه جبلني عليهما؟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تعالى جبلك عليهما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جبلني على خلّتين يحبهما اللّه تعالى و رسوله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عبد القيس ما لي أرى وجوهكم قد تغيرت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نحن بأرض و خمة، و كنا نتخذ من هذه الأنبذة ما يقطع من بطونها، فلما نهيتنا عن الظروف، فذلك الذي ترى في وجوهنا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الظروف لا تحلّ و لا تحرم، و لكن كل مسكر حرام، و ليس أن تجلسوا فتشربوا، حتى إذا ثملت العروق تفاخرتم، فوثب الرجل على ابن عمه بالسيف فتركه أعرج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يومئذ في القوم الأعرج الذي أصابه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أقبل القوم على تمرات لهم يأكلونها،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يسمي لهم هذا كذا و هذا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رسول اللّه، ما نحن بأعلم بأسمائها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أطعمنا من بقية الذي بقي في نوطك، فقام و جاءه بالبرني</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هذا البرني أمسى من خير </w:t>
      </w:r>
    </w:p>
    <w:p>
      <w:pPr>
        <w:pStyle w:val="BookText"/>
        <w:rPr/>
      </w:pPr>
      <w:r>
        <w:rPr>
          <w:rFonts w:ascii="Amiri" w:hAnsi="Amiri" w:eastAsia="Amiri" w:cs="Amiri"/>
          <w:color w:val="111111"/>
          <w:sz w:val="28"/>
          <w:sz w:val="28"/>
          <w:szCs w:val="28"/>
          <w:rtl w:val="true"/>
          <w:lang w:bidi="ar-SA"/>
        </w:rPr>
        <w:t>ثمراتكم</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روى ابن سعد </w:t>
      </w:r>
      <w:r>
        <w:rPr>
          <w:rStyle w:val="FootnoteAnchor"/>
          <w:rtl w:val="true"/>
        </w:rPr>
        <w:footnoteReference w:id="353"/>
      </w:r>
      <w:r>
        <w:rPr>
          <w:rFonts w:ascii="Amiri" w:hAnsi="Amiri" w:eastAsia="Amiri" w:cs="Amiri"/>
          <w:color w:val="111111"/>
          <w:sz w:val="28"/>
          <w:sz w:val="28"/>
          <w:szCs w:val="28"/>
          <w:rtl w:val="true"/>
          <w:lang w:bidi="ar-SA"/>
        </w:rPr>
        <w:t>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الحميد بن جعفر عن أبيه،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البحرين أن يقدم عليه عشرون رجلا منهم، فقدم عليه عشرون رجلا رأسهم عبد اللّه بن عوف الأشج، و فيهم الجارود، و منقذ بن حيان، و هو ابن أخت الأشج، و كان قدومهم عام الفتح،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هؤلاء وفد عبد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بهم، نعم القوم عبد القيس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الأفق صبيحة ليلة قدموا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ليأتين ركب من المشرق، لم يكرهوا على الإسلام، قد أنضوا الركاب، و أفنوا الزاد، بصاحبهم علامة، اللهم اغفر لعبد القيس، أتوني لا يسألوني مالا، هم خير أهل المشرق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فجاؤوا عشرين رجلا و رأسهم عبد اللّه بن عوف الأشج،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فسلموا عليه، و سألهم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أيكم عبد اللّه الأشج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و كان رجلا دميما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لا يستقى في </w:t>
      </w:r>
    </w:p>
    <w:p>
      <w:pPr>
        <w:pStyle w:val="BookText"/>
        <w:rPr/>
      </w:pPr>
      <w:r>
        <w:rPr>
          <w:rFonts w:ascii="Amiri" w:hAnsi="Amiri" w:eastAsia="Amiri" w:cs="Amiri"/>
          <w:color w:val="111111"/>
          <w:sz w:val="28"/>
          <w:sz w:val="28"/>
          <w:szCs w:val="28"/>
          <w:rtl w:val="true"/>
          <w:lang w:bidi="ar-SA"/>
        </w:rPr>
        <w:t>مسوك الرجال، إنما يحتاج من الرجل إلى أصغريه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و قلبه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ذكر نحو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الزارع بن عامر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معي رجلا خالا لي، مصابا فادع اللّه تعالى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هو؟ ائتني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فصنعت مثل ما صنع الأشج، ألبسته ثوبيه و أتيته به، فأخذ طائفة من ردائه، فرفعها حتى بان بياض إبطه، ثم ضرب ظهره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عدو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فأقبل ينظر نظر الصحيح ليس بنظره الأول، ثم أقعده بين يديه فدعا له، و شج وجهه، فلم يكن في الوفد أحد بعد دعوة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الشيخان </w:t>
      </w:r>
      <w:r>
        <w:rPr>
          <w:rStyle w:val="FootnoteAnchor"/>
          <w:rtl w:val="true"/>
        </w:rPr>
        <w:footnoteReference w:id="354"/>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وفد عبد القيس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بالقوم غير خزايا و لا ندامى</w:t>
      </w:r>
      <w:r>
        <w:rPr>
          <w:rFonts w:eastAsia="Amiri" w:cs="Amiri" w:ascii="Amiri" w:hAnsi="Amiri"/>
          <w:color w:val="111111"/>
          <w:sz w:val="28"/>
          <w:szCs w:val="28"/>
          <w:rtl w:val="true"/>
          <w:lang w:bidi="ar-SA"/>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نأتيك من شقة بعيدة، و إنه يحول بيننا و بينك </w:t>
      </w:r>
    </w:p>
    <w:p>
      <w:pPr>
        <w:pStyle w:val="BookText"/>
        <w:rPr/>
      </w:pPr>
      <w:r>
        <w:rPr>
          <w:rFonts w:ascii="Amiri" w:hAnsi="Amiri" w:eastAsia="Amiri" w:cs="Amiri"/>
          <w:color w:val="111111"/>
          <w:sz w:val="28"/>
          <w:sz w:val="28"/>
          <w:szCs w:val="28"/>
          <w:rtl w:val="true"/>
          <w:lang w:bidi="ar-SA"/>
        </w:rPr>
        <w:t>هذا الحي من كفار مضر، و إنّا لا نصل إليك إلا في شهر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فمرنا بأمر فصل، إن عملنا به دخلنا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آمركم بأربع، و أنهاكم عن أربع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بالإيمان باللّه وحده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تدرون ما الايمان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ألا إله إلا اللّه، و أن محمدا رسول اللّه، و إقام الصلاة، و إيتاء الزكاة، و صوم رمضان، و أن تعطوا الخمس من المغنم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أنهاكم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الدباء، و الحنتم، و المزفت، و النقير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قال المقير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فاحفظوهن، و ادعوا إليهن من وراءكم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ما علمك بالنقير؟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جذع تنقرونه فتقذفون فيه من القطيعاء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تصبون فيه من الماء، حتى إذا سكن غليانه شربتموه، حتى إن أحدكم ليضرب ابن عمه بالسيف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القوم رجل أصابته جراحة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أخبأها حياء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نشرب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أسقية الأدم التي يلاث على أفواهها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أرضنا كثيرة الجرذان، و لا تبقى بها أسقية الأدم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أكلتها الجرذان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مرتين أو ثلاثا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لأشج عبد القيس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فيك </w:t>
      </w:r>
    </w:p>
    <w:p>
      <w:pPr>
        <w:pStyle w:val="BookText"/>
        <w:rPr/>
      </w:pPr>
      <w:r>
        <w:rPr>
          <w:rFonts w:ascii="Amiri" w:hAnsi="Amiri" w:eastAsia="Amiri" w:cs="Amiri"/>
          <w:color w:val="111111"/>
          <w:sz w:val="28"/>
          <w:sz w:val="28"/>
          <w:szCs w:val="28"/>
          <w:rtl w:val="true"/>
          <w:lang w:bidi="ar-SA"/>
        </w:rPr>
        <w:t>لخصلتين يحبهما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 الأناة</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شهاب بن عباد </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بعض وفد عبد القيس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الأشج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أرضنا ثقيلة وخمة و إنّا إذا لم نشرب هذه الأشربة هيجت ألواننا، و عظمت بطوننا، فرخّص لنا في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بكفيه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أشج، إني إن رخصت لك في مثل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بكفيه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شربته في مثل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فرّج يديه و بسطهما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أعظم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ثمل أحدكم من شرابه قام إلى ابن عمه فهزر ساقه بالسيف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 في القوم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قد هزرت ساقه في شراب لهم، في بيت من الشعر تمثل به في امرأة منهم، 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سمعتها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أسدل ثوبي فأغطي الضربة بساقي، و قد أبداها اللّه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وفد عبد القيس من أهل هجر قدموا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فبينما هم عنده إذ أقبل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تمرة تدعونها كذا، و تمرة تدعونها 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عد ألوان تمرهم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لو كنت ولدت في هجر ما كنت بأعلم منك الساعة، أشهد أنك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أرضكم رفعت لي منذ قعدتم إليّ، فنظرت من أدناها إلى أقصاها، فخير تمركم البرني الذي يذهب بالداء و لا داء معه</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عباس </w:t>
      </w:r>
      <w:r>
        <w:rPr>
          <w:rStyle w:val="FootnoteAnchor"/>
          <w:rtl w:val="true"/>
        </w:rPr>
        <w:footnoteReference w:id="3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جمعة جمعت بعد جمعة في مسجد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عبد القيس بجواثى من البحرين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الركعتين بعد الظهر بسبب اشتغاله بوفد عبد القيس حتى صلاهما بعد الظهر في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و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أهل المشرق عبد القيس</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نوح 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بمكة فسأله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بني ضبيعة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خير ربيعة عبد القيس، ثم الحي الذي أنت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حجيج من ظلم عبد القيس</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تضمنت النصوص المتقدمة أمورا عديدة تحتاج إلى شيء من التصحيح أو التوضيح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يلي بعض من ذلك</w:t>
      </w:r>
      <w:r>
        <w:rPr>
          <w:rFonts w:eastAsia="Amiri" w:cs="Amiri" w:ascii="Amiri" w:hAnsi="Amiri"/>
          <w:color w:val="111111"/>
          <w:sz w:val="28"/>
          <w:szCs w:val="28"/>
          <w:rtl w:val="true"/>
          <w:lang w:bidi="ar-SA"/>
        </w:rPr>
        <w:t xml:space="preserve">: </w:t>
      </w:r>
      <w:bookmarkStart w:id="644" w:name="pg12361_131820"/>
    </w:p>
    <w:p>
      <w:pPr>
        <w:pStyle w:val="Heading5"/>
        <w:numPr>
          <w:ilvl w:val="4"/>
          <w:numId w:val="1"/>
        </w:numPr>
        <w:rPr/>
      </w:pPr>
      <w:bookmarkStart w:id="645" w:name="__RefHeading___Toc8712425_417432637"/>
      <w:bookmarkStart w:id="646" w:name="_Toc225"/>
      <w:bookmarkEnd w:id="644"/>
      <w:bookmarkEnd w:id="645"/>
      <w:r>
        <w:rPr>
          <w:rtl w:val="true"/>
        </w:rPr>
        <w:t>هم خير أهل المشرق</w:t>
      </w:r>
      <w:r>
        <w:rPr>
          <w:rtl w:val="true"/>
        </w:rPr>
        <w:t>:</w:t>
      </w:r>
      <w:bookmarkEnd w:id="646"/>
    </w:p>
    <w:p>
      <w:pPr>
        <w:pStyle w:val="BookText"/>
        <w:rPr/>
      </w:pPr>
      <w:r>
        <w:rPr>
          <w:rFonts w:ascii="Amiri" w:hAnsi="Amiri" w:eastAsia="Amiri" w:cs="Amiri"/>
          <w:color w:val="111111"/>
          <w:sz w:val="28"/>
          <w:sz w:val="28"/>
          <w:szCs w:val="28"/>
          <w:rtl w:val="true"/>
          <w:lang w:bidi="ar-SA"/>
        </w:rPr>
        <w:t>ذكرت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عبد القيس بأنهم خير أهل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حجيج من ظلم عبد القيس، و أن عبد القيس خير ربيعة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نحن لا نستطيع أن نؤكد أو ننفي صحة هذه الروايات، غير أننا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صحت هذه الروايات، فقد يكون المقصود بها هم خصوص الذين كانوا موجودين في تلك البرهة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شيء يؤكد لنا شمولها لمن بعدهم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روايات فضائل القبائل، و البلدان، و كذلك روايات ذمها كانت موضوع أخذ و ردّ، و ربما يكون الكثير منها موضوعا، كما أظهرت الدراسات في بعض مواردها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المقصود بخيريّتهم هو حسن نظرتهم للأمور، و صحة معالجتهم لها، و لا يتصرفون بانفعال و طيش و رعونة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فإن مواقفهم تكون أقرب إلى الإتزان من مواقف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خيريتهم و تقدمهم على غيرهم نسبية، فإذا كانت هناك نسبة من الخير في أهل المشرق فإنها تكون في عبد القيس أكثر من غيرهم</w:t>
      </w:r>
      <w:r>
        <w:rPr>
          <w:rFonts w:eastAsia="Amiri" w:cs="Amiri" w:ascii="Amiri" w:hAnsi="Amiri"/>
          <w:color w:val="111111"/>
          <w:sz w:val="28"/>
          <w:szCs w:val="28"/>
          <w:rtl w:val="true"/>
          <w:lang w:bidi="ar-SA"/>
        </w:rPr>
        <w:t>. .</w:t>
      </w:r>
    </w:p>
    <w:p>
      <w:pPr>
        <w:pStyle w:val="Heading5"/>
        <w:numPr>
          <w:ilvl w:val="4"/>
          <w:numId w:val="1"/>
        </w:numPr>
        <w:rPr/>
      </w:pPr>
      <w:bookmarkStart w:id="647" w:name="__RefHeading___Toc8712427_417432637"/>
      <w:bookmarkStart w:id="648" w:name="_Toc226"/>
      <w:bookmarkEnd w:id="647"/>
      <w:r>
        <w:rPr>
          <w:rtl w:val="true"/>
        </w:rPr>
        <w:t>عبد القيس في نصرة أمير المؤمنين عليه السّلام</w:t>
      </w:r>
      <w:r>
        <w:rPr>
          <w:rtl w:val="true"/>
        </w:rPr>
        <w:t>:</w:t>
      </w:r>
      <w:bookmarkEnd w:id="64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ما يشهد لصحة تفكير عبد القيس، و اتزانهم في مواقفهم،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 العلامة الأحمدي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صاروا مع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نصروه في حروبه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لسراتهم يد بيضاء في نصرة ولي اللّه </w:t>
      </w:r>
      <w:bookmarkStart w:id="649" w:name="pg12361_131821"/>
    </w:p>
    <w:p>
      <w:pPr>
        <w:pStyle w:val="BookText"/>
        <w:rPr/>
      </w:pPr>
      <w:bookmarkEnd w:id="649"/>
      <w:r>
        <w:rPr>
          <w:rFonts w:ascii="Amiri" w:hAnsi="Amiri" w:eastAsia="Amiri" w:cs="Amiri"/>
          <w:color w:val="111111"/>
          <w:sz w:val="28"/>
          <w:sz w:val="28"/>
          <w:szCs w:val="28"/>
          <w:rtl w:val="true"/>
          <w:lang w:bidi="ar-SA"/>
        </w:rPr>
        <w:t>تعالى، لا سيما أبناء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و زيد، و سيحان، و عمرو بن المرجوم و</w:t>
      </w:r>
      <w:r>
        <w:rPr>
          <w:rFonts w:eastAsia="Amiri" w:cs="Amiri" w:ascii="Amiri" w:hAnsi="Amiri"/>
          <w:color w:val="111111"/>
          <w:sz w:val="28"/>
          <w:szCs w:val="28"/>
          <w:rtl w:val="true"/>
          <w:lang w:bidi="ar-SA"/>
        </w:rPr>
        <w:t xml:space="preserve">. .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اشتهر بنو عبد القيس بالخطابة و الشعر، و الفصاحة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يبدو أنهم كانوا على درجة عالية من الثقافة أيضا،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صحار بن العباس العبدي له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0" w:name="__RefHeading___Toc8712429_417432637"/>
      <w:bookmarkStart w:id="651" w:name="_Toc227"/>
      <w:bookmarkEnd w:id="650"/>
      <w:r>
        <w:rPr>
          <w:rtl w:val="true"/>
        </w:rPr>
        <w:t>هذا صاحبكم</w:t>
      </w:r>
      <w:r>
        <w:rPr>
          <w:rtl w:val="true"/>
        </w:rPr>
        <w:t>:</w:t>
      </w:r>
      <w:bookmarkEnd w:id="65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يستوقفنا هنا قول عمر للوفد حين وصلوا معه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صاحبكم الذي تريدون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ليس مما يليق، و لا مما ينبغي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قد يستبطن إساءة و إهانة يستحق معها القتل عند خالد بن الوليد فقط، فإن خالدا كان يعتذر عن قتل مالك بأنه كان يقول، و هو يراجع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أخال صاحبكم إلا قال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حكى القاضي عبد الجبار عن أبي علي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خالدا قد قتل مالكا لأنه أوهم بقوله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صاحبا له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هذا هو ما جرى لكان خالد اعتذر به لأبي بكر، و لكان تأول فأصاب، لأن مالكا يكون بذلك مرتدا، يجب قتله، فما معنى أن يقول أبو بكر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خالدا تأول فأخطأ؟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يظهر لنا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قصد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و ليس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ففهم خالد أن مالكا لا يرى أبا بكر صاحبا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ينكر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خالدا قال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بذلك أمرك صاحبك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بكر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ابن عمر، و أبو قتادة حاضرين، فكلما خالدا </w:t>
      </w:r>
      <w:bookmarkStart w:id="652" w:name="pg12361_131823"/>
    </w:p>
    <w:p>
      <w:pPr>
        <w:pStyle w:val="BookText"/>
        <w:rPr/>
      </w:pPr>
      <w:bookmarkEnd w:id="652"/>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تذكر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مالكا طلب من خالد أن يرسله إلى أبي بكر ليحكم في أمره، فرفض و قتله، فلو كان قد ظهر من مالك ما فيه إساءة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يتوسط له ابن عمر، و أبو قتادة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سواء أكان مالك قد قصد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قصد أبا بكر، فإن جرأة عمر قد كانت بحق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سواه، فلماذا جرّت باء خالد و لم تجرّ باء غيره؟ </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8712431_417432637"/>
      <w:bookmarkStart w:id="654" w:name="_Toc228"/>
      <w:bookmarkEnd w:id="653"/>
      <w:r>
        <w:rPr>
          <w:rtl w:val="true"/>
        </w:rPr>
        <w:t>معرفة النبي صلّى اللّه عليه و آله بأنواع التمور</w:t>
      </w:r>
      <w:r>
        <w:rPr>
          <w:rtl w:val="true"/>
        </w:rPr>
        <w:t>:</w:t>
      </w:r>
      <w:bookmarkEnd w:id="654"/>
    </w:p>
    <w:p>
      <w:pPr>
        <w:pStyle w:val="BookText"/>
        <w:rPr/>
      </w:pPr>
      <w:r>
        <w:rPr>
          <w:rFonts w:ascii="Amiri" w:hAnsi="Amiri" w:eastAsia="Amiri" w:cs="Amiri"/>
          <w:color w:val="111111"/>
          <w:sz w:val="28"/>
          <w:sz w:val="28"/>
          <w:szCs w:val="28"/>
          <w:rtl w:val="true"/>
          <w:lang w:bidi="ar-SA"/>
        </w:rPr>
        <w:t>و قد ذكرت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يعد للوفد أنواع التمر، حتى عد ألوان تمرهم أجمع، حتى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نحن بأعلم بأسمائها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ولدت بهجر ما كنت بأعلم منك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نستفيد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صحة ما تقدم في بعض الوفود، من نصوص تظهره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كرجل لا يعرف عن التمور، و أنواعها ما يحسن السكوت عليه</w:t>
      </w:r>
      <w:r>
        <w:rPr>
          <w:rFonts w:eastAsia="Amiri" w:cs="Amiri" w:ascii="Amiri" w:hAnsi="Amiri"/>
          <w:color w:val="111111"/>
          <w:sz w:val="28"/>
          <w:szCs w:val="28"/>
          <w:rtl w:val="true"/>
          <w:lang w:bidi="ar-SA"/>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قد بهر ذلك الوفد، إلى حد أن قائل ذلك عقب كلامه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رسول اللّه</w:t>
      </w:r>
      <w:r>
        <w:rPr>
          <w:rFonts w:eastAsia="Amiri" w:cs="Amiri" w:ascii="Amiri" w:hAnsi="Amiri"/>
          <w:color w:val="111111"/>
          <w:sz w:val="28"/>
          <w:szCs w:val="28"/>
          <w:rtl w:val="true"/>
          <w:lang w:bidi="ar-SA"/>
        </w:rPr>
        <w:t xml:space="preserve">. . </w:t>
      </w:r>
      <w:bookmarkStart w:id="655" w:name="pg12361_131824"/>
    </w:p>
    <w:p>
      <w:pPr>
        <w:pStyle w:val="BookText"/>
        <w:rPr/>
      </w:pPr>
      <w:bookmarkEnd w:id="65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أخبرهم بما هم أعلم الناس به، و يعرفون صحته و دقة ما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أظهر أنه أعلم منهم بما يدّعون لأنفسهم التقدم فيه، فسوف يكون له أثر عميق على وجدانهم، و إيمانهم، بخلاف ما إذا حدّثهم بما لا يعرفون عنه قليلا و لا كثيرا، فإنه سيكون حديثا غير ظاهر النتائج، و لا يستطيعون حسم الأمر فيه، لأنه سيكون خاضعا لجميع الإحتمالات</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8712433_417432637"/>
      <w:bookmarkStart w:id="657" w:name="_Toc229"/>
      <w:bookmarkEnd w:id="656"/>
      <w:r>
        <w:rPr>
          <w:rtl w:val="true"/>
        </w:rPr>
        <w:t>النبي صلّى اللّه عليه و آله يرى ما في البحرين</w:t>
      </w:r>
      <w:r>
        <w:rPr>
          <w:rtl w:val="true"/>
        </w:rPr>
        <w:t>:</w:t>
      </w:r>
      <w:bookmarkEnd w:id="657"/>
    </w:p>
    <w:p>
      <w:pPr>
        <w:pStyle w:val="BookText"/>
        <w:rPr/>
      </w:pPr>
      <w:r>
        <w:rPr>
          <w:rFonts w:ascii="Amiri" w:hAnsi="Amiri" w:eastAsia="Amiri" w:cs="Amiri"/>
          <w:color w:val="111111"/>
          <w:sz w:val="28"/>
          <w:sz w:val="28"/>
          <w:szCs w:val="28"/>
          <w:rtl w:val="true"/>
          <w:lang w:bidi="ar-SA"/>
        </w:rPr>
        <w:t>و قد ذكرت الرواية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لهم أنواع التمور حتى كأنه مولود في هجر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أرضكم رفعت لي منذ قعدتم إلي، فنظرت من أدناها إلى أقصاها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إنما قال لهم ذلك، بعد أن بين لهم أنه أعلم منهم بما هم أعرف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يكون قد صدق الخبر الخبر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هذا أدعى لرسوخ الإيمان، و انقياد النفوس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إنه يكون بذلك قد نقلهم نقلة نوعية و كبيرة في مجال الإعتقاد، و الوقوف على بعض خصائص النبوة حين يخبرهم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اللّه قد رفع له جميع أرضهم، من أدناها إلى أقصاها، و أصبح يراها كأنها حاضرة لديه، تماما كما جرى حين مات ملك الحبشة، حيث رفع اللّه له كل خفض، و خفض كل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رأى جسد النجاشي و صار أمامه، و صلى عليه صلاة الميت كما قدمناه</w:t>
      </w:r>
      <w:r>
        <w:rPr>
          <w:rFonts w:eastAsia="Amiri" w:cs="Amiri" w:ascii="Amiri" w:hAnsi="Amiri"/>
          <w:color w:val="111111"/>
          <w:sz w:val="28"/>
          <w:szCs w:val="28"/>
          <w:rtl w:val="true"/>
          <w:lang w:bidi="ar-SA"/>
        </w:rPr>
        <w:t>. .</w:t>
      </w:r>
    </w:p>
    <w:p>
      <w:pPr>
        <w:pStyle w:val="Heading5"/>
        <w:numPr>
          <w:ilvl w:val="4"/>
          <w:numId w:val="1"/>
        </w:numPr>
        <w:rPr/>
      </w:pPr>
      <w:bookmarkStart w:id="658" w:name="__RefHeading___Toc8712435_417432637"/>
      <w:bookmarkStart w:id="659" w:name="_Toc230"/>
      <w:bookmarkEnd w:id="658"/>
      <w:r>
        <w:rPr>
          <w:rtl w:val="true"/>
        </w:rPr>
        <w:t>خصلتان جبل الأشج عليهما</w:t>
      </w:r>
      <w:r>
        <w:rPr>
          <w:rtl w:val="true"/>
        </w:rPr>
        <w:t>:</w:t>
      </w:r>
      <w:bookmarkEnd w:id="65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 جبل الأشج على خصلتين،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 الأناة</w:t>
      </w:r>
      <w:r>
        <w:rPr>
          <w:rFonts w:eastAsia="Amiri" w:cs="Amiri" w:ascii="Amiri" w:hAnsi="Amiri"/>
          <w:color w:val="111111"/>
          <w:sz w:val="28"/>
          <w:szCs w:val="28"/>
          <w:rtl w:val="true"/>
          <w:lang w:bidi="ar-SA"/>
        </w:rPr>
        <w:t xml:space="preserve">. . </w:t>
      </w:r>
      <w:bookmarkStart w:id="660" w:name="pg12361_131825"/>
    </w:p>
    <w:p>
      <w:pPr>
        <w:pStyle w:val="BookText"/>
        <w:rPr/>
      </w:pPr>
      <w:bookmarkEnd w:id="660"/>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إن كان المقصود بذلك معنى ينتهي إلى ما يعتقد به الجبريون، فذلك غير صحيح، كما اثبته علماؤنا الأبرار فراجع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بالإضافة إلى أن هذا يؤدي إلى القول بعدم استحقاق الأشج أية مثوبة على أي فعل تدعوه إليه تانك الخلتان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كان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قد أودع في الأشج استعدادا ينتهي به إلى العمل بهاتين الخلتين، دون أن يكون مسلوب الإختيار، فهو قصد صحيح و لا ضير فيه</w:t>
      </w:r>
      <w:r>
        <w:rPr>
          <w:rFonts w:eastAsia="Amiri" w:cs="Amiri" w:ascii="Amiri" w:hAnsi="Amiri"/>
          <w:color w:val="111111"/>
          <w:sz w:val="28"/>
          <w:szCs w:val="28"/>
          <w:rtl w:val="true"/>
          <w:lang w:bidi="ar-SA"/>
        </w:rPr>
        <w:t>. .</w:t>
      </w:r>
    </w:p>
    <w:p>
      <w:pPr>
        <w:pStyle w:val="Heading5"/>
        <w:numPr>
          <w:ilvl w:val="4"/>
          <w:numId w:val="1"/>
        </w:numPr>
        <w:rPr/>
      </w:pPr>
      <w:bookmarkStart w:id="661" w:name="__RefHeading___Toc8712437_417432637"/>
      <w:bookmarkStart w:id="662" w:name="_Toc231"/>
      <w:bookmarkEnd w:id="661"/>
      <w:r>
        <w:rPr>
          <w:rtl w:val="true"/>
        </w:rPr>
        <w:t>سيطلع عليكم ركب</w:t>
      </w:r>
      <w:r>
        <w:rPr>
          <w:rtl w:val="true"/>
        </w:rPr>
        <w:t>:</w:t>
      </w:r>
      <w:bookmarkEnd w:id="662"/>
    </w:p>
    <w:p>
      <w:pPr>
        <w:pStyle w:val="BookText"/>
        <w:rPr/>
      </w:pPr>
      <w:r>
        <w:rPr>
          <w:rFonts w:ascii="Amiri" w:hAnsi="Amiri" w:eastAsia="Amiri" w:cs="Amiri"/>
          <w:color w:val="111111"/>
          <w:sz w:val="28"/>
          <w:sz w:val="28"/>
          <w:szCs w:val="28"/>
          <w:rtl w:val="true"/>
          <w:lang w:bidi="ar-SA"/>
        </w:rPr>
        <w:t xml:space="preserve">و ثمة سؤال عن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سيطلع عليكم من ها هنا ركب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هو إخبار عن أمر غيبي؟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 ليس كذلك؟</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هو ظاهر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ثمة نصا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أرسل إلى البحرين يطلب قدوم وفد عبد القيس إليه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كانت لعبد القيس وفادتان، فلعل إحداهما كانت بطلب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هي التي حصلت سنة تسع أو بعدها، و كان عدد الوفد أربعين رجلا</w:t>
      </w:r>
      <w:r>
        <w:rPr>
          <w:rFonts w:eastAsia="Amiri" w:cs="Amiri" w:ascii="Amiri" w:hAnsi="Amiri"/>
          <w:color w:val="111111"/>
          <w:sz w:val="28"/>
          <w:szCs w:val="28"/>
          <w:rtl w:val="true"/>
          <w:lang w:bidi="ar-SA"/>
        </w:rPr>
        <w:t xml:space="preserve">. . </w:t>
      </w:r>
      <w:bookmarkStart w:id="663" w:name="pg12361_131826"/>
    </w:p>
    <w:p>
      <w:pPr>
        <w:pStyle w:val="BookText"/>
        <w:rPr/>
      </w:pPr>
      <w:bookmarkEnd w:id="663"/>
      <w:r>
        <w:rPr>
          <w:rFonts w:ascii="Amiri" w:hAnsi="Amiri" w:eastAsia="Amiri" w:cs="Amiri"/>
          <w:color w:val="111111"/>
          <w:sz w:val="28"/>
          <w:sz w:val="28"/>
          <w:szCs w:val="28"/>
          <w:rtl w:val="true"/>
          <w:lang w:bidi="ar-SA"/>
        </w:rPr>
        <w:t xml:space="preserve">و كانت الأخرى قبل الفتح، أو سنة خمس، أو قبلها، و تكون هي التي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طلوع وفدها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قد أخبر بالغيب، حتى بالنسبة للوفادة التي طلبها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فإن طلب قدوم الوفد 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الدقيقة بوقت حركته، و بوقت وصوله، و لحظة طلوعه 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المحتمل أن يكون قد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أخبره بموعد وصول الوفد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يكون ما حصل من قبيل الإخبار بالغيب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من الإخبارات الغيبية، لأن حديث استقدام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لوفدهم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ليأتين ركب من المشرق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بصاحبهم 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بصاحبهم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التعبير يشير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إخبارهم بأمر غيبي لم يكن قد علمه بالطرق العادية</w:t>
      </w:r>
      <w:r>
        <w:rPr>
          <w:rFonts w:eastAsia="Amiri" w:cs="Amiri" w:ascii="Amiri" w:hAnsi="Amiri"/>
          <w:color w:val="111111"/>
          <w:sz w:val="28"/>
          <w:szCs w:val="28"/>
          <w:rtl w:val="true"/>
          <w:lang w:bidi="ar-SA"/>
        </w:rPr>
        <w:t>.</w:t>
      </w:r>
    </w:p>
    <w:p>
      <w:pPr>
        <w:pStyle w:val="Heading5"/>
        <w:numPr>
          <w:ilvl w:val="4"/>
          <w:numId w:val="1"/>
        </w:numPr>
        <w:rPr/>
      </w:pPr>
      <w:bookmarkStart w:id="664" w:name="__RefHeading___Toc8712439_417432637"/>
      <w:bookmarkStart w:id="665" w:name="_Toc232"/>
      <w:bookmarkEnd w:id="664"/>
      <w:r>
        <w:rPr>
          <w:rtl w:val="true"/>
        </w:rPr>
        <w:t>طلب الإيفاد</w:t>
      </w:r>
      <w:r>
        <w:rPr>
          <w:rtl w:val="true"/>
        </w:rPr>
        <w:t>:</w:t>
      </w:r>
      <w:bookmarkEnd w:id="66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ذكرنا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 من العلاء بن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يوفد إليه من عبد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طلب من نفس بني عبد القيس إيفاد من يختارونه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يطلب وفادتهم من أجل أن يسهّل عليهم من أجل الإندماج في المجتمع الجديد، ثم من أجل أن يسمعوا كلامه، و يروا بأم أعينهم سلوكه، و حالاته، فلعل ذلك يدعوهم إلى تلمس الفرق بين سلوكهم و مواقفهم، و حالهم، </w:t>
      </w:r>
      <w:bookmarkStart w:id="666" w:name="pg12361_131827"/>
    </w:p>
    <w:p>
      <w:pPr>
        <w:pStyle w:val="BookText"/>
        <w:rPr/>
      </w:pPr>
      <w:bookmarkEnd w:id="666"/>
      <w:r>
        <w:rPr>
          <w:rFonts w:ascii="Amiri" w:hAnsi="Amiri" w:eastAsia="Amiri" w:cs="Amiri"/>
          <w:color w:val="111111"/>
          <w:sz w:val="28"/>
          <w:sz w:val="28"/>
          <w:szCs w:val="28"/>
          <w:rtl w:val="true"/>
          <w:lang w:bidi="ar-SA"/>
        </w:rPr>
        <w:t xml:space="preserve">و بين سلوك و مواقف و حالات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المجتمع الإيماني 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شأن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يسهل عليهم اتخاذ القرار بالتعاون و التلاقي، و التفاهم، و الإسلام و الإندماج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 هذه السياسة لهم من شأنها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تطمئنهم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راغبا في إذلالهم، و لا في التسلط الظالم عليهم، و لا في الإستيلاء على ثرواتهم، و 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الوفود ستجد الفرصة للتأمل فيما يلقيه إليها، و عليها، أو يطلبه منها، و يجدون فرصة تقييمه بصورة صحيحة في أجواء هادئة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عن التشنج و الإنفعال، إذ ليست الأجواء أجواء مواجهة، و تهديدات</w:t>
      </w:r>
      <w:r>
        <w:rPr>
          <w:rFonts w:eastAsia="Amiri" w:cs="Amiri" w:ascii="Amiri" w:hAnsi="Amiri"/>
          <w:color w:val="111111"/>
          <w:sz w:val="28"/>
          <w:szCs w:val="28"/>
          <w:rtl w:val="true"/>
          <w:lang w:bidi="ar-SA"/>
        </w:rPr>
        <w:t>.</w:t>
      </w:r>
    </w:p>
    <w:p>
      <w:pPr>
        <w:pStyle w:val="Heading5"/>
        <w:numPr>
          <w:ilvl w:val="4"/>
          <w:numId w:val="1"/>
        </w:numPr>
        <w:rPr/>
      </w:pPr>
      <w:bookmarkStart w:id="667" w:name="__RefHeading___Toc8712441_417432637"/>
      <w:bookmarkStart w:id="668" w:name="_Toc233"/>
      <w:bookmarkEnd w:id="667"/>
      <w:r>
        <w:rPr>
          <w:rtl w:val="true"/>
        </w:rPr>
        <w:t>الأشج ليس أصغرهم</w:t>
      </w:r>
      <w:r>
        <w:rPr>
          <w:rtl w:val="true"/>
        </w:rPr>
        <w:t>:</w:t>
      </w:r>
      <w:bookmarkEnd w:id="668"/>
    </w:p>
    <w:p>
      <w:pPr>
        <w:pStyle w:val="BookText"/>
        <w:rPr/>
      </w:pPr>
      <w:r>
        <w:rPr>
          <w:rFonts w:ascii="Amiri" w:hAnsi="Amiri" w:eastAsia="Amiri" w:cs="Amiri"/>
          <w:color w:val="111111"/>
          <w:sz w:val="28"/>
          <w:sz w:val="28"/>
          <w:szCs w:val="28"/>
          <w:rtl w:val="true"/>
          <w:lang w:bidi="ar-SA"/>
        </w:rPr>
        <w:t>و قد صرحت بعض النصوص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الأشج كان أصغر من في الوفد، و بأنه تخلف في الركاب حتى أناخها، و جمع متاع القوم، و ذلك بعين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ذلك غير دقيق، فقد صرحت روايات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الأشج كان </w:t>
      </w:r>
      <w:bookmarkStart w:id="669" w:name="pg12361_131828"/>
    </w:p>
    <w:p>
      <w:pPr>
        <w:pStyle w:val="BookText"/>
        <w:rPr/>
      </w:pPr>
      <w:bookmarkEnd w:id="669"/>
      <w:r>
        <w:rPr>
          <w:rFonts w:ascii="Amiri" w:hAnsi="Amiri" w:eastAsia="Amiri" w:cs="Amiri"/>
          <w:color w:val="111111"/>
          <w:sz w:val="28"/>
          <w:sz w:val="28"/>
          <w:szCs w:val="28"/>
          <w:rtl w:val="true"/>
          <w:lang w:bidi="ar-SA"/>
        </w:rPr>
        <w:t xml:space="preserve">رئيس الوفد </w:t>
      </w:r>
      <w:r>
        <w:rPr>
          <w:rStyle w:val="FootnoteAnchor"/>
          <w:rtl w:val="true"/>
        </w:rPr>
        <w:footnoteReference w:id="371"/>
      </w:r>
      <w:r>
        <w:rPr>
          <w:rFonts w:ascii="Amiri" w:hAnsi="Amiri" w:eastAsia="Amiri" w:cs="Amiri"/>
          <w:color w:val="111111"/>
          <w:sz w:val="28"/>
          <w:sz w:val="28"/>
          <w:szCs w:val="28"/>
          <w:rtl w:val="true"/>
          <w:lang w:bidi="ar-SA"/>
        </w:rPr>
        <w:t xml:space="preserve">، فلا يعقل أن يتأخر عنه، بل لابد أن يكون في مقدمته، و يتولى هو الكلام في 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يكون تخلفه في الركاب، و جمعه متاع القوم، و كان أصغر الوافدين، إنما كان في وفادتهم الأولى، ثم نتج عن اهتمام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ظهور حصافة رأيه و عقله أن أصبح رئيسا مقدما، فجاء في وفادتهم الثانية، و له صفة الرئيس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الروايات الآتية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قدم وفد عبد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ظاهرة على تقدم الأشج في السن، و قد أضربنا عن ذكرها هنا استغناء بما ذكرناه هناك</w:t>
      </w:r>
      <w:r>
        <w:rPr>
          <w:rFonts w:eastAsia="Amiri" w:cs="Amiri" w:ascii="Amiri" w:hAnsi="Amiri"/>
          <w:color w:val="111111"/>
          <w:sz w:val="28"/>
          <w:szCs w:val="28"/>
          <w:rtl w:val="true"/>
          <w:lang w:bidi="ar-SA"/>
        </w:rPr>
        <w:t>.</w:t>
      </w:r>
    </w:p>
    <w:p>
      <w:pPr>
        <w:pStyle w:val="Heading5"/>
        <w:numPr>
          <w:ilvl w:val="4"/>
          <w:numId w:val="1"/>
        </w:numPr>
        <w:rPr/>
      </w:pPr>
      <w:bookmarkStart w:id="670" w:name="__RefHeading___Toc8712443_417432637"/>
      <w:bookmarkStart w:id="671" w:name="_Toc234"/>
      <w:bookmarkEnd w:id="670"/>
      <w:r>
        <w:rPr>
          <w:rtl w:val="true"/>
        </w:rPr>
        <w:t>المرء بأصغريه</w:t>
      </w:r>
      <w:r>
        <w:rPr>
          <w:rtl w:val="true"/>
        </w:rPr>
        <w:t>:</w:t>
      </w:r>
      <w:bookmarkEnd w:id="67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جاءت النصوص التي ذكروها عن وفد عبد القيس مضطربة، و مشوشة، فتارة يقول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دمامته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يستقى في مسوك </w:t>
      </w:r>
      <w:r>
        <w:rPr>
          <w:rStyle w:val="FootnoteAnchor"/>
          <w:rtl w:val="true"/>
        </w:rPr>
        <w:footnoteReference w:id="372"/>
      </w:r>
      <w:r>
        <w:rPr>
          <w:rFonts w:ascii="Amiri" w:hAnsi="Amiri" w:eastAsia="Amiri" w:cs="Amiri"/>
          <w:color w:val="111111"/>
          <w:sz w:val="28"/>
          <w:sz w:val="28"/>
          <w:szCs w:val="28"/>
          <w:rtl w:val="true"/>
          <w:lang w:bidi="ar-SA"/>
        </w:rPr>
        <w:t xml:space="preserve">الرجال، إنما يحتاج من الرجل إلى أصغريه، لسانه، و قلبه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bookmarkStart w:id="672" w:name="pg12361_131829"/>
    </w:p>
    <w:p>
      <w:pPr>
        <w:pStyle w:val="BookText"/>
        <w:rPr/>
      </w:pPr>
      <w:bookmarkEnd w:id="672"/>
      <w:r>
        <w:rPr>
          <w:rFonts w:ascii="Amiri" w:hAnsi="Amiri" w:eastAsia="Amiri" w:cs="Amiri"/>
          <w:color w:val="111111"/>
          <w:sz w:val="28"/>
          <w:sz w:val="28"/>
          <w:szCs w:val="28"/>
          <w:rtl w:val="true"/>
          <w:lang w:bidi="ar-SA"/>
        </w:rPr>
        <w:t>فيظهر من هذا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قائل هذه الكلمات هو الأشج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نصا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يستقى في مسوك الرجال، إنما يحتاج من الرجل إلى أصغريه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و قلبه</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صريح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قائل ذلك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هذا هو الموافق لما هو معروف من نسبة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بأصغريه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و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غلطا في ذلك منشؤه رواية الطبقات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رغم أن الطبقات نفسه قد روى الرواية الصحيحة أيضا</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8712445_417432637"/>
      <w:bookmarkStart w:id="674" w:name="_Toc235"/>
      <w:bookmarkEnd w:id="673"/>
      <w:r>
        <w:rPr>
          <w:rtl w:val="true"/>
        </w:rPr>
        <w:t>أتوني لا يسألوني مالا</w:t>
      </w:r>
      <w:r>
        <w:rPr>
          <w:rtl w:val="true"/>
        </w:rPr>
        <w:t>:</w:t>
      </w:r>
      <w:bookmarkEnd w:id="674"/>
    </w:p>
    <w:p>
      <w:pPr>
        <w:pStyle w:val="BookText"/>
        <w:rPr/>
      </w:pPr>
      <w:r>
        <w:rPr>
          <w:rFonts w:ascii="Amiri" w:hAnsi="Amiri" w:eastAsia="Amiri" w:cs="Amiri"/>
          <w:color w:val="111111"/>
          <w:sz w:val="28"/>
          <w:sz w:val="28"/>
          <w:szCs w:val="28"/>
          <w:rtl w:val="true"/>
          <w:lang w:bidi="ar-SA"/>
        </w:rPr>
        <w:t xml:space="preserve">و قد نستفيد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وفد عبد القيس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أتوني لا يسألوني مالا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الكثيرين ممن كانوا يأتونه كانوا طامعين بالحصول على الأموال، على سبيل الجشع و الطمع، لا لمجرد رفع الحاجة، التي لا سبيل لهم إلى رفعها بغير مساعدته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Heading5"/>
        <w:numPr>
          <w:ilvl w:val="4"/>
          <w:numId w:val="1"/>
        </w:numPr>
        <w:rPr/>
      </w:pPr>
      <w:bookmarkStart w:id="675" w:name="__RefHeading___Toc8712447_417432637"/>
      <w:bookmarkStart w:id="676" w:name="_Toc236"/>
      <w:bookmarkEnd w:id="675"/>
      <w:r>
        <w:rPr>
          <w:rtl w:val="true"/>
        </w:rPr>
        <w:t>رسول اللّه صلّى اللّه عليه و آله يداوي مريضا</w:t>
      </w:r>
      <w:r>
        <w:rPr>
          <w:rtl w:val="true"/>
        </w:rPr>
        <w:t>:</w:t>
      </w:r>
      <w:bookmarkEnd w:id="67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عالج خال الزارع بن عامر، و أخرج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اللعين الذي كان سبب بلائه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كنا لم نستطع أن نفهم السبب في أنه قد شج وجه ذلك المصاب، رغم أن أمارات الشفاء قد </w:t>
      </w:r>
    </w:p>
    <w:p>
      <w:pPr>
        <w:pStyle w:val="BookText"/>
        <w:rPr/>
      </w:pPr>
      <w:r>
        <w:rPr>
          <w:rFonts w:ascii="Amiri" w:hAnsi="Amiri" w:eastAsia="Amiri" w:cs="Amiri"/>
          <w:color w:val="111111"/>
          <w:sz w:val="28"/>
          <w:sz w:val="28"/>
          <w:szCs w:val="28"/>
          <w:rtl w:val="true"/>
          <w:lang w:bidi="ar-SA"/>
        </w:rPr>
        <w:t>ظهرت عليه، و جعل ينظر نظر الصحيح، ليس بنظره الأول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ذكرنا 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الناس كانوا يتوقعون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عارفا بكل ما يحتاجون إلى علمه، و أنه قادر على إيصالهم إلى كل ما يريدون، من خلال صلته باللّه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قلنا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يظهر أي اعتراض على طلباتهم هذه، بل كان يبادر إلى تلبيتها، و بذلك يكون قد كرس لديهم هذا الفهم لمقام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جاءت النتائج لترسخ لديهم اليقين بصحة فهمهم هذا، و ضرورة الإستقامة، و الإستمرار على الالتزام بمقتضياته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صلّى اللّه عليه و آله يؤخر الركعتين بعد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تأخير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الركعتين بعد الظهر بسبب انشغاله بوفد عبد القيس، فليس فيه ما يوجب الإشكال،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فرض صحة الرواية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فإنما أخر صلاة مستحبة، و لعلها نافلة العصر، التي قد يكون من عادة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بها فور الإنتهاء من صلاة الظهر، فأخرها عن الوقت الذي جرت عادته على الإتيان بها فيه، من دون أن يتجاوز في ذلك وقت فضيلة العصر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فأخرها لأمر رأى أن ثوابه أعظم، كما أنه لم يؤخرها عن وقتها، بل أخرها عما اعتاده من الإتيان بها في وقت بعينه</w:t>
      </w:r>
      <w:r>
        <w:rPr>
          <w:rFonts w:eastAsia="Amiri" w:cs="Amiri" w:ascii="Amiri" w:hAnsi="Amiri"/>
          <w:color w:val="111111"/>
          <w:sz w:val="28"/>
          <w:szCs w:val="28"/>
          <w:rtl w:val="true"/>
          <w:lang w:bidi="ar-SA"/>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اقتصر على بعض الأوامر؟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ذكرت الرواية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بأربع، و نهاهم عن أربع، فلماذا اقتصر على هذه الأربع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أخبرهم ببعض الأوامر، لكونهم سألوه أن يخبرهم بما يدخلون بفعله الجنة، فاقتصر لهم على ما يمكنهم فعله في الحال، و لم يقصد إعلامهم بجميع الأحكام التي تجب عليهم فعلا و 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إقتصاره في المناهي على الإنتباذ في الأوعية، مع أن في المناهي ما هو أشد في التحريم من الإنتباذ، لكن اقتصر منها على هذه الأمور لكثرة تعاطيهم لها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ريب في أنهم يعرفون حكم ما هو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و الكذب، و قتل النفس المحترمة، و قطيعة الرحم، أو صلتها، و غير ذلك كثير، 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يؤكد عليهم في الأمور التي يعرف أنهم لا ينشطون إليها، بل لديهم الصوارف الكثيرة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تعظيم مضر لشهر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يصلون إليه إلا في شهر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أضيف إليهم في حديث أبي بكرة،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مضر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يخصونه بمزيد التعظيم، مع تحريمهم القتال في الأشهر الثلاثة الأخر، إلا أنهم ربما أنسأوها، و لذا ورد في بعض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الأشهر الحرم، و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كل شهر حرام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نبايعك على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من دلائل عقل الأشج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تبايعون على أنفسكم و قومكم؟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الأشج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لن تزاول الرجل على شيء أشد عليه من ديته، نبايعك على أنفسنا، و نرسل من يدعوهم، فمن اتبعنا كان منا، و من أبي قتلناه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فيك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و الأناة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متى قدم الوفد؟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تاريخ قدوم وفد عبد القيس إلى المدينة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العلامة الأحمدي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وجوه الإختلاف في تاريخ قدوم وفد عبد القيس،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عشر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العلاء ابن الحضرمي في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يقدم عليه عشرون رجلا، فقدموا عليه و رأسهم عبد اللّه بن عوف الأشج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أسماءهم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فشكى الوفد العلاء بن الحضرمي، فعزله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ولى أبان بن سعيد، و أوصى بعبد القيس خيرا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وفودهم كان في سنة تسع، لأن بعث العلاء إلى البحرين كان بعد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لا يمنع من أن يكونوا قد وفدوا قبل ذلك،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ابن الحضرمي إلى المنذر بن ساوى في البحرين في السنة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فتح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العاشرة كما في الطبري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الأقوال تفسح المجال أمام احتمالات الأقوال في وقت مجيء الوفد إلى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نصا آخر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راهبا أخبر صديقه المنذر بن عائذ، بأن نبيا يخرج بمكة يأكل الهدية، و لا يأكل الصدقة، بين كتفيه علامة، فأخبر المنذر الأشج بذلك، ثم مات الراهب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الأشج ابن أخته و صهره، اسمه عمرو بن عبد القيس إلى مكة، و معه تمر ليبيعه، و ملاحف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عام الهجرة، فلقي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رأى صحة العلامات، و أسلم، و علمه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الحمد و سورة إقرأ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خالك إلى الإسلام، فرجع و أسلم المنذر، ثم خرج في ستة عشر رجلا من أهل هجر، وافدا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عام الفتح، ثم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ففتحها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يكون قد اتاه في مكة يوم فتحها، لا قبل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رجح الزرقاني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كانت لعبد القيس وفادتان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الفتح،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كفار مضر قد حالوا بينهم و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حيلولتهم هذه إنما كانت سنة خمس أو قبلها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يوضح ذلك نص آخر،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منقذ بن حيان كان متجره إلى المدينة في الجاهلية، فشخص إلى المدينة بملاحف، و تمر من هجر بعد هجرة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فبينما منقذ قاعد إذ 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فنهض إليه منقذ،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قومك؟ ثم سأله عن أشرافهم، رجل رجل يسميهم بأسمائهم، فأسلم منقذ، و تعلم سورة الفاتحة، و سورة إقرأ، ثم رحل قبل هجر، 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لجماعة عبد القيس كتابا، فلما وصل إليهم كتمه أياما، و كان يصلي و يقرأ، فذكرت ذلك زوجته لأبيها المنذر بن عائذ،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الأشج</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أنكرت بعلي منذ قدم يثرب، إنه يغسل أطرافه، و يستقبل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فيحني ظهره مرة، و يضع جبينه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صبأ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فاجتمعا، و تجاريا ذلك، فأسلم المنذر، ثم أخذ الكتاب و ذهب إلى قومه، فقرأه عليهم، فأسلموا، و اجمعوا المسير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تغير الوجوه دليل تعدد الوفادة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استدلوا على تعدد وفادة عبد القيس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أرى ألوانكم تغيرت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ففيه إشعار بأنه رآهم قبل التغير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 استدلال غير كاف، فإن من الممكن أن تكون الآثار قد ظهرت </w:t>
      </w:r>
    </w:p>
    <w:p>
      <w:pPr>
        <w:pStyle w:val="BookText"/>
        <w:rPr/>
      </w:pPr>
      <w:r>
        <w:rPr>
          <w:rFonts w:ascii="Amiri" w:hAnsi="Amiri" w:eastAsia="Amiri" w:cs="Amiri"/>
          <w:color w:val="111111"/>
          <w:sz w:val="28"/>
          <w:sz w:val="28"/>
          <w:szCs w:val="28"/>
          <w:rtl w:val="true"/>
          <w:lang w:bidi="ar-SA"/>
        </w:rPr>
        <w:t>على وجوههم، فإن كل إنسان يستطيع أن يدرك أن ثمة تغيرا طرأ على الوجوه، التي يفترض أن تكون على صفة معينة، تشابه فيها ما يعرفه الناس من ألوان وجوه الذين يعيشون معهم في نفس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سبق عبد القيس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مما يدل على تعدد وفادتهم،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دليل على أنهم كانوا حين المقالة مسلمين</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و إن كنا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مسلمين حقا في ذلك الوقت غير أن من الجائز أن يكون قولهم هذا قد جاء بعد إسلامهم في نفس هذه الوفادة، و لعل الرواة اختصروا ما جرى، أو غفلوا عن ذكر بعض فصوله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قيس سبقت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سبقهم 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العقدي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جمعة أقيمت بعد جمعة في مسجد رسول اللّه، هي تلك التي أقيمت في مسجد عبد القيس بقرية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جمعوا بعد رجوع وفدهم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على أنهم سبقوا جميع القرى إلى الإسلام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الجيم، و بعد الألف مثلثة مفتوحة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يدل على تمكنهم من إظهار دينهم، و ممارسة شعائرهم، و لعل غيرهم كان أسبق منهم إلى الإسلام، لكن لا يستطيع إقامة الجمعة، بسبب ما يخشاه من أذى يناله من المحيط الذي يعيشون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أننا بالنسبة لتقدم إسلام عبد القيس على مضر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بيننا و بينك هذا الحي من مضر، و لا نصل إليك إلا في شهر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إسلام عبد القيس على إسلام قبائل مضر الذين كانوا بينهم و بين المدينة، و كانت مساكن عبد القيس بالبحرين و ما والاها من أطراف العراق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متى فرض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خلو الرواية من ذكر الحج يدل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الوفد كان قبل تشريعه، لأن ابن القيم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 قد فرض في السنة العاشرة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عليه 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فرض الحج كان سنة ست على الأصح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أحمد قد صرحت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إحدى الوفادتين كانت قبل فرض الحج، و الأخرى كانت بعد ذلك، أي بعد السنة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العلامة الأحمدي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الحديث صدر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و لكن الراوي لم يذكر الحج في بعض النصوص، كما لم يذكر الصيام في بعضها الآخر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في رواية البيهقي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تحجوا البيت الحرام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اعتبرها الزرقاني رواية شاذة، لأنها لم ترد في البخاري، و مسلم، و ابن خزيمة، و 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إنما هو بالنسبة لرواية أبي حمزة عن ابن عباس، لكن روى أحمد من طريق ابن المسيب و عكرمة عن ابن عباس ذكر الحج في قصة وفد عبد القيس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الوفد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اختلفوا في عدد الوافدين،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راكبا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الزرقاني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هناك وفدتان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الفتح، حيث كفار مضر يحولون بينهم و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 ذلك إما في سنة خمس من الهجرة أو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الوفد ثلاثة عشر كما رواه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عشر كما جزم به القرطبي و 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الوفود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عدد الوفد الثاني أربعين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 العلامة الأحمدي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هامش كتابه أسماء ثمانية و ثلاثين رجلا من الوافدين، مشيرا إلى المصادر التي صرحت باسم كل منهم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يلتفت إلى قول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 أربعة عشر راكبا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أسماءهم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نعثر بعد طول التتبع على أكثر من أسماء هؤلاء</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7" w:name="pg12361_131841"/>
      <w:bookmarkStart w:id="678" w:name="pg12361_131841"/>
      <w:bookmarkEnd w:id="678"/>
    </w:p>
    <w:p>
      <w:pPr>
        <w:pStyle w:val="Heading2"/>
        <w:numPr>
          <w:ilvl w:val="1"/>
          <w:numId w:val="1"/>
        </w:numPr>
        <w:rPr/>
      </w:pPr>
      <w:bookmarkStart w:id="679" w:name="pg12361_131841"/>
      <w:bookmarkStart w:id="680" w:name="__RefHeading___Toc8712449_417432637"/>
      <w:bookmarkStart w:id="681" w:name="_Toc237"/>
      <w:bookmarkEnd w:id="679"/>
      <w:bookmarkEnd w:id="680"/>
      <w:r>
        <w:rPr>
          <w:rtl w:val="true"/>
        </w:rPr>
        <w:t>الفهارس</w:t>
      </w:r>
      <w:bookmarkEnd w:id="681"/>
    </w:p>
    <w:p>
      <w:pPr>
        <w:pStyle w:val="Heading3"/>
        <w:numPr>
          <w:ilvl w:val="2"/>
          <w:numId w:val="1"/>
        </w:numPr>
        <w:rPr/>
      </w:pPr>
      <w:bookmarkStart w:id="682" w:name="__RefHeading___Toc8712451_417432637"/>
      <w:bookmarkStart w:id="683" w:name="_Toc238"/>
      <w:bookmarkEnd w:id="682"/>
      <w:r>
        <w:rPr>
          <w:rtl w:val="true"/>
        </w:rPr>
        <w:t>اشارة</w:t>
      </w:r>
      <w:bookmarkEnd w:id="6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4" w:name="pg12361_131843"/>
      <w:bookmarkStart w:id="685" w:name="pg12361_131843"/>
      <w:bookmarkEnd w:id="685"/>
    </w:p>
    <w:p>
      <w:pPr>
        <w:pStyle w:val="Heading3"/>
        <w:numPr>
          <w:ilvl w:val="2"/>
          <w:numId w:val="1"/>
        </w:numPr>
        <w:rPr/>
      </w:pPr>
      <w:bookmarkStart w:id="686" w:name="pg12361_131843"/>
      <w:bookmarkStart w:id="687" w:name="__RefHeading___Toc8712453_417432637"/>
      <w:bookmarkStart w:id="688" w:name="_Toc239"/>
      <w:bookmarkEnd w:id="686"/>
      <w:bookmarkEnd w:id="687"/>
      <w:r>
        <w:rPr/>
        <w:t>1</w:t>
      </w:r>
      <w:r>
        <w:rPr>
          <w:rtl w:val="true"/>
        </w:rPr>
        <w:t>-</w:t>
      </w:r>
      <w:r>
        <w:rPr>
          <w:rtl w:val="true"/>
        </w:rPr>
        <w:t>الفهرس الإجمالي</w:t>
      </w:r>
      <w:bookmarkEnd w:id="688"/>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السرايا ما قبل الأخيرة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الوفادات على رسول الله صلّى اللّه عليه و آله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وفادات غير معتادة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أشخاص علم تاريخ وفادتهم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وفادات أشخاص قليلة التفاصيل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وفادات شخصية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وفود لها تاريخ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وفود قبل فتح مكة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وفادات قبل سنة تسع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9" w:name="pg12361_131845"/>
      <w:bookmarkStart w:id="690" w:name="pg12361_131845"/>
      <w:bookmarkEnd w:id="690"/>
    </w:p>
    <w:p>
      <w:pPr>
        <w:pStyle w:val="Heading3"/>
        <w:numPr>
          <w:ilvl w:val="2"/>
          <w:numId w:val="1"/>
        </w:numPr>
        <w:rPr/>
      </w:pPr>
      <w:bookmarkStart w:id="691" w:name="pg12361_131845"/>
      <w:bookmarkStart w:id="692" w:name="__RefHeading___Toc8712455_417432637"/>
      <w:bookmarkStart w:id="693" w:name="_Toc240"/>
      <w:bookmarkEnd w:id="691"/>
      <w:bookmarkEnd w:id="692"/>
      <w:r>
        <w:rPr/>
        <w:t>2</w:t>
      </w:r>
      <w:r>
        <w:rPr>
          <w:rtl w:val="true"/>
        </w:rPr>
        <w:t>-</w:t>
      </w:r>
      <w:r>
        <w:rPr>
          <w:rtl w:val="true"/>
        </w:rPr>
        <w:t>الفهرس التفصيلي</w:t>
      </w:r>
      <w:bookmarkEnd w:id="693"/>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السرايا ما قبل الأخيرة هدم الكعبة اليمانية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سرية المغيرة لهدم الربة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خرافة تشغل بال الزعماء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طلب تأجيل هدم الصنم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سبب اختيار أبي سفيان و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حزن و بكاء ثقيف على صنمها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المغيرة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يضحك أصحابه من ثقيف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سرية خالد إلى أكيدر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عرض خالد على أكيدر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بطولة؟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مهمة إحراجية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حدّث العاقل بما لا يليق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دومة الجندل فتحت صلحا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النبي صلّى اللّه عليه و آله ينهى خالدا عن قتل أكيدر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مناديل سعد بن معاذ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أكيدر يسجد لرسول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بكر، أم خالد؟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خالد سيف اللّه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هل صالحهم على الجزية؟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خلع السلاح لماذا؟ </w:t>
      </w:r>
      <w:r>
        <w:rPr>
          <w:rFonts w:eastAsia="IRNazanin" w:cs="IRNazanin"/>
          <w:color w:val="111111"/>
          <w:sz w:val="28"/>
          <w:szCs w:val="28"/>
          <w:rtl w:val="true"/>
          <w:lang w:bidi="fa-IR"/>
        </w:rPr>
        <w:t>!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وراء الأكمة ما وراءها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سرية أبي أمامة إلى 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سرية خالد إلى بني الحارث بن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تحديد مدة الدعوة قبل القتال، لماذا؟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سرية الجهني إلى أبي سفيان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وفد بني عبس تحول سرية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رسول اللّه صلّى اللّه عليه و آله هو العاشر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تاريخ هذه السرية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بعثة الوليد بن عقبة إلى بني المصطلق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الوليد كان طفلا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إجراءات إحترازية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الوليد ليس بفاسق حتى لو نزلت الآية فيه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سرية خالد إلى قوم من خثعم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الوفادات على رسول الله صلّى اللّه عليه و آله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وفادات غير معتادة وفود تحدثنا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إجتماع الخضر بالنبي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إلياس 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ضعف سند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وفد الجن</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قيمة هذه النصوص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حديث الجن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روايات الجن في كتب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النبي صلّى اللّه عليه و آله مبعوث للإنس و 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ابن مسعود من أهل الصفة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حفيد إبليس عند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إضافات على الرواية المتقدمة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وفود السباع</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طبع الذئاب</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إختلاف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أشخاص علم تاريخ وفادتهم وفادة خفاف بن نضلة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في وفود خشين إليه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الوفد الأول لثقيف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وفود ضمام بن ثعلبة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متى وفد ضمام</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النهي عن السؤال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أيكم محمد؟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الرسول صلّى اللّه عليه و آله يتكئ بين أصحابه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مناشدات ضمام، ثم إسلامه</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اتق الجذام، اتق البرص</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قدوم ذباب بن الحارث</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وفد واثلة بن الأسقع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قدوم أسيد بن أبي أناس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سارية قائم بالسيف على رأس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لمن الشعر؟ </w:t>
      </w:r>
      <w:r>
        <w:rPr>
          <w:rFonts w:eastAsia="IRNazanin" w:cs="IRNazanin"/>
          <w:color w:val="111111"/>
          <w:sz w:val="28"/>
          <w:szCs w:val="28"/>
          <w:rtl w:val="true"/>
          <w:lang w:bidi="fa-IR"/>
        </w:rPr>
        <w:t>!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هجاء بني عبد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أصدق بيت قالته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النبي صلّى اللّه عليه و آله لا يقتل من أتاه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إكذابهم أنفسهم مطلوب 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علم النبي صلّى اللّه عليه و آله بالغيب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وفود غسان</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وفود جرير بن عبد اللّه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ما جاء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تفضح التلاعب بالرواية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الإيمان بالقدر و طاعة الأمراء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هل ذكر رسول اللّه صلّى اللّه عليه و آله من أمري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جرير لا يستحق هذا الثناء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وفادات أشخاص قليلة التفاصيل وفود فروة بن عمرو الجذامي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دلالات في إسلام فروة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منطق الغالب هو المغلوب</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وفود رجل من عنس</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وفود جعدة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وفود الحجاج بن علاط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وفود فروة بن مسيك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إن من الشعر 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يوم الردم في كلام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وفد عامري، و 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النبي صلّى اللّه عليه و آله أمي، صادق، زكي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ما تعهد به عبد عمرو</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وفود بني الرؤاس بن كلاب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وفد زياد بن عبد اللّه الهلالي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وفادة قيس بن عاصم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تعظيم قيس بن عاصم لماذا؟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قدوم أعشى بني مازن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وفادة أبي 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أبو حرب يسلم استنادا لقداحه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إسلام عقال</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معاوية بن حيدة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أسئلة لا تجد لها جوابا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وفود جرم</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إمام الجماعة بعمر ست 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ستر العورة في الصلاة 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متى تعلّم الجرميون القرآن؟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أكثرهم قرآنا يؤم جماعتهم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وفود 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وفادة أبي سبرة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لا يكمل إسلامه إلا بأكل القلب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ادع إلى سبيل ربك بالحكمة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الموؤودة في النار، و أمي مع أمكما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وفادات شخصية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وفادة أبي رزين لقيط بن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مديح و تصحيح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تأكيد عقيدة التجسيم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تمحلات و تأويلات باردة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مصدر هذه العقيدة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الأشاعرة و عقيدة التجسيم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صفات الأفعال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التشبيه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قدم الصفات</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بنو المنتفق من اتقى الناس</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قدوم الجارود بن المعلى، و سلمة بن عياض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إقتراح المعجزة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حلف الجاهلية مشدود، و لا حلف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ليلة القدر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كفاه ضمان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وفادة الحارث بن 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الشكوى من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الراية السوداء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الإهتمام بأخبار الفئات</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حياد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وفود جهينة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الأشعر و الأجرد من جبال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مسجد جهينة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يرضى اللّه لرضا جهينة، و يغضب لغضبها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جهينة مني، و أنا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إبتذال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خيانة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قدوم وائل بن حجر</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أوسمة لوائل بن 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وائل بن حجر على منبر الرسول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ما الحاجة للبشارة بمقدم وائل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لماذا يكذب وائل؟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في وائل عيبة من الجاهلية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وائل بن حجر عدو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وفود أبي صفرة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نسب الأطهار</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المستكبر لم يكن في زمان موسى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لماذا كناه بابنته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وفود لها تاريخ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وفود قبل فتح مكة وفود جذام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داعيتهم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فله أمان شهرين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تاريخ هذه السرية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جبرئيل في صورة دحية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وفد دوس</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نماذج من تناقضات الروايات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سرقة فضيلة، أم استعارتها؟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مدائح دوس مشكوكة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راوي حديث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أبو الطفيل يطرد أباه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التفريق بين المسلم و زوجته الكافرة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المطاع في قومه لا يطيعه 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وفد بني عبد بن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هذا الوفد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نحن أهل الحرم</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وفود مزينة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وفد أشجع</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دلالة في موادعة أشجع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وفود بني عامر بن صعصعة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خوف ابن الطفيل من أربد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تاريخ هذه القضية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هل النبي صلّى اللّه عليه و آله فتى؟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طموحات عامر بن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توقعات ابن الطفيل للمستقبل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النبي صلّى اللّه عليه و آله يرفض خلة ابن الطفيل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يذكر ابن حضير دون ابن معاذ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الأمر ليس لك و لا لقومك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غضب ابن الطفيل و تهديده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الموت الذليل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الجحود رغم ظهور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وفادات قبل سنة تسع وفود بني ثعلبة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لا إسلام لمن لا هجرة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وفود باهلة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وفود ثمالة و الحدّان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وفود بني قشير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وفود بني 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بول الثعلب على الصنم</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الرجل الطويل اللسان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الإقطاعات و العطايا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إجابة مرفوضة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الجواب الأمثل</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البداوة مذمومة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آثار البداوة على الإنسان العربي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عناصر ضرورية لبناء الدولة و الحضارة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سياسة الإسلام للتخلص من البداوة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لماذا إقطاع الأراضي؟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ضرورة التعاون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إقطاع الأرض للمحتاجين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الإقطاع للقادرين و المبادرين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صفة الأرض المعطاة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إعتراضات و إجابات</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لا حق لمسلم في الأراضي المعطاة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وفد عبد القيس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خير أهل المشرق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القيس في نصرة أمير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هذا صاحبكم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معرفة النبي صلّى اللّه عليه و آله بأنواع التمور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النبي صلّى اللّه عليه و آله يرى ما في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خصلتان جبل الأشج عليهما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سيطلع عليكم ركب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طلب الإيفاد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الأشج ليس أصغرهم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المرء بأصغريه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أتوني لا يسألوني 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رسول اللّه صلّى اللّه عليه و آله يداوي مريضا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النبي صلّى اللّه عليه و آله يؤخر الركعتين بعد الظهر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لماذا اقتصر على بعض الأوامر؟ </w:t>
      </w:r>
      <w:r>
        <w:rPr>
          <w:rFonts w:eastAsia="IRNazanin" w:cs="IRNazanin"/>
          <w:color w:val="111111"/>
          <w:sz w:val="28"/>
          <w:szCs w:val="28"/>
          <w:rtl w:val="true"/>
          <w:lang w:bidi="fa-IR"/>
        </w:rPr>
        <w:t>!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تعظيم مضر لشهر 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نبايعك على أنفسنا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متى قدم الوفد؟ </w:t>
      </w:r>
      <w:r>
        <w:rPr>
          <w:rFonts w:eastAsia="IRNazanin" w:cs="IRNazanin"/>
          <w:color w:val="111111"/>
          <w:sz w:val="28"/>
          <w:szCs w:val="28"/>
          <w:rtl w:val="true"/>
          <w:lang w:bidi="fa-IR"/>
        </w:rPr>
        <w:t>!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تغير الوجوه دليل تعدد الوفادة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دليل سبق عبد القيس إلى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عبد قيس سبقت إلى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متى فرض الحج؟ </w:t>
      </w:r>
      <w:r>
        <w:rPr>
          <w:rFonts w:eastAsia="IRNazanin" w:cs="IRNazanin"/>
          <w:color w:val="111111"/>
          <w:sz w:val="28"/>
          <w:szCs w:val="28"/>
          <w:rtl w:val="true"/>
          <w:lang w:bidi="fa-IR"/>
        </w:rPr>
        <w:t>! :</w:t>
      </w:r>
      <w:r>
        <w:rPr>
          <w:rFonts w:eastAsia="IRNazanin" w:cs="IRNazanin"/>
          <w:color w:val="111111"/>
          <w:sz w:val="28"/>
          <w:szCs w:val="28"/>
          <w:lang w:bidi="fa-IR"/>
        </w:rPr>
        <w:t>335</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الوفد</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lang w:bidi="fa-IR"/>
        </w:rPr>
        <w:t>339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r>
        <w:rPr>
          <w:rFonts w:eastAsia="Amiri" w:cs="Amiri" w:ascii="Amiri" w:hAnsi="Amiri"/>
          <w:color w:val="111111"/>
          <w:sz w:val="28"/>
          <w:szCs w:val="28"/>
          <w:lang w:bidi="ar-SA"/>
        </w:rPr>
        <w:t>341</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التفصيلي</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صحيفة النبي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المضيء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الشيخين،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في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صحبة النبي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المضيء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المحاملي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المسح في وضوء الرسول للآمدي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المسح في وضوء الرسول للآمدي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للمشهدي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المفيد من معجم رجال الحديث للجواهري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البحرين للطريحي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الفقهاء للحلي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الإحكام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ذكرى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للطوسي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للمشهدي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للبحراني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احاديث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الذريعة للطهراني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للحميري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للريشهري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المفيد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للسيد الخوئي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المفيد من معجم رجال الحديث للجواهري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للتستري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نشر دار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آداب الصولي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السقيفة و فدك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للتستري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للبحراني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للتستري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السقيفة و فدك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الرفيعة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الوضاعون و أحاديثهم للأميني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للتستري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لابن الأثير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الكافية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للتستري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الكافية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النورين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لابن شاذان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السقيفة و فدك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عربي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للتستري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عيون الأخبار لابن قتيبة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سيرين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للتستري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السنة لعمرو بن أبي عاصم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ضعفاء العقيلي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العثمانية للجاحظ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للريشهري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في المسند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أخرجه البخاري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للهيثمي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للمباركفوري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الحميدي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الكوفي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معاني الآثار لأحمد بن محمد بن سلمة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لابن عساكر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لابن حجر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القضاة لمحمد بن خلف بن حيان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لابن سيد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ما استعجم للبكري الأندلسي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الوفود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كلمة دومة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الفتوح لأحمد بن جابر، و إعلام السائلين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للبلاذري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لأبي عبيد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 الأعشى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لأبي عبيد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لابن زنجويه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رسائل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صبح الأعشى و الروض الأنف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الزرقاني للمواهب اللدنية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نثر الدر للآبي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نشأة الدولة الإسلامية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الفائق للزمخشري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المبسوط للسرخسي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البيهقي في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ابن حجر في المطالب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في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احياء التراث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للأصبهاني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محمد علي صبيح و أولاده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ما استعجم للبكري الأندلسي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للأصبهاني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ابن مندة، و 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و ابن مندة، و يونس في زيادات المغازي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للأحمدي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العلامة الأحمدي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للطبري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لابن الأثير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للزركلي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المفصل في تاريخ العرب قبل الإسلام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المحبر للبغدادي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سبهل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من طريقين، سند أحدهما حسن، 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يعلى، و عن البيهقي في دلائل النبوة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للنيسابوري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في أسماء الرجال للخطيب التبريزي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مستدركات علم رجال الحديث للشاهرودي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للزركلي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المقريزي في هامش إمتاع الأسماع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للطبري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المفصل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قبائل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لابن كثير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للحميري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مكتبة محمد علي صبيح و أولاده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للطبري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رسائل العرب عن صبح الأعشى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مآثر الأنافة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نشأة الدولة الإسلامية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 الأعشى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المضيء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إليه في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لابن كثير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تاريخ المبتدأ و الخبر لابن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هامشه أخرج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موضع النقاط يشير إلى فقدان النص 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لابن كثير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ما استعجم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 إكمال الكمال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 الغارات للثقفي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تفسير الميزان للطباطبائي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العز بن عبد السلام للإمام عز الدين عبد العزيز بن عبد السلام السلمي الدمشقي الشافعي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للمزي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لابن حجر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ابتهذيب لابن حجر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إبن أبي حاتم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للنيسابوري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للسيوطي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للشوكاني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أسباب نزول الآيات للنيسابوري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سير اعلام النبلاء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للشوكاني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للسيوطي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للنيسابوري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إبن أبي حاتم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 الغارات لإبراهيم بن محمد الثقفي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عين العبرة في غبن العترة للسيد أحمد آل طاووس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للنقوي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للأميني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للشاهرودي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القرآن للراوندي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للكاشاني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السمرقندي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للنيسابوري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الواحدي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الفسير النسفي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لابن الجوزي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للشوكاني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الذريعة للسيد المرتضى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أصول السرخسي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للمفيد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تنبيه الغافلين عن فضائل الطالبين لابن كرامة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الكافية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فلك النجاة في الإمامة و الصلاة لعلي محمد فتح الدين الحنفي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ضعفاء العقيلي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للعظيم آبادي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 النقي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لابن حجر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للعظيم‌آبادي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 النقي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لابن حجر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الزبير بن بكار و غيره من علماء السير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الخازن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أخرى ستأتي عن قريب إن شاء اللّه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الزبير بن بكار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و غيره، عن قتادة، و عكرمة، و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للصنعاني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السجدة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و تفسير الخازن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النزول للواحدي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غرائب القرآن للنيسابوري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العظيم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السمطين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 و عن الأغاني، و ابن عدي، و ابن مردويه، و الخطيب، و ابن عساكر، و ابن إسحاق، و ابن أبي حاتم، و عن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للريشهري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للبحراني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النسفي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المسير لابن الجوزي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الواحدي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الآيات للنيسابوري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السمرقندي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للكاشاني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القرآن للراوندي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للشاهرودي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للنقوي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عين العبرة في غبن العترة للسيد أحمد آل طاووس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للشوكاني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أصول السرخسي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للمفيد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تنبيه الغافلين عن فضائل الطالبين لابن كرامة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للبحراني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الكبير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رجال الرواية ثقات و عمدة القاري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للزيلعي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الفتح السماوي للمناوي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 و البيهقي،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السيوطي في اللآلئ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وضعه و الإصابة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 قطني في الإفراد، و الطبراني في الأوسط، و ابن عساكر، و ذكره السيوطي في اللآلئ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الجوزي في الموضوعات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الحاكم، و ابن أبي الدنيا و راجع لسان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للشوكاني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القدير للشوكاني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نعيم في دلائل النبوة، و الواقدي و عمدة القاري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للسيوطي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الهيثمي في المجمع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الكبير و إسناده حسن، و 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الترمذي، و مسلم، 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و عن عبد بن حميد، و 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الكبرى للبيهقي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ضعيف سنن الترمذي للألباني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لابن العربي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إبن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البيان للشنقيطي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الطبري في التفسير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أحمد في المسند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 ذكره ابن كثير في التفسير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للهيثمي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للسيوطي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قال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دلائل النبوة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تفسير 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تفسير ابن كثير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الشاميين للطبراني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البيان للطبري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الثعلبي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البغوي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القرطبي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الأحقاف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التي سلفت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للكاشاني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الإحتجاج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التفسير الأصفى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السمعاني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الدراية في تخريج أحاديث الهداية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الإكمال في أسماء الرجال للخطيب التبريزي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الكلام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 للشافعي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مسالك الأفهام، كتاب إحياء الموات و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بيل الأوطار للشوكاني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للاحمدي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للطبراني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امعجم الكبير للطبراني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تدعى دار القراء و خلاصة الوفا باخبار دار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الحكمة للريشهري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سليمان الكوفي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للمباركفوري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الصالحين للنووي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الجوزي في الموضوعات و اللآلي المصنوعة، و النكت البديعات، و عن عبد اللّه بن أحمد في زوائد الزهد، و العقيلي في الضعفاء، و ابن مردويه في التفسير، و أبي نعيم في حلية الأولياء و الدلائل، و البيهقي في الدلائل، و المستغفري في الصحابة، و إسحاق بن إبراهيم المنجنيقي، و الفاكهي في كتاب مكة، و 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أسد الغابة و عن تفسير القمي و بصائر الدرجات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احاديث الشيعة للبروجردي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ضعفاء العقيلي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المحدثين بأصبهان لابن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لابن الجوزي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لابن كثير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للكاشاني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القمي و 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في هامشه إلى الروضة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في فضائل أمير المؤمنين لابن جبرئيل القمي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منصور، و البزار، و أبي يعلى، و البيهقي،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لابن كثير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 و البيهقي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أبي نعيم،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في 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أبو نعيم في الدلائل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انظر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العسلان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السرعة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الدارمي، و ابن منيع في مسنده، أبي نعيم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أبي نعيم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في دلائل النبوة، و عن أبي سعيد النيسابوري في شرف المصطفى، و نقله في هامشه عن صحيح مسلم </w:t>
      </w:r>
      <w:r>
        <w:rPr>
          <w:rFonts w:eastAsia="IRNazanin" w:cs="IRNazanin"/>
          <w:b w:val="false"/>
          <w:bCs w:val="false"/>
          <w:i w:val="false"/>
          <w:iCs w:val="false"/>
          <w:color w:val="333333"/>
          <w:sz w:val="20"/>
          <w:szCs w:val="20"/>
        </w:rPr>
        <w:t>4/2055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البخاري </w:t>
      </w:r>
      <w:r>
        <w:rPr>
          <w:rFonts w:eastAsia="IRNazanin" w:cs="IRNazanin"/>
          <w:b w:val="false"/>
          <w:bCs w:val="false"/>
          <w:i w:val="false"/>
          <w:iCs w:val="false"/>
          <w:color w:val="333333"/>
          <w:sz w:val="20"/>
          <w:szCs w:val="20"/>
        </w:rPr>
        <w:t>10/537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عن الواقدي، 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كلا أو بعضا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مسلم، و أحمد، و الترمذي، و أبي داود، و النسائي، و ابن ماجة، و أبي القاسم البغوي، و ابن سعد،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الدارمي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للنيسابوري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المدينة للنميري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لابن كثير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الحاكم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النحل و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نوادر الراوندي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منية المريد و الحدائق الناضرة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منية المريد 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منية المريد للشهيد الثاني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الطالبين للنووي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للصدوق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للطوسي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عن الخصال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السنية للجزائري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الطوسي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منية المريد للشهيد الثاني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للطبراني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الكفاية في علم الرواية للخطيب البغدادي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بيان العلم و فضله لابن عبد البر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تخريج الأحاديث و الآثار للزيلعي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الصافي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القرآن للصنعاني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الرازي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للسيوطي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ضعفاء العقيلي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الضعفاء للأصبهاني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الإعتدال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و تحرير الأحكام للحلي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عوائد الأيام للنراقي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الأمالي للصدوق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الأخبار للصدوق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مستطرفات السرائر لابن إدريس الحلي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مشكاة الأنوار للطبرسي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عوالي اللئالي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معارج الأصول للمحقق الحلي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إعلام الدين و عمدة الداعي للحلي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للشاهرودي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الدين في صفات المؤمنين للديلمي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شاهين، و في و ابن مندة في دلائل النبوة، و المعافي في الجليس، و البيهقي في الدلائل، و ابن سعد، و كنز الفوائد للكراجكي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أعيان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أعيان الشيعة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لابن كثير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و رجاله ثقات، و 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و تاريخ المدينة للنميري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منصور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النشر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 ذكر أخبار إصبهان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الإستيعاب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 و شرح مسند أبي حنيفة للقاري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تاريخ الإسلام للذهبي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 الجرح و التعديل للرازي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شاهين، عن المدائني، و ابن عساكر، 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المدائني و ابن شاهين، و تاريخ مدينة دمشق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إسد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 الطبراني، و تصحيفات المحدثين للعسكري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للحميري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 خزانة الأدب للبغدادي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زاد المعاد و 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 الطيقات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البيهقي، و ابن سعد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في الطبقات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 الطبقات المبرى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البيهقي، و الطبراني،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فضائل الصحابة للنسائي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المستدرك للنيسابوري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المصنف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و بغية الباحث عن زوائد مسند الحارث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السنن الكبرى للنسائي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صحيح ابن خزيمة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صحيح ابن حبان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المعجم الكبير للطبراني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البزار، و البيهقي، و الطبراني برجال ثقات،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السنن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الطبراني في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 الحاكم في المستدرك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أبو نعيم في الحلية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ابن عدي في الكامل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المجموع لمحيى الدين النووي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مستدرك الوسائل للميرزا النوري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 مستدرك سفينة البحار للشاهرودي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مجمع الزوائد للهيثمي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مكارم الأخلاق لابن أبي الدنيا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الأحاديث الطوال للطبراني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المعجم الأوسط للطبراني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المعجم الصغير للطبراني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 و 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برجال الصحيح، و الطبقات الكبرى لإبن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 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مسند الشهاب لابن سلامة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 كشف الخفاء للعجلوني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 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 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الذريعة للطهراني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تاج العروس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عمدة القاري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 شرح مسند أبي حنيفة للقاري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إرواء الغليل للألباني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الإكمال في أسماء الرجال للخطيب التبريزي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الكاشف في معرفة من له رواية في كتب الستة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 المعارف لابن قتيبة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نيل الأوطار للشوكاني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 انساب الأشراف للبلاذري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 وقعة صفين للمنقري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و روضة الواعظين للنيسابوري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للطوسي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و نهاية الإحكام للحلي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 كشف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جعفر كاشف الغطاء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و روضة الواعظين للنيسابوري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 مستدرك الوسائل للنوري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و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 أمالي الطوسي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 فضل الكوفة و مساجدها للمشهدي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المزار للمشهدي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و جامع أحاديث الشيعة للبروجردي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و 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و المعارف لابن قطيبة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تاريخ الإسلام للذهبي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لابن كثير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تاج العروس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 خزانة الأدب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ابن شاهين، و تاريخ مدينة دمشق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 معجم ما استعجم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الطبراني، و 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 المعجم الكبير للطبراني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الرحمن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الدنيا في الهواتف، و ابن عساكر، و 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الهواتف لابن أبي الدنيا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للصفدي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للمقريزي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الواقدي، و في هامشه عن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اللهوف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تاريخ ابن 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في الطبقات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مغلطاي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ساسي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الروض الانف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سيرة مغلطاي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تفسير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 محاضرات الأدباء المجلد الثاني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 الشعر و الشعراء لابن قتيبة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في هامشه عن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في هامشه عن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الآحاد و المثاني للضحاك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الثقات لابن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الكبير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تهذيب الكمال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تاريخ المدينة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و راجع إمتاع الأسماع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المعجم الكبير للطبراني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الأحاديث الطوال للطبراني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تاريخ المدينة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المجموع للنووي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مقاتل الطالبيين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أمالي المرتضى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النيسابوري في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الأدب المفرد للبخاري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بغية الباحث عن زوائد مسند الحارث لإبن أبي أسامة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المفاريد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للموصلي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الأحاديث الطوال للطبراني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الإستيعاب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و التمهيد لابن عبد البر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معرفة الثقات للعجلي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الثقات لابن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و مشاهير علماء الأمصار لابن حبان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تهذيب الكمال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 تهذيب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مندة، و راجع هامش الأعلام للزركلي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النقائض،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ليدن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رغبة الآمل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يؤخذ منه أنه كان يئد بناته في الجاهلية،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المرزباني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الصحابة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البغدادي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سمط اللآلي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التبريزي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مجالس ثعلب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الزبير بن بكار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أحمد بن حنبل في زوائد المسند، و الشيرازي في الألقاب، و ابن أبي خيمة، و الحسن بن سفيان، و ابن شاهين، و أبي نعيم، و في هامشه عن البداية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عبد اللّه بن الأعور، 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الأعشى المازني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معاذة، 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السائلين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الوثائق السياسية ص </w:t>
      </w:r>
      <w:r>
        <w:rPr>
          <w:rFonts w:eastAsia="IRNazanin" w:cs="IRNazanin"/>
          <w:b w:val="false"/>
          <w:bCs w:val="false"/>
          <w:i w:val="false"/>
          <w:iCs w:val="false"/>
          <w:color w:val="333333"/>
          <w:sz w:val="20"/>
          <w:szCs w:val="20"/>
        </w:rPr>
        <w:t>242/126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جمع ممن تقدم و عن الفائق للزمخشري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الأعشى المسمى بالصبح المنير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الحواشي عن المكاثرة للطيالسي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ألف باء لأبي الحجاج البلوي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المقاصد النحوية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الصحابة لعلي فهمي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الصحابة لابن قانع 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نشأة الدولة الإسلامية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مطرف بن عبد اللّه بن الأعلم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الطبقات، و رسالات نبوية،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معجم البلدان مادة عقيق، و انظر اشپرنكر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البيهقي،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 المعجم الكبير للطبراني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و 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 ذلك في بعض فصول هذا الكتاب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مسند أبي يعلى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يس</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في الطبقات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مكاتيب الرسول للأحمدي الميانجي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تاريخ الأمم و الملوك للطبري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الوثائق السياسية ص </w:t>
      </w:r>
      <w:r>
        <w:rPr>
          <w:rFonts w:eastAsia="IRNazanin" w:cs="IRNazanin"/>
          <w:b w:val="false"/>
          <w:bCs w:val="false"/>
          <w:i w:val="false"/>
          <w:iCs w:val="false"/>
          <w:color w:val="333333"/>
          <w:sz w:val="20"/>
          <w:szCs w:val="20"/>
        </w:rPr>
        <w:t>266/158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اليعقوبي، و عن إمتاع الأسماع للمقريزي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المفصل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ابن سعد، و ابن مندة، و المعجم الكبير للطبراني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في هامشه عن الطبقات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إرواء الغليل للألباني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عون المعبود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السنن الكبرى للبيهقي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 سنن أبي داوود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المصنف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 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مستدرك البيسابوري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بن حميد، و ابن المنذر، و ابن أبي حاتم، و تفسير ابن أبي حاتم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3406</w:t>
      </w:r>
      <w:r>
        <w:rPr>
          <w:rFonts w:ascii="IRNazanin" w:hAnsi="IRNazanin" w:eastAsia="IRNazanin"/>
          <w:b w:val="false"/>
          <w:b w:val="false"/>
          <w:bCs w:val="false"/>
          <w:i w:val="false"/>
          <w:i w:val="false"/>
          <w:iCs w:val="false"/>
          <w:color w:val="333333"/>
          <w:sz w:val="20"/>
          <w:sz w:val="20"/>
          <w:szCs w:val="20"/>
          <w:rtl w:val="true"/>
        </w:rPr>
        <w:t xml:space="preserve">، و تفسير إبن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المستدرك للحاكم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حاشية الحفنى على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الظلام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البغوي، و أبي داود، و النسائي، و ابن حبان، و فيض القدير للمناوي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المحاربين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لا يرجم المجنون و لا المجنونة</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المستدرك للنيسابوري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ما روي في الحوض و الكوثر للقرطبي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كتاب السنة لابن أبي عاصم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المعجم الكبير للطبراني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جزء بقي بن مخلد لابن بشكوال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 ابن معين، و خلق، و النسائي، و ابن صاعد، و أبي عوانة، و الطبراني، و 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إليه في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زوائد المسند، و ابن شاهين، و الطبراني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السبعة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الضميمة الثالثة للإبانة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الإسلام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الإعتزال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هريرة للسيد شرف الدين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بطوطة، و القول الصراح في البخاري و صحيحه الجامع للأصبهاني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الإرتياب في أتباع محمد بن عبد الوهاب للسيد محسن الأمين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صفات اللّه عند المسلمين لحسين العايش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علاقة الإثبات و التفويض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تيمية في صورته الحقيقية لصائب عبد الحميد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رحلة ابن بطوطة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الكامنة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الفايق في غريب الحديث للزمخشري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السنة لابن عاصم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الآلوسي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غريب الحديث لابن 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ضمن 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شرح إحقاق الحق للسيد المرعشي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فخر الدين الرازي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الأخبار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للمير جهاني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أحاديث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هادي النجفي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لابن أبي الحديد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الحجة على الذاهب إلى تكفير أبي طالب لفخار بن معد الموسوي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التاريخ الإسلامي لليوسفي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النظيم لابن حاتم العاملي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مدينة العلم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الإعتقادات في دين الإمامية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المطبعة العلمية، قم سنة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الفاطمية للكجوري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مكيال المكارم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للطبرسي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إيمان أبي طالب للأميني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و مشارق الشموس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الخوانساري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 الحدائق الناضرة للبحراني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و دعائم الإسلام للقاضي النعمان المغربي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 من لا يحضره الفقيه للشيخ الصدوق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مستدرك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 إقبال الأعمال للسيد ابن طاووس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التفسير الصافي للفيض الكاشاني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و منتقى الجمان لصاحب المعالم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إكمال الكمال لابن ماكولا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تاريخ الإسلام للذهبي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الترمذي، و النسائي، و ابن ماجة، و البداية و النهاية لابن كثير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الآحاد و المثاني للضحاك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لابن المشهدي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شفاء السقام للسبكي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تطهير الفؤاد لمحمد بخيت المطيعي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عمدة القاري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نزعة من نزع الجنة،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تأويل مختلف الحديث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لابن عبد البر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محاضرة الأوائل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أوائل السيوطي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المنذر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قوما غزاهم عدوهم ليلا، فلم يجدهم، فعزم على الرجوع، و إذ بكلبة لهم اسمها براقش تنبح، فعرف مكانهم، فأوقع بهم، و قتلت تلك الكلبة أيضا، فقيلت هذه الكلمة في ذلك</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في تاريخه، و البزار، و الطبراني، و البيهقي،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الصغير و الكبير، و قصص الأنبياء للراوندي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 عون المعبود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التاريخ الكبير للبخاري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مشاهير علماء الأمصار لابن حبان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أبي نعيم،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مستدرك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الإستيعاب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 و شرح مسند أبي حنيفة للملا علي القاري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و التاريخ الكبير للبخاري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 ضعفاء العقيلي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الثقات لابن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 مشاهير علماء الأمصار لابن حبان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الأعلام للزركلي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الأنساب للسمعاني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تاريخ ابن خلدون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 قصص الأنبياء للراوندي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في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أبي الحديد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و الخبر لابن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لابن زنجويه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للبيهقي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نشأة الدولة الإسلامية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ربيع الأبرار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للريشهري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الكوفة للسيد البراقي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سفينة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مندة، و ابن عساكر، و الديلمي، و في هامشه عن كنز العمال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التكوير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الصافات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الزخرف</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لزيني 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للطبري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معبد بن أكثم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رفاعة بن زيد و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رومان بن بعجة الجذامي، و إعلام السائلين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رسائل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 الأعشى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معبد بن فلان الجذامي 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رومان، 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متصلا هكذا و منقطعا مختصرا عن ابن إسحاق، 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المغازي لابن إسحاق، و المغازي للواقدي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للطبراني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نشأة الدولة الإسلامية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السياسية ص </w:t>
      </w:r>
      <w:r>
        <w:rPr>
          <w:rFonts w:eastAsia="IRNazanin" w:cs="IRNazanin"/>
          <w:b w:val="false"/>
          <w:bCs w:val="false"/>
          <w:i w:val="false"/>
          <w:iCs w:val="false"/>
          <w:color w:val="333333"/>
          <w:sz w:val="20"/>
          <w:szCs w:val="20"/>
        </w:rPr>
        <w:t>280/175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جمع ممن تقدم و عن منشئات السلاطين لفريدون بك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وسيلة المتعبدين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اشپرنكر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المضيء ج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إليه في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ديوان المبتدأ لابن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الطبراني،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في الطبقات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ذكره الهيثمي في المجمع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عزاه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بسند ضعيف، في هامشه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الهيثمي في المجمع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المعجم الأوسط للطبراني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المعجم الكبير للطبراني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عن الأغاني من طريق الكلبي، 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دلائل النبوة للبيهقي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 و كتاب الأم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حلية الأبرار للبحراني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 كتاب المسند للإمام الشافعي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تحفة الأحوذي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 مسند الحميدي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 مسند ابن راهويه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الأدب المفرد للبخاري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صحيح 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 المعجم الكبير للطبراني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للحميري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 عيون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في التاريخ، و ابن خزيمة، و الطحاوي، و البيهقي، و سبل الهدى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مسند أبي داود الطيالسي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الممتحنة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عن ابن مردويه، و نيل الأوطار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 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السنن الكبرى للبيهقي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عمدة القاري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المصنف للصنعاني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المعجم الكبير للطبراني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جامع البيان لابن جرير الطبري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فتح القدير للشوكاني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إمتاع الأسماع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الطبراني، و البيهقي، و أبي نعيم، و في هامشه عن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 المثاني للضحاك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صحيح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 موارد الظمآن للهيثمي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المنذر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ابن أبي حاتم، و أبي نعيم، و ابن مردويه، و البيهقي، و الحاكم، و ابن إسحاق، 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قرب الاسناد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الأبرار للبحراني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الدرر لابن عبد البر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لابن كثير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و إعلام الورى بأعلام الهدى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عيون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إجعلني خليلا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دلائل النبوة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 ذكره ابن كثير في البداية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الهيثمي في المجمع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عزاه للطبراني في الأوسط و الكبير بنحوه، 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و إعلام الورى بأعلام الهدى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عيون الأثر لابن سيد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الكبير، و ابن المنذر، و ابن أبي حاتم، و ابن مردويه، و أبي نعيم في دلائل النبوة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دلائل النبوة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الكبير، و ابن المنذر، و أبي نعيم في دلائل النبوة، 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و إمتاع الأسماع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عن البيهقي في الدلائل، و الدرر لابن عبد البر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لابن كثير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 خزانة الأدب للبغدادي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و إعلام الورى بأعلام الهدى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عيون الأثر لابن سيد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خزانة الأدب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الروض الأنف</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لابن كثير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و الوافي بالوفيات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 البدآية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و إعلام الورى بأعلام الهدى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عيون الأثر لابن سيد الناس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خزانة الأدب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البدآية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إمتاع الأسماع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الكبير و الأوسط، و أبي يعلى، 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الكبير، و ابن مردويه، و ابن أبي حاتم، و ابن المنذر، و أبي نعيم في دلائل النبوة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فتى</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كنز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شرح الجامع الصغير للمناوي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الزبير، و في هامشه عن سعيد بن منصور، 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المناقب، و باب الهجرة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الطب النبوي لابن القيم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المحلى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و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 سنن الدارمي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عمدة القاري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مسند أبي داود الطيالسي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المصنف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مسند ابن راهويه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كتاب السنة لعمرو بن أبي عاصم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و غيرها كثير فراجع</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مفتاح النجا للبدخشي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و سبل الهدى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الإمام علي بن أبي طالب لابن المغازلي، و الأمالي للشيخ الصدوق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مائة منقبة لمحمد بن أحمد القمي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كنز الفوائد للكراجكي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العقد النضيد و الدر الفريد للقمي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الصراط المستقيم لعلي بن يونس العاملي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بشارة المصطفى للطبري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نهج الإيمان لابن جبر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رملة، أما أبوها فاسمه الحدث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ثعلبة بن الحرث كما يقول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ابن سعد اسمه الحرث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الواقدي، و ابن سعد، 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لابن كثير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شاهين عن ابن إسحاق، و ابن سعد في الطبقات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العلامة الأحمدي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نشأة الدولة الإسلامية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 نقل شطرا منه في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423/8014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مطرف بن خالد بن نضلة، و أوعز إليه في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الوثائق السياسية ص </w:t>
      </w:r>
      <w:r>
        <w:rPr>
          <w:rFonts w:eastAsia="IRNazanin" w:cs="IRNazanin"/>
          <w:b w:val="false"/>
          <w:bCs w:val="false"/>
          <w:i w:val="false"/>
          <w:iCs w:val="false"/>
          <w:color w:val="333333"/>
          <w:sz w:val="20"/>
          <w:szCs w:val="20"/>
        </w:rPr>
        <w:t>291/188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رسالات نبوية لعبد المنعم خان، و الطبقات، و نثر الدر المكنون للأهدل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الطبقات و انظر كايتاني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اشپرنكر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لمطرف بن خالد بن نضلة الباهلي نقله عن أسد الغابة و هو ابن الكاهن، و راجع أيضا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سبل الهدى و الرشاد للصالحي الشامي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خطية باريس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العلامة الأحمدي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المضيء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نشأة الدولة الإسلامية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الوثائق السياسية ص </w:t>
      </w:r>
      <w:r>
        <w:rPr>
          <w:rFonts w:eastAsia="IRNazanin" w:cs="IRNazanin"/>
          <w:b w:val="false"/>
          <w:bCs w:val="false"/>
          <w:i w:val="false"/>
          <w:iCs w:val="false"/>
          <w:color w:val="333333"/>
          <w:sz w:val="20"/>
          <w:szCs w:val="20"/>
        </w:rPr>
        <w:t>292/189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رسالات نبوية،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الطبقات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كايتاني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اشپرنكر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أيضا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الوثائق عن سبل الهدى و الرشاد للصالحي الشامي خطية پاريس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و لخص نص الكتاب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اللباب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للسمعاني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قبائل العرب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لابن كثير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الأرب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المفصل في تاريخ العرب قبل الإسلام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في الطبقات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الطبقات الكبرى لابن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أعيان الشيعة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للعباس بن مرداس انظر ملحق ديوانه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نسب أبي ذر، و 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غيرهما انظر الدرر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اللغة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الهمع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التفسير الصافي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تفسير نور الثقلين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إمتاع الأسماع للمقريزي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سبل الهدى و 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 الصحاح للجوهري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عساكر في تهذيب تاريخ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الأخبار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 معجم البلدان للحموي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نشأة الدولة الإسلامية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تحف العقول لابن شعبة الحراني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خصائص الأئمة للشريف الرضي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روضة الواعظين للنيسابوري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 مشكاة الأنوار للطبرسي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 معارج اليقين في أصول الدين للسبزواري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الأمالي للشيخ الصدوق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 الخصال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 جامع أحاديث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الحيدرية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 الفايق في غريب الحديث للزمخشري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ميزان الاعتدال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غريب الحديث لابن 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 النهاية في غريب الحديث لابن الأثير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 معارج اليقين في أصول الدين للسبزواري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الخراجيات للمحقق الكركي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الكركي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الأنبياء للراوندي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منازل الآخرة للقمي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أحاديث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الكتاب و السنة و التاريخ للريشهري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و قد ذكرنا شطرا من مصادر هذا العهد في كتابنا دراسات و بحوث في التاريخ و الإسلام، و 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و جامع أحاديث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 شرح نهج البلاغة لابن أبي الحديد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المقنع للصدوق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 النهاية للطوسي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 السرائر لابن إدريس الحلي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 الجامع للشرايع لابن سعيد الحلي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 تذكرة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 و رسائل الكركي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السراج الوهاج للفاضل القطيفي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الأحكام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ترتيب مسند الشافعي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 للشافعي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لأبي عبيد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الخراج للقرشي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الموطأ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الراية للزيلعي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أحاديث الشيعة و غير ذلك</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كتاب الخمس، و مسالك الأفهام للشهيد الثاني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للبلاذري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 عيون الأثر لابن سيد الناس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فرض الخمس، باب ما يعطي النبي المؤلفة قلوبهم، 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الخراج لأبي يوسف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النهاية لابن الأثير في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أصول مالكيت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أبي شيبة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القواعد للشهيد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مسند الشافعي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و معجم البلدان للحموي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للطريحي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المناقب للخوارزمي هامش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تفسير جوامع الجامع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لابن زنجويه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لأبي عبيد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نشأة الدولة الإسلامية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مطرف بن عبد اللّه بن الأعلم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الوثائق السياسية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الطبقات، و رسالات نبوية،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معجم البلدان مادة عقيق، و انظر اشپرنكر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معجم البلدان، و 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للشيخ الطوسي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الأحكام السلطانية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النهاية في اللغة، مادة قدس، و السرائر لابن إدريس الحلي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 المجموع لمحيى الدين النووي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 نيل الأوطار للشوكاني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السنن الكبرى للبيهقي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أمالي المحاملي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 التمهيد لابن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تفسير القرطبي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و إمتاع الأسماع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 النهاية في غريب الحديث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رسالات نبوية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نشأة الدولة الإسلامية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مطرف بن عبد اللّه بن الأعلم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الوثائق السياسية </w:t>
      </w:r>
      <w:r>
        <w:rPr>
          <w:rFonts w:eastAsia="IRNazanin" w:cs="IRNazanin"/>
          <w:b w:val="false"/>
          <w:bCs w:val="false"/>
          <w:i w:val="false"/>
          <w:iCs w:val="false"/>
          <w:color w:val="333333"/>
          <w:sz w:val="20"/>
          <w:szCs w:val="20"/>
        </w:rPr>
        <w:t>312/216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الطبقات، و رسالات نبوية،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معجم البلدان مادة عقيق و انظر اشپرنكر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نجده في المعجم ذكره عقيق اليمامة، و هو عقيق بني عقيل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قرى و نخل كثير،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عقيق تمرة، و لم يذكر الإقطاع و الكتاب و راجع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يعلى، و الطبراني، و البيهقي،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الآحاد و المثاني للضحاك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المعجم الكبير للطبراني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 تهذيب الكمال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الطبقات الكبرى لابن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مجمع الزوائد للهيثمي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مسند أبي يعلى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 صحيح ابن حبان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في الطبقات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مجلة تراثنا لمؤسسة آل البيت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صحيح البخاري، كتاب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الجامع لأخلاق الراوي و السامع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ألفاظ النصوص مختلفة و في بعضها بعد ذكر الشهادتين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بيده واحدة، و في بعضها كالبخاري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 متعددة في روايتين، 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تأريخ المدينة لابن شبة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ذكر الصوم، و زاد في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تحجوا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أسقط بعضها ذكر الصوم و الحج كالبخاري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في باقي الروايات، و 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لأبي عبيد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لابن زنجويه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بعض المصادر أسقط هذا الحديث و لم ينقله كالطبقات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المسند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البيهقي في 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13252</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المتقي الهندي في الكنز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35315</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كتاب 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البزار، و الطبراني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الهيثمي في المجمع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عزاه للطبراني في الكبير و الأوسط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من لم أعرفهم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الغارات للثقفي، و صفين للمنقري، و البحار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حربي الجمل و صفين، 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صحار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صحار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المفصل في تاريخ العرب قبل الإسلام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الفهرست لابن النديم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المفصل في تاريخ العرب قبل الإسلام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 الاحتجاج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للقاضي عبد الجبار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 المواقف للإيجي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فوات الوفيات للكتبي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 الشافي في الامامة للشريف المرتضى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النص و الإجتهاد للسيد شرف الدين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وفيات الأعين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و غيره من كتب الإعتقادات</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و الآحاد و المثاني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مسند أبي يعلى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المعجم الكبير للطبراني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 الرخصة في تقبيل اليد لابن إبراهيم المقرئ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 تهذيب الكمال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الجلود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يعلى، و الطبراني، و البيهقي، و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الدلائل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البداية و 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البيان و التعريف لحمزة الدمشقي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عياض، و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شرح مسلم للنووي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تحفة الأحوذي للمباركفوري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صحار 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الكتب العلمية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راجع الطبقات الكبرى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الإختلاف بين الروايات في من هو الأشج</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الكرماني، 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حبان، و فتح الباري</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فتح الباري</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فتح الباري، و 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عمدة القاري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البداية و النهاية، و 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عمدة القاري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و شرحه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اللدنية للزرقاني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 الآحاد و المثاني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 السنن الكبرى للنسائي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صحيح 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و المعجم الكبير للطبراني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كلام الزرقاني ورد في شرحه على المواهب اللدنية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 شرح مسلم للنووي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image" Target="media/image2.jpeg"/><Relationship Id="rId361" Type="http://schemas.openxmlformats.org/officeDocument/2006/relationships/image" Target="media/image2.jpeg"/><Relationship Id="rId362" Type="http://schemas.openxmlformats.org/officeDocument/2006/relationships/footer" Target="footer355.xml"/><Relationship Id="rId363" Type="http://schemas.openxmlformats.org/officeDocument/2006/relationships/footnotes" Target="footnotes.xml"/><Relationship Id="rId364" Type="http://schemas.openxmlformats.org/officeDocument/2006/relationships/numbering" Target="numbering.xml"/><Relationship Id="rId365" Type="http://schemas.openxmlformats.org/officeDocument/2006/relationships/fontTable" Target="fontTable.xml"/><Relationship Id="rId366" Type="http://schemas.openxmlformats.org/officeDocument/2006/relationships/settings" Target="settings.xml"/><Relationship Id="rId3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362</Pages>
  <Words>51039</Words>
  <Characters>194317</Characters>
  <CharactersWithSpaces>243303</CharactersWithSpaces>
  <Paragraphs>2352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2026-08-23T14:21:07Z</dcterms:created>
  <dc:creator>ghaemiyeh.com</dc:creator>
  <dc:description/>
  <dc:language>en-US</dc:language>
  <cp:lastModifiedBy/>
  <dcterms:modified xsi:type="dcterms:W3CDTF">2026-08-23T17:51:16Z</dcterms:modified>
  <cp:revision>1</cp:revision>
  <dc:subject/>
  <dc:title>الصحیح من سیره النبی الاعظم صلی الله علیه و آله وسلم جلد 27</dc:title>
</cp:coreProperties>
</file>

<file path=docProps/custom.xml><?xml version="1.0" encoding="utf-8"?>
<Properties xmlns="http://schemas.openxmlformats.org/officeDocument/2006/custom-properties" xmlns:vt="http://schemas.openxmlformats.org/officeDocument/2006/docPropsVTypes"/>
</file>