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05444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205446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205448_417432637">
            <w:r>
              <w:rPr>
                <w:webHidden/>
                <w:rStyle w:val="IndexLink"/>
                <w:rtl w:val="true"/>
              </w:rPr>
              <w:t>ادامة القسم الثامن</w:t>
            </w:r>
            <w:r>
              <w:rPr>
                <w:rStyle w:val="IndexLink"/>
                <w:rtl w:val="true"/>
              </w:rPr>
              <w:t xml:space="preserve">: </w:t>
            </w:r>
            <w:r>
              <w:rPr>
                <w:rStyle w:val="IndexLink"/>
                <w:rtl w:val="true"/>
              </w:rPr>
              <w:t>من الحديبية إلى فتح مكة</w:t>
            </w:r>
            <w:r>
              <w:rPr>
                <w:rStyle w:val="IndexLink"/>
                <w:rtl w:val="true"/>
              </w:rPr>
              <w:tab/>
            </w:r>
            <w:r>
              <w:rPr>
                <w:rStyle w:val="IndexLink"/>
              </w:rPr>
              <w:t>12</w:t>
            </w:r>
          </w:hyperlink>
        </w:p>
        <w:p>
          <w:pPr>
            <w:pStyle w:val="Contents3"/>
            <w:tabs>
              <w:tab w:val="clear" w:pos="8459"/>
              <w:tab w:val="right" w:pos="9026" w:leader="dot"/>
            </w:tabs>
            <w:rPr/>
          </w:pPr>
          <w:hyperlink w:anchor="__RefHeading___Toc8205450_417432637">
            <w:r>
              <w:rPr>
                <w:webHidden/>
                <w:rStyle w:val="IndexLink"/>
                <w:rtl w:val="true"/>
              </w:rPr>
              <w:t>الباب العاشر</w:t>
            </w:r>
            <w:r>
              <w:rPr>
                <w:rStyle w:val="IndexLink"/>
                <w:rtl w:val="true"/>
              </w:rPr>
              <w:t xml:space="preserve">: </w:t>
            </w:r>
            <w:r>
              <w:rPr>
                <w:rStyle w:val="IndexLink"/>
                <w:rtl w:val="true"/>
              </w:rPr>
              <w:t>بين خيبر و مؤتة</w:t>
            </w:r>
            <w:r>
              <w:rPr>
                <w:rStyle w:val="IndexLink"/>
                <w:rtl w:val="true"/>
              </w:rPr>
              <w:tab/>
            </w:r>
            <w:r>
              <w:rPr>
                <w:rStyle w:val="IndexLink"/>
              </w:rPr>
              <w:t>12</w:t>
            </w:r>
          </w:hyperlink>
        </w:p>
        <w:p>
          <w:pPr>
            <w:pStyle w:val="Contents4"/>
            <w:tabs>
              <w:tab w:val="clear" w:pos="8176"/>
              <w:tab w:val="right" w:pos="9026" w:leader="dot"/>
            </w:tabs>
            <w:rPr/>
          </w:pPr>
          <w:hyperlink w:anchor="__RefHeading___Toc8205452_41743263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8205454_417432637">
            <w:r>
              <w:rPr>
                <w:webHidden/>
                <w:rStyle w:val="IndexLink"/>
                <w:rtl w:val="true"/>
              </w:rPr>
              <w:t>الفصل الأول</w:t>
            </w:r>
            <w:r>
              <w:rPr>
                <w:rStyle w:val="IndexLink"/>
                <w:rtl w:val="true"/>
              </w:rPr>
              <w:t xml:space="preserve">: </w:t>
            </w:r>
            <w:r>
              <w:rPr>
                <w:rStyle w:val="IndexLink"/>
                <w:rtl w:val="true"/>
              </w:rPr>
              <w:t>فتح وادي القرى</w:t>
            </w:r>
            <w:r>
              <w:rPr>
                <w:rStyle w:val="IndexLink"/>
                <w:rtl w:val="true"/>
              </w:rPr>
              <w:t xml:space="preserve">. . </w:t>
            </w:r>
            <w:r>
              <w:rPr>
                <w:rStyle w:val="IndexLink"/>
                <w:rtl w:val="true"/>
              </w:rPr>
              <w:t>ورد الشمس</w:t>
            </w:r>
            <w:r>
              <w:rPr>
                <w:rStyle w:val="IndexLink"/>
                <w:rtl w:val="true"/>
              </w:rPr>
              <w:tab/>
            </w:r>
            <w:r>
              <w:rPr>
                <w:rStyle w:val="IndexLink"/>
              </w:rPr>
              <w:t>14</w:t>
            </w:r>
          </w:hyperlink>
        </w:p>
        <w:p>
          <w:pPr>
            <w:pStyle w:val="Contents5"/>
            <w:tabs>
              <w:tab w:val="clear" w:pos="7892"/>
              <w:tab w:val="right" w:pos="9026" w:leader="dot"/>
            </w:tabs>
            <w:rPr/>
          </w:pPr>
          <w:hyperlink w:anchor="__RefHeading___Toc8205456_417432637">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8205458_417432637">
            <w:r>
              <w:rPr>
                <w:webHidden/>
                <w:rStyle w:val="IndexLink"/>
                <w:rtl w:val="true"/>
              </w:rPr>
              <w:t>انصراف الرسول صلّى اللّه عليه و آله من خيبر إلى وادي القرى</w:t>
            </w:r>
            <w:r>
              <w:rPr>
                <w:rStyle w:val="IndexLink"/>
                <w:rtl w:val="true"/>
              </w:rPr>
              <w:t>:</w:t>
              <w:tab/>
            </w:r>
            <w:r>
              <w:rPr>
                <w:rStyle w:val="IndexLink"/>
              </w:rPr>
              <w:t>16</w:t>
            </w:r>
          </w:hyperlink>
        </w:p>
        <w:p>
          <w:pPr>
            <w:pStyle w:val="Contents5"/>
            <w:tabs>
              <w:tab w:val="clear" w:pos="7892"/>
              <w:tab w:val="right" w:pos="9026" w:leader="dot"/>
            </w:tabs>
            <w:rPr/>
          </w:pPr>
          <w:hyperlink w:anchor="__RefHeading___Toc8205460_417432637">
            <w:r>
              <w:rPr>
                <w:webHidden/>
                <w:rStyle w:val="IndexLink"/>
                <w:rtl w:val="true"/>
              </w:rPr>
              <w:t>نوم النبي صلّى اللّه عليه و آله عن صلاة الصبح</w:t>
            </w:r>
            <w:r>
              <w:rPr>
                <w:rStyle w:val="IndexLink"/>
                <w:rtl w:val="true"/>
              </w:rPr>
              <w:t>:</w:t>
              <w:tab/>
            </w:r>
            <w:r>
              <w:rPr>
                <w:rStyle w:val="IndexLink"/>
              </w:rPr>
              <w:t>22</w:t>
            </w:r>
          </w:hyperlink>
        </w:p>
        <w:p>
          <w:pPr>
            <w:pStyle w:val="Contents5"/>
            <w:tabs>
              <w:tab w:val="clear" w:pos="7892"/>
              <w:tab w:val="right" w:pos="9026" w:leader="dot"/>
            </w:tabs>
            <w:rPr/>
          </w:pPr>
          <w:hyperlink w:anchor="__RefHeading___Toc8205462_417432637">
            <w:r>
              <w:rPr>
                <w:webHidden/>
                <w:rStyle w:val="IndexLink"/>
                <w:rtl w:val="true"/>
              </w:rPr>
              <w:t>الشيطان و بلال</w:t>
            </w:r>
            <w:r>
              <w:rPr>
                <w:rStyle w:val="IndexLink"/>
                <w:rtl w:val="true"/>
              </w:rPr>
              <w:t>:</w:t>
              <w:tab/>
            </w:r>
            <w:r>
              <w:rPr>
                <w:rStyle w:val="IndexLink"/>
              </w:rPr>
              <w:t>28</w:t>
            </w:r>
          </w:hyperlink>
        </w:p>
        <w:p>
          <w:pPr>
            <w:pStyle w:val="Contents5"/>
            <w:tabs>
              <w:tab w:val="clear" w:pos="7892"/>
              <w:tab w:val="right" w:pos="9026" w:leader="dot"/>
            </w:tabs>
            <w:rPr/>
          </w:pPr>
          <w:hyperlink w:anchor="__RefHeading___Toc8205464_417432637">
            <w:r>
              <w:rPr>
                <w:webHidden/>
                <w:rStyle w:val="IndexLink"/>
                <w:rtl w:val="true"/>
              </w:rPr>
              <w:t>رد الشمس لعلي عليه السّلام في خيبر</w:t>
            </w:r>
            <w:r>
              <w:rPr>
                <w:rStyle w:val="IndexLink"/>
                <w:rtl w:val="true"/>
              </w:rPr>
              <w:t>:</w:t>
              <w:tab/>
            </w:r>
            <w:r>
              <w:rPr>
                <w:rStyle w:val="IndexLink"/>
              </w:rPr>
              <w:t>31</w:t>
            </w:r>
          </w:hyperlink>
        </w:p>
        <w:p>
          <w:pPr>
            <w:pStyle w:val="Contents5"/>
            <w:tabs>
              <w:tab w:val="clear" w:pos="7892"/>
              <w:tab w:val="right" w:pos="9026" w:leader="dot"/>
            </w:tabs>
            <w:rPr/>
          </w:pPr>
          <w:hyperlink w:anchor="__RefHeading___Toc8205466_417432637">
            <w:r>
              <w:rPr>
                <w:webHidden/>
                <w:rStyle w:val="IndexLink"/>
                <w:rtl w:val="true"/>
              </w:rPr>
              <w:t>رواة حديث رد الشمس</w:t>
            </w:r>
            <w:r>
              <w:rPr>
                <w:rStyle w:val="IndexLink"/>
                <w:rtl w:val="true"/>
              </w:rPr>
              <w:t>:</w:t>
              <w:tab/>
            </w:r>
            <w:r>
              <w:rPr>
                <w:rStyle w:val="IndexLink"/>
              </w:rPr>
              <w:t>32</w:t>
            </w:r>
          </w:hyperlink>
        </w:p>
        <w:p>
          <w:pPr>
            <w:pStyle w:val="Contents5"/>
            <w:tabs>
              <w:tab w:val="clear" w:pos="7892"/>
              <w:tab w:val="right" w:pos="9026" w:leader="dot"/>
            </w:tabs>
            <w:rPr/>
          </w:pPr>
          <w:hyperlink w:anchor="__RefHeading___Toc8205468_417432637">
            <w:r>
              <w:rPr>
                <w:webHidden/>
                <w:rStyle w:val="IndexLink"/>
                <w:rtl w:val="true"/>
              </w:rPr>
              <w:t xml:space="preserve">لماذا لم تنقل الأمم ذلك؟ </w:t>
            </w:r>
            <w:r>
              <w:rPr>
                <w:rStyle w:val="IndexLink"/>
                <w:rtl w:val="true"/>
              </w:rPr>
              <w:t>!</w:t>
              <w:tab/>
            </w:r>
            <w:r>
              <w:rPr>
                <w:rStyle w:val="IndexLink"/>
              </w:rPr>
              <w:t>36</w:t>
            </w:r>
          </w:hyperlink>
        </w:p>
        <w:p>
          <w:pPr>
            <w:pStyle w:val="Contents5"/>
            <w:tabs>
              <w:tab w:val="clear" w:pos="7892"/>
              <w:tab w:val="right" w:pos="9026" w:leader="dot"/>
            </w:tabs>
            <w:rPr/>
          </w:pPr>
          <w:hyperlink w:anchor="__RefHeading___Toc8205470_417432637">
            <w:r>
              <w:rPr>
                <w:webHidden/>
                <w:rStyle w:val="IndexLink"/>
                <w:rtl w:val="true"/>
              </w:rPr>
              <w:t>لم تحبس الشمس إلا ليوشع</w:t>
            </w:r>
            <w:r>
              <w:rPr>
                <w:rStyle w:val="IndexLink"/>
                <w:rtl w:val="true"/>
              </w:rPr>
              <w:t>:</w:t>
              <w:tab/>
            </w:r>
            <w:r>
              <w:rPr>
                <w:rStyle w:val="IndexLink"/>
              </w:rPr>
              <w:t>37</w:t>
            </w:r>
          </w:hyperlink>
        </w:p>
        <w:p>
          <w:pPr>
            <w:pStyle w:val="Contents5"/>
            <w:tabs>
              <w:tab w:val="clear" w:pos="7892"/>
              <w:tab w:val="right" w:pos="9026" w:leader="dot"/>
            </w:tabs>
            <w:rPr/>
          </w:pPr>
          <w:hyperlink w:anchor="__RefHeading___Toc8205472_417432637">
            <w:r>
              <w:rPr>
                <w:webHidden/>
                <w:rStyle w:val="IndexLink"/>
                <w:rtl w:val="true"/>
              </w:rPr>
              <w:t>الذين يرون المعجزة</w:t>
            </w:r>
            <w:r>
              <w:rPr>
                <w:rStyle w:val="IndexLink"/>
                <w:rtl w:val="true"/>
              </w:rPr>
              <w:t>:</w:t>
              <w:tab/>
            </w:r>
            <w:r>
              <w:rPr>
                <w:rStyle w:val="IndexLink"/>
              </w:rPr>
              <w:t>40</w:t>
            </w:r>
          </w:hyperlink>
        </w:p>
        <w:p>
          <w:pPr>
            <w:pStyle w:val="Contents5"/>
            <w:tabs>
              <w:tab w:val="clear" w:pos="7892"/>
              <w:tab w:val="right" w:pos="9026" w:leader="dot"/>
            </w:tabs>
            <w:rPr/>
          </w:pPr>
          <w:hyperlink w:anchor="__RefHeading___Toc8205474_417432637">
            <w:r>
              <w:rPr>
                <w:webHidden/>
                <w:rStyle w:val="IndexLink"/>
                <w:rtl w:val="true"/>
              </w:rPr>
              <w:t>إختلال النظام الكوني</w:t>
            </w:r>
            <w:r>
              <w:rPr>
                <w:rStyle w:val="IndexLink"/>
                <w:rtl w:val="true"/>
              </w:rPr>
              <w:t>:</w:t>
              <w:tab/>
            </w:r>
            <w:r>
              <w:rPr>
                <w:rStyle w:val="IndexLink"/>
              </w:rPr>
              <w:t>41</w:t>
            </w:r>
          </w:hyperlink>
        </w:p>
        <w:p>
          <w:pPr>
            <w:pStyle w:val="Contents5"/>
            <w:tabs>
              <w:tab w:val="clear" w:pos="7892"/>
              <w:tab w:val="right" w:pos="9026" w:leader="dot"/>
            </w:tabs>
            <w:rPr/>
          </w:pPr>
          <w:hyperlink w:anchor="__RefHeading___Toc8205476_417432637">
            <w:r>
              <w:rPr>
                <w:webHidden/>
                <w:rStyle w:val="IndexLink"/>
                <w:rtl w:val="true"/>
              </w:rPr>
              <w:t>لو ردت لعلي عليه السّلام لردت للنبي صلّى اللّه عليه و آله</w:t>
            </w:r>
            <w:r>
              <w:rPr>
                <w:rStyle w:val="IndexLink"/>
                <w:rtl w:val="true"/>
              </w:rPr>
              <w:t>:</w:t>
              <w:tab/>
            </w:r>
            <w:r>
              <w:rPr>
                <w:rStyle w:val="IndexLink"/>
              </w:rPr>
              <w:t>41</w:t>
            </w:r>
          </w:hyperlink>
        </w:p>
        <w:p>
          <w:pPr>
            <w:pStyle w:val="Contents5"/>
            <w:tabs>
              <w:tab w:val="clear" w:pos="7892"/>
              <w:tab w:val="right" w:pos="9026" w:leader="dot"/>
            </w:tabs>
            <w:rPr/>
          </w:pPr>
          <w:hyperlink w:anchor="__RefHeading___Toc8205478_417432637">
            <w:r>
              <w:rPr>
                <w:webHidden/>
                <w:rStyle w:val="IndexLink"/>
                <w:rtl w:val="true"/>
              </w:rPr>
              <w:t>علي عليه السّلام لا يترك الصلاة</w:t>
            </w:r>
            <w:r>
              <w:rPr>
                <w:rStyle w:val="IndexLink"/>
                <w:rtl w:val="true"/>
              </w:rPr>
              <w:t>:</w:t>
              <w:tab/>
            </w:r>
            <w:r>
              <w:rPr>
                <w:rStyle w:val="IndexLink"/>
              </w:rPr>
              <w:t>43</w:t>
            </w:r>
          </w:hyperlink>
        </w:p>
        <w:p>
          <w:pPr>
            <w:pStyle w:val="Contents5"/>
            <w:tabs>
              <w:tab w:val="clear" w:pos="7892"/>
              <w:tab w:val="right" w:pos="9026" w:leader="dot"/>
            </w:tabs>
            <w:rPr/>
          </w:pPr>
          <w:hyperlink w:anchor="__RefHeading___Toc8205480_417432637">
            <w:r>
              <w:rPr>
                <w:webHidden/>
                <w:rStyle w:val="IndexLink"/>
                <w:rtl w:val="true"/>
              </w:rPr>
              <w:t>عصى الرسول صلّى اللّه عليه و آله فوجد ما يكره</w:t>
            </w:r>
            <w:r>
              <w:rPr>
                <w:rStyle w:val="IndexLink"/>
                <w:rtl w:val="true"/>
              </w:rPr>
              <w:t>:</w:t>
              <w:tab/>
            </w:r>
            <w:r>
              <w:rPr>
                <w:rStyle w:val="IndexLink"/>
              </w:rPr>
              <w:t>44</w:t>
            </w:r>
          </w:hyperlink>
        </w:p>
        <w:p>
          <w:pPr>
            <w:pStyle w:val="Contents5"/>
            <w:tabs>
              <w:tab w:val="clear" w:pos="7892"/>
              <w:tab w:val="right" w:pos="9026" w:leader="dot"/>
            </w:tabs>
            <w:rPr/>
          </w:pPr>
          <w:hyperlink w:anchor="__RefHeading___Toc8205482_417432637">
            <w:r>
              <w:rPr>
                <w:webHidden/>
                <w:rStyle w:val="IndexLink"/>
                <w:rtl w:val="true"/>
              </w:rPr>
              <w:t>جبل أحد يحبنا و نحبه</w:t>
            </w:r>
            <w:r>
              <w:rPr>
                <w:rStyle w:val="IndexLink"/>
                <w:rtl w:val="true"/>
              </w:rPr>
              <w:t>:</w:t>
              <w:tab/>
            </w:r>
            <w:r>
              <w:rPr>
                <w:rStyle w:val="IndexLink"/>
              </w:rPr>
              <w:t>44</w:t>
            </w:r>
          </w:hyperlink>
        </w:p>
        <w:p>
          <w:pPr>
            <w:pStyle w:val="Contents4"/>
            <w:tabs>
              <w:tab w:val="clear" w:pos="8176"/>
              <w:tab w:val="right" w:pos="9026" w:leader="dot"/>
            </w:tabs>
            <w:rPr/>
          </w:pPr>
          <w:hyperlink w:anchor="__RefHeading___Toc8205484_417432637">
            <w:r>
              <w:rPr>
                <w:webHidden/>
                <w:rStyle w:val="IndexLink"/>
                <w:rtl w:val="true"/>
              </w:rPr>
              <w:t>الفصل الثاني</w:t>
            </w:r>
            <w:r>
              <w:rPr>
                <w:rStyle w:val="IndexLink"/>
                <w:rtl w:val="true"/>
              </w:rPr>
              <w:t xml:space="preserve">: </w:t>
            </w:r>
            <w:r>
              <w:rPr>
                <w:rStyle w:val="IndexLink"/>
                <w:rtl w:val="true"/>
              </w:rPr>
              <w:t>سرايا بين وادي القرى و عمرة القضاء</w:t>
            </w:r>
            <w:r>
              <w:rPr>
                <w:rStyle w:val="IndexLink"/>
                <w:rtl w:val="true"/>
              </w:rPr>
              <w:tab/>
            </w:r>
            <w:r>
              <w:rPr>
                <w:rStyle w:val="IndexLink"/>
              </w:rPr>
              <w:t>48</w:t>
            </w:r>
          </w:hyperlink>
        </w:p>
        <w:p>
          <w:pPr>
            <w:pStyle w:val="Contents5"/>
            <w:tabs>
              <w:tab w:val="clear" w:pos="7892"/>
              <w:tab w:val="right" w:pos="9026" w:leader="dot"/>
            </w:tabs>
            <w:rPr/>
          </w:pPr>
          <w:hyperlink w:anchor="__RefHeading___Toc8205486_41743263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8205488_417432637">
            <w:r>
              <w:rPr>
                <w:webHidden/>
                <w:rStyle w:val="IndexLink"/>
                <w:rtl w:val="true"/>
              </w:rPr>
              <w:t>سرية عمر إلى تربة</w:t>
            </w:r>
            <w:r>
              <w:rPr>
                <w:rStyle w:val="IndexLink"/>
                <w:rtl w:val="true"/>
              </w:rPr>
              <w:t>:</w:t>
              <w:tab/>
            </w:r>
            <w:r>
              <w:rPr>
                <w:rStyle w:val="IndexLink"/>
              </w:rPr>
              <w:t>50</w:t>
            </w:r>
          </w:hyperlink>
        </w:p>
        <w:p>
          <w:pPr>
            <w:pStyle w:val="Contents5"/>
            <w:tabs>
              <w:tab w:val="clear" w:pos="7892"/>
              <w:tab w:val="right" w:pos="9026" w:leader="dot"/>
            </w:tabs>
            <w:rPr/>
          </w:pPr>
          <w:hyperlink w:anchor="__RefHeading___Toc8205490_417432637">
            <w:r>
              <w:rPr>
                <w:webHidden/>
                <w:rStyle w:val="IndexLink"/>
                <w:rtl w:val="true"/>
              </w:rPr>
              <w:t>سرية أبي بكر إلى نجد</w:t>
            </w:r>
            <w:r>
              <w:rPr>
                <w:rStyle w:val="IndexLink"/>
                <w:rtl w:val="true"/>
              </w:rPr>
              <w:t>:</w:t>
              <w:tab/>
            </w:r>
            <w:r>
              <w:rPr>
                <w:rStyle w:val="IndexLink"/>
              </w:rPr>
              <w:t>54</w:t>
            </w:r>
          </w:hyperlink>
        </w:p>
        <w:p>
          <w:pPr>
            <w:pStyle w:val="Contents5"/>
            <w:tabs>
              <w:tab w:val="clear" w:pos="7892"/>
              <w:tab w:val="right" w:pos="9026" w:leader="dot"/>
            </w:tabs>
            <w:rPr/>
          </w:pPr>
          <w:hyperlink w:anchor="__RefHeading___Toc8205492_417432637">
            <w:r>
              <w:rPr>
                <w:webHidden/>
                <w:rStyle w:val="IndexLink"/>
                <w:rtl w:val="true"/>
              </w:rPr>
              <w:t>بطولات سلمة بن الأكوع</w:t>
            </w:r>
            <w:r>
              <w:rPr>
                <w:rStyle w:val="IndexLink"/>
                <w:rtl w:val="true"/>
              </w:rPr>
              <w:t>:</w:t>
              <w:tab/>
            </w:r>
            <w:r>
              <w:rPr>
                <w:rStyle w:val="IndexLink"/>
              </w:rPr>
              <w:t>55</w:t>
            </w:r>
          </w:hyperlink>
        </w:p>
        <w:p>
          <w:pPr>
            <w:pStyle w:val="Contents5"/>
            <w:tabs>
              <w:tab w:val="clear" w:pos="7892"/>
              <w:tab w:val="right" w:pos="9026" w:leader="dot"/>
            </w:tabs>
            <w:rPr/>
          </w:pPr>
          <w:hyperlink w:anchor="__RefHeading___Toc8205494_417432637">
            <w:r>
              <w:rPr>
                <w:webHidden/>
                <w:rStyle w:val="IndexLink"/>
                <w:rtl w:val="true"/>
              </w:rPr>
              <w:t>قتل سبعة أهل أبيات</w:t>
            </w:r>
            <w:r>
              <w:rPr>
                <w:rStyle w:val="IndexLink"/>
                <w:rtl w:val="true"/>
              </w:rPr>
              <w:t>:</w:t>
              <w:tab/>
            </w:r>
            <w:r>
              <w:rPr>
                <w:rStyle w:val="IndexLink"/>
              </w:rPr>
              <w:t>56</w:t>
            </w:r>
          </w:hyperlink>
        </w:p>
        <w:p>
          <w:pPr>
            <w:pStyle w:val="Contents5"/>
            <w:tabs>
              <w:tab w:val="clear" w:pos="7892"/>
              <w:tab w:val="right" w:pos="9026" w:leader="dot"/>
            </w:tabs>
            <w:rPr/>
          </w:pPr>
          <w:hyperlink w:anchor="__RefHeading___Toc8205496_417432637">
            <w:r>
              <w:rPr>
                <w:webHidden/>
                <w:rStyle w:val="IndexLink"/>
                <w:rtl w:val="true"/>
              </w:rPr>
              <w:t>سرية بشير بن سعد إلى فدك</w:t>
            </w:r>
            <w:r>
              <w:rPr>
                <w:rStyle w:val="IndexLink"/>
                <w:rtl w:val="true"/>
              </w:rPr>
              <w:t>:</w:t>
              <w:tab/>
            </w:r>
            <w:r>
              <w:rPr>
                <w:rStyle w:val="IndexLink"/>
              </w:rPr>
              <w:t>57</w:t>
            </w:r>
          </w:hyperlink>
        </w:p>
        <w:p>
          <w:pPr>
            <w:pStyle w:val="Contents5"/>
            <w:tabs>
              <w:tab w:val="clear" w:pos="7892"/>
              <w:tab w:val="right" w:pos="9026" w:leader="dot"/>
            </w:tabs>
            <w:rPr/>
          </w:pPr>
          <w:hyperlink w:anchor="__RefHeading___Toc8205498_417432637">
            <w:r>
              <w:rPr>
                <w:webHidden/>
                <w:rStyle w:val="IndexLink"/>
                <w:rtl w:val="true"/>
              </w:rPr>
              <w:t>سرية غالب الليثي إلى فدك</w:t>
            </w:r>
            <w:r>
              <w:rPr>
                <w:rStyle w:val="IndexLink"/>
                <w:rtl w:val="true"/>
              </w:rPr>
              <w:t>:</w:t>
              <w:tab/>
            </w:r>
            <w:r>
              <w:rPr>
                <w:rStyle w:val="IndexLink"/>
              </w:rPr>
              <w:t>59</w:t>
            </w:r>
          </w:hyperlink>
        </w:p>
        <w:p>
          <w:pPr>
            <w:pStyle w:val="Contents5"/>
            <w:tabs>
              <w:tab w:val="clear" w:pos="7892"/>
              <w:tab w:val="right" w:pos="9026" w:leader="dot"/>
            </w:tabs>
            <w:rPr/>
          </w:pPr>
          <w:hyperlink w:anchor="__RefHeading___Toc8205500_417432637">
            <w:r>
              <w:rPr>
                <w:webHidden/>
                <w:rStyle w:val="IndexLink"/>
                <w:rtl w:val="true"/>
              </w:rPr>
              <w:t xml:space="preserve">أين تقع فدك؟ </w:t>
            </w:r>
            <w:r>
              <w:rPr>
                <w:rStyle w:val="IndexLink"/>
                <w:rtl w:val="true"/>
              </w:rPr>
              <w:t>!</w:t>
              <w:tab/>
            </w:r>
            <w:r>
              <w:rPr>
                <w:rStyle w:val="IndexLink"/>
              </w:rPr>
              <w:t>62</w:t>
            </w:r>
          </w:hyperlink>
        </w:p>
        <w:p>
          <w:pPr>
            <w:pStyle w:val="Contents5"/>
            <w:tabs>
              <w:tab w:val="clear" w:pos="7892"/>
              <w:tab w:val="right" w:pos="9026" w:leader="dot"/>
            </w:tabs>
            <w:rPr/>
          </w:pPr>
          <w:hyperlink w:anchor="__RefHeading___Toc8205502_417432637">
            <w:r>
              <w:rPr>
                <w:webHidden/>
                <w:rStyle w:val="IndexLink"/>
                <w:rtl w:val="true"/>
              </w:rPr>
              <w:t xml:space="preserve">لماذا ثلاثون رجلا؟ </w:t>
            </w:r>
            <w:r>
              <w:rPr>
                <w:rStyle w:val="IndexLink"/>
                <w:rtl w:val="true"/>
              </w:rPr>
              <w:t>! :</w:t>
              <w:tab/>
            </w:r>
            <w:r>
              <w:rPr>
                <w:rStyle w:val="IndexLink"/>
              </w:rPr>
              <w:t>62</w:t>
            </w:r>
          </w:hyperlink>
        </w:p>
        <w:p>
          <w:pPr>
            <w:pStyle w:val="Contents5"/>
            <w:tabs>
              <w:tab w:val="clear" w:pos="7892"/>
              <w:tab w:val="right" w:pos="9026" w:leader="dot"/>
            </w:tabs>
            <w:rPr/>
          </w:pPr>
          <w:hyperlink w:anchor="__RefHeading___Toc8205504_417432637">
            <w:r>
              <w:rPr>
                <w:webHidden/>
                <w:rStyle w:val="IndexLink"/>
                <w:rtl w:val="true"/>
              </w:rPr>
              <w:t>أهداف تلك السرية</w:t>
            </w:r>
            <w:r>
              <w:rPr>
                <w:rStyle w:val="IndexLink"/>
                <w:rtl w:val="true"/>
              </w:rPr>
              <w:t>:</w:t>
              <w:tab/>
            </w:r>
            <w:r>
              <w:rPr>
                <w:rStyle w:val="IndexLink"/>
              </w:rPr>
              <w:t>63</w:t>
            </w:r>
          </w:hyperlink>
        </w:p>
        <w:p>
          <w:pPr>
            <w:pStyle w:val="Contents5"/>
            <w:tabs>
              <w:tab w:val="clear" w:pos="7892"/>
              <w:tab w:val="right" w:pos="9026" w:leader="dot"/>
            </w:tabs>
            <w:rPr/>
          </w:pPr>
          <w:hyperlink w:anchor="__RefHeading___Toc8205506_417432637">
            <w:r>
              <w:rPr>
                <w:webHidden/>
                <w:rStyle w:val="IndexLink"/>
                <w:rtl w:val="true"/>
              </w:rPr>
              <w:t>إمكان نجاة السرية من القتل</w:t>
            </w:r>
            <w:r>
              <w:rPr>
                <w:rStyle w:val="IndexLink"/>
                <w:rtl w:val="true"/>
              </w:rPr>
              <w:t>:</w:t>
              <w:tab/>
            </w:r>
            <w:r>
              <w:rPr>
                <w:rStyle w:val="IndexLink"/>
              </w:rPr>
              <w:t>64</w:t>
            </w:r>
          </w:hyperlink>
        </w:p>
        <w:p>
          <w:pPr>
            <w:pStyle w:val="Contents5"/>
            <w:tabs>
              <w:tab w:val="clear" w:pos="7892"/>
              <w:tab w:val="right" w:pos="9026" w:leader="dot"/>
            </w:tabs>
            <w:rPr/>
          </w:pPr>
          <w:hyperlink w:anchor="__RefHeading___Toc8205508_417432637">
            <w:r>
              <w:rPr>
                <w:webHidden/>
                <w:rStyle w:val="IndexLink"/>
                <w:rtl w:val="true"/>
              </w:rPr>
              <w:t xml:space="preserve">من هم القتلى؟ </w:t>
            </w:r>
            <w:r>
              <w:rPr>
                <w:rStyle w:val="IndexLink"/>
                <w:rtl w:val="true"/>
              </w:rPr>
              <w:t>! :</w:t>
              <w:tab/>
            </w:r>
            <w:r>
              <w:rPr>
                <w:rStyle w:val="IndexLink"/>
              </w:rPr>
              <w:t>64</w:t>
            </w:r>
          </w:hyperlink>
        </w:p>
        <w:p>
          <w:pPr>
            <w:pStyle w:val="Contents5"/>
            <w:tabs>
              <w:tab w:val="clear" w:pos="7892"/>
              <w:tab w:val="right" w:pos="9026" w:leader="dot"/>
            </w:tabs>
            <w:rPr/>
          </w:pPr>
          <w:hyperlink w:anchor="__RefHeading___Toc8205510_417432637">
            <w:r>
              <w:rPr>
                <w:webHidden/>
                <w:rStyle w:val="IndexLink"/>
                <w:rtl w:val="true"/>
              </w:rPr>
              <w:t>بشير بن سعد الجريح الناجي</w:t>
            </w:r>
            <w:r>
              <w:rPr>
                <w:rStyle w:val="IndexLink"/>
                <w:rtl w:val="true"/>
              </w:rPr>
              <w:t>! ! :</w:t>
              <w:tab/>
            </w:r>
            <w:r>
              <w:rPr>
                <w:rStyle w:val="IndexLink"/>
              </w:rPr>
              <w:t>64</w:t>
            </w:r>
          </w:hyperlink>
        </w:p>
        <w:p>
          <w:pPr>
            <w:pStyle w:val="Contents5"/>
            <w:tabs>
              <w:tab w:val="clear" w:pos="7892"/>
              <w:tab w:val="right" w:pos="9026" w:leader="dot"/>
            </w:tabs>
            <w:rPr/>
          </w:pPr>
          <w:hyperlink w:anchor="__RefHeading___Toc8205512_417432637">
            <w:r>
              <w:rPr>
                <w:webHidden/>
                <w:rStyle w:val="IndexLink"/>
                <w:rtl w:val="true"/>
              </w:rPr>
              <w:t>قاتل حتى ضرب كعبه</w:t>
            </w:r>
            <w:r>
              <w:rPr>
                <w:rStyle w:val="IndexLink"/>
                <w:rtl w:val="true"/>
              </w:rPr>
              <w:t>! ! :</w:t>
              <w:tab/>
            </w:r>
            <w:r>
              <w:rPr>
                <w:rStyle w:val="IndexLink"/>
              </w:rPr>
              <w:t>65</w:t>
            </w:r>
          </w:hyperlink>
        </w:p>
        <w:p>
          <w:pPr>
            <w:pStyle w:val="Contents5"/>
            <w:tabs>
              <w:tab w:val="clear" w:pos="7892"/>
              <w:tab w:val="right" w:pos="9026" w:leader="dot"/>
            </w:tabs>
            <w:rPr/>
          </w:pPr>
          <w:hyperlink w:anchor="__RefHeading___Toc8205514_417432637">
            <w:r>
              <w:rPr>
                <w:webHidden/>
                <w:rStyle w:val="IndexLink"/>
                <w:rtl w:val="true"/>
              </w:rPr>
              <w:t xml:space="preserve">لماذا عدل عن الزبير؟ </w:t>
            </w:r>
            <w:r>
              <w:rPr>
                <w:rStyle w:val="IndexLink"/>
                <w:rtl w:val="true"/>
              </w:rPr>
              <w:t>! :</w:t>
              <w:tab/>
            </w:r>
            <w:r>
              <w:rPr>
                <w:rStyle w:val="IndexLink"/>
              </w:rPr>
              <w:t>66</w:t>
            </w:r>
          </w:hyperlink>
        </w:p>
        <w:p>
          <w:pPr>
            <w:pStyle w:val="Contents5"/>
            <w:tabs>
              <w:tab w:val="clear" w:pos="7892"/>
              <w:tab w:val="right" w:pos="9026" w:leader="dot"/>
            </w:tabs>
            <w:rPr/>
          </w:pPr>
          <w:hyperlink w:anchor="__RefHeading___Toc8205516_417432637">
            <w:r>
              <w:rPr>
                <w:webHidden/>
                <w:rStyle w:val="IndexLink"/>
                <w:rtl w:val="true"/>
              </w:rPr>
              <w:t>الزبير</w:t>
            </w:r>
            <w:r>
              <w:rPr>
                <w:rStyle w:val="IndexLink"/>
                <w:rtl w:val="true"/>
              </w:rPr>
              <w:t xml:space="preserve">. . </w:t>
            </w:r>
            <w:r>
              <w:rPr>
                <w:rStyle w:val="IndexLink"/>
                <w:rtl w:val="true"/>
              </w:rPr>
              <w:t>و بشير بن سعد</w:t>
            </w:r>
            <w:r>
              <w:rPr>
                <w:rStyle w:val="IndexLink"/>
                <w:rtl w:val="true"/>
              </w:rPr>
              <w:t>:</w:t>
              <w:tab/>
            </w:r>
            <w:r>
              <w:rPr>
                <w:rStyle w:val="IndexLink"/>
              </w:rPr>
              <w:t>68</w:t>
            </w:r>
          </w:hyperlink>
        </w:p>
        <w:p>
          <w:pPr>
            <w:pStyle w:val="Contents5"/>
            <w:tabs>
              <w:tab w:val="clear" w:pos="7892"/>
              <w:tab w:val="right" w:pos="9026" w:leader="dot"/>
            </w:tabs>
            <w:rPr/>
          </w:pPr>
          <w:hyperlink w:anchor="__RefHeading___Toc8205518_417432637">
            <w:r>
              <w:rPr>
                <w:webHidden/>
                <w:rStyle w:val="IndexLink"/>
                <w:rtl w:val="true"/>
              </w:rPr>
              <w:t>حرب إبادة</w:t>
            </w:r>
            <w:r>
              <w:rPr>
                <w:rStyle w:val="IndexLink"/>
                <w:rtl w:val="true"/>
              </w:rPr>
              <w:t>:</w:t>
              <w:tab/>
            </w:r>
            <w:r>
              <w:rPr>
                <w:rStyle w:val="IndexLink"/>
              </w:rPr>
              <w:t>68</w:t>
            </w:r>
          </w:hyperlink>
        </w:p>
        <w:p>
          <w:pPr>
            <w:pStyle w:val="Contents5"/>
            <w:tabs>
              <w:tab w:val="clear" w:pos="7892"/>
              <w:tab w:val="right" w:pos="9026" w:leader="dot"/>
            </w:tabs>
            <w:rPr/>
          </w:pPr>
          <w:hyperlink w:anchor="__RefHeading___Toc8205520_417432637">
            <w:r>
              <w:rPr>
                <w:webHidden/>
                <w:rStyle w:val="IndexLink"/>
                <w:rtl w:val="true"/>
              </w:rPr>
              <w:t>الغنائم و الأسرى</w:t>
            </w:r>
            <w:r>
              <w:rPr>
                <w:rStyle w:val="IndexLink"/>
                <w:rtl w:val="true"/>
              </w:rPr>
              <w:t>:</w:t>
              <w:tab/>
            </w:r>
            <w:r>
              <w:rPr>
                <w:rStyle w:val="IndexLink"/>
              </w:rPr>
              <w:t>69</w:t>
            </w:r>
          </w:hyperlink>
        </w:p>
        <w:p>
          <w:pPr>
            <w:pStyle w:val="Contents5"/>
            <w:tabs>
              <w:tab w:val="clear" w:pos="7892"/>
              <w:tab w:val="right" w:pos="9026" w:leader="dot"/>
            </w:tabs>
            <w:rPr/>
          </w:pPr>
          <w:hyperlink w:anchor="__RefHeading___Toc8205522_417432637">
            <w:r>
              <w:rPr>
                <w:webHidden/>
                <w:rStyle w:val="IndexLink"/>
                <w:rtl w:val="true"/>
              </w:rPr>
              <w:t>قصة أسامة بنحو آخر</w:t>
            </w:r>
            <w:r>
              <w:rPr>
                <w:rStyle w:val="IndexLink"/>
                <w:rtl w:val="true"/>
              </w:rPr>
              <w:t>:</w:t>
              <w:tab/>
            </w:r>
            <w:r>
              <w:rPr>
                <w:rStyle w:val="IndexLink"/>
              </w:rPr>
              <w:t>71</w:t>
            </w:r>
          </w:hyperlink>
        </w:p>
        <w:p>
          <w:pPr>
            <w:pStyle w:val="Contents5"/>
            <w:tabs>
              <w:tab w:val="clear" w:pos="7892"/>
              <w:tab w:val="right" w:pos="9026" w:leader="dot"/>
            </w:tabs>
            <w:rPr/>
          </w:pPr>
          <w:hyperlink w:anchor="__RefHeading___Toc8205524_417432637">
            <w:r>
              <w:rPr>
                <w:webHidden/>
                <w:rStyle w:val="IndexLink"/>
                <w:rtl w:val="true"/>
              </w:rPr>
              <w:t xml:space="preserve">ألا شققت قلبه؟ </w:t>
            </w:r>
            <w:r>
              <w:rPr>
                <w:rStyle w:val="IndexLink"/>
                <w:rtl w:val="true"/>
              </w:rPr>
              <w:t>! :</w:t>
              <w:tab/>
            </w:r>
            <w:r>
              <w:rPr>
                <w:rStyle w:val="IndexLink"/>
              </w:rPr>
              <w:t>71</w:t>
            </w:r>
          </w:hyperlink>
        </w:p>
        <w:p>
          <w:pPr>
            <w:pStyle w:val="Contents5"/>
            <w:tabs>
              <w:tab w:val="clear" w:pos="7892"/>
              <w:tab w:val="right" w:pos="9026" w:leader="dot"/>
            </w:tabs>
            <w:rPr/>
          </w:pPr>
          <w:hyperlink w:anchor="__RefHeading___Toc8205526_417432637">
            <w:r>
              <w:rPr>
                <w:webHidden/>
                <w:rStyle w:val="IndexLink"/>
                <w:rtl w:val="true"/>
              </w:rPr>
              <w:t>تهافت</w:t>
            </w:r>
            <w:r>
              <w:rPr>
                <w:rStyle w:val="IndexLink"/>
                <w:rtl w:val="true"/>
              </w:rPr>
              <w:t xml:space="preserve">. . </w:t>
            </w:r>
            <w:r>
              <w:rPr>
                <w:rStyle w:val="IndexLink"/>
                <w:rtl w:val="true"/>
              </w:rPr>
              <w:t>لا علاج له</w:t>
            </w:r>
            <w:r>
              <w:rPr>
                <w:rStyle w:val="IndexLink"/>
                <w:rtl w:val="true"/>
              </w:rPr>
              <w:t>:</w:t>
              <w:tab/>
            </w:r>
            <w:r>
              <w:rPr>
                <w:rStyle w:val="IndexLink"/>
              </w:rPr>
              <w:t>73</w:t>
            </w:r>
          </w:hyperlink>
        </w:p>
        <w:p>
          <w:pPr>
            <w:pStyle w:val="Contents5"/>
            <w:tabs>
              <w:tab w:val="clear" w:pos="7892"/>
              <w:tab w:val="right" w:pos="9026" w:leader="dot"/>
            </w:tabs>
            <w:rPr/>
          </w:pPr>
          <w:hyperlink w:anchor="__RefHeading___Toc8205528_417432637">
            <w:r>
              <w:rPr>
                <w:webHidden/>
                <w:rStyle w:val="IndexLink"/>
                <w:rtl w:val="true"/>
              </w:rPr>
              <w:t>لا أقتل أحدا يقول</w:t>
            </w:r>
            <w:r>
              <w:rPr>
                <w:rStyle w:val="IndexLink"/>
                <w:rtl w:val="true"/>
              </w:rPr>
              <w:t xml:space="preserve">: </w:t>
            </w:r>
            <w:r>
              <w:rPr>
                <w:rStyle w:val="IndexLink"/>
                <w:rtl w:val="true"/>
              </w:rPr>
              <w:t>لا إله إلا اللّه</w:t>
            </w:r>
            <w:r>
              <w:rPr>
                <w:rStyle w:val="IndexLink"/>
                <w:rtl w:val="true"/>
              </w:rPr>
              <w:t>:</w:t>
              <w:tab/>
            </w:r>
            <w:r>
              <w:rPr>
                <w:rStyle w:val="IndexLink"/>
              </w:rPr>
              <w:t>74</w:t>
            </w:r>
          </w:hyperlink>
        </w:p>
        <w:p>
          <w:pPr>
            <w:pStyle w:val="Contents5"/>
            <w:tabs>
              <w:tab w:val="clear" w:pos="7892"/>
              <w:tab w:val="right" w:pos="9026" w:leader="dot"/>
            </w:tabs>
            <w:rPr/>
          </w:pPr>
          <w:hyperlink w:anchor="__RefHeading___Toc8205530_417432637">
            <w:r>
              <w:rPr>
                <w:webHidden/>
                <w:rStyle w:val="IndexLink"/>
                <w:rtl w:val="true"/>
              </w:rPr>
              <w:t xml:space="preserve">ماذا عن سؤال المقداد رحمه اللّه؟ </w:t>
            </w:r>
            <w:r>
              <w:rPr>
                <w:rStyle w:val="IndexLink"/>
                <w:rtl w:val="true"/>
              </w:rPr>
              <w:t>!</w:t>
              <w:tab/>
            </w:r>
            <w:r>
              <w:rPr>
                <w:rStyle w:val="IndexLink"/>
              </w:rPr>
              <w:t>76</w:t>
            </w:r>
          </w:hyperlink>
        </w:p>
        <w:p>
          <w:pPr>
            <w:pStyle w:val="Contents5"/>
            <w:tabs>
              <w:tab w:val="clear" w:pos="7892"/>
              <w:tab w:val="right" w:pos="9026" w:leader="dot"/>
            </w:tabs>
            <w:rPr/>
          </w:pPr>
          <w:hyperlink w:anchor="__RefHeading___Toc8205532_417432637">
            <w:r>
              <w:rPr>
                <w:webHidden/>
                <w:rStyle w:val="IndexLink"/>
                <w:rtl w:val="true"/>
              </w:rPr>
              <w:t xml:space="preserve">هل هذا هو النص الصحيح للقضية؟ </w:t>
            </w:r>
            <w:r>
              <w:rPr>
                <w:rStyle w:val="IndexLink"/>
                <w:rtl w:val="true"/>
              </w:rPr>
              <w:t>!</w:t>
              <w:tab/>
            </w:r>
            <w:r>
              <w:rPr>
                <w:rStyle w:val="IndexLink"/>
              </w:rPr>
              <w:t>77</w:t>
            </w:r>
          </w:hyperlink>
        </w:p>
        <w:p>
          <w:pPr>
            <w:pStyle w:val="Contents5"/>
            <w:tabs>
              <w:tab w:val="clear" w:pos="7892"/>
              <w:tab w:val="right" w:pos="9026" w:leader="dot"/>
            </w:tabs>
            <w:rPr/>
          </w:pPr>
          <w:hyperlink w:anchor="__RefHeading___Toc8205534_417432637">
            <w:r>
              <w:rPr>
                <w:webHidden/>
                <w:rStyle w:val="IndexLink"/>
                <w:rtl w:val="true"/>
              </w:rPr>
              <w:t>سرية غالب بن عبد اللّه إلى الميفعة</w:t>
            </w:r>
            <w:r>
              <w:rPr>
                <w:rStyle w:val="IndexLink"/>
                <w:rtl w:val="true"/>
              </w:rPr>
              <w:t>:</w:t>
              <w:tab/>
            </w:r>
            <w:r>
              <w:rPr>
                <w:rStyle w:val="IndexLink"/>
              </w:rPr>
              <w:t>81</w:t>
            </w:r>
          </w:hyperlink>
        </w:p>
        <w:p>
          <w:pPr>
            <w:pStyle w:val="Contents5"/>
            <w:tabs>
              <w:tab w:val="clear" w:pos="7892"/>
              <w:tab w:val="right" w:pos="9026" w:leader="dot"/>
            </w:tabs>
            <w:rPr/>
          </w:pPr>
          <w:hyperlink w:anchor="__RefHeading___Toc8205536_417432637">
            <w:r>
              <w:rPr>
                <w:webHidden/>
                <w:rStyle w:val="IndexLink"/>
                <w:rtl w:val="true"/>
              </w:rPr>
              <w:t>سرية بشير بن سعد إلى الجناب</w:t>
            </w:r>
            <w:r>
              <w:rPr>
                <w:rStyle w:val="IndexLink"/>
                <w:rtl w:val="true"/>
              </w:rPr>
              <w:t>:</w:t>
              <w:tab/>
            </w:r>
            <w:r>
              <w:rPr>
                <w:rStyle w:val="IndexLink"/>
              </w:rPr>
              <w:t>83</w:t>
            </w:r>
          </w:hyperlink>
        </w:p>
        <w:p>
          <w:pPr>
            <w:pStyle w:val="Contents5"/>
            <w:tabs>
              <w:tab w:val="clear" w:pos="7892"/>
              <w:tab w:val="right" w:pos="9026" w:leader="dot"/>
            </w:tabs>
            <w:rPr/>
          </w:pPr>
          <w:hyperlink w:anchor="__RefHeading___Toc8205538_417432637">
            <w:r>
              <w:rPr>
                <w:webHidden/>
                <w:rStyle w:val="IndexLink"/>
                <w:rtl w:val="true"/>
              </w:rPr>
              <w:t>التآمر</w:t>
            </w:r>
            <w:r>
              <w:rPr>
                <w:rStyle w:val="IndexLink"/>
                <w:rtl w:val="true"/>
              </w:rPr>
              <w:t xml:space="preserve">. . </w:t>
            </w:r>
            <w:r>
              <w:rPr>
                <w:rStyle w:val="IndexLink"/>
                <w:rtl w:val="true"/>
              </w:rPr>
              <w:t>و الاستعداد</w:t>
            </w:r>
            <w:r>
              <w:rPr>
                <w:rStyle w:val="IndexLink"/>
                <w:rtl w:val="true"/>
              </w:rPr>
              <w:t>:</w:t>
              <w:tab/>
            </w:r>
            <w:r>
              <w:rPr>
                <w:rStyle w:val="IndexLink"/>
              </w:rPr>
              <w:t>87</w:t>
            </w:r>
          </w:hyperlink>
        </w:p>
        <w:p>
          <w:pPr>
            <w:pStyle w:val="Contents5"/>
            <w:tabs>
              <w:tab w:val="clear" w:pos="7892"/>
              <w:tab w:val="right" w:pos="9026" w:leader="dot"/>
            </w:tabs>
            <w:rPr/>
          </w:pPr>
          <w:hyperlink w:anchor="__RefHeading___Toc8205540_417432637">
            <w:r>
              <w:rPr>
                <w:webHidden/>
                <w:rStyle w:val="IndexLink"/>
                <w:rtl w:val="true"/>
              </w:rPr>
              <w:t>مشورة العمرين</w:t>
            </w:r>
            <w:r>
              <w:rPr>
                <w:rStyle w:val="IndexLink"/>
                <w:rtl w:val="true"/>
              </w:rPr>
              <w:t>:</w:t>
              <w:tab/>
            </w:r>
            <w:r>
              <w:rPr>
                <w:rStyle w:val="IndexLink"/>
              </w:rPr>
              <w:t>87</w:t>
            </w:r>
          </w:hyperlink>
        </w:p>
        <w:p>
          <w:pPr>
            <w:pStyle w:val="Contents5"/>
            <w:tabs>
              <w:tab w:val="clear" w:pos="7892"/>
              <w:tab w:val="right" w:pos="9026" w:leader="dot"/>
            </w:tabs>
            <w:rPr/>
          </w:pPr>
          <w:hyperlink w:anchor="__RefHeading___Toc8205542_417432637">
            <w:r>
              <w:rPr>
                <w:webHidden/>
                <w:rStyle w:val="IndexLink"/>
                <w:rtl w:val="true"/>
              </w:rPr>
              <w:t xml:space="preserve">لماذا بشير بن سعد دون سواه؟ </w:t>
            </w:r>
            <w:r>
              <w:rPr>
                <w:rStyle w:val="IndexLink"/>
                <w:rtl w:val="true"/>
              </w:rPr>
              <w:t>! :</w:t>
              <w:tab/>
            </w:r>
            <w:r>
              <w:rPr>
                <w:rStyle w:val="IndexLink"/>
              </w:rPr>
              <w:t>88</w:t>
            </w:r>
          </w:hyperlink>
        </w:p>
        <w:p>
          <w:pPr>
            <w:pStyle w:val="Contents5"/>
            <w:tabs>
              <w:tab w:val="clear" w:pos="7892"/>
              <w:tab w:val="right" w:pos="9026" w:leader="dot"/>
            </w:tabs>
            <w:rPr/>
          </w:pPr>
          <w:hyperlink w:anchor="__RefHeading___Toc8205544_417432637">
            <w:r>
              <w:rPr>
                <w:webHidden/>
                <w:rStyle w:val="IndexLink"/>
                <w:rtl w:val="true"/>
              </w:rPr>
              <w:t>نصرت بالرعب</w:t>
            </w:r>
            <w:r>
              <w:rPr>
                <w:rStyle w:val="IndexLink"/>
                <w:rtl w:val="true"/>
              </w:rPr>
              <w:t>:</w:t>
              <w:tab/>
            </w:r>
            <w:r>
              <w:rPr>
                <w:rStyle w:val="IndexLink"/>
              </w:rPr>
              <w:t>90</w:t>
            </w:r>
          </w:hyperlink>
        </w:p>
        <w:p>
          <w:pPr>
            <w:pStyle w:val="Contents5"/>
            <w:tabs>
              <w:tab w:val="clear" w:pos="7892"/>
              <w:tab w:val="right" w:pos="9026" w:leader="dot"/>
            </w:tabs>
            <w:rPr/>
          </w:pPr>
          <w:hyperlink w:anchor="__RefHeading___Toc8205546_417432637">
            <w:r>
              <w:rPr>
                <w:webHidden/>
                <w:rStyle w:val="IndexLink"/>
                <w:rtl w:val="true"/>
              </w:rPr>
              <w:t>هلا لنفسك كان ذا التعليم</w:t>
            </w:r>
            <w:r>
              <w:rPr>
                <w:rStyle w:val="IndexLink"/>
                <w:rtl w:val="true"/>
              </w:rPr>
              <w:t>:</w:t>
              <w:tab/>
            </w:r>
            <w:r>
              <w:rPr>
                <w:rStyle w:val="IndexLink"/>
              </w:rPr>
              <w:t>91</w:t>
            </w:r>
          </w:hyperlink>
        </w:p>
        <w:p>
          <w:pPr>
            <w:pStyle w:val="Contents5"/>
            <w:tabs>
              <w:tab w:val="clear" w:pos="7892"/>
              <w:tab w:val="right" w:pos="9026" w:leader="dot"/>
            </w:tabs>
            <w:rPr/>
          </w:pPr>
          <w:hyperlink w:anchor="__RefHeading___Toc8205548_417432637">
            <w:r>
              <w:rPr>
                <w:webHidden/>
                <w:rStyle w:val="IndexLink"/>
                <w:rtl w:val="true"/>
              </w:rPr>
              <w:t>موانع من إسلام عيينة</w:t>
            </w:r>
            <w:r>
              <w:rPr>
                <w:rStyle w:val="IndexLink"/>
                <w:rtl w:val="true"/>
              </w:rPr>
              <w:t>:</w:t>
              <w:tab/>
            </w:r>
            <w:r>
              <w:rPr>
                <w:rStyle w:val="IndexLink"/>
              </w:rPr>
              <w:t>94</w:t>
            </w:r>
          </w:hyperlink>
        </w:p>
        <w:p>
          <w:pPr>
            <w:pStyle w:val="Contents4"/>
            <w:tabs>
              <w:tab w:val="clear" w:pos="8176"/>
              <w:tab w:val="right" w:pos="9026" w:leader="dot"/>
            </w:tabs>
            <w:rPr/>
          </w:pPr>
          <w:hyperlink w:anchor="__RefHeading___Toc8205550_417432637">
            <w:r>
              <w:rPr>
                <w:webHidden/>
                <w:rStyle w:val="IndexLink"/>
                <w:rtl w:val="true"/>
              </w:rPr>
              <w:t>الفصل الثالث</w:t>
            </w:r>
            <w:r>
              <w:rPr>
                <w:rStyle w:val="IndexLink"/>
                <w:rtl w:val="true"/>
              </w:rPr>
              <w:t xml:space="preserve">: </w:t>
            </w:r>
            <w:r>
              <w:rPr>
                <w:rStyle w:val="IndexLink"/>
                <w:rtl w:val="true"/>
              </w:rPr>
              <w:t>شخصيات و أحداث</w:t>
            </w:r>
            <w:r>
              <w:rPr>
                <w:rStyle w:val="IndexLink"/>
                <w:rtl w:val="true"/>
              </w:rPr>
              <w:t xml:space="preserve">. . </w:t>
            </w:r>
            <w:r>
              <w:rPr>
                <w:rStyle w:val="IndexLink"/>
                <w:rtl w:val="true"/>
              </w:rPr>
              <w:t>إلى عمرة القضاء</w:t>
            </w:r>
            <w:r>
              <w:rPr>
                <w:rStyle w:val="IndexLink"/>
                <w:rtl w:val="true"/>
              </w:rPr>
              <w:tab/>
            </w:r>
            <w:r>
              <w:rPr>
                <w:rStyle w:val="IndexLink"/>
              </w:rPr>
              <w:t>96</w:t>
            </w:r>
          </w:hyperlink>
        </w:p>
        <w:p>
          <w:pPr>
            <w:pStyle w:val="Contents5"/>
            <w:tabs>
              <w:tab w:val="clear" w:pos="7892"/>
              <w:tab w:val="right" w:pos="9026" w:leader="dot"/>
            </w:tabs>
            <w:rPr/>
          </w:pPr>
          <w:hyperlink w:anchor="__RefHeading___Toc8205552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8205554_417432637">
            <w:r>
              <w:rPr>
                <w:webHidden/>
                <w:rStyle w:val="IndexLink"/>
                <w:rtl w:val="true"/>
              </w:rPr>
              <w:t>قتل شيرويه</w:t>
            </w:r>
            <w:r>
              <w:rPr>
                <w:rStyle w:val="IndexLink"/>
                <w:rtl w:val="true"/>
              </w:rPr>
              <w:t>:</w:t>
              <w:tab/>
            </w:r>
            <w:r>
              <w:rPr>
                <w:rStyle w:val="IndexLink"/>
              </w:rPr>
              <w:t>98</w:t>
            </w:r>
          </w:hyperlink>
        </w:p>
        <w:p>
          <w:pPr>
            <w:pStyle w:val="Contents5"/>
            <w:tabs>
              <w:tab w:val="clear" w:pos="7892"/>
              <w:tab w:val="right" w:pos="9026" w:leader="dot"/>
            </w:tabs>
            <w:rPr/>
          </w:pPr>
          <w:hyperlink w:anchor="__RefHeading___Toc8205556_417432637">
            <w:r>
              <w:rPr>
                <w:webHidden/>
                <w:rStyle w:val="IndexLink"/>
                <w:rtl w:val="true"/>
              </w:rPr>
              <w:t>جبلة بن الأيهم</w:t>
            </w:r>
            <w:r>
              <w:rPr>
                <w:rStyle w:val="IndexLink"/>
                <w:rtl w:val="true"/>
              </w:rPr>
              <w:t>:</w:t>
              <w:tab/>
            </w:r>
            <w:r>
              <w:rPr>
                <w:rStyle w:val="IndexLink"/>
              </w:rPr>
              <w:t>100</w:t>
            </w:r>
          </w:hyperlink>
        </w:p>
        <w:p>
          <w:pPr>
            <w:pStyle w:val="Contents5"/>
            <w:tabs>
              <w:tab w:val="clear" w:pos="7892"/>
              <w:tab w:val="right" w:pos="9026" w:leader="dot"/>
            </w:tabs>
            <w:rPr/>
          </w:pPr>
          <w:hyperlink w:anchor="__RefHeading___Toc8205558_417432637">
            <w:r>
              <w:rPr>
                <w:webHidden/>
                <w:rStyle w:val="IndexLink"/>
                <w:rtl w:val="true"/>
              </w:rPr>
              <w:t>ملاحظة للسيد شرف الدين رحمه اللّه</w:t>
            </w:r>
            <w:r>
              <w:rPr>
                <w:rStyle w:val="IndexLink"/>
                <w:rtl w:val="true"/>
              </w:rPr>
              <w:t>:</w:t>
              <w:tab/>
            </w:r>
            <w:r>
              <w:rPr>
                <w:rStyle w:val="IndexLink"/>
              </w:rPr>
              <w:t>104</w:t>
            </w:r>
          </w:hyperlink>
        </w:p>
        <w:p>
          <w:pPr>
            <w:pStyle w:val="Contents5"/>
            <w:tabs>
              <w:tab w:val="clear" w:pos="7892"/>
              <w:tab w:val="right" w:pos="9026" w:leader="dot"/>
            </w:tabs>
            <w:rPr/>
          </w:pPr>
          <w:hyperlink w:anchor="__RefHeading___Toc8205560_417432637">
            <w:r>
              <w:rPr>
                <w:webHidden/>
                <w:rStyle w:val="IndexLink"/>
                <w:rtl w:val="true"/>
              </w:rPr>
              <w:t>تأييد عودة جبلة إلى الإسلام</w:t>
            </w:r>
            <w:r>
              <w:rPr>
                <w:rStyle w:val="IndexLink"/>
                <w:rtl w:val="true"/>
              </w:rPr>
              <w:t>:</w:t>
              <w:tab/>
            </w:r>
            <w:r>
              <w:rPr>
                <w:rStyle w:val="IndexLink"/>
              </w:rPr>
              <w:t>109</w:t>
            </w:r>
          </w:hyperlink>
        </w:p>
        <w:p>
          <w:pPr>
            <w:pStyle w:val="Contents5"/>
            <w:tabs>
              <w:tab w:val="clear" w:pos="7892"/>
              <w:tab w:val="right" w:pos="9026" w:leader="dot"/>
            </w:tabs>
            <w:rPr/>
          </w:pPr>
          <w:hyperlink w:anchor="__RefHeading___Toc8205562_417432637">
            <w:r>
              <w:rPr>
                <w:webHidden/>
                <w:rStyle w:val="IndexLink"/>
                <w:rtl w:val="true"/>
              </w:rPr>
              <w:t>جبلة يعطي الزكاة لا الجزية</w:t>
            </w:r>
            <w:r>
              <w:rPr>
                <w:rStyle w:val="IndexLink"/>
                <w:rtl w:val="true"/>
              </w:rPr>
              <w:t>:</w:t>
              <w:tab/>
            </w:r>
            <w:r>
              <w:rPr>
                <w:rStyle w:val="IndexLink"/>
              </w:rPr>
              <w:t>111</w:t>
            </w:r>
          </w:hyperlink>
        </w:p>
        <w:p>
          <w:pPr>
            <w:pStyle w:val="Contents5"/>
            <w:tabs>
              <w:tab w:val="clear" w:pos="7892"/>
              <w:tab w:val="right" w:pos="9026" w:leader="dot"/>
            </w:tabs>
            <w:rPr/>
          </w:pPr>
          <w:hyperlink w:anchor="__RefHeading___Toc8205564_417432637">
            <w:r>
              <w:rPr>
                <w:webHidden/>
                <w:rStyle w:val="IndexLink"/>
                <w:rtl w:val="true"/>
              </w:rPr>
              <w:t>وصول هدايا المقوقس</w:t>
            </w:r>
            <w:r>
              <w:rPr>
                <w:rStyle w:val="IndexLink"/>
                <w:rtl w:val="true"/>
              </w:rPr>
              <w:t>:</w:t>
              <w:tab/>
            </w:r>
            <w:r>
              <w:rPr>
                <w:rStyle w:val="IndexLink"/>
              </w:rPr>
              <w:t>113</w:t>
            </w:r>
          </w:hyperlink>
        </w:p>
        <w:p>
          <w:pPr>
            <w:pStyle w:val="Contents5"/>
            <w:tabs>
              <w:tab w:val="clear" w:pos="7892"/>
              <w:tab w:val="right" w:pos="9026" w:leader="dot"/>
            </w:tabs>
            <w:rPr/>
          </w:pPr>
          <w:hyperlink w:anchor="__RefHeading___Toc8205566_417432637">
            <w:r>
              <w:rPr>
                <w:webHidden/>
                <w:rStyle w:val="IndexLink"/>
                <w:rtl w:val="true"/>
              </w:rPr>
              <w:t>قيمة الهدايا</w:t>
            </w:r>
            <w:r>
              <w:rPr>
                <w:rStyle w:val="IndexLink"/>
                <w:rtl w:val="true"/>
              </w:rPr>
              <w:t>:</w:t>
              <w:tab/>
            </w:r>
            <w:r>
              <w:rPr>
                <w:rStyle w:val="IndexLink"/>
              </w:rPr>
              <w:t>113</w:t>
            </w:r>
          </w:hyperlink>
        </w:p>
        <w:p>
          <w:pPr>
            <w:pStyle w:val="Contents5"/>
            <w:tabs>
              <w:tab w:val="clear" w:pos="7892"/>
              <w:tab w:val="right" w:pos="9026" w:leader="dot"/>
            </w:tabs>
            <w:rPr/>
          </w:pPr>
          <w:hyperlink w:anchor="__RefHeading___Toc8205568_417432637">
            <w:r>
              <w:rPr>
                <w:webHidden/>
                <w:rStyle w:val="IndexLink"/>
                <w:rtl w:val="true"/>
              </w:rPr>
              <w:t>هدايا متبادلة</w:t>
            </w:r>
            <w:r>
              <w:rPr>
                <w:rStyle w:val="IndexLink"/>
                <w:rtl w:val="true"/>
              </w:rPr>
              <w:t>:</w:t>
              <w:tab/>
            </w:r>
            <w:r>
              <w:rPr>
                <w:rStyle w:val="IndexLink"/>
              </w:rPr>
              <w:t>114</w:t>
            </w:r>
          </w:hyperlink>
        </w:p>
        <w:p>
          <w:pPr>
            <w:pStyle w:val="Contents5"/>
            <w:tabs>
              <w:tab w:val="clear" w:pos="7892"/>
              <w:tab w:val="right" w:pos="9026" w:leader="dot"/>
            </w:tabs>
            <w:rPr/>
          </w:pPr>
          <w:hyperlink w:anchor="__RefHeading___Toc8205570_417432637">
            <w:r>
              <w:rPr>
                <w:webHidden/>
                <w:rStyle w:val="IndexLink"/>
                <w:rtl w:val="true"/>
              </w:rPr>
              <w:t>تصحيح اشتباه</w:t>
            </w:r>
            <w:r>
              <w:rPr>
                <w:rStyle w:val="IndexLink"/>
                <w:rtl w:val="true"/>
              </w:rPr>
              <w:t>:</w:t>
              <w:tab/>
            </w:r>
            <w:r>
              <w:rPr>
                <w:rStyle w:val="IndexLink"/>
              </w:rPr>
              <w:t>115</w:t>
            </w:r>
          </w:hyperlink>
        </w:p>
        <w:p>
          <w:pPr>
            <w:pStyle w:val="Contents5"/>
            <w:tabs>
              <w:tab w:val="clear" w:pos="7892"/>
              <w:tab w:val="right" w:pos="9026" w:leader="dot"/>
            </w:tabs>
            <w:rPr/>
          </w:pPr>
          <w:hyperlink w:anchor="__RefHeading___Toc8205572_417432637">
            <w:r>
              <w:rPr>
                <w:webHidden/>
                <w:rStyle w:val="IndexLink"/>
                <w:rtl w:val="true"/>
              </w:rPr>
              <w:t>المقابلة بالمثل</w:t>
            </w:r>
            <w:r>
              <w:rPr>
                <w:rStyle w:val="IndexLink"/>
                <w:rtl w:val="true"/>
              </w:rPr>
              <w:t>:</w:t>
              <w:tab/>
            </w:r>
            <w:r>
              <w:rPr>
                <w:rStyle w:val="IndexLink"/>
              </w:rPr>
              <w:t>115</w:t>
            </w:r>
          </w:hyperlink>
        </w:p>
        <w:p>
          <w:pPr>
            <w:pStyle w:val="Contents5"/>
            <w:tabs>
              <w:tab w:val="clear" w:pos="7892"/>
              <w:tab w:val="right" w:pos="9026" w:leader="dot"/>
            </w:tabs>
            <w:rPr/>
          </w:pPr>
          <w:hyperlink w:anchor="__RefHeading___Toc8205574_417432637">
            <w:r>
              <w:rPr>
                <w:webHidden/>
                <w:rStyle w:val="IndexLink"/>
                <w:rtl w:val="true"/>
              </w:rPr>
              <w:t>موت النجاشي</w:t>
            </w:r>
            <w:r>
              <w:rPr>
                <w:rStyle w:val="IndexLink"/>
                <w:rtl w:val="true"/>
              </w:rPr>
              <w:t>:</w:t>
              <w:tab/>
            </w:r>
            <w:r>
              <w:rPr>
                <w:rStyle w:val="IndexLink"/>
              </w:rPr>
              <w:t>116</w:t>
            </w:r>
          </w:hyperlink>
        </w:p>
        <w:p>
          <w:pPr>
            <w:pStyle w:val="Contents5"/>
            <w:tabs>
              <w:tab w:val="clear" w:pos="7892"/>
              <w:tab w:val="right" w:pos="9026" w:leader="dot"/>
            </w:tabs>
            <w:rPr/>
          </w:pPr>
          <w:hyperlink w:anchor="__RefHeading___Toc8205576_417432637">
            <w:r>
              <w:rPr>
                <w:webHidden/>
                <w:rStyle w:val="IndexLink"/>
                <w:rtl w:val="true"/>
              </w:rPr>
              <w:t>صلاة الغائب</w:t>
            </w:r>
            <w:r>
              <w:rPr>
                <w:rStyle w:val="IndexLink"/>
                <w:rtl w:val="true"/>
              </w:rPr>
              <w:t>:</w:t>
              <w:tab/>
            </w:r>
            <w:r>
              <w:rPr>
                <w:rStyle w:val="IndexLink"/>
              </w:rPr>
              <w:t>119</w:t>
            </w:r>
          </w:hyperlink>
        </w:p>
        <w:p>
          <w:pPr>
            <w:pStyle w:val="Contents4"/>
            <w:tabs>
              <w:tab w:val="clear" w:pos="8176"/>
              <w:tab w:val="right" w:pos="9026" w:leader="dot"/>
            </w:tabs>
            <w:rPr/>
          </w:pPr>
          <w:hyperlink w:anchor="__RefHeading___Toc8205578_417432637">
            <w:r>
              <w:rPr>
                <w:webHidden/>
                <w:rStyle w:val="IndexLink"/>
                <w:rtl w:val="true"/>
              </w:rPr>
              <w:t>الفصل الرابع</w:t>
            </w:r>
            <w:r>
              <w:rPr>
                <w:rStyle w:val="IndexLink"/>
                <w:rtl w:val="true"/>
              </w:rPr>
              <w:t xml:space="preserve">: </w:t>
            </w:r>
            <w:r>
              <w:rPr>
                <w:rStyle w:val="IndexLink"/>
                <w:rtl w:val="true"/>
              </w:rPr>
              <w:t>تكبيرات صلاة الميت</w:t>
            </w:r>
            <w:r>
              <w:rPr>
                <w:rStyle w:val="IndexLink"/>
                <w:rtl w:val="true"/>
              </w:rPr>
              <w:t xml:space="preserve">. . </w:t>
            </w:r>
            <w:r>
              <w:rPr>
                <w:rStyle w:val="IndexLink"/>
                <w:rtl w:val="true"/>
              </w:rPr>
              <w:t>و صلاة الغائب</w:t>
            </w:r>
            <w:r>
              <w:rPr>
                <w:rStyle w:val="IndexLink"/>
                <w:rtl w:val="true"/>
              </w:rPr>
              <w:tab/>
            </w:r>
            <w:r>
              <w:rPr>
                <w:rStyle w:val="IndexLink"/>
              </w:rPr>
              <w:t>122</w:t>
            </w:r>
          </w:hyperlink>
        </w:p>
        <w:p>
          <w:pPr>
            <w:pStyle w:val="Contents5"/>
            <w:tabs>
              <w:tab w:val="clear" w:pos="7892"/>
              <w:tab w:val="right" w:pos="9026" w:leader="dot"/>
            </w:tabs>
            <w:rPr/>
          </w:pPr>
          <w:hyperlink w:anchor="__RefHeading___Toc8205580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8205582_417432637">
            <w:r>
              <w:rPr>
                <w:webHidden/>
                <w:rStyle w:val="IndexLink"/>
                <w:rtl w:val="true"/>
              </w:rPr>
              <w:t>عدد تكبيرات صلاة الميت</w:t>
            </w:r>
            <w:r>
              <w:rPr>
                <w:rStyle w:val="IndexLink"/>
                <w:rtl w:val="true"/>
              </w:rPr>
              <w:t>:</w:t>
              <w:tab/>
            </w:r>
            <w:r>
              <w:rPr>
                <w:rStyle w:val="IndexLink"/>
              </w:rPr>
              <w:t>124</w:t>
            </w:r>
          </w:hyperlink>
        </w:p>
        <w:p>
          <w:pPr>
            <w:pStyle w:val="Contents5"/>
            <w:tabs>
              <w:tab w:val="clear" w:pos="7892"/>
              <w:tab w:val="right" w:pos="9026" w:leader="dot"/>
            </w:tabs>
            <w:rPr/>
          </w:pPr>
          <w:hyperlink w:anchor="__RefHeading___Toc8205584_417432637">
            <w:r>
              <w:rPr>
                <w:webHidden/>
                <w:rStyle w:val="IndexLink"/>
                <w:rtl w:val="true"/>
              </w:rPr>
              <w:t>مذهب أهل البيت عليهم السّلام هو الصحيح</w:t>
            </w:r>
            <w:r>
              <w:rPr>
                <w:rStyle w:val="IndexLink"/>
                <w:rtl w:val="true"/>
              </w:rPr>
              <w:t>:</w:t>
              <w:tab/>
            </w:r>
            <w:r>
              <w:rPr>
                <w:rStyle w:val="IndexLink"/>
              </w:rPr>
              <w:t>125</w:t>
            </w:r>
          </w:hyperlink>
        </w:p>
        <w:p>
          <w:pPr>
            <w:pStyle w:val="Contents5"/>
            <w:tabs>
              <w:tab w:val="clear" w:pos="7892"/>
              <w:tab w:val="right" w:pos="9026" w:leader="dot"/>
            </w:tabs>
            <w:rPr/>
          </w:pPr>
          <w:hyperlink w:anchor="__RefHeading___Toc8205586_417432637">
            <w:r>
              <w:rPr>
                <w:webHidden/>
                <w:rStyle w:val="IndexLink"/>
                <w:rtl w:val="true"/>
              </w:rPr>
              <w:t>أدلة القائلين بالتكبيرات الأربع</w:t>
            </w:r>
            <w:r>
              <w:rPr>
                <w:rStyle w:val="IndexLink"/>
                <w:rtl w:val="true"/>
              </w:rPr>
              <w:t>:</w:t>
              <w:tab/>
            </w:r>
            <w:r>
              <w:rPr>
                <w:rStyle w:val="IndexLink"/>
              </w:rPr>
              <w:t>126</w:t>
            </w:r>
          </w:hyperlink>
        </w:p>
        <w:p>
          <w:pPr>
            <w:pStyle w:val="Contents5"/>
            <w:tabs>
              <w:tab w:val="clear" w:pos="7892"/>
              <w:tab w:val="right" w:pos="9026" w:leader="dot"/>
            </w:tabs>
            <w:rPr/>
          </w:pPr>
          <w:hyperlink w:anchor="__RefHeading___Toc8205588_417432637">
            <w:r>
              <w:rPr>
                <w:webHidden/>
                <w:rStyle w:val="IndexLink"/>
                <w:rtl w:val="true"/>
              </w:rPr>
              <w:t>القول الحق</w:t>
            </w:r>
            <w:r>
              <w:rPr>
                <w:rStyle w:val="IndexLink"/>
                <w:rtl w:val="true"/>
              </w:rPr>
              <w:t>:</w:t>
              <w:tab/>
            </w:r>
            <w:r>
              <w:rPr>
                <w:rStyle w:val="IndexLink"/>
              </w:rPr>
              <w:t>129</w:t>
            </w:r>
          </w:hyperlink>
        </w:p>
        <w:p>
          <w:pPr>
            <w:pStyle w:val="Contents5"/>
            <w:tabs>
              <w:tab w:val="clear" w:pos="7892"/>
              <w:tab w:val="right" w:pos="9026" w:leader="dot"/>
            </w:tabs>
            <w:rPr/>
          </w:pPr>
          <w:hyperlink w:anchor="__RefHeading___Toc8205590_417432637">
            <w:r>
              <w:rPr>
                <w:webHidden/>
                <w:rStyle w:val="IndexLink"/>
                <w:rtl w:val="true"/>
              </w:rPr>
              <w:t>ما ورد عن النبي الأعظم صلّى اللّه عليه و آله</w:t>
            </w:r>
            <w:r>
              <w:rPr>
                <w:rStyle w:val="IndexLink"/>
                <w:rtl w:val="true"/>
              </w:rPr>
              <w:t>:</w:t>
              <w:tab/>
            </w:r>
            <w:r>
              <w:rPr>
                <w:rStyle w:val="IndexLink"/>
              </w:rPr>
              <w:t>131</w:t>
            </w:r>
          </w:hyperlink>
        </w:p>
        <w:p>
          <w:pPr>
            <w:pStyle w:val="Contents5"/>
            <w:tabs>
              <w:tab w:val="clear" w:pos="7892"/>
              <w:tab w:val="right" w:pos="9026" w:leader="dot"/>
            </w:tabs>
            <w:rPr/>
          </w:pPr>
          <w:hyperlink w:anchor="__RefHeading___Toc8205592_417432637">
            <w:r>
              <w:rPr>
                <w:webHidden/>
                <w:rStyle w:val="IndexLink"/>
                <w:rtl w:val="true"/>
              </w:rPr>
              <w:t>و ما ورد عن زيد بن أرقم في ذلك</w:t>
            </w:r>
            <w:r>
              <w:rPr>
                <w:rStyle w:val="IndexLink"/>
                <w:rtl w:val="true"/>
              </w:rPr>
              <w:t>:</w:t>
              <w:tab/>
            </w:r>
            <w:r>
              <w:rPr>
                <w:rStyle w:val="IndexLink"/>
              </w:rPr>
              <w:t>137</w:t>
            </w:r>
          </w:hyperlink>
        </w:p>
        <w:p>
          <w:pPr>
            <w:pStyle w:val="Contents5"/>
            <w:tabs>
              <w:tab w:val="clear" w:pos="7892"/>
              <w:tab w:val="right" w:pos="9026" w:leader="dot"/>
            </w:tabs>
            <w:rPr/>
          </w:pPr>
          <w:hyperlink w:anchor="__RefHeading___Toc8205594_417432637">
            <w:r>
              <w:rPr>
                <w:webHidden/>
                <w:rStyle w:val="IndexLink"/>
                <w:rtl w:val="true"/>
              </w:rPr>
              <w:t>و ما روي عن عيسى مولى حذيفة</w:t>
            </w:r>
            <w:r>
              <w:rPr>
                <w:rStyle w:val="IndexLink"/>
                <w:rtl w:val="true"/>
              </w:rPr>
              <w:t>:</w:t>
              <w:tab/>
            </w:r>
            <w:r>
              <w:rPr>
                <w:rStyle w:val="IndexLink"/>
              </w:rPr>
              <w:t>138</w:t>
            </w:r>
          </w:hyperlink>
        </w:p>
        <w:p>
          <w:pPr>
            <w:pStyle w:val="Contents5"/>
            <w:tabs>
              <w:tab w:val="clear" w:pos="7892"/>
              <w:tab w:val="right" w:pos="9026" w:leader="dot"/>
            </w:tabs>
            <w:rPr/>
          </w:pPr>
          <w:hyperlink w:anchor="__RefHeading___Toc8205596_417432637">
            <w:r>
              <w:rPr>
                <w:webHidden/>
                <w:rStyle w:val="IndexLink"/>
                <w:rtl w:val="true"/>
              </w:rPr>
              <w:t>و ما روي عن ابن مسعود</w:t>
            </w:r>
            <w:r>
              <w:rPr>
                <w:rStyle w:val="IndexLink"/>
                <w:rtl w:val="true"/>
              </w:rPr>
              <w:t>:</w:t>
              <w:tab/>
            </w:r>
            <w:r>
              <w:rPr>
                <w:rStyle w:val="IndexLink"/>
              </w:rPr>
              <w:t>138</w:t>
            </w:r>
          </w:hyperlink>
        </w:p>
        <w:p>
          <w:pPr>
            <w:pStyle w:val="Contents5"/>
            <w:tabs>
              <w:tab w:val="clear" w:pos="7892"/>
              <w:tab w:val="right" w:pos="9026" w:leader="dot"/>
            </w:tabs>
            <w:rPr/>
          </w:pPr>
          <w:hyperlink w:anchor="__RefHeading___Toc8205598_417432637">
            <w:r>
              <w:rPr>
                <w:webHidden/>
                <w:rStyle w:val="IndexLink"/>
                <w:rtl w:val="true"/>
              </w:rPr>
              <w:t>و أما ما روي عن علي أمير المؤمنين عليه السّلام</w:t>
            </w:r>
            <w:r>
              <w:rPr>
                <w:rStyle w:val="IndexLink"/>
                <w:rtl w:val="true"/>
              </w:rPr>
              <w:t>:</w:t>
              <w:tab/>
            </w:r>
            <w:r>
              <w:rPr>
                <w:rStyle w:val="IndexLink"/>
              </w:rPr>
              <w:t>139</w:t>
            </w:r>
          </w:hyperlink>
        </w:p>
        <w:p>
          <w:pPr>
            <w:pStyle w:val="Contents5"/>
            <w:tabs>
              <w:tab w:val="clear" w:pos="7892"/>
              <w:tab w:val="right" w:pos="9026" w:leader="dot"/>
            </w:tabs>
            <w:rPr/>
          </w:pPr>
          <w:hyperlink w:anchor="__RefHeading___Toc8205600_417432637">
            <w:r>
              <w:rPr>
                <w:webHidden/>
                <w:rStyle w:val="IndexLink"/>
                <w:rtl w:val="true"/>
              </w:rPr>
              <w:t>و مما ورد عن الحسن عليه السّلام نذكر</w:t>
            </w:r>
            <w:r>
              <w:rPr>
                <w:rStyle w:val="IndexLink"/>
                <w:rtl w:val="true"/>
              </w:rPr>
              <w:t>:</w:t>
              <w:tab/>
            </w:r>
            <w:r>
              <w:rPr>
                <w:rStyle w:val="IndexLink"/>
              </w:rPr>
              <w:t>141</w:t>
            </w:r>
          </w:hyperlink>
        </w:p>
        <w:p>
          <w:pPr>
            <w:pStyle w:val="Contents5"/>
            <w:tabs>
              <w:tab w:val="clear" w:pos="7892"/>
              <w:tab w:val="right" w:pos="9026" w:leader="dot"/>
            </w:tabs>
            <w:rPr/>
          </w:pPr>
          <w:hyperlink w:anchor="__RefHeading___Toc8205602_417432637">
            <w:r>
              <w:rPr>
                <w:webHidden/>
                <w:rStyle w:val="IndexLink"/>
                <w:rtl w:val="true"/>
              </w:rPr>
              <w:t>و مما ورد عن ابن عباس</w:t>
            </w:r>
            <w:r>
              <w:rPr>
                <w:rStyle w:val="IndexLink"/>
                <w:rtl w:val="true"/>
              </w:rPr>
              <w:t>:</w:t>
              <w:tab/>
            </w:r>
            <w:r>
              <w:rPr>
                <w:rStyle w:val="IndexLink"/>
              </w:rPr>
              <w:t>141</w:t>
            </w:r>
          </w:hyperlink>
        </w:p>
        <w:p>
          <w:pPr>
            <w:pStyle w:val="Contents5"/>
            <w:tabs>
              <w:tab w:val="clear" w:pos="7892"/>
              <w:tab w:val="right" w:pos="9026" w:leader="dot"/>
            </w:tabs>
            <w:rPr/>
          </w:pPr>
          <w:hyperlink w:anchor="__RefHeading___Toc8205604_417432637">
            <w:r>
              <w:rPr>
                <w:webHidden/>
                <w:rStyle w:val="IndexLink"/>
                <w:rtl w:val="true"/>
              </w:rPr>
              <w:t>و مما ورد عن محمد بن الحنفية</w:t>
            </w:r>
            <w:r>
              <w:rPr>
                <w:rStyle w:val="IndexLink"/>
                <w:rtl w:val="true"/>
              </w:rPr>
              <w:t>:</w:t>
              <w:tab/>
            </w:r>
            <w:r>
              <w:rPr>
                <w:rStyle w:val="IndexLink"/>
              </w:rPr>
              <w:t>142</w:t>
            </w:r>
          </w:hyperlink>
        </w:p>
        <w:p>
          <w:pPr>
            <w:pStyle w:val="Contents5"/>
            <w:tabs>
              <w:tab w:val="clear" w:pos="7892"/>
              <w:tab w:val="right" w:pos="9026" w:leader="dot"/>
            </w:tabs>
            <w:rPr/>
          </w:pPr>
          <w:hyperlink w:anchor="__RefHeading___Toc8205606_417432637">
            <w:r>
              <w:rPr>
                <w:webHidden/>
                <w:rStyle w:val="IndexLink"/>
                <w:rtl w:val="true"/>
              </w:rPr>
              <w:t>و أما ما ورد عن حذيفة</w:t>
            </w:r>
            <w:r>
              <w:rPr>
                <w:rStyle w:val="IndexLink"/>
                <w:rtl w:val="true"/>
              </w:rPr>
              <w:t>:</w:t>
              <w:tab/>
            </w:r>
            <w:r>
              <w:rPr>
                <w:rStyle w:val="IndexLink"/>
              </w:rPr>
              <w:t>142</w:t>
            </w:r>
          </w:hyperlink>
        </w:p>
        <w:p>
          <w:pPr>
            <w:pStyle w:val="Contents5"/>
            <w:tabs>
              <w:tab w:val="clear" w:pos="7892"/>
              <w:tab w:val="right" w:pos="9026" w:leader="dot"/>
            </w:tabs>
            <w:rPr/>
          </w:pPr>
          <w:hyperlink w:anchor="__RefHeading___Toc8205608_417432637">
            <w:r>
              <w:rPr>
                <w:webHidden/>
                <w:rStyle w:val="IndexLink"/>
                <w:rtl w:val="true"/>
              </w:rPr>
              <w:t>و مما ورد عن أبي ذر</w:t>
            </w:r>
            <w:r>
              <w:rPr>
                <w:rStyle w:val="IndexLink"/>
                <w:rtl w:val="true"/>
              </w:rPr>
              <w:t>:</w:t>
              <w:tab/>
            </w:r>
            <w:r>
              <w:rPr>
                <w:rStyle w:val="IndexLink"/>
              </w:rPr>
              <w:t>142</w:t>
            </w:r>
          </w:hyperlink>
        </w:p>
        <w:p>
          <w:pPr>
            <w:pStyle w:val="Contents5"/>
            <w:tabs>
              <w:tab w:val="clear" w:pos="7892"/>
              <w:tab w:val="right" w:pos="9026" w:leader="dot"/>
            </w:tabs>
            <w:rPr/>
          </w:pPr>
          <w:hyperlink w:anchor="__RefHeading___Toc8205610_417432637">
            <w:r>
              <w:rPr>
                <w:webHidden/>
                <w:rStyle w:val="IndexLink"/>
                <w:rtl w:val="true"/>
              </w:rPr>
              <w:t>و مما ورد عن أصحاب معاذ في الشام</w:t>
            </w:r>
            <w:r>
              <w:rPr>
                <w:rStyle w:val="IndexLink"/>
                <w:rtl w:val="true"/>
              </w:rPr>
              <w:t>:</w:t>
              <w:tab/>
            </w:r>
            <w:r>
              <w:rPr>
                <w:rStyle w:val="IndexLink"/>
              </w:rPr>
              <w:t>143</w:t>
            </w:r>
          </w:hyperlink>
        </w:p>
        <w:p>
          <w:pPr>
            <w:pStyle w:val="Contents5"/>
            <w:tabs>
              <w:tab w:val="clear" w:pos="7892"/>
              <w:tab w:val="right" w:pos="9026" w:leader="dot"/>
            </w:tabs>
            <w:rPr/>
          </w:pPr>
          <w:hyperlink w:anchor="__RefHeading___Toc8205612_417432637">
            <w:r>
              <w:rPr>
                <w:webHidden/>
                <w:rStyle w:val="IndexLink"/>
                <w:rtl w:val="true"/>
              </w:rPr>
              <w:t>و مما ورد عن أهل الشام</w:t>
            </w:r>
            <w:r>
              <w:rPr>
                <w:rStyle w:val="IndexLink"/>
                <w:rtl w:val="true"/>
              </w:rPr>
              <w:t>:</w:t>
              <w:tab/>
            </w:r>
            <w:r>
              <w:rPr>
                <w:rStyle w:val="IndexLink"/>
              </w:rPr>
              <w:t>143</w:t>
            </w:r>
          </w:hyperlink>
        </w:p>
        <w:p>
          <w:pPr>
            <w:pStyle w:val="Contents5"/>
            <w:tabs>
              <w:tab w:val="clear" w:pos="7892"/>
              <w:tab w:val="right" w:pos="9026" w:leader="dot"/>
            </w:tabs>
            <w:rPr/>
          </w:pPr>
          <w:hyperlink w:anchor="__RefHeading___Toc8205614_417432637">
            <w:r>
              <w:rPr>
                <w:webHidden/>
                <w:rStyle w:val="IndexLink"/>
                <w:rtl w:val="true"/>
              </w:rPr>
              <w:t>و عن العباس بن عبد المطلب</w:t>
            </w:r>
            <w:r>
              <w:rPr>
                <w:rStyle w:val="IndexLink"/>
                <w:rtl w:val="true"/>
              </w:rPr>
              <w:t>:</w:t>
              <w:tab/>
            </w:r>
            <w:r>
              <w:rPr>
                <w:rStyle w:val="IndexLink"/>
              </w:rPr>
              <w:t>143</w:t>
            </w:r>
          </w:hyperlink>
        </w:p>
        <w:p>
          <w:pPr>
            <w:pStyle w:val="Contents5"/>
            <w:tabs>
              <w:tab w:val="clear" w:pos="7892"/>
              <w:tab w:val="right" w:pos="9026" w:leader="dot"/>
            </w:tabs>
            <w:rPr/>
          </w:pPr>
          <w:hyperlink w:anchor="__RefHeading___Toc8205616_417432637">
            <w:r>
              <w:rPr>
                <w:webHidden/>
                <w:rStyle w:val="IndexLink"/>
                <w:rtl w:val="true"/>
              </w:rPr>
              <w:t>و ما روي عن أبي يوسف</w:t>
            </w:r>
            <w:r>
              <w:rPr>
                <w:rStyle w:val="IndexLink"/>
                <w:rtl w:val="true"/>
              </w:rPr>
              <w:t>:</w:t>
              <w:tab/>
            </w:r>
            <w:r>
              <w:rPr>
                <w:rStyle w:val="IndexLink"/>
              </w:rPr>
              <w:t>143</w:t>
            </w:r>
          </w:hyperlink>
        </w:p>
        <w:p>
          <w:pPr>
            <w:pStyle w:val="Contents5"/>
            <w:tabs>
              <w:tab w:val="clear" w:pos="7892"/>
              <w:tab w:val="right" w:pos="9026" w:leader="dot"/>
            </w:tabs>
            <w:rPr/>
          </w:pPr>
          <w:hyperlink w:anchor="__RefHeading___Toc8205618_417432637">
            <w:r>
              <w:rPr>
                <w:webHidden/>
                <w:rStyle w:val="IndexLink"/>
                <w:rtl w:val="true"/>
              </w:rPr>
              <w:t>و ما روي عن جابر بن زيد</w:t>
            </w:r>
            <w:r>
              <w:rPr>
                <w:rStyle w:val="IndexLink"/>
                <w:rtl w:val="true"/>
              </w:rPr>
              <w:t>:</w:t>
              <w:tab/>
            </w:r>
            <w:r>
              <w:rPr>
                <w:rStyle w:val="IndexLink"/>
              </w:rPr>
              <w:t>144</w:t>
            </w:r>
          </w:hyperlink>
        </w:p>
        <w:p>
          <w:pPr>
            <w:pStyle w:val="Contents5"/>
            <w:tabs>
              <w:tab w:val="clear" w:pos="7892"/>
              <w:tab w:val="right" w:pos="9026" w:leader="dot"/>
            </w:tabs>
            <w:rPr/>
          </w:pPr>
          <w:hyperlink w:anchor="__RefHeading___Toc8205620_417432637">
            <w:r>
              <w:rPr>
                <w:webHidden/>
                <w:rStyle w:val="IndexLink"/>
                <w:rtl w:val="true"/>
              </w:rPr>
              <w:t>و أما ما نقل عن ابن أبي ليلى</w:t>
            </w:r>
            <w:r>
              <w:rPr>
                <w:rStyle w:val="IndexLink"/>
                <w:rtl w:val="true"/>
              </w:rPr>
              <w:t>:</w:t>
              <w:tab/>
            </w:r>
            <w:r>
              <w:rPr>
                <w:rStyle w:val="IndexLink"/>
              </w:rPr>
              <w:t>144</w:t>
            </w:r>
          </w:hyperlink>
        </w:p>
        <w:p>
          <w:pPr>
            <w:pStyle w:val="Contents5"/>
            <w:tabs>
              <w:tab w:val="clear" w:pos="7892"/>
              <w:tab w:val="right" w:pos="9026" w:leader="dot"/>
            </w:tabs>
            <w:rPr/>
          </w:pPr>
          <w:hyperlink w:anchor="__RefHeading___Toc8205622_417432637">
            <w:r>
              <w:rPr>
                <w:webHidden/>
                <w:rStyle w:val="IndexLink"/>
                <w:rtl w:val="true"/>
              </w:rPr>
              <w:t>رأي الهاشميين في التكبير</w:t>
            </w:r>
            <w:r>
              <w:rPr>
                <w:rStyle w:val="IndexLink"/>
                <w:rtl w:val="true"/>
              </w:rPr>
              <w:t>:</w:t>
              <w:tab/>
            </w:r>
            <w:r>
              <w:rPr>
                <w:rStyle w:val="IndexLink"/>
              </w:rPr>
              <w:t>144</w:t>
            </w:r>
          </w:hyperlink>
        </w:p>
        <w:p>
          <w:pPr>
            <w:pStyle w:val="Contents5"/>
            <w:tabs>
              <w:tab w:val="clear" w:pos="7892"/>
              <w:tab w:val="right" w:pos="9026" w:leader="dot"/>
            </w:tabs>
            <w:rPr/>
          </w:pPr>
          <w:hyperlink w:anchor="__RefHeading___Toc8205624_417432637">
            <w:r>
              <w:rPr>
                <w:webHidden/>
                <w:rStyle w:val="IndexLink"/>
                <w:rtl w:val="true"/>
              </w:rPr>
              <w:t>و مما روي عن عمر بن الخطاب</w:t>
            </w:r>
            <w:r>
              <w:rPr>
                <w:rStyle w:val="IndexLink"/>
                <w:rtl w:val="true"/>
              </w:rPr>
              <w:t>:</w:t>
              <w:tab/>
            </w:r>
            <w:r>
              <w:rPr>
                <w:rStyle w:val="IndexLink"/>
              </w:rPr>
              <w:t>146</w:t>
            </w:r>
          </w:hyperlink>
        </w:p>
        <w:p>
          <w:pPr>
            <w:pStyle w:val="Contents5"/>
            <w:tabs>
              <w:tab w:val="clear" w:pos="7892"/>
              <w:tab w:val="right" w:pos="9026" w:leader="dot"/>
            </w:tabs>
            <w:rPr/>
          </w:pPr>
          <w:hyperlink w:anchor="__RefHeading___Toc8205626_417432637">
            <w:r>
              <w:rPr>
                <w:webHidden/>
                <w:rStyle w:val="IndexLink"/>
                <w:rtl w:val="true"/>
              </w:rPr>
              <w:t>كلام ابن قيّم الجوزية</w:t>
            </w:r>
            <w:r>
              <w:rPr>
                <w:rStyle w:val="IndexLink"/>
                <w:rtl w:val="true"/>
              </w:rPr>
              <w:t>:</w:t>
              <w:tab/>
            </w:r>
            <w:r>
              <w:rPr>
                <w:rStyle w:val="IndexLink"/>
              </w:rPr>
              <w:t>146</w:t>
            </w:r>
          </w:hyperlink>
        </w:p>
        <w:p>
          <w:pPr>
            <w:pStyle w:val="Contents5"/>
            <w:tabs>
              <w:tab w:val="clear" w:pos="7892"/>
              <w:tab w:val="right" w:pos="9026" w:leader="dot"/>
            </w:tabs>
            <w:rPr/>
          </w:pPr>
          <w:hyperlink w:anchor="__RefHeading___Toc8205628_417432637">
            <w:r>
              <w:rPr>
                <w:webHidden/>
                <w:rStyle w:val="IndexLink"/>
                <w:rtl w:val="true"/>
              </w:rPr>
              <w:t>التكبير خمسا عند الصحابة و غيرهم</w:t>
            </w:r>
            <w:r>
              <w:rPr>
                <w:rStyle w:val="IndexLink"/>
                <w:rtl w:val="true"/>
              </w:rPr>
              <w:t>:</w:t>
              <w:tab/>
            </w:r>
            <w:r>
              <w:rPr>
                <w:rStyle w:val="IndexLink"/>
              </w:rPr>
              <w:t>147</w:t>
            </w:r>
          </w:hyperlink>
        </w:p>
        <w:p>
          <w:pPr>
            <w:pStyle w:val="Contents5"/>
            <w:tabs>
              <w:tab w:val="clear" w:pos="7892"/>
              <w:tab w:val="right" w:pos="9026" w:leader="dot"/>
            </w:tabs>
            <w:rPr/>
          </w:pPr>
          <w:hyperlink w:anchor="__RefHeading___Toc8205630_417432637">
            <w:r>
              <w:rPr>
                <w:webHidden/>
                <w:rStyle w:val="IndexLink"/>
                <w:rtl w:val="true"/>
              </w:rPr>
              <w:t>عمر هو أول من ألزم بالأربع</w:t>
            </w:r>
            <w:r>
              <w:rPr>
                <w:rStyle w:val="IndexLink"/>
                <w:rtl w:val="true"/>
              </w:rPr>
              <w:t>:</w:t>
              <w:tab/>
            </w:r>
            <w:r>
              <w:rPr>
                <w:rStyle w:val="IndexLink"/>
              </w:rPr>
              <w:t>148</w:t>
            </w:r>
          </w:hyperlink>
        </w:p>
        <w:p>
          <w:pPr>
            <w:pStyle w:val="Contents5"/>
            <w:tabs>
              <w:tab w:val="clear" w:pos="7892"/>
              <w:tab w:val="right" w:pos="9026" w:leader="dot"/>
            </w:tabs>
            <w:rPr/>
          </w:pPr>
          <w:hyperlink w:anchor="__RefHeading___Toc8205632_417432637">
            <w:r>
              <w:rPr>
                <w:webHidden/>
                <w:rStyle w:val="IndexLink"/>
                <w:rtl w:val="true"/>
              </w:rPr>
              <w:t xml:space="preserve">أسد حيدر ماذا يقول؟ </w:t>
            </w:r>
            <w:r>
              <w:rPr>
                <w:rStyle w:val="IndexLink"/>
                <w:rtl w:val="true"/>
              </w:rPr>
              <w:t>! :</w:t>
              <w:tab/>
            </w:r>
            <w:r>
              <w:rPr>
                <w:rStyle w:val="IndexLink"/>
              </w:rPr>
              <w:t>151</w:t>
            </w:r>
          </w:hyperlink>
        </w:p>
        <w:p>
          <w:pPr>
            <w:pStyle w:val="Contents5"/>
            <w:tabs>
              <w:tab w:val="clear" w:pos="7892"/>
              <w:tab w:val="right" w:pos="9026" w:leader="dot"/>
            </w:tabs>
            <w:rPr/>
          </w:pPr>
          <w:hyperlink w:anchor="__RefHeading___Toc8205634_417432637">
            <w:r>
              <w:rPr>
                <w:webHidden/>
                <w:rStyle w:val="IndexLink"/>
                <w:rtl w:val="true"/>
              </w:rPr>
              <w:t>سرّ الاختلاف في التكبير على الميت</w:t>
            </w:r>
            <w:r>
              <w:rPr>
                <w:rStyle w:val="IndexLink"/>
                <w:rtl w:val="true"/>
              </w:rPr>
              <w:t>:</w:t>
              <w:tab/>
            </w:r>
            <w:r>
              <w:rPr>
                <w:rStyle w:val="IndexLink"/>
              </w:rPr>
              <w:t>151</w:t>
            </w:r>
          </w:hyperlink>
        </w:p>
        <w:p>
          <w:pPr>
            <w:pStyle w:val="Contents4"/>
            <w:tabs>
              <w:tab w:val="clear" w:pos="8176"/>
              <w:tab w:val="right" w:pos="9026" w:leader="dot"/>
            </w:tabs>
            <w:rPr/>
          </w:pPr>
          <w:hyperlink w:anchor="__RefHeading___Toc8205636_417432637">
            <w:r>
              <w:rPr>
                <w:webHidden/>
                <w:rStyle w:val="IndexLink"/>
                <w:rtl w:val="true"/>
              </w:rPr>
              <w:t>الفصل الخامس</w:t>
            </w:r>
            <w:r>
              <w:rPr>
                <w:rStyle w:val="IndexLink"/>
                <w:rtl w:val="true"/>
              </w:rPr>
              <w:t xml:space="preserve">: </w:t>
            </w:r>
            <w:r>
              <w:rPr>
                <w:rStyle w:val="IndexLink"/>
                <w:rtl w:val="true"/>
              </w:rPr>
              <w:t>إلى مكة</w:t>
            </w:r>
            <w:r>
              <w:rPr>
                <w:rStyle w:val="IndexLink"/>
                <w:rtl w:val="true"/>
              </w:rPr>
              <w:t xml:space="preserve">. . </w:t>
            </w:r>
            <w:r>
              <w:rPr>
                <w:rStyle w:val="IndexLink"/>
                <w:rtl w:val="true"/>
              </w:rPr>
              <w:t>لأجل العمرة</w:t>
            </w:r>
            <w:r>
              <w:rPr>
                <w:rStyle w:val="IndexLink"/>
                <w:rtl w:val="true"/>
              </w:rPr>
              <w:tab/>
            </w:r>
            <w:r>
              <w:rPr>
                <w:rStyle w:val="IndexLink"/>
              </w:rPr>
              <w:t>156</w:t>
            </w:r>
          </w:hyperlink>
        </w:p>
        <w:p>
          <w:pPr>
            <w:pStyle w:val="Contents5"/>
            <w:tabs>
              <w:tab w:val="clear" w:pos="7892"/>
              <w:tab w:val="right" w:pos="9026" w:leader="dot"/>
            </w:tabs>
            <w:rPr/>
          </w:pPr>
          <w:hyperlink w:anchor="__RefHeading___Toc8205638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8205640_417432637">
            <w:r>
              <w:rPr>
                <w:webHidden/>
                <w:rStyle w:val="IndexLink"/>
                <w:rtl w:val="true"/>
              </w:rPr>
              <w:t>توطئة</w:t>
            </w:r>
            <w:r>
              <w:rPr>
                <w:rStyle w:val="IndexLink"/>
                <w:rtl w:val="true"/>
              </w:rPr>
              <w:t xml:space="preserve">. . </w:t>
            </w:r>
            <w:r>
              <w:rPr>
                <w:rStyle w:val="IndexLink"/>
                <w:rtl w:val="true"/>
              </w:rPr>
              <w:t>و تمهيد</w:t>
            </w:r>
            <w:r>
              <w:rPr>
                <w:rStyle w:val="IndexLink"/>
                <w:rtl w:val="true"/>
              </w:rPr>
              <w:t>:</w:t>
              <w:tab/>
            </w:r>
            <w:r>
              <w:rPr>
                <w:rStyle w:val="IndexLink"/>
              </w:rPr>
              <w:t>158</w:t>
            </w:r>
          </w:hyperlink>
        </w:p>
        <w:p>
          <w:pPr>
            <w:pStyle w:val="Contents5"/>
            <w:tabs>
              <w:tab w:val="clear" w:pos="7892"/>
              <w:tab w:val="right" w:pos="9026" w:leader="dot"/>
            </w:tabs>
            <w:rPr/>
          </w:pPr>
          <w:hyperlink w:anchor="__RefHeading___Toc8205642_417432637">
            <w:r>
              <w:rPr>
                <w:webHidden/>
                <w:rStyle w:val="IndexLink"/>
                <w:rtl w:val="true"/>
              </w:rPr>
              <w:t>تصحيح اشتباه</w:t>
            </w:r>
            <w:r>
              <w:rPr>
                <w:rStyle w:val="IndexLink"/>
                <w:rtl w:val="true"/>
              </w:rPr>
              <w:t>:</w:t>
              <w:tab/>
            </w:r>
            <w:r>
              <w:rPr>
                <w:rStyle w:val="IndexLink"/>
              </w:rPr>
              <w:t>158</w:t>
            </w:r>
          </w:hyperlink>
        </w:p>
        <w:p>
          <w:pPr>
            <w:pStyle w:val="Contents5"/>
            <w:tabs>
              <w:tab w:val="clear" w:pos="7892"/>
              <w:tab w:val="right" w:pos="9026" w:leader="dot"/>
            </w:tabs>
            <w:rPr/>
          </w:pPr>
          <w:hyperlink w:anchor="__RefHeading___Toc8205644_417432637">
            <w:r>
              <w:rPr>
                <w:webHidden/>
                <w:rStyle w:val="IndexLink"/>
                <w:rtl w:val="true"/>
              </w:rPr>
              <w:t>من المدينة إلى مكة</w:t>
            </w:r>
            <w:r>
              <w:rPr>
                <w:rStyle w:val="IndexLink"/>
                <w:rtl w:val="true"/>
              </w:rPr>
              <w:t>:</w:t>
              <w:tab/>
            </w:r>
            <w:r>
              <w:rPr>
                <w:rStyle w:val="IndexLink"/>
              </w:rPr>
              <w:t>159</w:t>
            </w:r>
          </w:hyperlink>
        </w:p>
        <w:p>
          <w:pPr>
            <w:pStyle w:val="Contents5"/>
            <w:tabs>
              <w:tab w:val="clear" w:pos="7892"/>
              <w:tab w:val="right" w:pos="9026" w:leader="dot"/>
            </w:tabs>
            <w:rPr/>
          </w:pPr>
          <w:hyperlink w:anchor="__RefHeading___Toc8205646_417432637">
            <w:r>
              <w:rPr>
                <w:webHidden/>
                <w:rStyle w:val="IndexLink"/>
                <w:rtl w:val="true"/>
              </w:rPr>
              <w:t>دخول مكة</w:t>
            </w:r>
            <w:r>
              <w:rPr>
                <w:rStyle w:val="IndexLink"/>
                <w:rtl w:val="true"/>
              </w:rPr>
              <w:t>:</w:t>
              <w:tab/>
            </w:r>
            <w:r>
              <w:rPr>
                <w:rStyle w:val="IndexLink"/>
              </w:rPr>
              <w:t>162</w:t>
            </w:r>
          </w:hyperlink>
        </w:p>
        <w:p>
          <w:pPr>
            <w:pStyle w:val="Contents5"/>
            <w:tabs>
              <w:tab w:val="clear" w:pos="7892"/>
              <w:tab w:val="right" w:pos="9026" w:leader="dot"/>
            </w:tabs>
            <w:rPr/>
          </w:pPr>
          <w:hyperlink w:anchor="__RefHeading___Toc8205648_417432637">
            <w:r>
              <w:rPr>
                <w:webHidden/>
                <w:rStyle w:val="IndexLink"/>
                <w:rtl w:val="true"/>
              </w:rPr>
              <w:t>النبي صلّى اللّه عليه و آله في مكة</w:t>
            </w:r>
            <w:r>
              <w:rPr>
                <w:rStyle w:val="IndexLink"/>
                <w:rtl w:val="true"/>
              </w:rPr>
              <w:t>:</w:t>
              <w:tab/>
            </w:r>
            <w:r>
              <w:rPr>
                <w:rStyle w:val="IndexLink"/>
              </w:rPr>
              <w:t>162</w:t>
            </w:r>
          </w:hyperlink>
        </w:p>
        <w:p>
          <w:pPr>
            <w:pStyle w:val="Contents5"/>
            <w:tabs>
              <w:tab w:val="clear" w:pos="7892"/>
              <w:tab w:val="right" w:pos="9026" w:leader="dot"/>
            </w:tabs>
            <w:rPr/>
          </w:pPr>
          <w:hyperlink w:anchor="__RefHeading___Toc8205650_417432637">
            <w:r>
              <w:rPr>
                <w:webHidden/>
                <w:rStyle w:val="IndexLink"/>
                <w:rtl w:val="true"/>
              </w:rPr>
              <w:t>الخروج من مكة</w:t>
            </w:r>
            <w:r>
              <w:rPr>
                <w:rStyle w:val="IndexLink"/>
                <w:rtl w:val="true"/>
              </w:rPr>
              <w:t>:</w:t>
              <w:tab/>
            </w:r>
            <w:r>
              <w:rPr>
                <w:rStyle w:val="IndexLink"/>
              </w:rPr>
              <w:t>166</w:t>
            </w:r>
          </w:hyperlink>
        </w:p>
        <w:p>
          <w:pPr>
            <w:pStyle w:val="Contents5"/>
            <w:tabs>
              <w:tab w:val="clear" w:pos="7892"/>
              <w:tab w:val="right" w:pos="9026" w:leader="dot"/>
            </w:tabs>
            <w:rPr/>
          </w:pPr>
          <w:hyperlink w:anchor="__RefHeading___Toc8205652_417432637">
            <w:r>
              <w:rPr>
                <w:webHidden/>
                <w:rStyle w:val="IndexLink"/>
                <w:rtl w:val="true"/>
              </w:rPr>
              <w:t>المستخلف على المدينة</w:t>
            </w:r>
            <w:r>
              <w:rPr>
                <w:rStyle w:val="IndexLink"/>
                <w:rtl w:val="true"/>
              </w:rPr>
              <w:t>:</w:t>
              <w:tab/>
            </w:r>
            <w:r>
              <w:rPr>
                <w:rStyle w:val="IndexLink"/>
              </w:rPr>
              <w:t>167</w:t>
            </w:r>
          </w:hyperlink>
        </w:p>
        <w:p>
          <w:pPr>
            <w:pStyle w:val="Contents5"/>
            <w:tabs>
              <w:tab w:val="clear" w:pos="7892"/>
              <w:tab w:val="right" w:pos="9026" w:leader="dot"/>
            </w:tabs>
            <w:rPr/>
          </w:pPr>
          <w:hyperlink w:anchor="__RefHeading___Toc8205654_417432637">
            <w:r>
              <w:rPr>
                <w:webHidden/>
                <w:rStyle w:val="IndexLink"/>
                <w:rtl w:val="true"/>
              </w:rPr>
              <w:t>الذي حلق رأس رسول اللّه صلّى اللّه عليه و آله</w:t>
            </w:r>
            <w:r>
              <w:rPr>
                <w:rStyle w:val="IndexLink"/>
                <w:rtl w:val="true"/>
              </w:rPr>
              <w:t>:</w:t>
              <w:tab/>
            </w:r>
            <w:r>
              <w:rPr>
                <w:rStyle w:val="IndexLink"/>
              </w:rPr>
              <w:t>168</w:t>
            </w:r>
          </w:hyperlink>
        </w:p>
        <w:p>
          <w:pPr>
            <w:pStyle w:val="Contents5"/>
            <w:tabs>
              <w:tab w:val="clear" w:pos="7892"/>
              <w:tab w:val="right" w:pos="9026" w:leader="dot"/>
            </w:tabs>
            <w:rPr/>
          </w:pPr>
          <w:hyperlink w:anchor="__RefHeading___Toc8205656_417432637">
            <w:r>
              <w:rPr>
                <w:webHidden/>
                <w:rStyle w:val="IndexLink"/>
                <w:rtl w:val="true"/>
              </w:rPr>
              <w:t>لا تلقوا بأيديكم إلى التهلكة</w:t>
            </w:r>
            <w:r>
              <w:rPr>
                <w:rStyle w:val="IndexLink"/>
                <w:rtl w:val="true"/>
              </w:rPr>
              <w:t>:</w:t>
              <w:tab/>
            </w:r>
            <w:r>
              <w:rPr>
                <w:rStyle w:val="IndexLink"/>
              </w:rPr>
              <w:t>168</w:t>
            </w:r>
          </w:hyperlink>
        </w:p>
        <w:p>
          <w:pPr>
            <w:pStyle w:val="Contents5"/>
            <w:tabs>
              <w:tab w:val="clear" w:pos="7892"/>
              <w:tab w:val="right" w:pos="9026" w:leader="dot"/>
            </w:tabs>
            <w:rPr/>
          </w:pPr>
          <w:hyperlink w:anchor="__RefHeading___Toc8205658_417432637">
            <w:r>
              <w:rPr>
                <w:webHidden/>
                <w:rStyle w:val="IndexLink"/>
                <w:rtl w:val="true"/>
              </w:rPr>
              <w:t>آية التهلكة خاصة</w:t>
            </w:r>
            <w:r>
              <w:rPr>
                <w:rStyle w:val="IndexLink"/>
                <w:rtl w:val="true"/>
              </w:rPr>
              <w:t>:</w:t>
              <w:tab/>
            </w:r>
            <w:r>
              <w:rPr>
                <w:rStyle w:val="IndexLink"/>
              </w:rPr>
              <w:t>169</w:t>
            </w:r>
          </w:hyperlink>
        </w:p>
        <w:p>
          <w:pPr>
            <w:pStyle w:val="Contents5"/>
            <w:tabs>
              <w:tab w:val="clear" w:pos="7892"/>
              <w:tab w:val="right" w:pos="9026" w:leader="dot"/>
            </w:tabs>
            <w:rPr/>
          </w:pPr>
          <w:hyperlink w:anchor="__RefHeading___Toc8205660_417432637">
            <w:r>
              <w:rPr>
                <w:webHidden/>
                <w:rStyle w:val="IndexLink"/>
                <w:rtl w:val="true"/>
              </w:rPr>
              <w:t>أحرم من المسجد</w:t>
            </w:r>
            <w:r>
              <w:rPr>
                <w:rStyle w:val="IndexLink"/>
                <w:rtl w:val="true"/>
              </w:rPr>
              <w:t>:</w:t>
              <w:tab/>
            </w:r>
            <w:r>
              <w:rPr>
                <w:rStyle w:val="IndexLink"/>
              </w:rPr>
              <w:t>170</w:t>
            </w:r>
          </w:hyperlink>
        </w:p>
        <w:p>
          <w:pPr>
            <w:pStyle w:val="Contents5"/>
            <w:tabs>
              <w:tab w:val="clear" w:pos="7892"/>
              <w:tab w:val="right" w:pos="9026" w:leader="dot"/>
            </w:tabs>
            <w:rPr/>
          </w:pPr>
          <w:hyperlink w:anchor="__RefHeading___Toc8205662_417432637">
            <w:r>
              <w:rPr>
                <w:webHidden/>
                <w:rStyle w:val="IndexLink"/>
                <w:rtl w:val="true"/>
              </w:rPr>
              <w:t>تحديد المسؤوليات في دائرة التنظيم</w:t>
            </w:r>
            <w:r>
              <w:rPr>
                <w:rStyle w:val="IndexLink"/>
                <w:rtl w:val="true"/>
              </w:rPr>
              <w:t>:</w:t>
              <w:tab/>
            </w:r>
            <w:r>
              <w:rPr>
                <w:rStyle w:val="IndexLink"/>
              </w:rPr>
              <w:t>172</w:t>
            </w:r>
          </w:hyperlink>
        </w:p>
        <w:p>
          <w:pPr>
            <w:pStyle w:val="Contents5"/>
            <w:tabs>
              <w:tab w:val="clear" w:pos="7892"/>
              <w:tab w:val="right" w:pos="9026" w:leader="dot"/>
            </w:tabs>
            <w:rPr/>
          </w:pPr>
          <w:hyperlink w:anchor="__RefHeading___Toc8205664_417432637">
            <w:r>
              <w:rPr>
                <w:webHidden/>
                <w:rStyle w:val="IndexLink"/>
                <w:rtl w:val="true"/>
              </w:rPr>
              <w:t>لا يتخلف من شهد الحديبية</w:t>
            </w:r>
            <w:r>
              <w:rPr>
                <w:rStyle w:val="IndexLink"/>
                <w:rtl w:val="true"/>
              </w:rPr>
              <w:t>:</w:t>
              <w:tab/>
            </w:r>
            <w:r>
              <w:rPr>
                <w:rStyle w:val="IndexLink"/>
              </w:rPr>
              <w:t>173</w:t>
            </w:r>
          </w:hyperlink>
        </w:p>
        <w:p>
          <w:pPr>
            <w:pStyle w:val="Contents5"/>
            <w:tabs>
              <w:tab w:val="clear" w:pos="7892"/>
              <w:tab w:val="right" w:pos="9026" w:leader="dot"/>
            </w:tabs>
            <w:rPr/>
          </w:pPr>
          <w:hyperlink w:anchor="__RefHeading___Toc8205666_417432637">
            <w:r>
              <w:rPr>
                <w:webHidden/>
                <w:rStyle w:val="IndexLink"/>
                <w:rtl w:val="true"/>
              </w:rPr>
              <w:t>تقليد الهدي، و حمل السلاح</w:t>
            </w:r>
            <w:r>
              <w:rPr>
                <w:rStyle w:val="IndexLink"/>
                <w:rtl w:val="true"/>
              </w:rPr>
              <w:t>:</w:t>
              <w:tab/>
            </w:r>
            <w:r>
              <w:rPr>
                <w:rStyle w:val="IndexLink"/>
              </w:rPr>
              <w:t>176</w:t>
            </w:r>
          </w:hyperlink>
        </w:p>
        <w:p>
          <w:pPr>
            <w:pStyle w:val="Contents5"/>
            <w:tabs>
              <w:tab w:val="clear" w:pos="7892"/>
              <w:tab w:val="right" w:pos="9026" w:leader="dot"/>
            </w:tabs>
            <w:rPr/>
          </w:pPr>
          <w:hyperlink w:anchor="__RefHeading___Toc8205668_417432637">
            <w:r>
              <w:rPr>
                <w:webHidden/>
                <w:rStyle w:val="IndexLink"/>
                <w:rtl w:val="true"/>
              </w:rPr>
              <w:t>قصور النظر لدى بعض المسلمين</w:t>
            </w:r>
            <w:r>
              <w:rPr>
                <w:rStyle w:val="IndexLink"/>
                <w:rtl w:val="true"/>
              </w:rPr>
              <w:t>:</w:t>
              <w:tab/>
            </w:r>
            <w:r>
              <w:rPr>
                <w:rStyle w:val="IndexLink"/>
              </w:rPr>
              <w:t>177</w:t>
            </w:r>
          </w:hyperlink>
        </w:p>
        <w:p>
          <w:pPr>
            <w:pStyle w:val="Contents5"/>
            <w:tabs>
              <w:tab w:val="clear" w:pos="7892"/>
              <w:tab w:val="right" w:pos="9026" w:leader="dot"/>
            </w:tabs>
            <w:rPr/>
          </w:pPr>
          <w:hyperlink w:anchor="__RefHeading___Toc8205670_417432637">
            <w:r>
              <w:rPr>
                <w:webHidden/>
                <w:rStyle w:val="IndexLink"/>
                <w:rtl w:val="true"/>
              </w:rPr>
              <w:t>رعب قريش و حيرتها</w:t>
            </w:r>
            <w:r>
              <w:rPr>
                <w:rStyle w:val="IndexLink"/>
                <w:rtl w:val="true"/>
              </w:rPr>
              <w:t>:</w:t>
              <w:tab/>
            </w:r>
            <w:r>
              <w:rPr>
                <w:rStyle w:val="IndexLink"/>
              </w:rPr>
              <w:t>179</w:t>
            </w:r>
          </w:hyperlink>
        </w:p>
        <w:p>
          <w:pPr>
            <w:pStyle w:val="Contents5"/>
            <w:tabs>
              <w:tab w:val="clear" w:pos="7892"/>
              <w:tab w:val="right" w:pos="9026" w:leader="dot"/>
            </w:tabs>
            <w:rPr/>
          </w:pPr>
          <w:hyperlink w:anchor="__RefHeading___Toc8205672_417432637">
            <w:r>
              <w:rPr>
                <w:webHidden/>
                <w:rStyle w:val="IndexLink"/>
                <w:rtl w:val="true"/>
              </w:rPr>
              <w:t>الحقد هو الحاكم، و ليس المنطق</w:t>
            </w:r>
            <w:r>
              <w:rPr>
                <w:rStyle w:val="IndexLink"/>
                <w:rtl w:val="true"/>
              </w:rPr>
              <w:t>:</w:t>
              <w:tab/>
            </w:r>
            <w:r>
              <w:rPr>
                <w:rStyle w:val="IndexLink"/>
              </w:rPr>
              <w:t>181</w:t>
            </w:r>
          </w:hyperlink>
        </w:p>
        <w:p>
          <w:pPr>
            <w:pStyle w:val="Contents5"/>
            <w:tabs>
              <w:tab w:val="clear" w:pos="7892"/>
              <w:tab w:val="right" w:pos="9026" w:leader="dot"/>
            </w:tabs>
            <w:rPr/>
          </w:pPr>
          <w:hyperlink w:anchor="__RefHeading___Toc8205674_417432637">
            <w:r>
              <w:rPr>
                <w:webHidden/>
                <w:rStyle w:val="IndexLink"/>
                <w:rtl w:val="true"/>
              </w:rPr>
              <w:t>ظهور الوهن في المهاجرين</w:t>
            </w:r>
            <w:r>
              <w:rPr>
                <w:rStyle w:val="IndexLink"/>
                <w:rtl w:val="true"/>
              </w:rPr>
              <w:t>:</w:t>
              <w:tab/>
            </w:r>
            <w:r>
              <w:rPr>
                <w:rStyle w:val="IndexLink"/>
              </w:rPr>
              <w:t>182</w:t>
            </w:r>
          </w:hyperlink>
        </w:p>
        <w:p>
          <w:pPr>
            <w:pStyle w:val="Contents5"/>
            <w:tabs>
              <w:tab w:val="clear" w:pos="7892"/>
              <w:tab w:val="right" w:pos="9026" w:leader="dot"/>
            </w:tabs>
            <w:rPr/>
          </w:pPr>
          <w:hyperlink w:anchor="__RefHeading___Toc8205676_417432637">
            <w:r>
              <w:rPr>
                <w:webHidden/>
                <w:rStyle w:val="IndexLink"/>
                <w:rtl w:val="true"/>
              </w:rPr>
              <w:t>إظهار القوة</w:t>
            </w:r>
            <w:r>
              <w:rPr>
                <w:rStyle w:val="IndexLink"/>
                <w:rtl w:val="true"/>
              </w:rPr>
              <w:t xml:space="preserve">. . </w:t>
            </w:r>
            <w:r>
              <w:rPr>
                <w:rStyle w:val="IndexLink"/>
                <w:rtl w:val="true"/>
              </w:rPr>
              <w:t>يبطل كيدهم</w:t>
            </w:r>
            <w:r>
              <w:rPr>
                <w:rStyle w:val="IndexLink"/>
                <w:rtl w:val="true"/>
              </w:rPr>
              <w:t>:</w:t>
              <w:tab/>
            </w:r>
            <w:r>
              <w:rPr>
                <w:rStyle w:val="IndexLink"/>
              </w:rPr>
              <w:t>184</w:t>
            </w:r>
          </w:hyperlink>
        </w:p>
        <w:p>
          <w:pPr>
            <w:pStyle w:val="Contents5"/>
            <w:tabs>
              <w:tab w:val="clear" w:pos="7892"/>
              <w:tab w:val="right" w:pos="9026" w:leader="dot"/>
            </w:tabs>
            <w:rPr/>
          </w:pPr>
          <w:hyperlink w:anchor="__RefHeading___Toc8205678_417432637">
            <w:r>
              <w:rPr>
                <w:webHidden/>
                <w:rStyle w:val="IndexLink"/>
                <w:rtl w:val="true"/>
              </w:rPr>
              <w:t>إجراء آخر لإظهار القوة</w:t>
            </w:r>
            <w:r>
              <w:rPr>
                <w:rStyle w:val="IndexLink"/>
                <w:rtl w:val="true"/>
              </w:rPr>
              <w:t>:</w:t>
              <w:tab/>
            </w:r>
            <w:r>
              <w:rPr>
                <w:rStyle w:val="IndexLink"/>
              </w:rPr>
              <w:t>185</w:t>
            </w:r>
          </w:hyperlink>
        </w:p>
        <w:p>
          <w:pPr>
            <w:pStyle w:val="Contents4"/>
            <w:tabs>
              <w:tab w:val="clear" w:pos="8176"/>
              <w:tab w:val="right" w:pos="9026" w:leader="dot"/>
            </w:tabs>
            <w:rPr/>
          </w:pPr>
          <w:hyperlink w:anchor="__RefHeading___Toc8205680_417432637">
            <w:r>
              <w:rPr>
                <w:webHidden/>
                <w:rStyle w:val="IndexLink"/>
                <w:rtl w:val="true"/>
              </w:rPr>
              <w:t>الفصل السادس</w:t>
            </w:r>
            <w:r>
              <w:rPr>
                <w:rStyle w:val="IndexLink"/>
                <w:rtl w:val="true"/>
              </w:rPr>
              <w:t xml:space="preserve">: </w:t>
            </w:r>
            <w:r>
              <w:rPr>
                <w:rStyle w:val="IndexLink"/>
                <w:rtl w:val="true"/>
              </w:rPr>
              <w:t>من مكة إلى المدينة</w:t>
            </w:r>
            <w:r>
              <w:rPr>
                <w:rStyle w:val="IndexLink"/>
                <w:rtl w:val="true"/>
              </w:rPr>
              <w:tab/>
            </w:r>
            <w:r>
              <w:rPr>
                <w:rStyle w:val="IndexLink"/>
              </w:rPr>
              <w:t>190</w:t>
            </w:r>
          </w:hyperlink>
        </w:p>
        <w:p>
          <w:pPr>
            <w:pStyle w:val="Contents5"/>
            <w:tabs>
              <w:tab w:val="clear" w:pos="7892"/>
              <w:tab w:val="right" w:pos="9026" w:leader="dot"/>
            </w:tabs>
            <w:rPr/>
          </w:pPr>
          <w:hyperlink w:anchor="__RefHeading___Toc8205682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8205684_417432637">
            <w:r>
              <w:rPr>
                <w:webHidden/>
                <w:rStyle w:val="IndexLink"/>
                <w:rtl w:val="true"/>
              </w:rPr>
              <w:t xml:space="preserve">هل كان أبو هريرة مع الهدي؟ </w:t>
            </w:r>
            <w:r>
              <w:rPr>
                <w:rStyle w:val="IndexLink"/>
                <w:rtl w:val="true"/>
              </w:rPr>
              <w:t>!</w:t>
              <w:tab/>
            </w:r>
            <w:r>
              <w:rPr>
                <w:rStyle w:val="IndexLink"/>
              </w:rPr>
              <w:t>192</w:t>
            </w:r>
          </w:hyperlink>
        </w:p>
        <w:p>
          <w:pPr>
            <w:pStyle w:val="Contents5"/>
            <w:tabs>
              <w:tab w:val="clear" w:pos="7892"/>
              <w:tab w:val="right" w:pos="9026" w:leader="dot"/>
            </w:tabs>
            <w:rPr/>
          </w:pPr>
          <w:hyperlink w:anchor="__RefHeading___Toc8205686_417432637">
            <w:r>
              <w:rPr>
                <w:webHidden/>
                <w:rStyle w:val="IndexLink"/>
                <w:rtl w:val="true"/>
              </w:rPr>
              <w:t>شعر ابن رواحة</w:t>
            </w:r>
            <w:r>
              <w:rPr>
                <w:rStyle w:val="IndexLink"/>
                <w:rtl w:val="true"/>
              </w:rPr>
              <w:t>:</w:t>
              <w:tab/>
            </w:r>
            <w:r>
              <w:rPr>
                <w:rStyle w:val="IndexLink"/>
              </w:rPr>
              <w:t>193</w:t>
            </w:r>
          </w:hyperlink>
        </w:p>
        <w:p>
          <w:pPr>
            <w:pStyle w:val="Contents5"/>
            <w:tabs>
              <w:tab w:val="clear" w:pos="7892"/>
              <w:tab w:val="right" w:pos="9026" w:leader="dot"/>
            </w:tabs>
            <w:rPr/>
          </w:pPr>
          <w:hyperlink w:anchor="__RefHeading___Toc8205688_417432637">
            <w:r>
              <w:rPr>
                <w:webHidden/>
                <w:rStyle w:val="IndexLink"/>
                <w:rtl w:val="true"/>
              </w:rPr>
              <w:t>خطأ يقع فيه الترمذي</w:t>
            </w:r>
            <w:r>
              <w:rPr>
                <w:rStyle w:val="IndexLink"/>
                <w:rtl w:val="true"/>
              </w:rPr>
              <w:t>:</w:t>
              <w:tab/>
            </w:r>
            <w:r>
              <w:rPr>
                <w:rStyle w:val="IndexLink"/>
              </w:rPr>
              <w:t>194</w:t>
            </w:r>
          </w:hyperlink>
        </w:p>
        <w:p>
          <w:pPr>
            <w:pStyle w:val="Contents5"/>
            <w:tabs>
              <w:tab w:val="clear" w:pos="7892"/>
              <w:tab w:val="right" w:pos="9026" w:leader="dot"/>
            </w:tabs>
            <w:rPr/>
          </w:pPr>
          <w:hyperlink w:anchor="__RefHeading___Toc8205690_417432637">
            <w:r>
              <w:rPr>
                <w:webHidden/>
                <w:rStyle w:val="IndexLink"/>
                <w:rtl w:val="true"/>
              </w:rPr>
              <w:t>يا عمر، إني أسمع</w:t>
            </w:r>
            <w:r>
              <w:rPr>
                <w:rStyle w:val="IndexLink"/>
                <w:rtl w:val="true"/>
              </w:rPr>
              <w:t>:</w:t>
              <w:tab/>
            </w:r>
            <w:r>
              <w:rPr>
                <w:rStyle w:val="IndexLink"/>
              </w:rPr>
              <w:t>195</w:t>
            </w:r>
          </w:hyperlink>
        </w:p>
        <w:p>
          <w:pPr>
            <w:pStyle w:val="Contents5"/>
            <w:tabs>
              <w:tab w:val="clear" w:pos="7892"/>
              <w:tab w:val="right" w:pos="9026" w:leader="dot"/>
            </w:tabs>
            <w:rPr/>
          </w:pPr>
          <w:hyperlink w:anchor="__RefHeading___Toc8205692_417432637">
            <w:r>
              <w:rPr>
                <w:webHidden/>
                <w:rStyle w:val="IndexLink"/>
                <w:rtl w:val="true"/>
              </w:rPr>
              <w:t>امشوا بين اليماني و الأسود</w:t>
            </w:r>
            <w:r>
              <w:rPr>
                <w:rStyle w:val="IndexLink"/>
                <w:rtl w:val="true"/>
              </w:rPr>
              <w:t>:</w:t>
              <w:tab/>
            </w:r>
            <w:r>
              <w:rPr>
                <w:rStyle w:val="IndexLink"/>
              </w:rPr>
              <w:t>196</w:t>
            </w:r>
          </w:hyperlink>
        </w:p>
        <w:p>
          <w:pPr>
            <w:pStyle w:val="Contents5"/>
            <w:tabs>
              <w:tab w:val="clear" w:pos="7892"/>
              <w:tab w:val="right" w:pos="9026" w:leader="dot"/>
            </w:tabs>
            <w:rPr/>
          </w:pPr>
          <w:hyperlink w:anchor="__RefHeading___Toc8205694_417432637">
            <w:r>
              <w:rPr>
                <w:webHidden/>
                <w:rStyle w:val="IndexLink"/>
                <w:rtl w:val="true"/>
              </w:rPr>
              <w:t>أذان بلال فوق ظهر الكعبة</w:t>
            </w:r>
            <w:r>
              <w:rPr>
                <w:rStyle w:val="IndexLink"/>
                <w:rtl w:val="true"/>
              </w:rPr>
              <w:t>:</w:t>
              <w:tab/>
            </w:r>
            <w:r>
              <w:rPr>
                <w:rStyle w:val="IndexLink"/>
              </w:rPr>
              <w:t>197</w:t>
            </w:r>
          </w:hyperlink>
        </w:p>
        <w:p>
          <w:pPr>
            <w:pStyle w:val="Contents5"/>
            <w:tabs>
              <w:tab w:val="clear" w:pos="7892"/>
              <w:tab w:val="right" w:pos="9026" w:leader="dot"/>
            </w:tabs>
            <w:rPr/>
          </w:pPr>
          <w:hyperlink w:anchor="__RefHeading___Toc8205696_417432637">
            <w:r>
              <w:rPr>
                <w:webHidden/>
                <w:rStyle w:val="IndexLink"/>
                <w:rtl w:val="true"/>
              </w:rPr>
              <w:t>الراجح من الاحتمالات و الأقوال</w:t>
            </w:r>
            <w:r>
              <w:rPr>
                <w:rStyle w:val="IndexLink"/>
                <w:rtl w:val="true"/>
              </w:rPr>
              <w:t>:</w:t>
              <w:tab/>
            </w:r>
            <w:r>
              <w:rPr>
                <w:rStyle w:val="IndexLink"/>
              </w:rPr>
              <w:t>199</w:t>
            </w:r>
          </w:hyperlink>
        </w:p>
        <w:p>
          <w:pPr>
            <w:pStyle w:val="Contents5"/>
            <w:tabs>
              <w:tab w:val="clear" w:pos="7892"/>
              <w:tab w:val="right" w:pos="9026" w:leader="dot"/>
            </w:tabs>
            <w:rPr/>
          </w:pPr>
          <w:hyperlink w:anchor="__RefHeading___Toc8205698_417432637">
            <w:r>
              <w:rPr>
                <w:webHidden/>
                <w:rStyle w:val="IndexLink"/>
                <w:rtl w:val="true"/>
              </w:rPr>
              <w:t xml:space="preserve">لماذا بلال؟ </w:t>
            </w:r>
            <w:r>
              <w:rPr>
                <w:rStyle w:val="IndexLink"/>
                <w:rtl w:val="true"/>
              </w:rPr>
              <w:t>!</w:t>
              <w:tab/>
            </w:r>
            <w:r>
              <w:rPr>
                <w:rStyle w:val="IndexLink"/>
              </w:rPr>
              <w:t>200</w:t>
            </w:r>
          </w:hyperlink>
        </w:p>
        <w:p>
          <w:pPr>
            <w:pStyle w:val="Contents5"/>
            <w:tabs>
              <w:tab w:val="clear" w:pos="7892"/>
              <w:tab w:val="right" w:pos="9026" w:leader="dot"/>
            </w:tabs>
            <w:rPr/>
          </w:pPr>
          <w:hyperlink w:anchor="__RefHeading___Toc8205700_417432637">
            <w:r>
              <w:rPr>
                <w:webHidden/>
                <w:rStyle w:val="IndexLink"/>
                <w:rtl w:val="true"/>
              </w:rPr>
              <w:t>بين سهيل و سعد بن عبادة</w:t>
            </w:r>
            <w:r>
              <w:rPr>
                <w:rStyle w:val="IndexLink"/>
                <w:rtl w:val="true"/>
              </w:rPr>
              <w:t>:</w:t>
              <w:tab/>
            </w:r>
            <w:r>
              <w:rPr>
                <w:rStyle w:val="IndexLink"/>
              </w:rPr>
              <w:t>202</w:t>
            </w:r>
          </w:hyperlink>
        </w:p>
        <w:p>
          <w:pPr>
            <w:pStyle w:val="Contents5"/>
            <w:tabs>
              <w:tab w:val="clear" w:pos="7892"/>
              <w:tab w:val="right" w:pos="9026" w:leader="dot"/>
            </w:tabs>
            <w:rPr/>
          </w:pPr>
          <w:hyperlink w:anchor="__RefHeading___Toc8205702_417432637">
            <w:r>
              <w:rPr>
                <w:webHidden/>
                <w:rStyle w:val="IndexLink"/>
                <w:rtl w:val="true"/>
              </w:rPr>
              <w:t>أخرج من أرضنا</w:t>
            </w:r>
            <w:r>
              <w:rPr>
                <w:rStyle w:val="IndexLink"/>
                <w:rtl w:val="true"/>
              </w:rPr>
              <w:t>:</w:t>
              <w:tab/>
            </w:r>
            <w:r>
              <w:rPr>
                <w:rStyle w:val="IndexLink"/>
              </w:rPr>
              <w:t>204</w:t>
            </w:r>
          </w:hyperlink>
        </w:p>
        <w:p>
          <w:pPr>
            <w:pStyle w:val="Contents5"/>
            <w:tabs>
              <w:tab w:val="clear" w:pos="7892"/>
              <w:tab w:val="right" w:pos="9026" w:leader="dot"/>
            </w:tabs>
            <w:rPr/>
          </w:pPr>
          <w:hyperlink w:anchor="__RefHeading___Toc8205704_417432637">
            <w:r>
              <w:rPr>
                <w:webHidden/>
                <w:rStyle w:val="IndexLink"/>
                <w:rtl w:val="true"/>
              </w:rPr>
              <w:t>إنتفاضة سعد</w:t>
            </w:r>
            <w:r>
              <w:rPr>
                <w:rStyle w:val="IndexLink"/>
                <w:rtl w:val="true"/>
              </w:rPr>
              <w:t>:</w:t>
              <w:tab/>
            </w:r>
            <w:r>
              <w:rPr>
                <w:rStyle w:val="IndexLink"/>
              </w:rPr>
              <w:t>205</w:t>
            </w:r>
          </w:hyperlink>
        </w:p>
        <w:p>
          <w:pPr>
            <w:pStyle w:val="Contents5"/>
            <w:tabs>
              <w:tab w:val="clear" w:pos="7892"/>
              <w:tab w:val="right" w:pos="9026" w:leader="dot"/>
            </w:tabs>
            <w:rPr/>
          </w:pPr>
          <w:hyperlink w:anchor="__RefHeading___Toc8205706_417432637">
            <w:r>
              <w:rPr>
                <w:webHidden/>
                <w:rStyle w:val="IndexLink"/>
                <w:rtl w:val="true"/>
              </w:rPr>
              <w:t>لا تؤذ قوما زارونا في رحالنا</w:t>
            </w:r>
            <w:r>
              <w:rPr>
                <w:rStyle w:val="IndexLink"/>
                <w:rtl w:val="true"/>
              </w:rPr>
              <w:t>:</w:t>
              <w:tab/>
            </w:r>
            <w:r>
              <w:rPr>
                <w:rStyle w:val="IndexLink"/>
              </w:rPr>
              <w:t>206</w:t>
            </w:r>
          </w:hyperlink>
        </w:p>
        <w:p>
          <w:pPr>
            <w:pStyle w:val="Contents5"/>
            <w:tabs>
              <w:tab w:val="clear" w:pos="7892"/>
              <w:tab w:val="right" w:pos="9026" w:leader="dot"/>
            </w:tabs>
            <w:rPr/>
          </w:pPr>
          <w:hyperlink w:anchor="__RefHeading___Toc8205708_417432637">
            <w:r>
              <w:rPr>
                <w:webHidden/>
                <w:rStyle w:val="IndexLink"/>
                <w:rtl w:val="true"/>
              </w:rPr>
              <w:t>زواج النبي صلّى اللّه عليه و آله بميمونة</w:t>
            </w:r>
            <w:r>
              <w:rPr>
                <w:rStyle w:val="IndexLink"/>
                <w:rtl w:val="true"/>
              </w:rPr>
              <w:t>:</w:t>
              <w:tab/>
            </w:r>
            <w:r>
              <w:rPr>
                <w:rStyle w:val="IndexLink"/>
              </w:rPr>
              <w:t>208</w:t>
            </w:r>
          </w:hyperlink>
        </w:p>
        <w:p>
          <w:pPr>
            <w:pStyle w:val="Contents5"/>
            <w:tabs>
              <w:tab w:val="clear" w:pos="7892"/>
              <w:tab w:val="right" w:pos="9026" w:leader="dot"/>
            </w:tabs>
            <w:rPr/>
          </w:pPr>
          <w:hyperlink w:anchor="__RefHeading___Toc8205710_417432637">
            <w:r>
              <w:rPr>
                <w:webHidden/>
                <w:rStyle w:val="IndexLink"/>
                <w:rtl w:val="true"/>
              </w:rPr>
              <w:t>الإعراس في مكة غير ميسور</w:t>
            </w:r>
            <w:r>
              <w:rPr>
                <w:rStyle w:val="IndexLink"/>
                <w:rtl w:val="true"/>
              </w:rPr>
              <w:t>:</w:t>
              <w:tab/>
            </w:r>
            <w:r>
              <w:rPr>
                <w:rStyle w:val="IndexLink"/>
              </w:rPr>
              <w:t>210</w:t>
            </w:r>
          </w:hyperlink>
        </w:p>
        <w:p>
          <w:pPr>
            <w:pStyle w:val="Contents5"/>
            <w:tabs>
              <w:tab w:val="clear" w:pos="7892"/>
              <w:tab w:val="right" w:pos="9026" w:leader="dot"/>
            </w:tabs>
            <w:rPr/>
          </w:pPr>
          <w:hyperlink w:anchor="__RefHeading___Toc8205712_417432637">
            <w:r>
              <w:rPr>
                <w:webHidden/>
                <w:rStyle w:val="IndexLink"/>
                <w:rtl w:val="true"/>
              </w:rPr>
              <w:t xml:space="preserve">هل تزوج ميمونة و هو محرم؟ </w:t>
            </w:r>
            <w:r>
              <w:rPr>
                <w:rStyle w:val="IndexLink"/>
                <w:rtl w:val="true"/>
              </w:rPr>
              <w:t>!</w:t>
              <w:tab/>
            </w:r>
            <w:r>
              <w:rPr>
                <w:rStyle w:val="IndexLink"/>
              </w:rPr>
              <w:t>211</w:t>
            </w:r>
          </w:hyperlink>
        </w:p>
        <w:p>
          <w:pPr>
            <w:pStyle w:val="Contents5"/>
            <w:tabs>
              <w:tab w:val="clear" w:pos="7892"/>
              <w:tab w:val="right" w:pos="9026" w:leader="dot"/>
            </w:tabs>
            <w:rPr/>
          </w:pPr>
          <w:hyperlink w:anchor="__RefHeading___Toc8205714_417432637">
            <w:r>
              <w:rPr>
                <w:webHidden/>
                <w:rStyle w:val="IndexLink"/>
                <w:rtl w:val="true"/>
              </w:rPr>
              <w:t>جعفر هو الخاطب</w:t>
            </w:r>
            <w:r>
              <w:rPr>
                <w:rStyle w:val="IndexLink"/>
                <w:rtl w:val="true"/>
              </w:rPr>
              <w:t>:</w:t>
              <w:tab/>
            </w:r>
            <w:r>
              <w:rPr>
                <w:rStyle w:val="IndexLink"/>
              </w:rPr>
              <w:t>214</w:t>
            </w:r>
          </w:hyperlink>
        </w:p>
        <w:p>
          <w:pPr>
            <w:pStyle w:val="Contents5"/>
            <w:tabs>
              <w:tab w:val="clear" w:pos="7892"/>
              <w:tab w:val="right" w:pos="9026" w:leader="dot"/>
            </w:tabs>
            <w:rPr/>
          </w:pPr>
          <w:hyperlink w:anchor="__RefHeading___Toc8205716_417432637">
            <w:r>
              <w:rPr>
                <w:webHidden/>
                <w:rStyle w:val="IndexLink"/>
                <w:rtl w:val="true"/>
              </w:rPr>
              <w:t>برة</w:t>
            </w:r>
            <w:r>
              <w:rPr>
                <w:rStyle w:val="IndexLink"/>
                <w:rtl w:val="true"/>
              </w:rPr>
              <w:t xml:space="preserve">. . </w:t>
            </w:r>
            <w:r>
              <w:rPr>
                <w:rStyle w:val="IndexLink"/>
                <w:rtl w:val="true"/>
              </w:rPr>
              <w:t>ثم ميمونة</w:t>
            </w:r>
            <w:r>
              <w:rPr>
                <w:rStyle w:val="IndexLink"/>
                <w:rtl w:val="true"/>
              </w:rPr>
              <w:t>:</w:t>
              <w:tab/>
            </w:r>
            <w:r>
              <w:rPr>
                <w:rStyle w:val="IndexLink"/>
              </w:rPr>
              <w:t>216</w:t>
            </w:r>
          </w:hyperlink>
        </w:p>
        <w:p>
          <w:pPr>
            <w:pStyle w:val="Contents5"/>
            <w:tabs>
              <w:tab w:val="clear" w:pos="7892"/>
              <w:tab w:val="right" w:pos="9026" w:leader="dot"/>
            </w:tabs>
            <w:rPr/>
          </w:pPr>
          <w:hyperlink w:anchor="__RefHeading___Toc8205718_417432637">
            <w:r>
              <w:rPr>
                <w:webHidden/>
                <w:rStyle w:val="IndexLink"/>
                <w:rtl w:val="true"/>
              </w:rPr>
              <w:t>البعير و ما عليه للبشير</w:t>
            </w:r>
            <w:r>
              <w:rPr>
                <w:rStyle w:val="IndexLink"/>
                <w:rtl w:val="true"/>
              </w:rPr>
              <w:t>:</w:t>
              <w:tab/>
            </w:r>
            <w:r>
              <w:rPr>
                <w:rStyle w:val="IndexLink"/>
              </w:rPr>
              <w:t>216</w:t>
            </w:r>
          </w:hyperlink>
        </w:p>
        <w:p>
          <w:pPr>
            <w:pStyle w:val="Contents5"/>
            <w:tabs>
              <w:tab w:val="clear" w:pos="7892"/>
              <w:tab w:val="right" w:pos="9026" w:leader="dot"/>
            </w:tabs>
            <w:rPr/>
          </w:pPr>
          <w:hyperlink w:anchor="__RefHeading___Toc8205720_417432637">
            <w:r>
              <w:rPr>
                <w:webHidden/>
                <w:rStyle w:val="IndexLink"/>
                <w:rtl w:val="true"/>
              </w:rPr>
              <w:t>فضل ميمونة</w:t>
            </w:r>
            <w:r>
              <w:rPr>
                <w:rStyle w:val="IndexLink"/>
                <w:rtl w:val="true"/>
              </w:rPr>
              <w:t>:</w:t>
              <w:tab/>
            </w:r>
            <w:r>
              <w:rPr>
                <w:rStyle w:val="IndexLink"/>
              </w:rPr>
              <w:t>221</w:t>
            </w:r>
          </w:hyperlink>
        </w:p>
        <w:p>
          <w:pPr>
            <w:pStyle w:val="Contents5"/>
            <w:tabs>
              <w:tab w:val="clear" w:pos="7892"/>
              <w:tab w:val="right" w:pos="9026" w:leader="dot"/>
            </w:tabs>
            <w:rPr/>
          </w:pPr>
          <w:hyperlink w:anchor="__RefHeading___Toc8205722_417432637">
            <w:r>
              <w:rPr>
                <w:webHidden/>
                <w:rStyle w:val="IndexLink"/>
                <w:rtl w:val="true"/>
              </w:rPr>
              <w:t>عمارة بنت حمزة في كفالة جعفر</w:t>
            </w:r>
            <w:r>
              <w:rPr>
                <w:rStyle w:val="IndexLink"/>
                <w:rtl w:val="true"/>
              </w:rPr>
              <w:t>:</w:t>
              <w:tab/>
            </w:r>
            <w:r>
              <w:rPr>
                <w:rStyle w:val="IndexLink"/>
              </w:rPr>
              <w:t>222</w:t>
            </w:r>
          </w:hyperlink>
        </w:p>
        <w:p>
          <w:pPr>
            <w:pStyle w:val="Contents5"/>
            <w:tabs>
              <w:tab w:val="clear" w:pos="7892"/>
              <w:tab w:val="right" w:pos="9026" w:leader="dot"/>
            </w:tabs>
            <w:rPr/>
          </w:pPr>
          <w:hyperlink w:anchor="__RefHeading___Toc8205724_417432637">
            <w:r>
              <w:rPr>
                <w:webHidden/>
                <w:rStyle w:val="IndexLink"/>
                <w:rtl w:val="true"/>
              </w:rPr>
              <w:t>المشاجرة</w:t>
            </w:r>
            <w:r>
              <w:rPr>
                <w:rStyle w:val="IndexLink"/>
                <w:rtl w:val="true"/>
              </w:rPr>
              <w:t>:</w:t>
              <w:tab/>
            </w:r>
            <w:r>
              <w:rPr>
                <w:rStyle w:val="IndexLink"/>
              </w:rPr>
              <w:t>223</w:t>
            </w:r>
          </w:hyperlink>
        </w:p>
        <w:p>
          <w:pPr>
            <w:pStyle w:val="Contents5"/>
            <w:tabs>
              <w:tab w:val="clear" w:pos="7892"/>
              <w:tab w:val="right" w:pos="9026" w:leader="dot"/>
            </w:tabs>
            <w:rPr/>
          </w:pPr>
          <w:hyperlink w:anchor="__RefHeading___Toc8205726_417432637">
            <w:r>
              <w:rPr>
                <w:webHidden/>
                <w:rStyle w:val="IndexLink"/>
                <w:rtl w:val="true"/>
              </w:rPr>
              <w:t>إن لنا مع النصوص المتقدمة عدة وقفات، هي التالية</w:t>
            </w:r>
            <w:r>
              <w:rPr>
                <w:rStyle w:val="IndexLink"/>
                <w:rtl w:val="true"/>
              </w:rPr>
              <w:t>:</w:t>
              <w:tab/>
            </w:r>
            <w:r>
              <w:rPr>
                <w:rStyle w:val="IndexLink"/>
              </w:rPr>
              <w:t>224</w:t>
            </w:r>
          </w:hyperlink>
        </w:p>
        <w:p>
          <w:pPr>
            <w:pStyle w:val="Contents5"/>
            <w:tabs>
              <w:tab w:val="clear" w:pos="7892"/>
              <w:tab w:val="right" w:pos="9026" w:leader="dot"/>
            </w:tabs>
            <w:rPr/>
          </w:pPr>
          <w:hyperlink w:anchor="__RefHeading___Toc8205728_417432637">
            <w:r>
              <w:rPr>
                <w:webHidden/>
                <w:rStyle w:val="IndexLink"/>
                <w:rtl w:val="true"/>
              </w:rPr>
              <w:t>يا عم، يا عم</w:t>
            </w:r>
            <w:r>
              <w:rPr>
                <w:rStyle w:val="IndexLink"/>
                <w:rtl w:val="true"/>
              </w:rPr>
              <w:t>! !</w:t>
              <w:tab/>
            </w:r>
            <w:r>
              <w:rPr>
                <w:rStyle w:val="IndexLink"/>
              </w:rPr>
              <w:t>225</w:t>
            </w:r>
          </w:hyperlink>
        </w:p>
        <w:p>
          <w:pPr>
            <w:pStyle w:val="Contents5"/>
            <w:tabs>
              <w:tab w:val="clear" w:pos="7892"/>
              <w:tab w:val="right" w:pos="9026" w:leader="dot"/>
            </w:tabs>
            <w:rPr/>
          </w:pPr>
          <w:hyperlink w:anchor="__RefHeading___Toc8205730_417432637">
            <w:r>
              <w:rPr>
                <w:webHidden/>
                <w:rStyle w:val="IndexLink"/>
                <w:rtl w:val="true"/>
              </w:rPr>
              <w:t>جعفر يحجل و النبي صلّى اللّه عليه و آله يسأل</w:t>
            </w:r>
            <w:r>
              <w:rPr>
                <w:rStyle w:val="IndexLink"/>
                <w:rtl w:val="true"/>
              </w:rPr>
              <w:t>:</w:t>
              <w:tab/>
            </w:r>
            <w:r>
              <w:rPr>
                <w:rStyle w:val="IndexLink"/>
              </w:rPr>
              <w:t>225</w:t>
            </w:r>
          </w:hyperlink>
        </w:p>
        <w:p>
          <w:pPr>
            <w:pStyle w:val="Contents5"/>
            <w:tabs>
              <w:tab w:val="clear" w:pos="7892"/>
              <w:tab w:val="right" w:pos="9026" w:leader="dot"/>
            </w:tabs>
            <w:rPr/>
          </w:pPr>
          <w:hyperlink w:anchor="__RefHeading___Toc8205732_417432637">
            <w:r>
              <w:rPr>
                <w:webHidden/>
                <w:rStyle w:val="IndexLink"/>
                <w:rtl w:val="true"/>
              </w:rPr>
              <w:t>ابنة أخي من الرضاعة</w:t>
            </w:r>
            <w:r>
              <w:rPr>
                <w:rStyle w:val="IndexLink"/>
                <w:rtl w:val="true"/>
              </w:rPr>
              <w:t>:</w:t>
              <w:tab/>
            </w:r>
            <w:r>
              <w:rPr>
                <w:rStyle w:val="IndexLink"/>
              </w:rPr>
              <w:t>227</w:t>
            </w:r>
          </w:hyperlink>
        </w:p>
        <w:p>
          <w:pPr>
            <w:pStyle w:val="Contents5"/>
            <w:tabs>
              <w:tab w:val="clear" w:pos="7892"/>
              <w:tab w:val="right" w:pos="9026" w:leader="dot"/>
            </w:tabs>
            <w:rPr/>
          </w:pPr>
          <w:hyperlink w:anchor="__RefHeading___Toc8205734_417432637">
            <w:r>
              <w:rPr>
                <w:webHidden/>
                <w:rStyle w:val="IndexLink"/>
                <w:rtl w:val="true"/>
              </w:rPr>
              <w:t>أسئلة تبقى حائرة</w:t>
            </w:r>
            <w:r>
              <w:rPr>
                <w:rStyle w:val="IndexLink"/>
                <w:rtl w:val="true"/>
              </w:rPr>
              <w:t>:</w:t>
              <w:tab/>
            </w:r>
            <w:r>
              <w:rPr>
                <w:rStyle w:val="IndexLink"/>
              </w:rPr>
              <w:t>229</w:t>
            </w:r>
          </w:hyperlink>
        </w:p>
        <w:p>
          <w:pPr>
            <w:pStyle w:val="Contents4"/>
            <w:tabs>
              <w:tab w:val="clear" w:pos="8176"/>
              <w:tab w:val="right" w:pos="9026" w:leader="dot"/>
            </w:tabs>
            <w:rPr/>
          </w:pPr>
          <w:hyperlink w:anchor="__RefHeading___Toc8205736_417432637">
            <w:r>
              <w:rPr>
                <w:webHidden/>
                <w:rStyle w:val="IndexLink"/>
                <w:rtl w:val="true"/>
              </w:rPr>
              <w:t>الفصل السابع</w:t>
            </w:r>
            <w:r>
              <w:rPr>
                <w:rStyle w:val="IndexLink"/>
                <w:rtl w:val="true"/>
              </w:rPr>
              <w:t xml:space="preserve">: </w:t>
            </w:r>
            <w:r>
              <w:rPr>
                <w:rStyle w:val="IndexLink"/>
                <w:rtl w:val="true"/>
              </w:rPr>
              <w:t>سرايا و أحداث إلى مؤتة</w:t>
            </w:r>
            <w:r>
              <w:rPr>
                <w:rStyle w:val="IndexLink"/>
                <w:rtl w:val="true"/>
              </w:rPr>
              <w:tab/>
            </w:r>
            <w:r>
              <w:rPr>
                <w:rStyle w:val="IndexLink"/>
              </w:rPr>
              <w:t>234</w:t>
            </w:r>
          </w:hyperlink>
        </w:p>
        <w:p>
          <w:pPr>
            <w:pStyle w:val="Contents5"/>
            <w:tabs>
              <w:tab w:val="clear" w:pos="7892"/>
              <w:tab w:val="right" w:pos="9026" w:leader="dot"/>
            </w:tabs>
            <w:rPr/>
          </w:pPr>
          <w:hyperlink w:anchor="__RefHeading___Toc8205738_41743263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8205740_417432637">
            <w:r>
              <w:rPr>
                <w:webHidden/>
                <w:rStyle w:val="IndexLink"/>
                <w:rtl w:val="true"/>
              </w:rPr>
              <w:t>سرية ابن أبي العوجاء إلى بني سليم</w:t>
            </w:r>
            <w:r>
              <w:rPr>
                <w:rStyle w:val="IndexLink"/>
                <w:rtl w:val="true"/>
              </w:rPr>
              <w:t>:</w:t>
              <w:tab/>
            </w:r>
            <w:r>
              <w:rPr>
                <w:rStyle w:val="IndexLink"/>
              </w:rPr>
              <w:t>236</w:t>
            </w:r>
          </w:hyperlink>
        </w:p>
        <w:p>
          <w:pPr>
            <w:pStyle w:val="Contents5"/>
            <w:tabs>
              <w:tab w:val="clear" w:pos="7892"/>
              <w:tab w:val="right" w:pos="9026" w:leader="dot"/>
            </w:tabs>
            <w:rPr/>
          </w:pPr>
          <w:hyperlink w:anchor="__RefHeading___Toc8205742_417432637">
            <w:r>
              <w:rPr>
                <w:webHidden/>
                <w:rStyle w:val="IndexLink"/>
                <w:rtl w:val="true"/>
              </w:rPr>
              <w:t>تشابه مريب و غريب</w:t>
            </w:r>
            <w:r>
              <w:rPr>
                <w:rStyle w:val="IndexLink"/>
                <w:rtl w:val="true"/>
              </w:rPr>
              <w:t>:</w:t>
              <w:tab/>
            </w:r>
            <w:r>
              <w:rPr>
                <w:rStyle w:val="IndexLink"/>
              </w:rPr>
              <w:t>237</w:t>
            </w:r>
          </w:hyperlink>
        </w:p>
        <w:p>
          <w:pPr>
            <w:pStyle w:val="Contents5"/>
            <w:tabs>
              <w:tab w:val="clear" w:pos="7892"/>
              <w:tab w:val="right" w:pos="9026" w:leader="dot"/>
            </w:tabs>
            <w:rPr/>
          </w:pPr>
          <w:hyperlink w:anchor="__RefHeading___Toc8205744_417432637">
            <w:r>
              <w:rPr>
                <w:webHidden/>
                <w:rStyle w:val="IndexLink"/>
                <w:rtl w:val="true"/>
              </w:rPr>
              <w:t xml:space="preserve">جهل أم تجاهل؟ </w:t>
            </w:r>
            <w:r>
              <w:rPr>
                <w:rStyle w:val="IndexLink"/>
                <w:rtl w:val="true"/>
              </w:rPr>
              <w:t>!</w:t>
              <w:tab/>
            </w:r>
            <w:r>
              <w:rPr>
                <w:rStyle w:val="IndexLink"/>
              </w:rPr>
              <w:t>237</w:t>
            </w:r>
          </w:hyperlink>
        </w:p>
        <w:p>
          <w:pPr>
            <w:pStyle w:val="Contents5"/>
            <w:tabs>
              <w:tab w:val="clear" w:pos="7892"/>
              <w:tab w:val="right" w:pos="9026" w:leader="dot"/>
            </w:tabs>
            <w:rPr/>
          </w:pPr>
          <w:hyperlink w:anchor="__RefHeading___Toc8205746_417432637">
            <w:r>
              <w:rPr>
                <w:webHidden/>
                <w:rStyle w:val="IndexLink"/>
                <w:rtl w:val="true"/>
              </w:rPr>
              <w:t>جمع بني سليم</w:t>
            </w:r>
            <w:r>
              <w:rPr>
                <w:rStyle w:val="IndexLink"/>
                <w:rtl w:val="true"/>
              </w:rPr>
              <w:t>:</w:t>
              <w:tab/>
            </w:r>
            <w:r>
              <w:rPr>
                <w:rStyle w:val="IndexLink"/>
              </w:rPr>
              <w:t>237</w:t>
            </w:r>
          </w:hyperlink>
        </w:p>
        <w:p>
          <w:pPr>
            <w:pStyle w:val="Contents5"/>
            <w:tabs>
              <w:tab w:val="clear" w:pos="7892"/>
              <w:tab w:val="right" w:pos="9026" w:leader="dot"/>
            </w:tabs>
            <w:rPr/>
          </w:pPr>
          <w:hyperlink w:anchor="__RefHeading___Toc8205748_417432637">
            <w:r>
              <w:rPr>
                <w:webHidden/>
                <w:rStyle w:val="IndexLink"/>
                <w:rtl w:val="true"/>
              </w:rPr>
              <w:t>سبب هذه السرية</w:t>
            </w:r>
            <w:r>
              <w:rPr>
                <w:rStyle w:val="IndexLink"/>
                <w:rtl w:val="true"/>
              </w:rPr>
              <w:t>:</w:t>
              <w:tab/>
            </w:r>
            <w:r>
              <w:rPr>
                <w:rStyle w:val="IndexLink"/>
              </w:rPr>
              <w:t>238</w:t>
            </w:r>
          </w:hyperlink>
        </w:p>
        <w:p>
          <w:pPr>
            <w:pStyle w:val="Contents5"/>
            <w:tabs>
              <w:tab w:val="clear" w:pos="7892"/>
              <w:tab w:val="right" w:pos="9026" w:leader="dot"/>
            </w:tabs>
            <w:rPr/>
          </w:pPr>
          <w:hyperlink w:anchor="__RefHeading___Toc8205750_417432637">
            <w:r>
              <w:rPr>
                <w:webHidden/>
                <w:rStyle w:val="IndexLink"/>
                <w:rtl w:val="true"/>
              </w:rPr>
              <w:t>إسلام خالد، و عمرو بن العاص</w:t>
            </w:r>
            <w:r>
              <w:rPr>
                <w:rStyle w:val="IndexLink"/>
                <w:rtl w:val="true"/>
              </w:rPr>
              <w:t>:</w:t>
              <w:tab/>
            </w:r>
            <w:r>
              <w:rPr>
                <w:rStyle w:val="IndexLink"/>
              </w:rPr>
              <w:t>239</w:t>
            </w:r>
          </w:hyperlink>
        </w:p>
        <w:p>
          <w:pPr>
            <w:pStyle w:val="Contents5"/>
            <w:tabs>
              <w:tab w:val="clear" w:pos="7892"/>
              <w:tab w:val="right" w:pos="9026" w:leader="dot"/>
            </w:tabs>
            <w:rPr/>
          </w:pPr>
          <w:hyperlink w:anchor="__RefHeading___Toc8205752_417432637">
            <w:r>
              <w:rPr>
                <w:webHidden/>
                <w:rStyle w:val="IndexLink"/>
                <w:rtl w:val="true"/>
              </w:rPr>
              <w:t>رسالة الوليد إلى خالد</w:t>
            </w:r>
            <w:r>
              <w:rPr>
                <w:rStyle w:val="IndexLink"/>
                <w:rtl w:val="true"/>
              </w:rPr>
              <w:t>:</w:t>
              <w:tab/>
            </w:r>
            <w:r>
              <w:rPr>
                <w:rStyle w:val="IndexLink"/>
              </w:rPr>
              <w:t>245</w:t>
            </w:r>
          </w:hyperlink>
        </w:p>
        <w:p>
          <w:pPr>
            <w:pStyle w:val="Contents5"/>
            <w:tabs>
              <w:tab w:val="clear" w:pos="7892"/>
              <w:tab w:val="right" w:pos="9026" w:leader="dot"/>
            </w:tabs>
            <w:rPr/>
          </w:pPr>
          <w:hyperlink w:anchor="__RefHeading___Toc8205754_417432637">
            <w:r>
              <w:rPr>
                <w:webHidden/>
                <w:rStyle w:val="IndexLink"/>
                <w:rtl w:val="true"/>
              </w:rPr>
              <w:t>لم يسلم خالد سنة خمس</w:t>
            </w:r>
            <w:r>
              <w:rPr>
                <w:rStyle w:val="IndexLink"/>
                <w:rtl w:val="true"/>
              </w:rPr>
              <w:t>:</w:t>
              <w:tab/>
            </w:r>
            <w:r>
              <w:rPr>
                <w:rStyle w:val="IndexLink"/>
              </w:rPr>
              <w:t>246</w:t>
            </w:r>
          </w:hyperlink>
        </w:p>
        <w:p>
          <w:pPr>
            <w:pStyle w:val="Contents5"/>
            <w:tabs>
              <w:tab w:val="clear" w:pos="7892"/>
              <w:tab w:val="right" w:pos="9026" w:leader="dot"/>
            </w:tabs>
            <w:rPr/>
          </w:pPr>
          <w:hyperlink w:anchor="__RefHeading___Toc8205756_417432637">
            <w:r>
              <w:rPr>
                <w:webHidden/>
                <w:rStyle w:val="IndexLink"/>
                <w:rtl w:val="true"/>
              </w:rPr>
              <w:t>من أسباب إسلام عمرو و خالد</w:t>
            </w:r>
            <w:r>
              <w:rPr>
                <w:rStyle w:val="IndexLink"/>
                <w:rtl w:val="true"/>
              </w:rPr>
              <w:t>:</w:t>
              <w:tab/>
            </w:r>
            <w:r>
              <w:rPr>
                <w:rStyle w:val="IndexLink"/>
              </w:rPr>
              <w:t>246</w:t>
            </w:r>
          </w:hyperlink>
        </w:p>
        <w:p>
          <w:pPr>
            <w:pStyle w:val="Contents5"/>
            <w:tabs>
              <w:tab w:val="clear" w:pos="7892"/>
              <w:tab w:val="right" w:pos="9026" w:leader="dot"/>
            </w:tabs>
            <w:rPr/>
          </w:pPr>
          <w:hyperlink w:anchor="__RefHeading___Toc8205758_417432637">
            <w:r>
              <w:rPr>
                <w:webHidden/>
                <w:rStyle w:val="IndexLink"/>
                <w:rtl w:val="true"/>
              </w:rPr>
              <w:t>الإسلام الصادق عليه السّلام</w:t>
            </w:r>
            <w:r>
              <w:rPr>
                <w:rStyle w:val="IndexLink"/>
                <w:rtl w:val="true"/>
              </w:rPr>
              <w:t>:</w:t>
              <w:tab/>
            </w:r>
            <w:r>
              <w:rPr>
                <w:rStyle w:val="IndexLink"/>
              </w:rPr>
              <w:t>250</w:t>
            </w:r>
          </w:hyperlink>
        </w:p>
        <w:p>
          <w:pPr>
            <w:pStyle w:val="Contents5"/>
            <w:tabs>
              <w:tab w:val="clear" w:pos="7892"/>
              <w:tab w:val="right" w:pos="9026" w:leader="dot"/>
            </w:tabs>
            <w:rPr/>
          </w:pPr>
          <w:hyperlink w:anchor="__RefHeading___Toc8205760_417432637">
            <w:r>
              <w:rPr>
                <w:webHidden/>
                <w:rStyle w:val="IndexLink"/>
                <w:rtl w:val="true"/>
              </w:rPr>
              <w:t>الإسلام يجبّ ما قبله</w:t>
            </w:r>
            <w:r>
              <w:rPr>
                <w:rStyle w:val="IndexLink"/>
                <w:rtl w:val="true"/>
              </w:rPr>
              <w:t>:</w:t>
              <w:tab/>
            </w:r>
            <w:r>
              <w:rPr>
                <w:rStyle w:val="IndexLink"/>
              </w:rPr>
              <w:t>251</w:t>
            </w:r>
          </w:hyperlink>
        </w:p>
        <w:p>
          <w:pPr>
            <w:pStyle w:val="Contents5"/>
            <w:tabs>
              <w:tab w:val="clear" w:pos="7892"/>
              <w:tab w:val="right" w:pos="9026" w:leader="dot"/>
            </w:tabs>
            <w:rPr/>
          </w:pPr>
          <w:hyperlink w:anchor="__RefHeading___Toc8205762_417432637">
            <w:r>
              <w:rPr>
                <w:webHidden/>
                <w:rStyle w:val="IndexLink"/>
                <w:rtl w:val="true"/>
              </w:rPr>
              <w:t>عمر كالعاتب على خالد</w:t>
            </w:r>
            <w:r>
              <w:rPr>
                <w:rStyle w:val="IndexLink"/>
                <w:rtl w:val="true"/>
              </w:rPr>
              <w:t>! ! :</w:t>
              <w:tab/>
            </w:r>
            <w:r>
              <w:rPr>
                <w:rStyle w:val="IndexLink"/>
              </w:rPr>
              <w:t>252</w:t>
            </w:r>
          </w:hyperlink>
        </w:p>
        <w:p>
          <w:pPr>
            <w:pStyle w:val="Contents5"/>
            <w:tabs>
              <w:tab w:val="clear" w:pos="7892"/>
              <w:tab w:val="right" w:pos="9026" w:leader="dot"/>
            </w:tabs>
            <w:rPr/>
          </w:pPr>
          <w:hyperlink w:anchor="__RefHeading___Toc8205764_417432637">
            <w:r>
              <w:rPr>
                <w:webHidden/>
                <w:rStyle w:val="IndexLink"/>
                <w:rtl w:val="true"/>
              </w:rPr>
              <w:t>دعاوى عريضة لعمرو بن العاص</w:t>
            </w:r>
            <w:r>
              <w:rPr>
                <w:rStyle w:val="IndexLink"/>
                <w:rtl w:val="true"/>
              </w:rPr>
              <w:t>:</w:t>
              <w:tab/>
            </w:r>
            <w:r>
              <w:rPr>
                <w:rStyle w:val="IndexLink"/>
              </w:rPr>
              <w:t>254</w:t>
            </w:r>
          </w:hyperlink>
        </w:p>
        <w:p>
          <w:pPr>
            <w:pStyle w:val="Contents5"/>
            <w:tabs>
              <w:tab w:val="clear" w:pos="7892"/>
              <w:tab w:val="right" w:pos="9026" w:leader="dot"/>
            </w:tabs>
            <w:rPr/>
          </w:pPr>
          <w:hyperlink w:anchor="__RefHeading___Toc8205766_417432637">
            <w:r>
              <w:rPr>
                <w:webHidden/>
                <w:rStyle w:val="IndexLink"/>
                <w:rtl w:val="true"/>
              </w:rPr>
              <w:t>إسلام ابن العاص على يد النجاشي</w:t>
            </w:r>
            <w:r>
              <w:rPr>
                <w:rStyle w:val="IndexLink"/>
                <w:rtl w:val="true"/>
              </w:rPr>
              <w:t>! !</w:t>
              <w:tab/>
            </w:r>
            <w:r>
              <w:rPr>
                <w:rStyle w:val="IndexLink"/>
              </w:rPr>
              <w:t>257</w:t>
            </w:r>
          </w:hyperlink>
        </w:p>
        <w:p>
          <w:pPr>
            <w:pStyle w:val="Contents5"/>
            <w:tabs>
              <w:tab w:val="clear" w:pos="7892"/>
              <w:tab w:val="right" w:pos="9026" w:leader="dot"/>
            </w:tabs>
            <w:rPr/>
          </w:pPr>
          <w:hyperlink w:anchor="__RefHeading___Toc8205768_417432637">
            <w:r>
              <w:rPr>
                <w:webHidden/>
                <w:rStyle w:val="IndexLink"/>
                <w:rtl w:val="true"/>
              </w:rPr>
              <w:t>إسلام خزاعة و كتب النبي صلّى اللّه عليه و آله لها</w:t>
            </w:r>
            <w:r>
              <w:rPr>
                <w:rStyle w:val="IndexLink"/>
                <w:rtl w:val="true"/>
              </w:rPr>
              <w:t>:</w:t>
              <w:tab/>
            </w:r>
            <w:r>
              <w:rPr>
                <w:rStyle w:val="IndexLink"/>
              </w:rPr>
              <w:t>259</w:t>
            </w:r>
          </w:hyperlink>
        </w:p>
        <w:p>
          <w:pPr>
            <w:pStyle w:val="Contents5"/>
            <w:tabs>
              <w:tab w:val="clear" w:pos="7892"/>
              <w:tab w:val="right" w:pos="9026" w:leader="dot"/>
            </w:tabs>
            <w:rPr/>
          </w:pPr>
          <w:hyperlink w:anchor="__RefHeading___Toc8205770_417432637">
            <w:r>
              <w:rPr>
                <w:webHidden/>
                <w:rStyle w:val="IndexLink"/>
                <w:rtl w:val="true"/>
              </w:rPr>
              <w:t xml:space="preserve">من هو كاتب الكتاب؟ </w:t>
            </w:r>
            <w:r>
              <w:rPr>
                <w:rStyle w:val="IndexLink"/>
                <w:rtl w:val="true"/>
              </w:rPr>
              <w:t>!</w:t>
              <w:tab/>
            </w:r>
            <w:r>
              <w:rPr>
                <w:rStyle w:val="IndexLink"/>
              </w:rPr>
              <w:t>261</w:t>
            </w:r>
          </w:hyperlink>
        </w:p>
        <w:p>
          <w:pPr>
            <w:pStyle w:val="Contents5"/>
            <w:tabs>
              <w:tab w:val="clear" w:pos="7892"/>
              <w:tab w:val="right" w:pos="9026" w:leader="dot"/>
            </w:tabs>
            <w:rPr/>
          </w:pPr>
          <w:hyperlink w:anchor="__RefHeading___Toc8205772_417432637">
            <w:r>
              <w:rPr>
                <w:webHidden/>
                <w:rStyle w:val="IndexLink"/>
                <w:rtl w:val="true"/>
              </w:rPr>
              <w:t>رسالتان</w:t>
            </w:r>
            <w:r>
              <w:rPr>
                <w:rStyle w:val="IndexLink"/>
                <w:rtl w:val="true"/>
              </w:rPr>
              <w:t xml:space="preserve">. . </w:t>
            </w:r>
            <w:r>
              <w:rPr>
                <w:rStyle w:val="IndexLink"/>
                <w:rtl w:val="true"/>
              </w:rPr>
              <w:t xml:space="preserve">أم رسالة واحدة؟ </w:t>
            </w:r>
            <w:r>
              <w:rPr>
                <w:rStyle w:val="IndexLink"/>
                <w:rtl w:val="true"/>
              </w:rPr>
              <w:t>!</w:t>
              <w:tab/>
            </w:r>
            <w:r>
              <w:rPr>
                <w:rStyle w:val="IndexLink"/>
              </w:rPr>
              <w:t>261</w:t>
            </w:r>
          </w:hyperlink>
        </w:p>
        <w:p>
          <w:pPr>
            <w:pStyle w:val="Contents5"/>
            <w:tabs>
              <w:tab w:val="clear" w:pos="7892"/>
              <w:tab w:val="right" w:pos="9026" w:leader="dot"/>
            </w:tabs>
            <w:rPr/>
          </w:pPr>
          <w:hyperlink w:anchor="__RefHeading___Toc8205774_417432637">
            <w:r>
              <w:rPr>
                <w:webHidden/>
                <w:rStyle w:val="IndexLink"/>
                <w:rtl w:val="true"/>
              </w:rPr>
              <w:t>اشتباه ابن سعد</w:t>
            </w:r>
            <w:r>
              <w:rPr>
                <w:rStyle w:val="IndexLink"/>
                <w:rtl w:val="true"/>
              </w:rPr>
              <w:t>:</w:t>
              <w:tab/>
            </w:r>
            <w:r>
              <w:rPr>
                <w:rStyle w:val="IndexLink"/>
              </w:rPr>
              <w:t>263</w:t>
            </w:r>
          </w:hyperlink>
        </w:p>
        <w:p>
          <w:pPr>
            <w:pStyle w:val="Contents5"/>
            <w:tabs>
              <w:tab w:val="clear" w:pos="7892"/>
              <w:tab w:val="right" w:pos="9026" w:leader="dot"/>
            </w:tabs>
            <w:rPr/>
          </w:pPr>
          <w:hyperlink w:anchor="__RefHeading___Toc8205776_417432637">
            <w:r>
              <w:rPr>
                <w:webHidden/>
                <w:rStyle w:val="IndexLink"/>
                <w:rtl w:val="true"/>
              </w:rPr>
              <w:t>علاقة مودة و رحمة</w:t>
            </w:r>
            <w:r>
              <w:rPr>
                <w:rStyle w:val="IndexLink"/>
                <w:rtl w:val="true"/>
              </w:rPr>
              <w:t>:</w:t>
              <w:tab/>
            </w:r>
            <w:r>
              <w:rPr>
                <w:rStyle w:val="IndexLink"/>
              </w:rPr>
              <w:t>264</w:t>
            </w:r>
          </w:hyperlink>
        </w:p>
        <w:p>
          <w:pPr>
            <w:pStyle w:val="Contents5"/>
            <w:tabs>
              <w:tab w:val="clear" w:pos="7892"/>
              <w:tab w:val="right" w:pos="9026" w:leader="dot"/>
            </w:tabs>
            <w:rPr/>
          </w:pPr>
          <w:hyperlink w:anchor="__RefHeading___Toc8205778_417432637">
            <w:r>
              <w:rPr>
                <w:webHidden/>
                <w:rStyle w:val="IndexLink"/>
                <w:rtl w:val="true"/>
              </w:rPr>
              <w:t>امتاز الحليف على الرئيس</w:t>
            </w:r>
            <w:r>
              <w:rPr>
                <w:rStyle w:val="IndexLink"/>
                <w:rtl w:val="true"/>
              </w:rPr>
              <w:t>:</w:t>
              <w:tab/>
            </w:r>
            <w:r>
              <w:rPr>
                <w:rStyle w:val="IndexLink"/>
              </w:rPr>
              <w:t>265</w:t>
            </w:r>
          </w:hyperlink>
        </w:p>
        <w:p>
          <w:pPr>
            <w:pStyle w:val="Contents5"/>
            <w:tabs>
              <w:tab w:val="clear" w:pos="7892"/>
              <w:tab w:val="right" w:pos="9026" w:leader="dot"/>
            </w:tabs>
            <w:rPr/>
          </w:pPr>
          <w:hyperlink w:anchor="__RefHeading___Toc8205780_417432637">
            <w:r>
              <w:rPr>
                <w:webHidden/>
                <w:rStyle w:val="IndexLink"/>
                <w:rtl w:val="true"/>
              </w:rPr>
              <w:t>الحلم و التأني</w:t>
            </w:r>
            <w:r>
              <w:rPr>
                <w:rStyle w:val="IndexLink"/>
                <w:rtl w:val="true"/>
              </w:rPr>
              <w:t>:</w:t>
              <w:tab/>
            </w:r>
            <w:r>
              <w:rPr>
                <w:rStyle w:val="IndexLink"/>
              </w:rPr>
              <w:t>266</w:t>
            </w:r>
          </w:hyperlink>
        </w:p>
        <w:p>
          <w:pPr>
            <w:pStyle w:val="Contents5"/>
            <w:tabs>
              <w:tab w:val="clear" w:pos="7892"/>
              <w:tab w:val="right" w:pos="9026" w:leader="dot"/>
            </w:tabs>
            <w:rPr/>
          </w:pPr>
          <w:hyperlink w:anchor="__RefHeading___Toc8205782_417432637">
            <w:r>
              <w:rPr>
                <w:webHidden/>
                <w:rStyle w:val="IndexLink"/>
                <w:rtl w:val="true"/>
              </w:rPr>
              <w:t>سرية غالب بن عبد اللّه إلى الكديد</w:t>
            </w:r>
            <w:r>
              <w:rPr>
                <w:rStyle w:val="IndexLink"/>
                <w:rtl w:val="true"/>
              </w:rPr>
              <w:t>:</w:t>
              <w:tab/>
            </w:r>
            <w:r>
              <w:rPr>
                <w:rStyle w:val="IndexLink"/>
              </w:rPr>
              <w:t>266</w:t>
            </w:r>
          </w:hyperlink>
        </w:p>
        <w:p>
          <w:pPr>
            <w:pStyle w:val="Contents5"/>
            <w:tabs>
              <w:tab w:val="clear" w:pos="7892"/>
              <w:tab w:val="right" w:pos="9026" w:leader="dot"/>
            </w:tabs>
            <w:rPr/>
          </w:pPr>
          <w:hyperlink w:anchor="__RefHeading___Toc8205784_417432637">
            <w:r>
              <w:rPr>
                <w:webHidden/>
                <w:rStyle w:val="IndexLink"/>
                <w:rtl w:val="true"/>
              </w:rPr>
              <w:t>حديث التل</w:t>
            </w:r>
            <w:r>
              <w:rPr>
                <w:rStyle w:val="IndexLink"/>
                <w:rtl w:val="true"/>
              </w:rPr>
              <w:t>:</w:t>
              <w:tab/>
            </w:r>
            <w:r>
              <w:rPr>
                <w:rStyle w:val="IndexLink"/>
              </w:rPr>
              <w:t>268</w:t>
            </w:r>
          </w:hyperlink>
        </w:p>
        <w:p>
          <w:pPr>
            <w:pStyle w:val="Contents5"/>
            <w:tabs>
              <w:tab w:val="clear" w:pos="7892"/>
              <w:tab w:val="right" w:pos="9026" w:leader="dot"/>
            </w:tabs>
            <w:rPr/>
          </w:pPr>
          <w:hyperlink w:anchor="__RefHeading___Toc8205786_417432637">
            <w:r>
              <w:rPr>
                <w:webHidden/>
                <w:rStyle w:val="IndexLink"/>
                <w:rtl w:val="true"/>
              </w:rPr>
              <w:t xml:space="preserve">من هو جندب هذا؟ </w:t>
            </w:r>
            <w:r>
              <w:rPr>
                <w:rStyle w:val="IndexLink"/>
                <w:rtl w:val="true"/>
              </w:rPr>
              <w:t>!</w:t>
              <w:tab/>
            </w:r>
            <w:r>
              <w:rPr>
                <w:rStyle w:val="IndexLink"/>
              </w:rPr>
              <w:t>269</w:t>
            </w:r>
          </w:hyperlink>
        </w:p>
        <w:p>
          <w:pPr>
            <w:pStyle w:val="Contents5"/>
            <w:tabs>
              <w:tab w:val="clear" w:pos="7892"/>
              <w:tab w:val="right" w:pos="9026" w:leader="dot"/>
            </w:tabs>
            <w:rPr/>
          </w:pPr>
          <w:hyperlink w:anchor="__RefHeading___Toc8205788_417432637">
            <w:r>
              <w:rPr>
                <w:webHidden/>
                <w:rStyle w:val="IndexLink"/>
                <w:rtl w:val="true"/>
              </w:rPr>
              <w:t>غوامض غير مستساغة</w:t>
            </w:r>
            <w:r>
              <w:rPr>
                <w:rStyle w:val="IndexLink"/>
                <w:rtl w:val="true"/>
              </w:rPr>
              <w:t>:</w:t>
              <w:tab/>
            </w:r>
            <w:r>
              <w:rPr>
                <w:rStyle w:val="IndexLink"/>
              </w:rPr>
              <w:t>269</w:t>
            </w:r>
          </w:hyperlink>
        </w:p>
        <w:p>
          <w:pPr>
            <w:pStyle w:val="Contents5"/>
            <w:tabs>
              <w:tab w:val="clear" w:pos="7892"/>
              <w:tab w:val="right" w:pos="9026" w:leader="dot"/>
            </w:tabs>
            <w:rPr/>
          </w:pPr>
          <w:hyperlink w:anchor="__RefHeading___Toc8205790_417432637">
            <w:r>
              <w:rPr>
                <w:webHidden/>
                <w:rStyle w:val="IndexLink"/>
                <w:rtl w:val="true"/>
              </w:rPr>
              <w:t>لا بد من التروي</w:t>
            </w:r>
            <w:r>
              <w:rPr>
                <w:rStyle w:val="IndexLink"/>
                <w:rtl w:val="true"/>
              </w:rPr>
              <w:t>:</w:t>
              <w:tab/>
            </w:r>
            <w:r>
              <w:rPr>
                <w:rStyle w:val="IndexLink"/>
              </w:rPr>
              <w:t>270</w:t>
            </w:r>
          </w:hyperlink>
        </w:p>
        <w:p>
          <w:pPr>
            <w:pStyle w:val="Contents5"/>
            <w:tabs>
              <w:tab w:val="clear" w:pos="7892"/>
              <w:tab w:val="right" w:pos="9026" w:leader="dot"/>
            </w:tabs>
            <w:rPr/>
          </w:pPr>
          <w:hyperlink w:anchor="__RefHeading___Toc8205792_417432637">
            <w:r>
              <w:rPr>
                <w:webHidden/>
                <w:rStyle w:val="IndexLink"/>
                <w:rtl w:val="true"/>
              </w:rPr>
              <w:t>تناقض غير مفهوم</w:t>
            </w:r>
            <w:r>
              <w:rPr>
                <w:rStyle w:val="IndexLink"/>
                <w:rtl w:val="true"/>
              </w:rPr>
              <w:t>:</w:t>
              <w:tab/>
            </w:r>
            <w:r>
              <w:rPr>
                <w:rStyle w:val="IndexLink"/>
              </w:rPr>
              <w:t>270</w:t>
            </w:r>
          </w:hyperlink>
        </w:p>
        <w:p>
          <w:pPr>
            <w:pStyle w:val="Contents5"/>
            <w:tabs>
              <w:tab w:val="clear" w:pos="7892"/>
              <w:tab w:val="right" w:pos="9026" w:leader="dot"/>
            </w:tabs>
            <w:rPr/>
          </w:pPr>
          <w:hyperlink w:anchor="__RefHeading___Toc8205794_417432637">
            <w:r>
              <w:rPr>
                <w:webHidden/>
                <w:rStyle w:val="IndexLink"/>
                <w:rtl w:val="true"/>
              </w:rPr>
              <w:t>تكرار المكررات</w:t>
            </w:r>
            <w:r>
              <w:rPr>
                <w:rStyle w:val="IndexLink"/>
                <w:rtl w:val="true"/>
              </w:rPr>
              <w:t>:</w:t>
              <w:tab/>
            </w:r>
            <w:r>
              <w:rPr>
                <w:rStyle w:val="IndexLink"/>
              </w:rPr>
              <w:t>271</w:t>
            </w:r>
          </w:hyperlink>
        </w:p>
        <w:p>
          <w:pPr>
            <w:pStyle w:val="Contents5"/>
            <w:tabs>
              <w:tab w:val="clear" w:pos="7892"/>
              <w:tab w:val="right" w:pos="9026" w:leader="dot"/>
            </w:tabs>
            <w:rPr/>
          </w:pPr>
          <w:hyperlink w:anchor="__RefHeading___Toc8205796_417432637">
            <w:r>
              <w:rPr>
                <w:webHidden/>
                <w:rStyle w:val="IndexLink"/>
                <w:rtl w:val="true"/>
              </w:rPr>
              <w:t>زواج النبي صلّى اللّه عليه و آله ببنت الضحاك</w:t>
            </w:r>
            <w:r>
              <w:rPr>
                <w:rStyle w:val="IndexLink"/>
                <w:rtl w:val="true"/>
              </w:rPr>
              <w:t>:</w:t>
              <w:tab/>
            </w:r>
            <w:r>
              <w:rPr>
                <w:rStyle w:val="IndexLink"/>
              </w:rPr>
              <w:t>272</w:t>
            </w:r>
          </w:hyperlink>
        </w:p>
        <w:p>
          <w:pPr>
            <w:pStyle w:val="Contents5"/>
            <w:tabs>
              <w:tab w:val="clear" w:pos="7892"/>
              <w:tab w:val="right" w:pos="9026" w:leader="dot"/>
            </w:tabs>
            <w:rPr/>
          </w:pPr>
          <w:hyperlink w:anchor="__RefHeading___Toc8205798_417432637">
            <w:r>
              <w:rPr>
                <w:webHidden/>
                <w:rStyle w:val="IndexLink"/>
                <w:rtl w:val="true"/>
              </w:rPr>
              <w:t>سرية ذات أطلاح</w:t>
            </w:r>
            <w:r>
              <w:rPr>
                <w:rStyle w:val="IndexLink"/>
                <w:rtl w:val="true"/>
              </w:rPr>
              <w:t>:</w:t>
              <w:tab/>
            </w:r>
            <w:r>
              <w:rPr>
                <w:rStyle w:val="IndexLink"/>
              </w:rPr>
              <w:t>273</w:t>
            </w:r>
          </w:hyperlink>
        </w:p>
        <w:p>
          <w:pPr>
            <w:pStyle w:val="Contents5"/>
            <w:tabs>
              <w:tab w:val="clear" w:pos="7892"/>
              <w:tab w:val="right" w:pos="9026" w:leader="dot"/>
            </w:tabs>
            <w:rPr/>
          </w:pPr>
          <w:hyperlink w:anchor="__RefHeading___Toc8205800_417432637">
            <w:r>
              <w:rPr>
                <w:webHidden/>
                <w:rStyle w:val="IndexLink"/>
                <w:rtl w:val="true"/>
              </w:rPr>
              <w:t>سرية إلى السّيّ</w:t>
            </w:r>
            <w:r>
              <w:rPr>
                <w:rStyle w:val="IndexLink"/>
                <w:rtl w:val="true"/>
              </w:rPr>
              <w:t>:</w:t>
              <w:tab/>
            </w:r>
            <w:r>
              <w:rPr>
                <w:rStyle w:val="IndexLink"/>
              </w:rPr>
              <w:t>275</w:t>
            </w:r>
          </w:hyperlink>
        </w:p>
        <w:p>
          <w:pPr>
            <w:pStyle w:val="Contents3"/>
            <w:tabs>
              <w:tab w:val="clear" w:pos="8459"/>
              <w:tab w:val="right" w:pos="9026" w:leader="dot"/>
            </w:tabs>
            <w:rPr/>
          </w:pPr>
          <w:hyperlink w:anchor="__RefHeading___Toc8205802_417432637">
            <w:r>
              <w:rPr>
                <w:webHidden/>
                <w:rStyle w:val="IndexLink"/>
                <w:rtl w:val="true"/>
              </w:rPr>
              <w:t>الباب الحادي عشر</w:t>
            </w:r>
            <w:r>
              <w:rPr>
                <w:rStyle w:val="IndexLink"/>
                <w:rtl w:val="true"/>
              </w:rPr>
              <w:t xml:space="preserve">: </w:t>
            </w:r>
            <w:r>
              <w:rPr>
                <w:rStyle w:val="IndexLink"/>
                <w:rtl w:val="true"/>
              </w:rPr>
              <w:t>مؤتة</w:t>
            </w:r>
            <w:r>
              <w:rPr>
                <w:rStyle w:val="IndexLink"/>
                <w:rtl w:val="true"/>
              </w:rPr>
              <w:t xml:space="preserve">. . </w:t>
            </w:r>
            <w:r>
              <w:rPr>
                <w:rStyle w:val="IndexLink"/>
                <w:rtl w:val="true"/>
              </w:rPr>
              <w:t>إلى الفتح</w:t>
            </w:r>
            <w:r>
              <w:rPr>
                <w:rStyle w:val="IndexLink"/>
                <w:rtl w:val="true"/>
              </w:rPr>
              <w:tab/>
            </w:r>
            <w:r>
              <w:rPr>
                <w:rStyle w:val="IndexLink"/>
              </w:rPr>
              <w:t>278</w:t>
            </w:r>
          </w:hyperlink>
        </w:p>
        <w:p>
          <w:pPr>
            <w:pStyle w:val="Contents4"/>
            <w:tabs>
              <w:tab w:val="clear" w:pos="8176"/>
              <w:tab w:val="right" w:pos="9026" w:leader="dot"/>
            </w:tabs>
            <w:rPr/>
          </w:pPr>
          <w:hyperlink w:anchor="__RefHeading___Toc8205804_41743263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8205806_417432637">
            <w:r>
              <w:rPr>
                <w:webHidden/>
                <w:rStyle w:val="IndexLink"/>
                <w:rtl w:val="true"/>
              </w:rPr>
              <w:t>الفصل الأول</w:t>
            </w:r>
            <w:r>
              <w:rPr>
                <w:rStyle w:val="IndexLink"/>
                <w:rtl w:val="true"/>
              </w:rPr>
              <w:t xml:space="preserve">: </w:t>
            </w:r>
            <w:r>
              <w:rPr>
                <w:rStyle w:val="IndexLink"/>
                <w:rtl w:val="true"/>
              </w:rPr>
              <w:t>من المدينة</w:t>
            </w:r>
            <w:r>
              <w:rPr>
                <w:rStyle w:val="IndexLink"/>
                <w:rtl w:val="true"/>
              </w:rPr>
              <w:t xml:space="preserve">. . </w:t>
            </w:r>
            <w:r>
              <w:rPr>
                <w:rStyle w:val="IndexLink"/>
                <w:rtl w:val="true"/>
              </w:rPr>
              <w:t>إلى مؤتة</w:t>
            </w:r>
            <w:r>
              <w:rPr>
                <w:rStyle w:val="IndexLink"/>
                <w:rtl w:val="true"/>
              </w:rPr>
              <w:tab/>
            </w:r>
            <w:r>
              <w:rPr>
                <w:rStyle w:val="IndexLink"/>
              </w:rPr>
              <w:t>280</w:t>
            </w:r>
          </w:hyperlink>
        </w:p>
        <w:p>
          <w:pPr>
            <w:pStyle w:val="Contents5"/>
            <w:tabs>
              <w:tab w:val="clear" w:pos="7892"/>
              <w:tab w:val="right" w:pos="9026" w:leader="dot"/>
            </w:tabs>
            <w:rPr/>
          </w:pPr>
          <w:hyperlink w:anchor="__RefHeading___Toc8205808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8205810_417432637">
            <w:r>
              <w:rPr>
                <w:webHidden/>
                <w:rStyle w:val="IndexLink"/>
                <w:rtl w:val="true"/>
              </w:rPr>
              <w:t>أول بعث إلى خارج الجزيرة</w:t>
            </w:r>
            <w:r>
              <w:rPr>
                <w:rStyle w:val="IndexLink"/>
                <w:rtl w:val="true"/>
              </w:rPr>
              <w:t>:</w:t>
              <w:tab/>
            </w:r>
            <w:r>
              <w:rPr>
                <w:rStyle w:val="IndexLink"/>
              </w:rPr>
              <w:t>282</w:t>
            </w:r>
          </w:hyperlink>
        </w:p>
        <w:p>
          <w:pPr>
            <w:pStyle w:val="Contents5"/>
            <w:tabs>
              <w:tab w:val="clear" w:pos="7892"/>
              <w:tab w:val="right" w:pos="9026" w:leader="dot"/>
            </w:tabs>
            <w:rPr/>
          </w:pPr>
          <w:hyperlink w:anchor="__RefHeading___Toc8205812_417432637">
            <w:r>
              <w:rPr>
                <w:webHidden/>
                <w:rStyle w:val="IndexLink"/>
                <w:rtl w:val="true"/>
              </w:rPr>
              <w:t>تاريخ غزوة مؤتة</w:t>
            </w:r>
            <w:r>
              <w:rPr>
                <w:rStyle w:val="IndexLink"/>
                <w:rtl w:val="true"/>
              </w:rPr>
              <w:t>:</w:t>
              <w:tab/>
            </w:r>
            <w:r>
              <w:rPr>
                <w:rStyle w:val="IndexLink"/>
              </w:rPr>
              <w:t>283</w:t>
            </w:r>
          </w:hyperlink>
        </w:p>
        <w:p>
          <w:pPr>
            <w:pStyle w:val="Contents5"/>
            <w:tabs>
              <w:tab w:val="clear" w:pos="7892"/>
              <w:tab w:val="right" w:pos="9026" w:leader="dot"/>
            </w:tabs>
            <w:rPr/>
          </w:pPr>
          <w:hyperlink w:anchor="__RefHeading___Toc8205814_417432637">
            <w:r>
              <w:rPr>
                <w:webHidden/>
                <w:rStyle w:val="IndexLink"/>
                <w:rtl w:val="true"/>
              </w:rPr>
              <w:t>نصوص حول سبب غزوة مؤتة</w:t>
            </w:r>
            <w:r>
              <w:rPr>
                <w:rStyle w:val="IndexLink"/>
                <w:rtl w:val="true"/>
              </w:rPr>
              <w:t>:</w:t>
              <w:tab/>
            </w:r>
            <w:r>
              <w:rPr>
                <w:rStyle w:val="IndexLink"/>
              </w:rPr>
              <w:t>284</w:t>
            </w:r>
          </w:hyperlink>
        </w:p>
        <w:p>
          <w:pPr>
            <w:pStyle w:val="Contents5"/>
            <w:tabs>
              <w:tab w:val="clear" w:pos="7892"/>
              <w:tab w:val="right" w:pos="9026" w:leader="dot"/>
            </w:tabs>
            <w:rPr/>
          </w:pPr>
          <w:hyperlink w:anchor="__RefHeading___Toc8205816_417432637">
            <w:r>
              <w:rPr>
                <w:webHidden/>
                <w:rStyle w:val="IndexLink"/>
                <w:rtl w:val="true"/>
              </w:rPr>
              <w:t>ليرتض المسلمون رجلا</w:t>
            </w:r>
            <w:r>
              <w:rPr>
                <w:rStyle w:val="IndexLink"/>
                <w:rtl w:val="true"/>
              </w:rPr>
              <w:t>! !</w:t>
              <w:tab/>
            </w:r>
            <w:r>
              <w:rPr>
                <w:rStyle w:val="IndexLink"/>
              </w:rPr>
              <w:t>287</w:t>
            </w:r>
          </w:hyperlink>
        </w:p>
        <w:p>
          <w:pPr>
            <w:pStyle w:val="Contents5"/>
            <w:tabs>
              <w:tab w:val="clear" w:pos="7892"/>
              <w:tab w:val="right" w:pos="9026" w:leader="dot"/>
            </w:tabs>
            <w:rPr/>
          </w:pPr>
          <w:hyperlink w:anchor="__RefHeading___Toc8205818_417432637">
            <w:r>
              <w:rPr>
                <w:webHidden/>
                <w:rStyle w:val="IndexLink"/>
                <w:rtl w:val="true"/>
              </w:rPr>
              <w:t>طعن الصحابة في إمارة زيد</w:t>
            </w:r>
            <w:r>
              <w:rPr>
                <w:rStyle w:val="IndexLink"/>
                <w:rtl w:val="true"/>
              </w:rPr>
              <w:t>:</w:t>
              <w:tab/>
            </w:r>
            <w:r>
              <w:rPr>
                <w:rStyle w:val="IndexLink"/>
              </w:rPr>
              <w:t>288</w:t>
            </w:r>
          </w:hyperlink>
        </w:p>
        <w:p>
          <w:pPr>
            <w:pStyle w:val="Contents5"/>
            <w:tabs>
              <w:tab w:val="clear" w:pos="7892"/>
              <w:tab w:val="right" w:pos="9026" w:leader="dot"/>
            </w:tabs>
            <w:rPr/>
          </w:pPr>
          <w:hyperlink w:anchor="__RefHeading___Toc8205820_417432637">
            <w:r>
              <w:rPr>
                <w:webHidden/>
                <w:rStyle w:val="IndexLink"/>
                <w:rtl w:val="true"/>
              </w:rPr>
              <w:t>وصايا النبي صلّى اللّه عليه و آله لجيش مؤتة</w:t>
            </w:r>
            <w:r>
              <w:rPr>
                <w:rStyle w:val="IndexLink"/>
                <w:rtl w:val="true"/>
              </w:rPr>
              <w:t>:</w:t>
              <w:tab/>
            </w:r>
            <w:r>
              <w:rPr>
                <w:rStyle w:val="IndexLink"/>
              </w:rPr>
              <w:t>289</w:t>
            </w:r>
          </w:hyperlink>
        </w:p>
        <w:p>
          <w:pPr>
            <w:pStyle w:val="Contents5"/>
            <w:tabs>
              <w:tab w:val="clear" w:pos="7892"/>
              <w:tab w:val="right" w:pos="9026" w:leader="dot"/>
            </w:tabs>
            <w:rPr/>
          </w:pPr>
          <w:hyperlink w:anchor="__RefHeading___Toc8205822_417432637">
            <w:r>
              <w:rPr>
                <w:webHidden/>
                <w:rStyle w:val="IndexLink"/>
                <w:rtl w:val="true"/>
              </w:rPr>
              <w:t>سبب غزوة مؤتة</w:t>
            </w:r>
            <w:r>
              <w:rPr>
                <w:rStyle w:val="IndexLink"/>
                <w:rtl w:val="true"/>
              </w:rPr>
              <w:t>:</w:t>
              <w:tab/>
            </w:r>
            <w:r>
              <w:rPr>
                <w:rStyle w:val="IndexLink"/>
              </w:rPr>
              <w:t>291</w:t>
            </w:r>
          </w:hyperlink>
        </w:p>
        <w:p>
          <w:pPr>
            <w:pStyle w:val="Contents5"/>
            <w:tabs>
              <w:tab w:val="clear" w:pos="7892"/>
              <w:tab w:val="right" w:pos="9026" w:leader="dot"/>
            </w:tabs>
            <w:rPr/>
          </w:pPr>
          <w:hyperlink w:anchor="__RefHeading___Toc8205824_417432637">
            <w:r>
              <w:rPr>
                <w:webHidden/>
                <w:rStyle w:val="IndexLink"/>
                <w:rtl w:val="true"/>
              </w:rPr>
              <w:t>ذات أطلاح هي السبب</w:t>
            </w:r>
            <w:r>
              <w:rPr>
                <w:rStyle w:val="IndexLink"/>
                <w:rtl w:val="true"/>
              </w:rPr>
              <w:t>:</w:t>
              <w:tab/>
            </w:r>
            <w:r>
              <w:rPr>
                <w:rStyle w:val="IndexLink"/>
              </w:rPr>
              <w:t>293</w:t>
            </w:r>
          </w:hyperlink>
        </w:p>
        <w:p>
          <w:pPr>
            <w:pStyle w:val="Contents5"/>
            <w:tabs>
              <w:tab w:val="clear" w:pos="7892"/>
              <w:tab w:val="right" w:pos="9026" w:leader="dot"/>
            </w:tabs>
            <w:rPr/>
          </w:pPr>
          <w:hyperlink w:anchor="__RefHeading___Toc8205826_417432637">
            <w:r>
              <w:rPr>
                <w:webHidden/>
                <w:rStyle w:val="IndexLink"/>
                <w:rtl w:val="true"/>
              </w:rPr>
              <w:t>مناقشة مردودة</w:t>
            </w:r>
            <w:r>
              <w:rPr>
                <w:rStyle w:val="IndexLink"/>
                <w:rtl w:val="true"/>
              </w:rPr>
              <w:t>:</w:t>
              <w:tab/>
            </w:r>
            <w:r>
              <w:rPr>
                <w:rStyle w:val="IndexLink"/>
              </w:rPr>
              <w:t>294</w:t>
            </w:r>
          </w:hyperlink>
        </w:p>
        <w:p>
          <w:pPr>
            <w:pStyle w:val="Contents5"/>
            <w:tabs>
              <w:tab w:val="clear" w:pos="7892"/>
              <w:tab w:val="right" w:pos="9026" w:leader="dot"/>
            </w:tabs>
            <w:rPr/>
          </w:pPr>
          <w:hyperlink w:anchor="__RefHeading___Toc8205828_417432637">
            <w:r>
              <w:rPr>
                <w:webHidden/>
                <w:rStyle w:val="IndexLink"/>
                <w:rtl w:val="true"/>
              </w:rPr>
              <w:t>جموع الروم و قرار الحرب</w:t>
            </w:r>
            <w:r>
              <w:rPr>
                <w:rStyle w:val="IndexLink"/>
                <w:rtl w:val="true"/>
              </w:rPr>
              <w:t>:</w:t>
              <w:tab/>
            </w:r>
            <w:r>
              <w:rPr>
                <w:rStyle w:val="IndexLink"/>
              </w:rPr>
              <w:t>295</w:t>
            </w:r>
          </w:hyperlink>
        </w:p>
        <w:p>
          <w:pPr>
            <w:pStyle w:val="Contents5"/>
            <w:tabs>
              <w:tab w:val="clear" w:pos="7892"/>
              <w:tab w:val="right" w:pos="9026" w:leader="dot"/>
            </w:tabs>
            <w:rPr/>
          </w:pPr>
          <w:hyperlink w:anchor="__RefHeading___Toc8205830_417432637">
            <w:r>
              <w:rPr>
                <w:webHidden/>
                <w:rStyle w:val="IndexLink"/>
                <w:rtl w:val="true"/>
              </w:rPr>
              <w:t>مهمات الجيش خطيرة</w:t>
            </w:r>
            <w:r>
              <w:rPr>
                <w:rStyle w:val="IndexLink"/>
                <w:rtl w:val="true"/>
              </w:rPr>
              <w:t xml:space="preserve">. . </w:t>
            </w:r>
            <w:r>
              <w:rPr>
                <w:rStyle w:val="IndexLink"/>
                <w:rtl w:val="true"/>
              </w:rPr>
              <w:t>و قد ضاعت</w:t>
            </w:r>
            <w:r>
              <w:rPr>
                <w:rStyle w:val="IndexLink"/>
                <w:rtl w:val="true"/>
              </w:rPr>
              <w:t>:</w:t>
              <w:tab/>
            </w:r>
            <w:r>
              <w:rPr>
                <w:rStyle w:val="IndexLink"/>
              </w:rPr>
              <w:t>298</w:t>
            </w:r>
          </w:hyperlink>
        </w:p>
        <w:p>
          <w:pPr>
            <w:pStyle w:val="Contents5"/>
            <w:tabs>
              <w:tab w:val="clear" w:pos="7892"/>
              <w:tab w:val="right" w:pos="9026" w:leader="dot"/>
            </w:tabs>
            <w:rPr/>
          </w:pPr>
          <w:hyperlink w:anchor="__RefHeading___Toc8205832_417432637">
            <w:r>
              <w:rPr>
                <w:webHidden/>
                <w:rStyle w:val="IndexLink"/>
                <w:rtl w:val="true"/>
              </w:rPr>
              <w:t>خالد يضيع نتائج المعركة</w:t>
            </w:r>
            <w:r>
              <w:rPr>
                <w:rStyle w:val="IndexLink"/>
                <w:rtl w:val="true"/>
              </w:rPr>
              <w:t>:</w:t>
              <w:tab/>
            </w:r>
            <w:r>
              <w:rPr>
                <w:rStyle w:val="IndexLink"/>
              </w:rPr>
              <w:t>299</w:t>
            </w:r>
          </w:hyperlink>
        </w:p>
        <w:p>
          <w:pPr>
            <w:pStyle w:val="Contents5"/>
            <w:tabs>
              <w:tab w:val="clear" w:pos="7892"/>
              <w:tab w:val="right" w:pos="9026" w:leader="dot"/>
            </w:tabs>
            <w:rPr/>
          </w:pPr>
          <w:hyperlink w:anchor="__RefHeading___Toc8205834_417432637">
            <w:r>
              <w:rPr>
                <w:webHidden/>
                <w:rStyle w:val="IndexLink"/>
                <w:rtl w:val="true"/>
              </w:rPr>
              <w:t>الوصايا تشي و تنم</w:t>
            </w:r>
            <w:r>
              <w:rPr>
                <w:rStyle w:val="IndexLink"/>
                <w:rtl w:val="true"/>
              </w:rPr>
              <w:t>:</w:t>
              <w:tab/>
            </w:r>
            <w:r>
              <w:rPr>
                <w:rStyle w:val="IndexLink"/>
              </w:rPr>
              <w:t>300</w:t>
            </w:r>
          </w:hyperlink>
        </w:p>
        <w:p>
          <w:pPr>
            <w:pStyle w:val="Contents5"/>
            <w:tabs>
              <w:tab w:val="clear" w:pos="7892"/>
              <w:tab w:val="right" w:pos="9026" w:leader="dot"/>
            </w:tabs>
            <w:rPr/>
          </w:pPr>
          <w:hyperlink w:anchor="__RefHeading___Toc8205836_417432637">
            <w:r>
              <w:rPr>
                <w:webHidden/>
                <w:rStyle w:val="IndexLink"/>
                <w:rtl w:val="true"/>
              </w:rPr>
              <w:t>سرية دعوة، أم سرية حرب؟</w:t>
            </w:r>
            <w:r>
              <w:rPr>
                <w:rStyle w:val="IndexLink"/>
                <w:rtl w:val="true"/>
              </w:rPr>
              <w:tab/>
            </w:r>
            <w:r>
              <w:rPr>
                <w:rStyle w:val="IndexLink"/>
              </w:rPr>
              <w:t>301</w:t>
            </w:r>
          </w:hyperlink>
        </w:p>
        <w:p>
          <w:pPr>
            <w:pStyle w:val="Contents5"/>
            <w:tabs>
              <w:tab w:val="clear" w:pos="7892"/>
              <w:tab w:val="right" w:pos="9026" w:leader="dot"/>
            </w:tabs>
            <w:rPr/>
          </w:pPr>
          <w:hyperlink w:anchor="__RefHeading___Toc8205838_417432637">
            <w:r>
              <w:rPr>
                <w:webHidden/>
                <w:rStyle w:val="IndexLink"/>
                <w:rtl w:val="true"/>
              </w:rPr>
              <w:t>وصايا في نطاق الأهداف الإلهية</w:t>
            </w:r>
            <w:r>
              <w:rPr>
                <w:rStyle w:val="IndexLink"/>
                <w:rtl w:val="true"/>
              </w:rPr>
              <w:t>:</w:t>
              <w:tab/>
            </w:r>
            <w:r>
              <w:rPr>
                <w:rStyle w:val="IndexLink"/>
              </w:rPr>
              <w:t>303</w:t>
            </w:r>
          </w:hyperlink>
        </w:p>
        <w:p>
          <w:pPr>
            <w:pStyle w:val="Contents5"/>
            <w:tabs>
              <w:tab w:val="clear" w:pos="7892"/>
              <w:tab w:val="right" w:pos="9026" w:leader="dot"/>
            </w:tabs>
            <w:rPr/>
          </w:pPr>
          <w:hyperlink w:anchor="__RefHeading___Toc8205840_417432637">
            <w:r>
              <w:rPr>
                <w:webHidden/>
                <w:rStyle w:val="IndexLink"/>
                <w:rtl w:val="true"/>
              </w:rPr>
              <w:t>من وصاياه صلّى اللّه عليه و آله لجيشه أيضا</w:t>
            </w:r>
            <w:r>
              <w:rPr>
                <w:rStyle w:val="IndexLink"/>
                <w:rtl w:val="true"/>
              </w:rPr>
              <w:t>:</w:t>
              <w:tab/>
            </w:r>
            <w:r>
              <w:rPr>
                <w:rStyle w:val="IndexLink"/>
              </w:rPr>
              <w:t>304</w:t>
            </w:r>
          </w:hyperlink>
        </w:p>
        <w:p>
          <w:pPr>
            <w:pStyle w:val="Contents5"/>
            <w:tabs>
              <w:tab w:val="clear" w:pos="7892"/>
              <w:tab w:val="right" w:pos="9026" w:leader="dot"/>
            </w:tabs>
            <w:rPr/>
          </w:pPr>
          <w:hyperlink w:anchor="__RefHeading___Toc8205842_417432637">
            <w:r>
              <w:rPr>
                <w:webHidden/>
                <w:rStyle w:val="IndexLink"/>
                <w:rtl w:val="true"/>
              </w:rPr>
              <w:t>التحول إلى دار المهاجرين</w:t>
            </w:r>
            <w:r>
              <w:rPr>
                <w:rStyle w:val="IndexLink"/>
                <w:rtl w:val="true"/>
              </w:rPr>
              <w:t>:</w:t>
              <w:tab/>
            </w:r>
            <w:r>
              <w:rPr>
                <w:rStyle w:val="IndexLink"/>
              </w:rPr>
              <w:t>305</w:t>
            </w:r>
          </w:hyperlink>
        </w:p>
        <w:p>
          <w:pPr>
            <w:pStyle w:val="Contents5"/>
            <w:tabs>
              <w:tab w:val="clear" w:pos="7892"/>
              <w:tab w:val="right" w:pos="9026" w:leader="dot"/>
            </w:tabs>
            <w:rPr/>
          </w:pPr>
          <w:hyperlink w:anchor="__RefHeading___Toc8205844_417432637">
            <w:r>
              <w:rPr>
                <w:webHidden/>
                <w:rStyle w:val="IndexLink"/>
                <w:rtl w:val="true"/>
              </w:rPr>
              <w:t>الرسل لا تقتل</w:t>
            </w:r>
            <w:r>
              <w:rPr>
                <w:rStyle w:val="IndexLink"/>
                <w:rtl w:val="true"/>
              </w:rPr>
              <w:t>:</w:t>
              <w:tab/>
            </w:r>
            <w:r>
              <w:rPr>
                <w:rStyle w:val="IndexLink"/>
              </w:rPr>
              <w:t>305</w:t>
            </w:r>
          </w:hyperlink>
        </w:p>
        <w:p>
          <w:pPr>
            <w:pStyle w:val="Contents5"/>
            <w:tabs>
              <w:tab w:val="clear" w:pos="7892"/>
              <w:tab w:val="right" w:pos="9026" w:leader="dot"/>
            </w:tabs>
            <w:rPr/>
          </w:pPr>
          <w:hyperlink w:anchor="__RefHeading___Toc8205846_417432637">
            <w:r>
              <w:rPr>
                <w:webHidden/>
                <w:rStyle w:val="IndexLink"/>
                <w:rtl w:val="true"/>
              </w:rPr>
              <w:t>اليهودي</w:t>
            </w:r>
            <w:r>
              <w:rPr>
                <w:rStyle w:val="IndexLink"/>
                <w:rtl w:val="true"/>
              </w:rPr>
              <w:t xml:space="preserve">. . </w:t>
            </w:r>
            <w:r>
              <w:rPr>
                <w:rStyle w:val="IndexLink"/>
                <w:rtl w:val="true"/>
              </w:rPr>
              <w:t>و قتل القادة</w:t>
            </w:r>
            <w:r>
              <w:rPr>
                <w:rStyle w:val="IndexLink"/>
                <w:rtl w:val="true"/>
              </w:rPr>
              <w:t>:</w:t>
              <w:tab/>
            </w:r>
            <w:r>
              <w:rPr>
                <w:rStyle w:val="IndexLink"/>
              </w:rPr>
              <w:t>307</w:t>
            </w:r>
          </w:hyperlink>
        </w:p>
        <w:p>
          <w:pPr>
            <w:pStyle w:val="Contents5"/>
            <w:tabs>
              <w:tab w:val="clear" w:pos="7892"/>
              <w:tab w:val="right" w:pos="9026" w:leader="dot"/>
            </w:tabs>
            <w:rPr/>
          </w:pPr>
          <w:hyperlink w:anchor="__RefHeading___Toc8205848_417432637">
            <w:r>
              <w:rPr>
                <w:webHidden/>
                <w:rStyle w:val="IndexLink"/>
                <w:rtl w:val="true"/>
              </w:rPr>
              <w:t xml:space="preserve">لماذا طعنوا في إمارة زيد؟ </w:t>
            </w:r>
            <w:r>
              <w:rPr>
                <w:rStyle w:val="IndexLink"/>
                <w:rtl w:val="true"/>
              </w:rPr>
              <w:t>!</w:t>
              <w:tab/>
            </w:r>
            <w:r>
              <w:rPr>
                <w:rStyle w:val="IndexLink"/>
              </w:rPr>
              <w:t>308</w:t>
            </w:r>
          </w:hyperlink>
        </w:p>
        <w:p>
          <w:pPr>
            <w:pStyle w:val="Contents5"/>
            <w:tabs>
              <w:tab w:val="clear" w:pos="7892"/>
              <w:tab w:val="right" w:pos="9026" w:leader="dot"/>
            </w:tabs>
            <w:rPr/>
          </w:pPr>
          <w:hyperlink w:anchor="__RefHeading___Toc8205850_417432637">
            <w:r>
              <w:rPr>
                <w:webHidden/>
                <w:rStyle w:val="IndexLink"/>
                <w:rtl w:val="true"/>
              </w:rPr>
              <w:t>إنه لمن أحب الناس إلي</w:t>
            </w:r>
            <w:r>
              <w:rPr>
                <w:rStyle w:val="IndexLink"/>
                <w:rtl w:val="true"/>
              </w:rPr>
              <w:t>! !</w:t>
              <w:tab/>
            </w:r>
            <w:r>
              <w:rPr>
                <w:rStyle w:val="IndexLink"/>
              </w:rPr>
              <w:t>309</w:t>
            </w:r>
          </w:hyperlink>
        </w:p>
        <w:p>
          <w:pPr>
            <w:pStyle w:val="Contents5"/>
            <w:tabs>
              <w:tab w:val="clear" w:pos="7892"/>
              <w:tab w:val="right" w:pos="9026" w:leader="dot"/>
            </w:tabs>
            <w:rPr/>
          </w:pPr>
          <w:hyperlink w:anchor="__RefHeading___Toc8205852_417432637">
            <w:r>
              <w:rPr>
                <w:webHidden/>
                <w:rStyle w:val="IndexLink"/>
                <w:rtl w:val="true"/>
              </w:rPr>
              <w:t>عودة إلى الطعن في إمارة زيد</w:t>
            </w:r>
            <w:r>
              <w:rPr>
                <w:rStyle w:val="IndexLink"/>
                <w:rtl w:val="true"/>
              </w:rPr>
              <w:t xml:space="preserve">. . </w:t>
            </w:r>
            <w:r>
              <w:rPr>
                <w:rStyle w:val="IndexLink"/>
                <w:rtl w:val="true"/>
              </w:rPr>
              <w:t>و أسامة</w:t>
            </w:r>
            <w:r>
              <w:rPr>
                <w:rStyle w:val="IndexLink"/>
                <w:rtl w:val="true"/>
              </w:rPr>
              <w:t>:</w:t>
              <w:tab/>
            </w:r>
            <w:r>
              <w:rPr>
                <w:rStyle w:val="IndexLink"/>
              </w:rPr>
              <w:t>311</w:t>
            </w:r>
          </w:hyperlink>
        </w:p>
        <w:p>
          <w:pPr>
            <w:pStyle w:val="Contents5"/>
            <w:tabs>
              <w:tab w:val="clear" w:pos="7892"/>
              <w:tab w:val="right" w:pos="9026" w:leader="dot"/>
            </w:tabs>
            <w:rPr/>
          </w:pPr>
          <w:hyperlink w:anchor="__RefHeading___Toc8205854_417432637">
            <w:r>
              <w:rPr>
                <w:webHidden/>
                <w:rStyle w:val="IndexLink"/>
                <w:rtl w:val="true"/>
              </w:rPr>
              <w:t>الجرف</w:t>
            </w:r>
            <w:r>
              <w:rPr>
                <w:rStyle w:val="IndexLink"/>
                <w:rtl w:val="true"/>
              </w:rPr>
              <w:t xml:space="preserve">. . </w:t>
            </w:r>
            <w:r>
              <w:rPr>
                <w:rStyle w:val="IndexLink"/>
                <w:rtl w:val="true"/>
              </w:rPr>
              <w:t>و ثنية الوداع</w:t>
            </w:r>
            <w:r>
              <w:rPr>
                <w:rStyle w:val="IndexLink"/>
                <w:rtl w:val="true"/>
              </w:rPr>
              <w:t>:</w:t>
              <w:tab/>
            </w:r>
            <w:r>
              <w:rPr>
                <w:rStyle w:val="IndexLink"/>
              </w:rPr>
              <w:t>314</w:t>
            </w:r>
          </w:hyperlink>
        </w:p>
        <w:p>
          <w:pPr>
            <w:pStyle w:val="Contents5"/>
            <w:tabs>
              <w:tab w:val="clear" w:pos="7892"/>
              <w:tab w:val="right" w:pos="9026" w:leader="dot"/>
            </w:tabs>
            <w:rPr/>
          </w:pPr>
          <w:hyperlink w:anchor="__RefHeading___Toc8205856_417432637">
            <w:r>
              <w:rPr>
                <w:webHidden/>
                <w:rStyle w:val="IndexLink"/>
                <w:rtl w:val="true"/>
              </w:rPr>
              <w:t>إعتراض جعفر على رسول اللّه صلّى اللّه عليه و آله</w:t>
            </w:r>
            <w:r>
              <w:rPr>
                <w:rStyle w:val="IndexLink"/>
                <w:rtl w:val="true"/>
              </w:rPr>
              <w:t>:</w:t>
              <w:tab/>
            </w:r>
            <w:r>
              <w:rPr>
                <w:rStyle w:val="IndexLink"/>
              </w:rPr>
              <w:t>315</w:t>
            </w:r>
          </w:hyperlink>
        </w:p>
        <w:p>
          <w:pPr>
            <w:pStyle w:val="Contents5"/>
            <w:tabs>
              <w:tab w:val="clear" w:pos="7892"/>
              <w:tab w:val="right" w:pos="9026" w:leader="dot"/>
            </w:tabs>
            <w:rPr/>
          </w:pPr>
          <w:hyperlink w:anchor="__RefHeading___Toc8205858_417432637">
            <w:r>
              <w:rPr>
                <w:webHidden/>
                <w:rStyle w:val="IndexLink"/>
                <w:rtl w:val="true"/>
              </w:rPr>
              <w:t>جعفر هو الأمير الأول</w:t>
            </w:r>
            <w:r>
              <w:rPr>
                <w:rStyle w:val="IndexLink"/>
                <w:rtl w:val="true"/>
              </w:rPr>
              <w:t>:</w:t>
              <w:tab/>
            </w:r>
            <w:r>
              <w:rPr>
                <w:rStyle w:val="IndexLink"/>
              </w:rPr>
              <w:t>316</w:t>
            </w:r>
          </w:hyperlink>
        </w:p>
        <w:p>
          <w:pPr>
            <w:pStyle w:val="Contents5"/>
            <w:tabs>
              <w:tab w:val="clear" w:pos="7892"/>
              <w:tab w:val="right" w:pos="9026" w:leader="dot"/>
            </w:tabs>
            <w:rPr/>
          </w:pPr>
          <w:hyperlink w:anchor="__RefHeading___Toc8205860_417432637">
            <w:r>
              <w:rPr>
                <w:webHidden/>
                <w:rStyle w:val="IndexLink"/>
                <w:rtl w:val="true"/>
              </w:rPr>
              <w:t>مؤيدات لما سبق</w:t>
            </w:r>
            <w:r>
              <w:rPr>
                <w:rStyle w:val="IndexLink"/>
                <w:rtl w:val="true"/>
              </w:rPr>
              <w:t>:</w:t>
              <w:tab/>
            </w:r>
            <w:r>
              <w:rPr>
                <w:rStyle w:val="IndexLink"/>
              </w:rPr>
              <w:t>322</w:t>
            </w:r>
          </w:hyperlink>
        </w:p>
        <w:p>
          <w:pPr>
            <w:pStyle w:val="Contents5"/>
            <w:tabs>
              <w:tab w:val="clear" w:pos="7892"/>
              <w:tab w:val="right" w:pos="9026" w:leader="dot"/>
            </w:tabs>
            <w:rPr/>
          </w:pPr>
          <w:hyperlink w:anchor="__RefHeading___Toc8205862_417432637">
            <w:r>
              <w:rPr>
                <w:webHidden/>
                <w:rStyle w:val="IndexLink"/>
                <w:rtl w:val="true"/>
              </w:rPr>
              <w:t>لماذا لم يحدد قائدا رابعا</w:t>
            </w:r>
            <w:r>
              <w:rPr>
                <w:rStyle w:val="IndexLink"/>
                <w:rtl w:val="true"/>
              </w:rPr>
              <w:t>:</w:t>
              <w:tab/>
            </w:r>
            <w:r>
              <w:rPr>
                <w:rStyle w:val="IndexLink"/>
              </w:rPr>
              <w:t>327</w:t>
            </w:r>
          </w:hyperlink>
        </w:p>
        <w:p>
          <w:pPr>
            <w:pStyle w:val="Contents5"/>
            <w:tabs>
              <w:tab w:val="clear" w:pos="7892"/>
              <w:tab w:val="right" w:pos="9026" w:leader="dot"/>
            </w:tabs>
            <w:rPr/>
          </w:pPr>
          <w:hyperlink w:anchor="__RefHeading___Toc8205864_417432637">
            <w:r>
              <w:rPr>
                <w:webHidden/>
                <w:rStyle w:val="IndexLink"/>
                <w:rtl w:val="true"/>
              </w:rPr>
              <w:t>حديث الضبابة</w:t>
            </w:r>
            <w:r>
              <w:rPr>
                <w:rStyle w:val="IndexLink"/>
                <w:rtl w:val="true"/>
              </w:rPr>
              <w:t>:</w:t>
              <w:tab/>
            </w:r>
            <w:r>
              <w:rPr>
                <w:rStyle w:val="IndexLink"/>
              </w:rPr>
              <w:t>327</w:t>
            </w:r>
          </w:hyperlink>
        </w:p>
        <w:p>
          <w:pPr>
            <w:pStyle w:val="Contents5"/>
            <w:tabs>
              <w:tab w:val="clear" w:pos="7892"/>
              <w:tab w:val="right" w:pos="9026" w:leader="dot"/>
            </w:tabs>
            <w:rPr/>
          </w:pPr>
          <w:hyperlink w:anchor="__RefHeading___Toc8205866_417432637">
            <w:r>
              <w:rPr>
                <w:webHidden/>
                <w:rStyle w:val="IndexLink"/>
                <w:rtl w:val="true"/>
              </w:rPr>
              <w:t>روحيات ابن رواحة</w:t>
            </w:r>
            <w:r>
              <w:rPr>
                <w:rStyle w:val="IndexLink"/>
                <w:rtl w:val="true"/>
              </w:rPr>
              <w:t>:</w:t>
              <w:tab/>
            </w:r>
            <w:r>
              <w:rPr>
                <w:rStyle w:val="IndexLink"/>
              </w:rPr>
              <w:t>329</w:t>
            </w:r>
          </w:hyperlink>
        </w:p>
        <w:p>
          <w:pPr>
            <w:pStyle w:val="Contents5"/>
            <w:tabs>
              <w:tab w:val="clear" w:pos="7892"/>
              <w:tab w:val="right" w:pos="9026" w:leader="dot"/>
            </w:tabs>
            <w:rPr/>
          </w:pPr>
          <w:hyperlink w:anchor="__RefHeading___Toc8205868_417432637">
            <w:r>
              <w:rPr>
                <w:webHidden/>
                <w:rStyle w:val="IndexLink"/>
                <w:rtl w:val="true"/>
              </w:rPr>
              <w:t>المسير بعد الوداع</w:t>
            </w:r>
            <w:r>
              <w:rPr>
                <w:rStyle w:val="IndexLink"/>
                <w:rtl w:val="true"/>
              </w:rPr>
              <w:t>:</w:t>
              <w:tab/>
            </w:r>
            <w:r>
              <w:rPr>
                <w:rStyle w:val="IndexLink"/>
              </w:rPr>
              <w:t>334</w:t>
            </w:r>
          </w:hyperlink>
        </w:p>
        <w:p>
          <w:pPr>
            <w:pStyle w:val="Contents5"/>
            <w:tabs>
              <w:tab w:val="clear" w:pos="7892"/>
              <w:tab w:val="right" w:pos="9026" w:leader="dot"/>
            </w:tabs>
            <w:rPr/>
          </w:pPr>
          <w:hyperlink w:anchor="__RefHeading___Toc8205870_417432637">
            <w:r>
              <w:rPr>
                <w:webHidden/>
                <w:rStyle w:val="IndexLink"/>
                <w:rtl w:val="true"/>
              </w:rPr>
              <w:t>ابن رواحة</w:t>
            </w:r>
            <w:r>
              <w:rPr>
                <w:rStyle w:val="IndexLink"/>
                <w:rtl w:val="true"/>
              </w:rPr>
              <w:t xml:space="preserve">. . </w:t>
            </w:r>
            <w:r>
              <w:rPr>
                <w:rStyle w:val="IndexLink"/>
                <w:rtl w:val="true"/>
              </w:rPr>
              <w:t>فقط</w:t>
            </w:r>
            <w:r>
              <w:rPr>
                <w:rStyle w:val="IndexLink"/>
                <w:rtl w:val="true"/>
              </w:rPr>
              <w:t>:</w:t>
              <w:tab/>
            </w:r>
            <w:r>
              <w:rPr>
                <w:rStyle w:val="IndexLink"/>
              </w:rPr>
              <w:t>335</w:t>
            </w:r>
          </w:hyperlink>
        </w:p>
        <w:p>
          <w:pPr>
            <w:pStyle w:val="Contents5"/>
            <w:tabs>
              <w:tab w:val="clear" w:pos="7892"/>
              <w:tab w:val="right" w:pos="9026" w:leader="dot"/>
            </w:tabs>
            <w:rPr/>
          </w:pPr>
          <w:hyperlink w:anchor="__RefHeading___Toc8205872_417432637">
            <w:r>
              <w:rPr>
                <w:webHidden/>
                <w:rStyle w:val="IndexLink"/>
                <w:rtl w:val="true"/>
              </w:rPr>
              <w:t>ليس إلا المعايير الإلهية</w:t>
            </w:r>
            <w:r>
              <w:rPr>
                <w:rStyle w:val="IndexLink"/>
                <w:rtl w:val="true"/>
              </w:rPr>
              <w:t>:</w:t>
              <w:tab/>
            </w:r>
            <w:r>
              <w:rPr>
                <w:rStyle w:val="IndexLink"/>
              </w:rPr>
              <w:t>336</w:t>
            </w:r>
          </w:hyperlink>
        </w:p>
        <w:p>
          <w:pPr>
            <w:pStyle w:val="Contents5"/>
            <w:tabs>
              <w:tab w:val="clear" w:pos="7892"/>
              <w:tab w:val="right" w:pos="9026" w:leader="dot"/>
            </w:tabs>
            <w:rPr/>
          </w:pPr>
          <w:hyperlink w:anchor="__RefHeading___Toc8205874_417432637">
            <w:r>
              <w:rPr>
                <w:webHidden/>
                <w:rStyle w:val="IndexLink"/>
                <w:rtl w:val="true"/>
              </w:rPr>
              <w:t>وصايا النبي صلّى اللّه عليه و آله لابن رواحة</w:t>
            </w:r>
            <w:r>
              <w:rPr>
                <w:rStyle w:val="IndexLink"/>
                <w:rtl w:val="true"/>
              </w:rPr>
              <w:t>:</w:t>
              <w:tab/>
            </w:r>
            <w:r>
              <w:rPr>
                <w:rStyle w:val="IndexLink"/>
              </w:rPr>
              <w:t>338</w:t>
            </w:r>
          </w:hyperlink>
        </w:p>
        <w:p>
          <w:pPr>
            <w:pStyle w:val="Contents5"/>
            <w:tabs>
              <w:tab w:val="clear" w:pos="7892"/>
              <w:tab w:val="right" w:pos="9026" w:leader="dot"/>
            </w:tabs>
            <w:rPr/>
          </w:pPr>
          <w:hyperlink w:anchor="__RefHeading___Toc8205876_417432637">
            <w:r>
              <w:rPr>
                <w:webHidden/>
                <w:rStyle w:val="IndexLink"/>
                <w:rtl w:val="true"/>
              </w:rPr>
              <w:t>ملحق</w:t>
            </w:r>
            <w:r>
              <w:rPr>
                <w:rStyle w:val="IndexLink"/>
                <w:rtl w:val="true"/>
              </w:rPr>
              <w:tab/>
            </w:r>
            <w:r>
              <w:rPr>
                <w:rStyle w:val="IndexLink"/>
              </w:rPr>
              <w:t>340</w:t>
            </w:r>
          </w:hyperlink>
        </w:p>
        <w:p>
          <w:pPr>
            <w:pStyle w:val="Contents2"/>
            <w:tabs>
              <w:tab w:val="clear" w:pos="8743"/>
              <w:tab w:val="right" w:pos="9026" w:leader="dot"/>
            </w:tabs>
            <w:rPr/>
          </w:pPr>
          <w:hyperlink w:anchor="__RefHeading___Toc8205878_417432637">
            <w:r>
              <w:rPr>
                <w:webHidden/>
                <w:rStyle w:val="IndexLink"/>
                <w:rtl w:val="true"/>
              </w:rPr>
              <w:t>الفهارس</w:t>
            </w:r>
            <w:r>
              <w:rPr>
                <w:rStyle w:val="IndexLink"/>
                <w:rtl w:val="true"/>
              </w:rPr>
              <w:tab/>
            </w:r>
            <w:r>
              <w:rPr>
                <w:rStyle w:val="IndexLink"/>
              </w:rPr>
              <w:t>344</w:t>
            </w:r>
          </w:hyperlink>
        </w:p>
        <w:p>
          <w:pPr>
            <w:pStyle w:val="Contents3"/>
            <w:tabs>
              <w:tab w:val="clear" w:pos="8459"/>
              <w:tab w:val="right" w:pos="9026" w:leader="dot"/>
            </w:tabs>
            <w:rPr/>
          </w:pPr>
          <w:hyperlink w:anchor="__RefHeading___Toc8205880_417432637">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8205882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346</w:t>
            </w:r>
          </w:hyperlink>
        </w:p>
        <w:p>
          <w:pPr>
            <w:pStyle w:val="Contents3"/>
            <w:tabs>
              <w:tab w:val="clear" w:pos="8459"/>
              <w:tab w:val="right" w:pos="9026" w:leader="dot"/>
            </w:tabs>
            <w:rPr/>
          </w:pPr>
          <w:hyperlink w:anchor="__RefHeading___Toc8205884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32_128743"/>
      <w:bookmarkStart w:id="1" w:name="pg12332_128743"/>
      <w:bookmarkEnd w:id="1"/>
    </w:p>
    <w:p>
      <w:pPr>
        <w:pStyle w:val="Heading2"/>
        <w:numPr>
          <w:ilvl w:val="1"/>
          <w:numId w:val="1"/>
        </w:numPr>
        <w:rPr/>
      </w:pPr>
      <w:bookmarkStart w:id="2" w:name="pg12332_128743"/>
      <w:bookmarkStart w:id="3" w:name="__RefHeading___Toc8205444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0544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32_128747"/>
    </w:p>
    <w:p>
      <w:pPr>
        <w:pStyle w:val="BookText"/>
        <w:rPr/>
      </w:pPr>
      <w:bookmarkEnd w:id="7"/>
      <w:r>
        <w:rPr>
          <w:rFonts w:ascii="IRNazanin" w:hAnsi="IRNazanin" w:eastAsia="IRNazanin"/>
          <w:color w:val="111111"/>
          <w:sz w:val="28"/>
          <w:sz w:val="28"/>
          <w:szCs w:val="28"/>
          <w:rtl w:val="true"/>
          <w:lang w:bidi="fa-IR"/>
        </w:rPr>
        <w:t>الجزء التاسع عشر</w:t>
      </w:r>
    </w:p>
    <w:p>
      <w:pPr>
        <w:pStyle w:val="Heading2"/>
        <w:numPr>
          <w:ilvl w:val="1"/>
          <w:numId w:val="1"/>
        </w:numPr>
        <w:rPr/>
      </w:pPr>
      <w:bookmarkStart w:id="8" w:name="__RefHeading___Toc8205448_417432637"/>
      <w:bookmarkStart w:id="9" w:name="_Toc3"/>
      <w:bookmarkEnd w:id="8"/>
      <w:r>
        <w:rPr>
          <w:rtl w:val="true"/>
        </w:rPr>
        <w:t>ادامة القسم الثامن</w:t>
      </w:r>
      <w:r>
        <w:rPr>
          <w:rtl w:val="true"/>
        </w:rPr>
        <w:t xml:space="preserve">: </w:t>
      </w:r>
      <w:r>
        <w:rPr>
          <w:rtl w:val="true"/>
        </w:rPr>
        <w:t>من الحديبية إلى فتح مكة</w:t>
      </w:r>
      <w:bookmarkEnd w:id="9"/>
    </w:p>
    <w:p>
      <w:pPr>
        <w:pStyle w:val="Heading3"/>
        <w:numPr>
          <w:ilvl w:val="2"/>
          <w:numId w:val="1"/>
        </w:numPr>
        <w:rPr/>
      </w:pPr>
      <w:bookmarkStart w:id="10" w:name="__RefHeading___Toc8205450_417432637"/>
      <w:bookmarkStart w:id="11" w:name="_Toc4"/>
      <w:bookmarkEnd w:id="10"/>
      <w:r>
        <w:rPr>
          <w:rtl w:val="true"/>
        </w:rPr>
        <w:t>الباب العاشر</w:t>
      </w:r>
      <w:r>
        <w:rPr>
          <w:rtl w:val="true"/>
        </w:rPr>
        <w:t xml:space="preserve">: </w:t>
      </w:r>
      <w:r>
        <w:rPr>
          <w:rtl w:val="true"/>
        </w:rPr>
        <w:t>بين خيبر و مؤتة</w:t>
      </w:r>
      <w:bookmarkEnd w:id="11"/>
    </w:p>
    <w:p>
      <w:pPr>
        <w:pStyle w:val="Heading4"/>
        <w:numPr>
          <w:ilvl w:val="3"/>
          <w:numId w:val="1"/>
        </w:numPr>
        <w:rPr/>
      </w:pPr>
      <w:bookmarkStart w:id="12" w:name="__RefHeading___Toc8205452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وادي القرى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الشمس</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بين وادي القرى و عمرة القضاء</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و 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عمرة القضاء</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تكبيرات صلاة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صلاة الغائب</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لأجل العمرة</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إلي المدينة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و أحداث إلي مؤنة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332_128749"/>
      <w:bookmarkStart w:id="15" w:name="pg12332_128749"/>
      <w:bookmarkEnd w:id="15"/>
    </w:p>
    <w:p>
      <w:pPr>
        <w:pStyle w:val="Heading4"/>
        <w:numPr>
          <w:ilvl w:val="3"/>
          <w:numId w:val="1"/>
        </w:numPr>
        <w:rPr/>
      </w:pPr>
      <w:bookmarkStart w:id="16" w:name="pg12332_128749"/>
      <w:bookmarkStart w:id="17" w:name="__RefHeading___Toc8205454_417432637"/>
      <w:bookmarkStart w:id="18" w:name="_Toc6"/>
      <w:bookmarkEnd w:id="16"/>
      <w:bookmarkEnd w:id="17"/>
      <w:r>
        <w:rPr>
          <w:rtl w:val="true"/>
        </w:rPr>
        <w:t>الفصل الأول</w:t>
      </w:r>
      <w:r>
        <w:rPr>
          <w:rtl w:val="true"/>
        </w:rPr>
        <w:t xml:space="preserve">: </w:t>
      </w:r>
      <w:r>
        <w:rPr>
          <w:rtl w:val="true"/>
        </w:rPr>
        <w:t>فتح وادي القرى</w:t>
      </w:r>
      <w:r>
        <w:rPr>
          <w:rtl w:val="true"/>
        </w:rPr>
        <w:t xml:space="preserve">. . </w:t>
      </w:r>
      <w:r>
        <w:rPr>
          <w:rtl w:val="true"/>
        </w:rPr>
        <w:t>ورد الشمس</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8205456_417432637"/>
      <w:bookmarkStart w:id="20" w:name="_Toc7"/>
      <w:bookmarkEnd w:id="19"/>
      <w:r>
        <w:rPr>
          <w:rtl w:val="true"/>
        </w:rPr>
        <w:t>اشارة</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32_128751"/>
      <w:bookmarkStart w:id="22" w:name="pg12332_128751"/>
      <w:bookmarkEnd w:id="22"/>
    </w:p>
    <w:p>
      <w:pPr>
        <w:pStyle w:val="Heading5"/>
        <w:numPr>
          <w:ilvl w:val="4"/>
          <w:numId w:val="1"/>
        </w:numPr>
        <w:rPr/>
      </w:pPr>
      <w:bookmarkStart w:id="23" w:name="pg12332_128751"/>
      <w:bookmarkStart w:id="24" w:name="__RefHeading___Toc8205458_417432637"/>
      <w:bookmarkStart w:id="25" w:name="_Toc8"/>
      <w:bookmarkEnd w:id="23"/>
      <w:bookmarkEnd w:id="24"/>
      <w:r>
        <w:rPr>
          <w:rtl w:val="true"/>
        </w:rPr>
        <w:t>انصراف الرسول صلّى اللّه عليه و آله من خيبر إلى وادي القرى</w:t>
      </w:r>
      <w:r>
        <w:rPr>
          <w:rtl w:val="true"/>
        </w:rPr>
        <w:t>:</w:t>
      </w:r>
      <w:bookmarkEnd w:id="25"/>
    </w:p>
    <w:p>
      <w:pPr>
        <w:pStyle w:val="BookText"/>
        <w:rPr/>
      </w:pPr>
      <w:r>
        <w:rPr>
          <w:rFonts w:ascii="Amiri" w:hAnsi="Amiri" w:eastAsia="Amiri" w:cs="Amiri"/>
          <w:color w:val="111111"/>
          <w:sz w:val="28"/>
          <w:sz w:val="28"/>
          <w:szCs w:val="28"/>
          <w:rtl w:val="true"/>
          <w:lang w:bidi="ar-SA"/>
        </w:rPr>
        <w:t xml:space="preserve">و بعد فتح خيبر،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وادي القرى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خيبر، و أتى الصهباء سلك على برمة، حتى انتهى إلى وادي القرى، يريد من بها من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نزلناها أصيلا مع مغرب الشمس، رواه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أهلها إلى الإسلام، فامتنعوا من ذلك، و قاتلوا، ففتحها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و غنمه اللّه أموال أهلها، و أصاب المسلمون منهم أثاثا و متاعا، فخمس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تركت الأرض و النخل في أيدي يهود، و عاملهم على نحو ما عامل عليه أهل خيبر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هريرة يحدث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خيبر إلى وادي القرى، و كان رفاعة بن زيد بن وهب الجذامي قد </w:t>
      </w:r>
    </w:p>
    <w:p>
      <w:pPr>
        <w:pStyle w:val="BookText"/>
        <w:rPr/>
      </w:pPr>
      <w:r>
        <w:rPr>
          <w:rFonts w:ascii="Amiri" w:hAnsi="Amiri" w:eastAsia="Amiri" w:cs="Amiri"/>
          <w:color w:val="111111"/>
          <w:sz w:val="28"/>
          <w:sz w:val="28"/>
          <w:szCs w:val="28"/>
          <w:rtl w:val="true"/>
          <w:lang w:bidi="ar-SA"/>
        </w:rPr>
        <w:t xml:space="preserve">وهب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مدعم و كان يرحّل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نزلنا بوادي القرى انتهينا إلى يهود، و قد ضوى إليها ناس من العرب، فبينما مدعم يحط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استقبلتنا يهود بالرمي حيث نزلنا، و لم نكن على تعبئة، و هم يصيحون في آطامهم، فيقبل سهم عائر، فأصاب مدعما فقتله،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 و الذي نفسي بيده، إن الشملة التي أخذها يوم خيبر من الغنائم، لم يصبها المقسم، تشتعل عليه نارا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 الناس بذلك، 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بشراك أو شراكين،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شراك من نار، أو شراكان من نار</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للقتال، و صفّهم، و دفع </w:t>
      </w:r>
    </w:p>
    <w:p>
      <w:pPr>
        <w:pStyle w:val="BookText"/>
        <w:rPr/>
      </w:pPr>
      <w:r>
        <w:rPr>
          <w:rFonts w:ascii="Amiri" w:hAnsi="Amiri" w:eastAsia="Amiri" w:cs="Amiri"/>
          <w:color w:val="111111"/>
          <w:sz w:val="28"/>
          <w:sz w:val="28"/>
          <w:szCs w:val="28"/>
          <w:rtl w:val="true"/>
          <w:lang w:bidi="ar-SA"/>
        </w:rPr>
        <w:t>لواءه إلى سعد بن عبادة، وراية إلى الحباب بن المنذر، وراية إلى سهل بن حنيف، وراية إلى عباد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 أخبرهم أنهم إن أسلموا أحرزوا أموالهم، و حقنوا دماءهم، و حسابهم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رجل منهم، فبرز له الزبير بن العوام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آخر، فبرز له الزبير فقتله، ثم برز آخر فبرز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آخر، فبرز إليه أبو دجانة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آخر فبرز له أبو دجانة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رجلا، كلما قتل رجل دعا من بقي إلى الإسلام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كانت الصلاة تحضر يومئذ، فيصلي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ثم يعود فيدعوهم إلى اللّه و رسوله، فقاتلهم حتى أمسوا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غدا عليهم فلم ترتفع الشمس حتى أعطوا بأيديهم، و فتحها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و غنّمه اللّه تعالى أموالهم، و أصابوا أثاثا و متاعا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القرى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ما أصاب على أصحابه بوادي القرى، و ترك الأرض و النخيل بأيدي يهود، و عاملهم عليها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w:t>
      </w:r>
    </w:p>
    <w:p>
      <w:pPr>
        <w:pStyle w:val="BookText"/>
        <w:rPr/>
      </w:pPr>
      <w:r>
        <w:rPr>
          <w:rFonts w:ascii="Amiri" w:hAnsi="Amiri" w:eastAsia="Amiri" w:cs="Amiri"/>
          <w:color w:val="111111"/>
          <w:sz w:val="28"/>
          <w:sz w:val="28"/>
          <w:szCs w:val="28"/>
          <w:rtl w:val="true"/>
          <w:lang w:bidi="ar-SA"/>
        </w:rPr>
        <w:t xml:space="preserve">بن العاص، و أقطع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بن هوذة العذري رمية بسوطه من وادي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هنا أمورا نجملها فيما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كل أحد أن يدعو الآخرين إلى دينه، فإما أن يرفضوا، أو يقبلوا، و لا يستطيع أحد أن يكره أحدا على هذا الأمر، لأن القضية ترتبط بالعقل و القلب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و إن استسلم للدليل، لكن ليس بالضرورة أن يتحقق الإيمان، إذ قد يلجأ إلى الجحود، و الإنكار، رغم وضوح الأمر لديه، و ذلك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بعض الناس لا يكتفون بالجحود، فيتجاوزونه إلى الحرب و القتال، تماما كما فعل مشركو مكة، و كما فعل يهود وادي القرى،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إلى اللّه تعالى، و من حقه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لكنهم لم يكتفوا بالإمتناع عن قبول الحق، بل أعلنوا الحرب عليه، و قاتلوه بغيا منهم، و كانوا هم الذين بدأوه بالعدوان، و استقبلت سهامهم المسلمين بمجرد وصولهم، و قبل أي سؤال أو جواب، و قتلوا أحد أصحابه حتى و هو ينزل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أن يواجهوا جزاء هذا البغي، و فتح اللّه تعالى بلدهم عنوة، و غنّم اللّه المسلمين أموالهم، و صارت أرضهم للمسلمين</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أن يمعن في مجازاتهم بما يستحقونه، بل اتخذ سبيل السهولة و العفو، فقبّلهم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كتب لهم بها </w:t>
      </w:r>
    </w:p>
    <w:p>
      <w:pPr>
        <w:pStyle w:val="BookText"/>
        <w:rPr/>
      </w:pPr>
      <w:r>
        <w:rPr>
          <w:rFonts w:ascii="Amiri" w:hAnsi="Amiri" w:eastAsia="Amiri" w:cs="Amiri"/>
          <w:color w:val="111111"/>
          <w:sz w:val="28"/>
          <w:sz w:val="28"/>
          <w:szCs w:val="28"/>
          <w:rtl w:val="true"/>
          <w:lang w:bidi="ar-SA"/>
        </w:rPr>
        <w:t>قبالات، و جعلها بتصرفهم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عاملهم على نحو ما عامل عليه أهل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هذا العدوان السافر، الذي باشروه، قبل أي سؤال أو جواب، لم يمنع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يعاملهم بالرحمة و الشفقة، فهو في نفس الوقت الذي يهيئ فيه جيشه، و يرفع من مستوى استعداده للردع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عبأه، و أعطى الألوية و الرايات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يبادر إلى المقابلة بالمثل، بل دعاهم إلى الإسلام، و أخبرهم بما لهم إن أسلموا، و أعلمهم أنه ليس له طمع بأموالهم، بل المطلوب منهم هو الكف عن العدوان أولا، ثم إنهم إن أسلموا أحرزوا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فالمطلوب منهم هو إعلان الإسلام، و الحال أنه ليس مسؤولا عن دخائلهم، و ما في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حسابهم في ذلك على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دعوة الناس إلى الإسلام بهذا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مجرد إعلان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تشجع الناس على النفاق، لحقن دمائهم، و حفظ أموالهم، و هذا يشكل تهديدا حقيقيا للإسلام فيما بعد؟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المحذور غير وارد، من حيث إن ذلك لا يشجع على النفاق، بل هو أول خطوة هامة جدا في سلسلة التنازلات، التي تسقط الإصرار على المقاومة، و تهيئ للإندماج الثقافي، و اعطاء المجال لإعمال الفكر و التعقل و التدبر في أمر هذا الدين و رفع العوائق عن ممارسة الحوار البناء الذي هو الخطوة الأهم على طريق الوصول إلى أسلمة المجتمعات تدريجا من خلال طي مراحل من التنازلات، التي تبقى تحت السيطرة و الهيمنة في نطاق </w:t>
      </w:r>
    </w:p>
    <w:p>
      <w:pPr>
        <w:pStyle w:val="BookText"/>
        <w:rPr/>
      </w:pPr>
      <w:r>
        <w:rPr>
          <w:rFonts w:ascii="Amiri" w:hAnsi="Amiri" w:eastAsia="Amiri" w:cs="Amiri"/>
          <w:color w:val="111111"/>
          <w:sz w:val="28"/>
          <w:sz w:val="28"/>
          <w:szCs w:val="28"/>
          <w:rtl w:val="true"/>
          <w:lang w:bidi="ar-SA"/>
        </w:rPr>
        <w:t>سياسة احتواء النشاطات المعادية و منعها عن التحرك بشكل علني و سافر، قد يشجع الكثيرين لاتخاذ نفس النهج العدواني الذي يمنع الكثيرين من رؤية الحقايق، و من التعامل معها بروية و أناة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عن دعوتهم إلى اللّه تعالى، حتى حين بدأت الحرب و استمرت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كلما قتل رجل منهم جدّد دعوته لمن بقي منهم إلى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 أبقى باب النجاة أمامهم مفتوحا، و لم يتخذ بغيهم و عدوانهم ذريعة للإيقاع بهم، رغم أن ذلك أن من حقه، و هذا هو الجزاء العادل لهم، بل هو قد استمر على معاملتهم بالإحسان، الذي هو فوق العدل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كلما حضر وقت الصلاة انصرف إليها، فيصلي بأصحابه، ثم يعود إليهم فيدعوهم إلى اللّه و رسوله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ذكرته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لواءه إلى سعد بن عبادة، و أعطى رايات إلى عباد بن بشر، و الحباب بن المنذر، و سهل بن حنيف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قبوله، فقد تقدم 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صاحب 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في كل مشهد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لما ذكرته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على مدعم بكونه ليس من أهل الجنة؛ لأن الشملة التي غلها من غنائم خيبر تشتعل عليه 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منا حين الحديث عن غنائم خيبر، في فقرة الغلول 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هذه القضايا و الأخبار تحتاج إلى مزيد من التأمل و التدقيق في صحتها، </w:t>
      </w:r>
      <w:bookmarkStart w:id="26" w:name="pg12332_128757"/>
    </w:p>
    <w:p>
      <w:pPr>
        <w:pStyle w:val="BookText"/>
        <w:rPr/>
      </w:pPr>
      <w:bookmarkEnd w:id="26"/>
      <w:r>
        <w:rPr>
          <w:rFonts w:ascii="Amiri" w:hAnsi="Amiri" w:eastAsia="Amiri" w:cs="Amiri"/>
          <w:color w:val="111111"/>
          <w:sz w:val="28"/>
          <w:sz w:val="28"/>
          <w:szCs w:val="28"/>
          <w:rtl w:val="true"/>
          <w:lang w:bidi="ar-SA"/>
        </w:rPr>
        <w:t xml:space="preserve">لأكثر من سبب و لا أقل من أنه أغراض بعض اصحاب المأرب الدنيئة حيث يتخذون منها وسلية للتستر، و تبرير و تقليل من بشاعة و شناعة فعل المجترئين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اتهموه بأنه قد عل حتى احتاج إلى نزول الوحي في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فتأتي هذه الأباطيل لتقدم المبررات لشكوكهم و المسوغات، لإطلاق تلك التهم الشنيعة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هو العالم بالحقائق</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8205460_417432637"/>
      <w:bookmarkStart w:id="28" w:name="_Toc9"/>
      <w:bookmarkEnd w:id="27"/>
      <w:r>
        <w:rPr>
          <w:rtl w:val="true"/>
        </w:rPr>
        <w:t>نوم النبي صلّى اللّه عليه و آله عن صلاة الصبح</w:t>
      </w:r>
      <w:r>
        <w:rPr>
          <w:rtl w:val="true"/>
        </w:rPr>
        <w:t>:</w:t>
      </w:r>
      <w:bookmarkEnd w:id="28"/>
    </w:p>
    <w:p>
      <w:pPr>
        <w:pStyle w:val="BookText"/>
        <w:rPr/>
      </w:pPr>
      <w:r>
        <w:rPr>
          <w:rFonts w:ascii="Amiri" w:hAnsi="Amiri" w:eastAsia="Amiri" w:cs="Amiri"/>
          <w:color w:val="111111"/>
          <w:sz w:val="28"/>
          <w:sz w:val="28"/>
          <w:szCs w:val="28"/>
          <w:rtl w:val="true"/>
          <w:lang w:bidi="ar-SA"/>
        </w:rPr>
        <w:t>روى مسلم، و أبو داود عن أبي هريرة، و أبو داود عن ابن مسعود، و ابن إسحاق عن سعيد بن المسيب، و محمد بن عمر عن شيوخه،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وادي القرى راجعا بعد أن فرغ من خيبر و وادي القرى، فلما كان قريبا من المدينة سرى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ليلته، حتى إذا كان قبيل الصبح بقليل نزل و عرّس،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صالح حافظ لعينه، يحفظ علينا الفجر، لعلنا ننام؟</w:t>
      </w:r>
    </w:p>
    <w:p>
      <w:pPr>
        <w:pStyle w:val="BookText"/>
        <w:rPr/>
      </w:pPr>
      <w:r>
        <w:rPr>
          <w:rFonts w:ascii="Amiri" w:hAnsi="Amiri" w:eastAsia="Amiri" w:cs="Amiri"/>
          <w:color w:val="111111"/>
          <w:sz w:val="28"/>
          <w:sz w:val="28"/>
          <w:szCs w:val="28"/>
          <w:rtl w:val="true"/>
          <w:lang w:bidi="ar-SA"/>
        </w:rPr>
        <w:t>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أحفظه عليك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بلال يصلي ما شاء اللّه أن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استند إلى بعيره، و استقبل الفجر يرقبه، فغلبته عينه، فنام، فلم يستيقظ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أحد من أصحابه حتى ضربتهم الشمس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الألسنة أخذت بلالا و كان أشدهم عليه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أصحابه 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بنا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 بنفسي الذي أخذ بنفسك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اقتاد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بعيره غير كثير، ثم أناخ، و أناخ الناس فتوضأ، و توضأ الناس، و أمر بلالا فأقام الصلاة، فلما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نسيتم الصلاة فصلوها إذا ذكرتموها،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لِذِكْرِي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أبي بكر،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أتى بلالا، و هو قائم يصلي، فلم يزل يهدئه كما يهدئ الصبي حتى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فأخبر بلال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 القوم و قد فزعوا،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يركبوا حتى يخرجوا من ذلك الوادي،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واد به شيطان، فركبوا حتى خرجوا من ذلك الوادي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يصح، و قد تحدثنا عنه أكثر من مرة، فإن هؤلاء القوم ما زالوا في المواطن المختلفة يذكرون هذا الأمر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رواياتهم ظاهرة الاختلاف فيما بينها</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الموطأ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للواقدي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التراتيب الإدارية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أبي داود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البخاري باب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مواقيت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استيقظ،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 على كلام جرى بين أصحابه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في حال رجوعه من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مرجعه من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مرجعه من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مرجعه من وادي القرى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حارسهم كان بلالا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ذو مخبر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حبشي كان يخدم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سبعة أشخاص، و قد ناموا كلهم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لا نستسيغ حتى احتمال حدوث هذه الواقعة، فضلا عن تكرارها مرات كثيرة، فإننا نبادر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كله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ثمة إصرارا قويا على نسبة هذا الأمر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مما يدلنا على عدم صحة هذه الترهات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سرى في الناس في تلك الليلة، فذلك يعني أن الجميع مرهقون، و أنهم كلهم بحاجة إلى النوم، فالطلب من أي واحد منهم أن يبقى مستيقظا يكون على خلاف ما يقتضيه الرفق، بل فيه ترجيح من دون مرجح ظاهر، إذ لماذا ينعم هؤلاء بالراحة، و النوم الهادىء، و الأحلام اللذيذة، و يبقى ذاك الآخر يغالب نفسه ليقهرها على مواصلة السهر، و معاناة التعب؟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النوم الذي يستغرق فيه جميع الجيش باستثناء شخص واحد، و هو نوم يأتي بعد الضنى، و التعب، و السهر، يفسح المجال لأي إنسان أو مجموعة شريرة للتسلل تحت جنح الظلام؛ للسرقة أو للفتك بمن أرادوا </w:t>
      </w:r>
    </w:p>
    <w:p>
      <w:pPr>
        <w:pStyle w:val="BookText"/>
        <w:rPr/>
      </w:pPr>
      <w:r>
        <w:rPr>
          <w:rFonts w:ascii="Amiri" w:hAnsi="Amiri" w:eastAsia="Amiri" w:cs="Amiri"/>
          <w:color w:val="111111"/>
          <w:sz w:val="28"/>
          <w:sz w:val="28"/>
          <w:szCs w:val="28"/>
          <w:rtl w:val="true"/>
          <w:lang w:bidi="ar-SA"/>
        </w:rPr>
        <w:t xml:space="preserve">منهم، حتى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سيما إذا كان الحارس مشغولا بالصلاة، و متوجها إلى جهة واحدة، و لا يراقب سائر الجهات، و بالأخص إذا كان ذلك بالليل، حيث الظلام يصد البصر في كل اتجاه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نام ألف و خمس مائة رجل و معهم من الإبل و الخيل المئات فإن المساحة التي يحتاجون إليها في نزولهم سوف تكون واسعة و شاسعة، يصعب مراقبة حالها حتى في وسط النهار، و حتى لو تشارك في هذا الأمر عدد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كان ذلك في الليل، فإن حراسة هذا الجيش من أي مكروه يتعرض له تحتاج إلى عشرات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نجد مبررا لأن يسري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الليل إلى قريب الصبح، إذ ليس هناك من عدو يخشى أن يسبقه إلى جهة لا يريد أن يسبقه إليها، و لا شيء يخشى فواته، ليجهد نفسه، و يجهدهم من أجل الوصول إليه، و الحصول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تنام عيناه، و لا ينام قلبه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ينام عن صلاة الصبح؟ </w:t>
      </w:r>
      <w:r>
        <w:rPr>
          <w:rFonts w:eastAsia="Amiri" w:cs="Amiri" w:ascii="Amiri" w:hAnsi="Amiri"/>
          <w:color w:val="111111"/>
          <w:sz w:val="28"/>
          <w:szCs w:val="28"/>
          <w:rtl w:val="true"/>
          <w:lang w:bidi="ar-SA"/>
        </w:rPr>
        <w:t>!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حصل لم يكن باختيار بلال، فلماذا يلام عليه؟ و لماذا </w:t>
      </w:r>
      <w:bookmarkStart w:id="29" w:name="pg12332_128763"/>
    </w:p>
    <w:p>
      <w:pPr>
        <w:pStyle w:val="BookText"/>
        <w:rPr/>
      </w:pPr>
      <w:bookmarkEnd w:id="29"/>
      <w:r>
        <w:rPr>
          <w:rFonts w:ascii="Amiri" w:hAnsi="Amiri" w:eastAsia="Amiri" w:cs="Amiri"/>
          <w:color w:val="111111"/>
          <w:sz w:val="28"/>
          <w:sz w:val="28"/>
          <w:szCs w:val="28"/>
          <w:rtl w:val="true"/>
          <w:lang w:bidi="ar-SA"/>
        </w:rPr>
        <w:t xml:space="preserve">تأخذه الألسنة فيه؟ و لماذا يكون أشدهم عليه أبو بكر؟ و لماذا لا يترك هذا أمره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كانت بيد اللّه عز و جل فأرسلها أنى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هؤلاء اللائمون أشد حرصا من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30" w:name="__RefHeading___Toc8205462_417432637"/>
      <w:bookmarkStart w:id="31" w:name="_Toc10"/>
      <w:bookmarkEnd w:id="30"/>
      <w:r>
        <w:rPr>
          <w:rtl w:val="true"/>
        </w:rPr>
        <w:t>الشيطان و بلال</w:t>
      </w:r>
      <w:r>
        <w:rPr>
          <w:rtl w:val="true"/>
        </w:rPr>
        <w:t>:</w:t>
      </w:r>
      <w:bookmarkEnd w:id="31"/>
    </w:p>
    <w:p>
      <w:pPr>
        <w:pStyle w:val="BookText"/>
        <w:rPr/>
      </w:pPr>
      <w:r>
        <w:rPr>
          <w:rFonts w:ascii="Amiri" w:hAnsi="Amiri" w:eastAsia="Amiri" w:cs="Amiri"/>
          <w:color w:val="111111"/>
          <w:sz w:val="28"/>
          <w:sz w:val="28"/>
          <w:szCs w:val="28"/>
          <w:rtl w:val="true"/>
          <w:lang w:bidi="ar-SA"/>
        </w:rPr>
        <w:t>و أما حديث الشيطان و بلال، فلا مجال لقبوله أيضا لأكثر من سبب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قد شعر بهذا الشيطان حين جاء إليه، و صار يهدئه، حسبما صرحت به الرواية، فلماذا لم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نفسه من 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اطمأن و استسلم إليه، إلى حد أنه جعل يهدئه كما يهدئ الصبي حتى ينام؟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أنه شخص غريب عنه، و لا يعرف عنه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ألم يكن المفروض ببلال أن ينذر النائمين بوجود هذا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أليس ذلك هو مهمته التي سهر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جاء إلى بلال و هو يصلي، و صار يهدئه حتى ينام، مع أن الروايات المتقدمة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بلالا قد صلى ما شاء اللّه أن يصلي، ثم أسند ظهره إلى بعيره، و استقبل الفجر يراقبه، فغلبته عينه، فنام</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لخروجهم من ذلك الوادي الذي كان به شيطان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يهرب الشيطان من ذلك الوادي بمجرد وصول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 هل لذلك الشيطان دور في 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كيف يكون له دور في ذلك،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عمر بن الخطاب آنذاك؟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ليخاف منك يا عمر؟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لقيك الشيطان قط سالكا فجا إلا سلك فجا غير فجك؟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إن شياطين الجن و الإنس يفرون منه </w:t>
      </w:r>
      <w:r>
        <w:rPr>
          <w:rStyle w:val="FootnoteAnchor"/>
          <w:rtl w:val="true"/>
        </w:rPr>
        <w:footnoteReference w:id="21"/>
      </w:r>
      <w:r>
        <w:rPr>
          <w:rFonts w:ascii="Amiri" w:hAnsi="Amiri" w:eastAsia="Amiri" w:cs="Amiri"/>
          <w:color w:val="111111"/>
          <w:sz w:val="28"/>
          <w:sz w:val="28"/>
          <w:szCs w:val="28"/>
          <w:rtl w:val="true"/>
          <w:lang w:bidi="ar-SA"/>
        </w:rPr>
        <w:t xml:space="preserve">كما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يسلك هذا الشيطان المزعوم فجا آخر غير ذلك الوادي، ألم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قد نزل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استغل فرصة نوم عمر لينال من بلال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بالخروج من الوادي، لأن فيه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ذلك تخويف لهم من الشيطان إلى 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يحملهم على الهروب من الوادي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ألم يكن الأنسب أن يقويهم، و يرفع من معنوياتهم ضد ذلك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يعلّمهم ما يوجب خزيه و هروبه؟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المحصول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الطبقات الكبرى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مدينة دمشق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32" w:name="pg12332_128766"/>
    </w:p>
    <w:p>
      <w:pPr>
        <w:pStyle w:val="Heading5"/>
        <w:numPr>
          <w:ilvl w:val="4"/>
          <w:numId w:val="1"/>
        </w:numPr>
        <w:rPr/>
      </w:pPr>
      <w:bookmarkStart w:id="33" w:name="__RefHeading___Toc8205464_417432637"/>
      <w:bookmarkStart w:id="34" w:name="_Toc11"/>
      <w:bookmarkEnd w:id="32"/>
      <w:bookmarkEnd w:id="33"/>
      <w:r>
        <w:rPr>
          <w:rtl w:val="true"/>
        </w:rPr>
        <w:t>رد الشمس لعلي عليه السّلام في خيبر</w:t>
      </w:r>
      <w:r>
        <w:rPr>
          <w:rtl w:val="true"/>
        </w:rPr>
        <w:t>:</w:t>
      </w:r>
      <w:bookmarkEnd w:id="34"/>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قد 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الصهباء، قرب خيبر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مشغولا بقسم الغنائم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أرسله في حاجة فعاد، فنام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ركبته، و صار يوحى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فغابت الشمس، أو كادت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ردت إليه مرات عديدة، و قد ذكرنا تفصيل ذلك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الشمس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سوف نكتفي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بالإلماح إلى نقاط يسيرة، حول ما كان في </w:t>
      </w:r>
      <w:bookmarkStart w:id="35" w:name="pg12332_128767"/>
    </w:p>
    <w:p>
      <w:pPr>
        <w:pStyle w:val="BookText"/>
        <w:rPr/>
      </w:pPr>
      <w:bookmarkEnd w:id="35"/>
      <w:r>
        <w:rPr>
          <w:rFonts w:ascii="Amiri" w:hAnsi="Amiri" w:eastAsia="Amiri" w:cs="Amiri"/>
          <w:color w:val="111111"/>
          <w:sz w:val="28"/>
          <w:sz w:val="28"/>
          <w:szCs w:val="28"/>
          <w:rtl w:val="true"/>
          <w:lang w:bidi="ar-SA"/>
        </w:rPr>
        <w:t>غزوة خيبر، فنقول</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8205466_417432637"/>
      <w:bookmarkStart w:id="37" w:name="_Toc12"/>
      <w:bookmarkEnd w:id="36"/>
      <w:r>
        <w:rPr>
          <w:rtl w:val="true"/>
        </w:rPr>
        <w:t>رواة حديث رد الشمس</w:t>
      </w:r>
      <w:r>
        <w:rPr>
          <w:rtl w:val="true"/>
        </w:rPr>
        <w:t>:</w:t>
      </w:r>
      <w:bookmarkEnd w:id="37"/>
    </w:p>
    <w:p>
      <w:pPr>
        <w:pStyle w:val="BookText"/>
        <w:rPr/>
      </w:pPr>
      <w:r>
        <w:rPr>
          <w:rFonts w:ascii="Amiri" w:hAnsi="Amiri" w:eastAsia="Amiri" w:cs="Amiri"/>
          <w:color w:val="111111"/>
          <w:sz w:val="28"/>
          <w:sz w:val="28"/>
          <w:szCs w:val="28"/>
          <w:rtl w:val="true"/>
          <w:lang w:bidi="ar-SA"/>
        </w:rPr>
        <w:t xml:space="preserve">إن حديث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المختلفة قد روي عن ثلاثة عشر صحابيا، و قد وردت رواية اثني عشر منهم في مصادر أهل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أسماء بنت عميس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هانئ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سعيد الخدري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هذا الحدث متواتر، فلا حاجة إلى امتكم حول اسانيده و قد صححه، أو حسنه عدد من الحفاظ، من علماء أهل السنة أنفسهم، مثل الطحاوي، و عياض، و أبي زرعة، و الطبراني، و أبي الحسن الفضلي، و القسطلاني، و دحلان، و غيرهم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ثابت الرواية عن ثقات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يتعذر الحكم على هذا الحديث بالضعف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8" w:name="pg12332_128771"/>
    </w:p>
    <w:p>
      <w:pPr>
        <w:pStyle w:val="Heading5"/>
        <w:numPr>
          <w:ilvl w:val="4"/>
          <w:numId w:val="1"/>
        </w:numPr>
        <w:rPr/>
      </w:pPr>
      <w:bookmarkStart w:id="39" w:name="__RefHeading___Toc8205468_417432637"/>
      <w:bookmarkStart w:id="40" w:name="_Toc13"/>
      <w:bookmarkEnd w:id="38"/>
      <w:bookmarkEnd w:id="39"/>
      <w:r>
        <w:rPr>
          <w:rtl w:val="true"/>
        </w:rPr>
        <w:t xml:space="preserve">لماذا لم تنقل الأمم ذلك؟ </w:t>
      </w:r>
      <w:r>
        <w:rPr>
          <w:rtl w:val="true"/>
        </w:rPr>
        <w:t>!</w:t>
      </w:r>
      <w:bookmarkEnd w:id="40"/>
    </w:p>
    <w:p>
      <w:pPr>
        <w:pStyle w:val="BookText"/>
        <w:rPr/>
      </w:pPr>
      <w:r>
        <w:rPr>
          <w:rFonts w:ascii="Amiri" w:hAnsi="Amiri" w:eastAsia="Amiri" w:cs="Amiri"/>
          <w:color w:val="111111"/>
          <w:sz w:val="28"/>
          <w:sz w:val="28"/>
          <w:szCs w:val="28"/>
          <w:rtl w:val="true"/>
          <w:lang w:bidi="ar-SA"/>
        </w:rPr>
        <w:t xml:space="preserve">و قد حاولوا التشكيك بهذا الحادثة، بأن الشمس لو ردّت بعدما غربت لرآها المؤمن و الكافر، و هو أمر غريب تتوفر الدواعي على نقله، فالمفروض أن ينقله جماعة كثيرة من الأمم المختلفة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الدواعي لدى كثير من أهل الإسلام كانت متوفرة على كتمان هذا الحديث، لأنه مرتبط بعلي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سبوه حوالي ألف شهر على منابرهم، و لم يدخروا وسعا في تصغير قدره، و إبطال أمره، و التشكيك بفضائله، و إنكار مقاماته إن أمكنهم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ذلك، فإن هذه الحادثة قد نقلت عن ثلاثة عشر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قد حبست ليوشع بالاتفاق، و هو حدث كوني أيضا، و إنما وصل إلينا خبر ذلك بواسطة الأنبياء صلوات اللّه و سلامه عليهم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تنقله الأمم في كتاباتها، و لا أهل الأخبار في 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بحبس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كما أن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حين ردّت، كانت قد غابت، أو كادت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منهاج السنة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bookmarkStart w:id="41" w:name="pg12332_128772"/>
    </w:p>
    <w:p>
      <w:pPr>
        <w:pStyle w:val="BookText"/>
        <w:rPr/>
      </w:pPr>
      <w:bookmarkEnd w:id="41"/>
      <w:r>
        <w:rPr>
          <w:rFonts w:ascii="Amiri" w:hAnsi="Amiri" w:eastAsia="Amiri" w:cs="Amiri"/>
          <w:color w:val="111111"/>
          <w:sz w:val="28"/>
          <w:sz w:val="28"/>
          <w:szCs w:val="28"/>
          <w:rtl w:val="true"/>
          <w:lang w:bidi="ar-SA"/>
        </w:rPr>
        <w:t xml:space="preserve">تغيب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حبست في بعض المرات، و ردّت في بعضها الآخر، في وقت كان نورها لا يزال غامرا للأفق، فلم يلتفت الناس إلى ما جرى، إلا الذين كانوا يراقبونها، كأولئك الذين جرت القضية أمامهم، و يريد اللّه و رسوله أن يريهم هذه الكرامة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هذا الأمر كان على سبيل الكرامة و الإعجاز الإلهي، و إنما يجب أن يري اللّه تعالى معجزته لمن أراد سبحانه إقامة الحجة عليه و إظهار كرامة له، كما سيتضح</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8205470_417432637"/>
      <w:bookmarkStart w:id="43" w:name="_Toc14"/>
      <w:bookmarkEnd w:id="42"/>
      <w:r>
        <w:rPr>
          <w:rtl w:val="true"/>
        </w:rPr>
        <w:t>لم تحبس الشمس إلا ليوشع</w:t>
      </w:r>
      <w:r>
        <w:rPr>
          <w:rtl w:val="true"/>
        </w:rPr>
        <w:t>:</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تحبس الشمس على أحد إلا ليوشع،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تمسك البعض بهذا الحديث لإنكار حديث رد الشمس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لا يؤتمن فيما يرويه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و قد ضرب على صلعته في باب مسجد الكوفة، ثم روى لهم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 المدينة أو آوى محدثا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شهد باللّه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في المدينة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مكذبا بذلك آية التطهير، و جميع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أن عليا مع الحق و الحق مع علي، و نحو ذلك</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أخرى، فقد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أكذب الناس، أو أكذب الأحياء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هريرة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وضع معاوية قوما من الصحابة و التابعين على رواية أخبار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تقتضي الطعن فيه، و البراءة منه، و جعل لهم على ذلك جعلا يرغب فيه، فاختلقوا ما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هريرة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الحديث، فلعل أبا هريرة قد دلس فيه، و رواه عن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صدور هذا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و في بدر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ينفي حبس الشمس لغير يوشع، و لا ينفي ردها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حبسها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الإسراء، و في الخندق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حبست الشمس، و ردّت لغير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حبست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4" w:name="pg12332_128775"/>
    </w:p>
    <w:p>
      <w:pPr>
        <w:pStyle w:val="BookText"/>
        <w:rPr/>
      </w:pPr>
      <w:bookmarkEnd w:id="44"/>
      <w:r>
        <w:rPr>
          <w:rFonts w:ascii="Amiri" w:hAnsi="Amiri" w:eastAsia="Amiri" w:cs="Amiri"/>
          <w:color w:val="111111"/>
          <w:sz w:val="28"/>
          <w:sz w:val="28"/>
          <w:szCs w:val="28"/>
          <w:rtl w:val="true"/>
          <w:lang w:bidi="ar-SA"/>
        </w:rPr>
        <w:t xml:space="preserve">و ردت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حبست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حبست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حبست في أيام حزقيل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حبست للحضرمي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إذا كانت قد حبست ليوشع ليالي قتال الجبارين، فلا بد أن يقع نظير ذلك في هذه الأمة أيضا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8205472_417432637"/>
      <w:bookmarkStart w:id="46" w:name="_Toc15"/>
      <w:bookmarkEnd w:id="45"/>
      <w:r>
        <w:rPr>
          <w:rtl w:val="true"/>
        </w:rPr>
        <w:t>الذين يرون المعجزة</w:t>
      </w:r>
      <w:r>
        <w:rPr>
          <w:rtl w:val="true"/>
        </w:rPr>
        <w:t>:</w:t>
      </w:r>
      <w:bookmarkEnd w:id="46"/>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الذين يجب أو يمكن أن يروا المعجزة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الصفوة الأخيار، الذين تزيدهم يقينا و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الذين يراد إقامة الحجة عليهم، أو ردّ التحدي الوارد من قبلهم، و تحطيم كبريائهم، و بغيهم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يراها أيضا أولئك الذين خدعوا بهؤلاء، من أجل تعريفهم بزيفهم، و بباطلهم، و جحودهم</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الآخرون الغافلون فقد يجب أن لا يراها الكثيرون منهم، و هم الذين يصابون بالخوف، و الهلع، الذي يفقد إيمانهم قدرته على التأثير في جلب المثوبة لهم، لأن المناط في جلب المثوبة هو الإختيار، البعيد عن أجواء </w:t>
      </w:r>
      <w:bookmarkStart w:id="47" w:name="pg12332_128776"/>
    </w:p>
    <w:p>
      <w:pPr>
        <w:pStyle w:val="BookText"/>
        <w:rPr/>
      </w:pPr>
      <w:bookmarkEnd w:id="47"/>
      <w:r>
        <w:rPr>
          <w:rFonts w:ascii="Amiri" w:hAnsi="Amiri" w:eastAsia="Amiri" w:cs="Amiri"/>
          <w:color w:val="111111"/>
          <w:sz w:val="28"/>
          <w:sz w:val="28"/>
          <w:szCs w:val="28"/>
          <w:rtl w:val="true"/>
          <w:lang w:bidi="ar-SA"/>
        </w:rPr>
        <w:t>الإلجاء، و الاضطرار، ليكون إيمانا مستندا إلى الوعي و الالتفات، و إلى القناعة الناتجة عن روية و تبصر، و عن تأمل و تفكر، و وعي و تدبر</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8205474_417432637"/>
      <w:bookmarkStart w:id="49" w:name="_Toc16"/>
      <w:bookmarkEnd w:id="48"/>
      <w:r>
        <w:rPr>
          <w:rtl w:val="true"/>
        </w:rPr>
        <w:t>إختلال النظام الكوني</w:t>
      </w:r>
      <w:r>
        <w:rPr>
          <w:rtl w:val="true"/>
        </w:rPr>
        <w:t>:</w:t>
      </w:r>
      <w:bookmarkEnd w:id="49"/>
    </w:p>
    <w:p>
      <w:pPr>
        <w:pStyle w:val="BookText"/>
        <w:rPr/>
      </w:pPr>
      <w:r>
        <w:rPr>
          <w:rFonts w:ascii="Amiri" w:hAnsi="Amiri" w:eastAsia="Amiri" w:cs="Amiri"/>
          <w:color w:val="111111"/>
          <w:sz w:val="28"/>
          <w:sz w:val="28"/>
          <w:szCs w:val="28"/>
          <w:rtl w:val="true"/>
          <w:lang w:bidi="ar-SA"/>
        </w:rPr>
        <w:t>و قد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لأنه يوجب اختلال الأفلاك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الكون بيد اللّه تعالى، فهو يخضعه للمعجزة، دون أن يوجب حدوثها أي اختلال في نظامه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صانع المعجزة هو إله قادر عالم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عاجزا و لا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لو صح للزم تكذيب جميع المعجزات التي لها ارتباط بالنظام الكوني، و من ذلك معجزة 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معجزة حبس الشمس ليوشع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pStyle w:val="Heading5"/>
        <w:numPr>
          <w:ilvl w:val="4"/>
          <w:numId w:val="1"/>
        </w:numPr>
        <w:rPr/>
      </w:pPr>
      <w:bookmarkStart w:id="50" w:name="__RefHeading___Toc8205476_417432637"/>
      <w:bookmarkStart w:id="51" w:name="_Toc17"/>
      <w:bookmarkEnd w:id="50"/>
      <w:r>
        <w:rPr>
          <w:rtl w:val="true"/>
        </w:rPr>
        <w:t>لو ردت لعلي عليه السّلام لردت للنبي صلّى اللّه عليه و آله</w:t>
      </w:r>
      <w:r>
        <w:rPr>
          <w:rtl w:val="true"/>
        </w:rPr>
        <w:t>:</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ردت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نام هو و أصحابه عن صلاة الصبح في الصهباء، و هو راجع من غزوة خيبر نفسها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الصبح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ردت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الخندق و غيرها، و حبست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ردّت و حبست لغيره من الأنبياء و الأوصياء السابقين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حصل لغير هؤلاء أيضا من هذه الأمة، حيث تقدم أنهم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حبست للحضرمي، و لأبي بكر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الخفاجي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ردت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كرامات الأولياء في معنى معجزات الأنبياء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المفضول قد يوجد فيه ما لا يوجد في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منه القول بعدم حبسها ليوشع</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يقصد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في المفضول ما لا يوجد في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المصالح قد توجب حدوث أمر للمفضول، و لا يكون هناك ما يوجب حدوثه للفاضل</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هناك من سوف يعاند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إمامته، و في خصوصيته، و في أفضليته على البشر جميعا، باستثناء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يختصه بكرامات تثبت لهم ذلك كله، و تقيم عليهم الحجة فيهم، فيولد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و لا يولد رسول اللّه </w:t>
      </w:r>
      <w:bookmarkStart w:id="52" w:name="pg12332_128778"/>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يقلع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حصن خيبر، و ترد له الشمس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يكون هناك ما يقتضي حدوث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53" w:name="__RefHeading___Toc8205478_417432637"/>
      <w:bookmarkStart w:id="54" w:name="_Toc18"/>
      <w:bookmarkEnd w:id="53"/>
      <w:r>
        <w:rPr>
          <w:rtl w:val="true"/>
        </w:rPr>
        <w:t>علي عليه السّلام لا يترك الصلاة</w:t>
      </w:r>
      <w:r>
        <w:rPr>
          <w:rtl w:val="true"/>
        </w:rPr>
        <w:t>:</w:t>
      </w:r>
      <w:bookmarkEnd w:id="54"/>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أن يترك الصلاة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ما ينسب ذلك إليه، فلا بد من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النص الذي ذكر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إيماء، و أراد اللّه أن يظهر كرامته، فردها عليه ليصلي صلاة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رد الشمس عليه، أو حبسها له بعدما كادت 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العصر لم تكن قد فاتته، لأن وقتها يمتد إلى وقت غروب الشمس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ابن إدريس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يحل أن يعتقد أن الشمس غابت، و دخل الليل، و خرج وقت العصر بالكلية، و ما صلى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هذا من معتقده جهل بعصمته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يكون مخلا بالواجب المضيق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يقوله من عرف إمامته، و اعتقد </w:t>
      </w:r>
      <w:bookmarkStart w:id="55" w:name="pg12332_128779"/>
    </w:p>
    <w:p>
      <w:pPr>
        <w:pStyle w:val="BookText"/>
        <w:rPr/>
      </w:pPr>
      <w:bookmarkEnd w:id="55"/>
      <w:r>
        <w:rPr>
          <w:rFonts w:ascii="IRNazanin" w:hAnsi="IRNazanin" w:eastAsia="IRNazanin"/>
          <w:color w:val="111111"/>
          <w:sz w:val="28"/>
          <w:sz w:val="28"/>
          <w:szCs w:val="28"/>
          <w:rtl w:val="true"/>
          <w:lang w:bidi="fa-IR"/>
        </w:rPr>
        <w:t>بعصمته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سعوا بكل ما لديهم من طاقة و حول إلى إبطال هذه الكرامة الكبرى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إثارة الشبهات و التشكيكات حولها، و لكن اللّه يأبى إلا أن يتم نوره، و لو كره الشانئون، و الحاقدون، و الحاسدون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للأئمة الطاهرين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فمن أراد الاطلاع على المزيد مما يرتبط بهذا الموضوع، فليرجع إلى كتابنا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الشمس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اللّه الموفق، و هو الهادي إلى سواء السبيل</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8205480_417432637"/>
      <w:bookmarkStart w:id="57" w:name="_Toc19"/>
      <w:bookmarkEnd w:id="56"/>
      <w:r>
        <w:rPr>
          <w:rtl w:val="true"/>
        </w:rPr>
        <w:t>عصى الرسول صلّى اللّه عليه و آله فوجد ما يكره</w:t>
      </w:r>
      <w:r>
        <w:rPr>
          <w:rtl w:val="true"/>
        </w:rPr>
        <w:t>:</w:t>
      </w:r>
      <w:bookmarkEnd w:id="57"/>
    </w:p>
    <w:p>
      <w:pPr>
        <w:pStyle w:val="BookText"/>
        <w:rPr/>
      </w:pPr>
      <w:r>
        <w:rPr>
          <w:rFonts w:ascii="Amiri" w:hAnsi="Amiri" w:eastAsia="Amiri" w:cs="Amiri"/>
          <w:color w:val="111111"/>
          <w:sz w:val="28"/>
          <w:sz w:val="28"/>
          <w:szCs w:val="28"/>
          <w:rtl w:val="true"/>
          <w:lang w:bidi="ar-SA"/>
        </w:rPr>
        <w:t xml:space="preserve">و لما 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الجرف ليلا، نهى أن يطرق الرجل أهله ليلا، فطرق رجل أهله، فرأى ما يكره، فخلى سبيلها و لم يهجر، و ضنّ بزوجته أن يفارقها، و كان له منها أولاد، و كان يحبها، فعصى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رأى ما يكره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8205482_417432637"/>
      <w:bookmarkStart w:id="59" w:name="_Toc20"/>
      <w:bookmarkEnd w:id="58"/>
      <w:r>
        <w:rPr>
          <w:rtl w:val="true"/>
        </w:rPr>
        <w:t>جبل أحد يحبنا و نحبه</w:t>
      </w:r>
      <w:r>
        <w:rPr>
          <w:rtl w:val="true"/>
        </w:rPr>
        <w:t>:</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جبل أحد،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يحبنا و نحبه، اللهم إني أحرم ما بين لابتي المدينة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يحب الإنسان جبلا أو مكانا بعينه، باعتبار أنه مصدر أنس له، لكونه يتلذذ بمنظره، أو لأجل ذكريات عزيزة كانت له فيه، أو ما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لكنها تبقى حالة مرتبطة بالفرد، و بمشاعره الشخصية، و لا تتعداه إلى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نرى أن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لجبل أحد كان من أجل هذا أو ذاك، بل هو حب يتناسب مع أهدافه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 ما يفيد في تأييد هذا الدين، و زيادة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يحصر الأمر بنفسه الشريفة، بل هو تحدث عن نفسه و عن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يؤكد على أن في جبل أحد خصوصية و معنى يجعل الإنسان المؤمن </w:t>
      </w:r>
    </w:p>
    <w:p>
      <w:pPr>
        <w:pStyle w:val="BookText"/>
        <w:rPr/>
      </w:pPr>
      <w:r>
        <w:rPr>
          <w:rFonts w:ascii="Amiri" w:hAnsi="Amiri" w:eastAsia="Amiri" w:cs="Amiri"/>
          <w:color w:val="111111"/>
          <w:sz w:val="28"/>
          <w:sz w:val="28"/>
          <w:szCs w:val="28"/>
          <w:rtl w:val="true"/>
          <w:lang w:bidi="ar-SA"/>
        </w:rPr>
        <w:t>يحب هذا الجبل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هي تلك الخصوصية، و ما هو ذلك المعنى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يفيد في الإجابة على هذا السؤال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الجبل كان يحتضن أجسادا طاهرة لشهداء أحد، و في مقدمتهم أسد اللّه و أسد رسوله الشهيد حمزة بن عبد المطلب،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قبورهم بصورة رتيبة و دائمة، و قد صنعت سبحتها من تراب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لجبل أحد ارتباطا ظاهرا بوقائع حرب أحد، فإن الاستناد إليه قد وفّر مانعا لجيوش الشرك من الالتفاف على أهل الإيمان، و الإيقاع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هذا و ذاك لا بد أن تتعلق به قلوب المؤمنين، و أن يحبوه، و أن يقصدوه لزيارة الأولياء و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 جبل أحد يحب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فذلك أمر قد يصعب إدراكه للوهلة الأولى، غير أن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يتعامل معه الإنسان بروح الاستقامة و الطهر، و التقوى، يتأثر إيجابا بالصلاح و بالطهر، و التقوى، و كذلك يتأثر سلبا بالفساد و الإفساد، فإن لخبث الباطن و لطهره تأثيرهما على الأرواح و الأجساد، بل على النّفس الذي يتنفسه، و على الأشياء التي يلامسها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الهواء الذي يستنشقه و ما إلى ذلك</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في بعض الآيات الشريفة إشارات إلى ذلك أيضا، فلاحظ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 xml:space="preserve">. . </w:t>
      </w:r>
      <w:r>
        <w:rPr>
          <w:rStyle w:val="FootnoteAnchor"/>
          <w:rtl w:val="true"/>
        </w:rPr>
        <w:footnoteReference w:id="44"/>
      </w:r>
      <w:r>
        <w:rPr>
          <w:rFonts w:ascii="Amiri" w:hAnsi="Amiri" w:eastAsia="Amiri" w:cs="Amiri"/>
          <w:color w:val="111111"/>
          <w:sz w:val="28"/>
          <w:sz w:val="28"/>
          <w:szCs w:val="28"/>
          <w:rtl w:val="true"/>
          <w:lang w:bidi="ar-SA"/>
        </w:rPr>
        <w:t xml:space="preserve">و غير ذلك </w:t>
      </w:r>
    </w:p>
    <w:p>
      <w:pPr>
        <w:pStyle w:val="BookText"/>
        <w:rPr/>
      </w:pP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الأحاديث الشريفة التي تتحدث عن آثار الأعمال و عن تأثيراتها في الأمور الخارجية الكثير مما يدل على ذلك، فبسبب الأعمال الصالحة يكون النماء و البركة، و بسبب الأعمال السيئة تسلب البركة، و تشح الأرزاق، و تظهر الأسواء في كل اتجاه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للنوايا الصالحة و السيئة تأثيراتها في ذلك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شك أن ما ترتاح إليه الموجودات و تنتعش فيه، و تمتلئ حيوية و نشاطا هو ما ينسجم مع طبيعتها، و مع الهدف الذي أوجدها اللّه تعالى من أجله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جهة أخرى فإن الآيات قد دلت على أن للجبال خشية و خشوعا إلى حد التصدع، و إلى أن لها تأويبا و تسبيحا، و إلى أن تجلي شيء من عظمة اللّه تعالى للجبل يجعله دكا</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ألمحت إليه و صرحت به الآيات و الروايات الشريفة، فلا غرو إذن إذا كان جبل أحد يحب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يحب المؤمنين، و يبغض أهل الكفر و الجحود، و يمقت المنحرفين و الفاسقين</w:t>
      </w:r>
      <w:r>
        <w:rPr>
          <w:rFonts w:eastAsia="Amiri" w:cs="Amiri" w:ascii="Amiri" w:hAnsi="Amiri"/>
          <w:color w:val="111111"/>
          <w:sz w:val="28"/>
          <w:szCs w:val="28"/>
          <w:rtl w:val="true"/>
          <w:lang w:bidi="ar-SA"/>
        </w:rPr>
        <w:t xml:space="preserve">. . </w:t>
      </w:r>
      <w:bookmarkStart w:id="60" w:name="pg12332_128783"/>
    </w:p>
    <w:p>
      <w:pPr>
        <w:pStyle w:val="Heading4"/>
        <w:numPr>
          <w:ilvl w:val="3"/>
          <w:numId w:val="1"/>
        </w:numPr>
        <w:rPr/>
      </w:pPr>
      <w:bookmarkStart w:id="61" w:name="__RefHeading___Toc8205484_417432637"/>
      <w:bookmarkStart w:id="62" w:name="_Toc21"/>
      <w:bookmarkEnd w:id="60"/>
      <w:bookmarkEnd w:id="61"/>
      <w:r>
        <w:rPr>
          <w:rtl w:val="true"/>
        </w:rPr>
        <w:t>الفصل الثاني</w:t>
      </w:r>
      <w:r>
        <w:rPr>
          <w:rtl w:val="true"/>
        </w:rPr>
        <w:t xml:space="preserve">: </w:t>
      </w:r>
      <w:r>
        <w:rPr>
          <w:rtl w:val="true"/>
        </w:rPr>
        <w:t>سرايا بين وادي القرى و عمرة القضاء</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8205486_417432637"/>
      <w:bookmarkStart w:id="64" w:name="_Toc22"/>
      <w:bookmarkEnd w:id="63"/>
      <w:r>
        <w:rPr>
          <w:rtl w:val="true"/>
        </w:rPr>
        <w:t>اشارة</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2332_128785"/>
      <w:bookmarkStart w:id="66" w:name="pg12332_128785"/>
      <w:bookmarkEnd w:id="66"/>
    </w:p>
    <w:p>
      <w:pPr>
        <w:pStyle w:val="Heading5"/>
        <w:numPr>
          <w:ilvl w:val="4"/>
          <w:numId w:val="1"/>
        </w:numPr>
        <w:rPr/>
      </w:pPr>
      <w:bookmarkStart w:id="67" w:name="pg12332_128785"/>
      <w:bookmarkStart w:id="68" w:name="__RefHeading___Toc8205488_417432637"/>
      <w:bookmarkStart w:id="69" w:name="_Toc23"/>
      <w:bookmarkEnd w:id="67"/>
      <w:bookmarkEnd w:id="68"/>
      <w:r>
        <w:rPr>
          <w:rtl w:val="true"/>
        </w:rPr>
        <w:t>سرية عمر إلى تربة</w:t>
      </w:r>
      <w:r>
        <w:rPr>
          <w:rtl w:val="true"/>
        </w:rPr>
        <w:t>:</w:t>
      </w:r>
      <w:bookmarkEnd w:id="69"/>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شعبان سنة سبع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في ثلاثين رجلا إلى بني نصر بن معاوية، و بني جشم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يقال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 هوازن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أرسله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على أربع ليال من مكة، على طريق صنعاء و نجران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واد على يومين من مكة، يصب في بستان ابن عامر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بهم عمر، و دليله رجل من بني هلال، فكانوا يسيرون بالليل، </w:t>
      </w:r>
    </w:p>
    <w:p>
      <w:pPr>
        <w:pStyle w:val="BookText"/>
        <w:rPr/>
      </w:pPr>
      <w:r>
        <w:rPr>
          <w:rFonts w:ascii="Amiri" w:hAnsi="Amiri" w:eastAsia="Amiri" w:cs="Amiri"/>
          <w:color w:val="111111"/>
          <w:sz w:val="28"/>
          <w:sz w:val="28"/>
          <w:szCs w:val="28"/>
          <w:rtl w:val="true"/>
          <w:lang w:bidi="ar-SA"/>
        </w:rPr>
        <w:t>و يكمنون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الخبر هوازن فهربوا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عمر إلى محالهم، فلم يلق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راجعا إلى المدينة، فلما كان بالجدر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على ستة أميال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جمع آخر تركته من خثعم، جاؤوا سائرين قد أجدبت بلادهم؟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إنما أمرني أن أصمد لقتال هوازن بتربة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واصل طريقه إلى المدينة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ملاحظات عديدة، نذكر منها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نعطي الحق لعمر في امتناعه عن مهاجمة الخثعميين، الذين لم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في شأنهم، و نود أن يكون الحفاظ على حرفية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الداعي له إلى ذلك، و ليس هو الخوف من أن يحيق به مكروه في ساحات الحرب و النزال، فقد تعودنا منه النكوص و الإحجام عن مثل هذه الساحات</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يعزز هذا الاحتمال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وجدناه لا يلتزم بحرفية الأوامر في كثير من المواقع و الحالات، بل هو يصر على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تمرده على أوامر النبي يوم الحديبية و قبلها و منعه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كتابة كتاب لا تضل الأمة بعده أبدا،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أو إن النبي ليهجر، 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تقدم عن قريب، كيف أنه يأمر بقتل يهودي، وجده في نوبة حراسته، دون أن يراجع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مشورة ذلك الدليل على عمر بمهاجمة الخثعميين تشير إلى أن هؤلاء كانوا يظنون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يرسل هذه السرايا لأجل السلب و النهب، و القتل، و الأسر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الأمر ليس كذلك، بل الهدف هو دفع العدوان حين يتبين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يخططون، و يدبرون لهذا الأمر، و يجمعون الجموع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توصيف الموضع الذي قصده عمر بن الخطاب يدل على أنه بعيد كثيرا عن المدينة، و أن الوصول إليه يتطلب السير الحثيث لعدة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أن هؤلاء القوم كانوا يدبرون و يجمعون لشن الغارات على المدينة، أو على أطرافها، أو على جماعات من المسلمين الذين كانوا في مناطق قريبة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أن يكون عددهم كثيرا، يمكّنهم من القيام بأمثال تلك التحرشات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أن يهربوا، و يخلوا أماكنهم بمجرد سماعهم بأن ثلاثين راكبا يقصدونهم؟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إنهم حتى لو لم يكونوا قد حشدوا و اجتمعوا، فإن هروب هوازن من ثلاثين راكبا ليس له ما يبرره، خصوصا و أن أمير السرية هو عمر بن الخطاب، و ليس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أسد اللّه الغالب، الذي كان يعرف كل أحد أن مواجهته في أي موقع، و موقف لن تعود عليه بالخير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قلعه لباب خيبر، و قتله لمرحب فارس اليهود، و لعمرو بن عبد </w:t>
      </w:r>
    </w:p>
    <w:p>
      <w:pPr>
        <w:pStyle w:val="BookText"/>
        <w:rPr/>
      </w:pPr>
      <w:r>
        <w:rPr>
          <w:rFonts w:ascii="Amiri" w:hAnsi="Amiri" w:eastAsia="Amiri" w:cs="Amiri"/>
          <w:color w:val="111111"/>
          <w:sz w:val="28"/>
          <w:sz w:val="28"/>
          <w:szCs w:val="28"/>
          <w:rtl w:val="true"/>
          <w:lang w:bidi="ar-SA"/>
        </w:rPr>
        <w:t>ود، فضلا عما سوى ذلك، لا يزال الناس يتداولونه، و يتناقلونه في مجالس الأسمار و الأسحار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إرسال سرية بهذا العدد القليل و الضئيل إلى تلك البلاد البعيدة، التي يتمكن الأعداء من محاصرتها بكثراتهم، و قطع المدد عنها، و منعها من الاتصال بالمدينة، التي هي مصدر قوتها، ثم الإيقاع بها، و القضاء عليها بسهولة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أمر غير عقلائي، و لا يتوقع صدوره من عقل الكل، و مدبر الكل،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لم يكن لدى عمر صيت ذائع في الشجاعة، لترهبه الأبطال، و تهرب من وجهه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نظن أنه كان لديه من الشجاعة و الإقدام ما يدفعه إلى الإقدام على مخاطرة من هذا القبيل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تعودنا منه الفرار من الزحف، و النكوص عن منازلة الأقران في أكثر من موقف و موقع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وجود المسلمين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أو بالقرب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سرية بهذه المواصفات، فلا بد أن تكون سرية استطلاع و استكشاف، لا سرية قتال و نزال</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بأن أحدا سوف لا يجرؤ على التعرض لسراياه، بعد أن رأى الجميع ما جرى في خيبر، فأرسل هذه السرايا ليظهر لهم حضوره في المنطقة، و هيمنته على الموقف</w:t>
      </w:r>
      <w:r>
        <w:rPr>
          <w:rFonts w:eastAsia="Amiri" w:cs="Amiri" w:ascii="Amiri" w:hAnsi="Amiri"/>
          <w:color w:val="111111"/>
          <w:sz w:val="28"/>
          <w:szCs w:val="28"/>
          <w:rtl w:val="true"/>
          <w:lang w:bidi="ar-SA"/>
        </w:rPr>
        <w:t xml:space="preserve">. . </w:t>
      </w:r>
      <w:bookmarkStart w:id="70" w:name="pg12332_128789"/>
    </w:p>
    <w:p>
      <w:pPr>
        <w:pStyle w:val="Heading5"/>
        <w:numPr>
          <w:ilvl w:val="4"/>
          <w:numId w:val="1"/>
        </w:numPr>
        <w:rPr/>
      </w:pPr>
      <w:bookmarkStart w:id="71" w:name="__RefHeading___Toc8205490_417432637"/>
      <w:bookmarkStart w:id="72" w:name="_Toc24"/>
      <w:bookmarkEnd w:id="70"/>
      <w:bookmarkEnd w:id="71"/>
      <w:r>
        <w:rPr>
          <w:rtl w:val="true"/>
        </w:rPr>
        <w:t>سرية أبي بكر إلى نجد</w:t>
      </w:r>
      <w:r>
        <w:rPr>
          <w:rtl w:val="true"/>
        </w:rPr>
        <w:t>:</w:t>
      </w:r>
      <w:bookmarkEnd w:id="7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شعبان سنة سبع،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إلى نجد، فبيّت ناسا من هوازن،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فسبينا هوازن، 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فسبى ناسا من المشركين، فقتلناهم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بيدي سبعة أهل أبيات، و كان شعارنا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نستطيع أن نؤيد صحة هذه القصة، التي وردت على هذا النحو من الإبهام، و الإيهام، حيث لم يذكر عدد أفراد تلك السرية، و لا الموضع الذي أرسلها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نجد، و لا السبب الذي أرسلت تلك السرية من أجله، 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و نحن نرى سلمة بن الأكوع يتحدث عن نفسه، و يسطّر لها البطولات الخارقة، التي لم يذكرها له أحد سواه، و لكنها ليست بطولات في ساحات الحرب و النزال، بل هي صولات على أسرى مغلولي الأيدي، لا </w:t>
      </w:r>
      <w:bookmarkStart w:id="73" w:name="pg12332_128790"/>
    </w:p>
    <w:p>
      <w:pPr>
        <w:pStyle w:val="BookText"/>
        <w:rPr/>
      </w:pPr>
      <w:bookmarkEnd w:id="73"/>
      <w:r>
        <w:rPr>
          <w:rFonts w:ascii="Amiri" w:hAnsi="Amiri" w:eastAsia="Amiri" w:cs="Amiri"/>
          <w:color w:val="111111"/>
          <w:sz w:val="28"/>
          <w:sz w:val="28"/>
          <w:szCs w:val="28"/>
          <w:rtl w:val="true"/>
          <w:lang w:bidi="ar-SA"/>
        </w:rPr>
        <w:t>يملكون لأنفسهم ضرا و لا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هذه الصولات على الأسرى لم يتحدث عنها، سوى سلمة بنفسه، فلم يذكر لنا أبو بكر، و لا أحد من أفراد تلك السرية شيئا عن هؤلاء الذين قتلهم هذا البطل العظيم، الذي يريد أن يجعل مما ينسبه لنفسه حديث النوادي، و مجالس السمر، من أول الليل إلى وقت السحر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إذا كان سلمة قد قتل وحده سبعة أهل أبيات، فكم قتل غيره من أفراد تلك السرية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يتحدث التاريخ لنا بالتفصيل عن هذا الحدث الكبير؟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جاؤوا بغنائم؟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مقدارها؟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لماذا أجمل حمزة الكلام، فأشار إلى السبي بصورة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كلمة حمزة ظاهرة في أنهم قد سبوا معظم هوازن،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فسبينا هوازن، و هذا حدث عظيم، فلماذا لم يذكره غير حمزة؟ </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8205492_417432637"/>
      <w:bookmarkStart w:id="75" w:name="_Toc25"/>
      <w:bookmarkEnd w:id="74"/>
      <w:r>
        <w:rPr>
          <w:rtl w:val="true"/>
        </w:rPr>
        <w:t>بطولات سلمة بن الأكوع</w:t>
      </w:r>
      <w:r>
        <w:rPr>
          <w:rtl w:val="true"/>
        </w:rPr>
        <w:t>:</w:t>
      </w:r>
      <w:bookmarkEnd w:id="75"/>
    </w:p>
    <w:p>
      <w:pPr>
        <w:pStyle w:val="BookText"/>
        <w:rPr/>
      </w:pPr>
      <w:r>
        <w:rPr>
          <w:rFonts w:ascii="Amiri" w:hAnsi="Amiri" w:eastAsia="Amiri" w:cs="Amiri"/>
          <w:color w:val="111111"/>
          <w:sz w:val="28"/>
          <w:sz w:val="28"/>
          <w:szCs w:val="28"/>
          <w:rtl w:val="true"/>
          <w:lang w:bidi="ar-SA"/>
        </w:rPr>
        <w:t>و ذكر سلمة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 جماعة منهم يهربون إلى الجبل، فرمى بسهم بينهم و بين الجبل، فوقفوا، فأتى بهم إلى أبي بكر يسوقهم، و فيهم امرأة من بني فزارة مع ابنة لها من أحسن العرب، فأخذ أبو بكر ابنتها، و قدموا المدينة، و ما كشف لها ثوبا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السوق مرتين في يومين، فطلبها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رسول اللّه</w:t>
      </w:r>
      <w:r>
        <w:rPr>
          <w:rFonts w:eastAsia="Amiri" w:cs="Amiri" w:ascii="Amiri" w:hAnsi="Amiri"/>
          <w:color w:val="111111"/>
          <w:sz w:val="28"/>
          <w:szCs w:val="28"/>
          <w:rtl w:val="true"/>
          <w:lang w:bidi="ar-SA"/>
        </w:rPr>
        <w:t xml:space="preserve">. </w:t>
      </w:r>
      <w:bookmarkStart w:id="76" w:name="pg12332_128791"/>
    </w:p>
    <w:p>
      <w:pPr>
        <w:pStyle w:val="BookText"/>
        <w:rPr/>
      </w:pPr>
      <w:bookmarkEnd w:id="76"/>
      <w:r>
        <w:rPr>
          <w:rFonts w:ascii="Amiri" w:hAnsi="Amiri" w:eastAsia="Amiri" w:cs="Amiri"/>
          <w:color w:val="111111"/>
          <w:sz w:val="28"/>
          <w:sz w:val="28"/>
          <w:szCs w:val="28"/>
          <w:rtl w:val="true"/>
          <w:lang w:bidi="ar-SA"/>
        </w:rPr>
        <w:t xml:space="preserve">فبعث بها إلى مكة، ففدى بها ناسا من أسرى المسلمين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القصة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تقدمت في غزوة أم قرفة،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شهر رمضان من سنة ست، و قد ذكرنا هناك ما يشير إلى عدم إمكان الاطمينان إلى صحتها، فراجع</w:t>
      </w:r>
      <w:r>
        <w:rPr>
          <w:rFonts w:eastAsia="Amiri" w:cs="Amiri" w:ascii="Amiri" w:hAnsi="Amiri"/>
          <w:color w:val="111111"/>
          <w:sz w:val="28"/>
          <w:szCs w:val="28"/>
          <w:rtl w:val="true"/>
          <w:lang w:bidi="ar-SA"/>
        </w:rPr>
        <w:t>. .</w:t>
      </w:r>
    </w:p>
    <w:p>
      <w:pPr>
        <w:pStyle w:val="Heading5"/>
        <w:numPr>
          <w:ilvl w:val="4"/>
          <w:numId w:val="1"/>
        </w:numPr>
        <w:rPr/>
      </w:pPr>
      <w:bookmarkStart w:id="77" w:name="__RefHeading___Toc8205494_417432637"/>
      <w:bookmarkStart w:id="78" w:name="_Toc26"/>
      <w:bookmarkEnd w:id="77"/>
      <w:r>
        <w:rPr>
          <w:rtl w:val="true"/>
        </w:rPr>
        <w:t>قتل سبعة أهل أبيات</w:t>
      </w:r>
      <w:r>
        <w:rPr>
          <w:rtl w:val="true"/>
        </w:rPr>
        <w:t>:</w:t>
      </w:r>
      <w:bookmarkEnd w:id="78"/>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فسبى ناسا من المشركين فقتلناهم، فقتلت بيدي سبعة أهل أبيات من المشركين يدل على أنهم قتلوا أولئك الذين وقعوا في السبي، فيأتي السؤال أولا عن سبب قتلهم بعد سبيهم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قتل سبعة أهل أبيات بما في ذلك النساء و الرجال و الشيوخ و الأطفال؟ أم اقتصر القتل على المقاتلين منهم؟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لم يقتلهم بعد سبيهم، إذ يمكن أن يكون الضمير و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79" w:name="pg12332_128792"/>
    </w:p>
    <w:p>
      <w:pPr>
        <w:pStyle w:val="BookText"/>
        <w:rPr/>
      </w:pPr>
      <w:bookmarkEnd w:id="79"/>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على المشركين الذين أرسلوا للإغارة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جواب ضعيف يخالف ظاهر الكلام،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تطلق على خصوص سبي النساء، لكن يصح إطلاقها أيضا على كل من يؤخذ حيا من الأعداء بما في ذلك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اعترض البعض عليه لعدم إقدامه على أخذ سلب عمرو بن عبد ود، و هو أنفس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أبزّ السبي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 عن الذي قد استولى عليه و قهره، ثم قتله بأنه 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سبى ناسا من المشركين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أسر ناسا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يكون في جملتهم نساء و شيوخ، و أطفال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أن يكون سلمة قد قتل سبعة أهل أبيات بما في ذلك النساء، و الرجال، و الشيوخ، و الأطفال، و إن لم يقاتله إلا رجالهم، و يحتمل أن يكونوا قاتلوه نساء و رجالا و أطفالا، فقتلهم من أجل ذلك</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8205496_417432637"/>
      <w:bookmarkStart w:id="81" w:name="_Toc27"/>
      <w:bookmarkEnd w:id="80"/>
      <w:r>
        <w:rPr>
          <w:rtl w:val="true"/>
        </w:rPr>
        <w:t>سرية بشير بن سعد إلى فدك</w:t>
      </w:r>
      <w:r>
        <w:rPr>
          <w:rtl w:val="true"/>
        </w:rPr>
        <w:t>:</w:t>
      </w:r>
      <w:bookmarkEnd w:id="81"/>
    </w:p>
    <w:p>
      <w:pPr>
        <w:pStyle w:val="BookText"/>
        <w:rPr/>
      </w:pPr>
      <w:r>
        <w:rPr>
          <w:rFonts w:ascii="Amiri" w:hAnsi="Amiri" w:eastAsia="Amiri" w:cs="Amiri"/>
          <w:color w:val="111111"/>
          <w:sz w:val="28"/>
          <w:sz w:val="28"/>
          <w:szCs w:val="28"/>
          <w:rtl w:val="true"/>
          <w:lang w:bidi="ar-SA"/>
        </w:rPr>
        <w:t>و يذكرون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في شعبان سنة سبع بشير بن سعد في ثلاثين رجلا إلى بني مرة بفدك، فلقي رعاتهم فسألهم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بواديهم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نواديهم، أو واديهم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الناس يومئذ شاتون، لا يحضرون الماء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فاستاق النعم و الشاء، و عاد بها إلى المدينة، فخرج الصريخ، فأدركوه عند </w:t>
      </w:r>
    </w:p>
    <w:p>
      <w:pPr>
        <w:pStyle w:val="BookText"/>
        <w:rPr/>
      </w:pPr>
      <w:r>
        <w:rPr>
          <w:rFonts w:ascii="Amiri" w:hAnsi="Amiri" w:eastAsia="Amiri" w:cs="Amiri"/>
          <w:color w:val="111111"/>
          <w:sz w:val="28"/>
          <w:sz w:val="28"/>
          <w:szCs w:val="28"/>
          <w:rtl w:val="true"/>
          <w:lang w:bidi="ar-SA"/>
        </w:rPr>
        <w:t xml:space="preserve">الليل، فباتوا يرامونهم بالنبل، حتى فنيت نبل أصحاب بشير، و أصبحوا، و حمل بنو مرة عليهم، فقتل من أصحاب بشير من قتل، و هرب من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كثير من الصحابة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قاتل بشير قتالا شديدا حتى ارتث، و ضرب كعبه، و وقع في القتلى،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بنو مرة بنعمهم، و شائهم إلى بلدهم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وصل خبر ما جرى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أوصله إليه علبة بن زيد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أمهل بشير بن سعد، و هو في القتلى، فلما أمسى تحامل حتى أتى فدكا، فأقام عند يهودي بفدك أياما حتى ارتفع من الجراح، ثم رجع إلى المدينة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قرر اتخاذ موقف حاسم، فكانت</w:t>
      </w:r>
      <w:r>
        <w:rPr>
          <w:rFonts w:eastAsia="Amiri" w:cs="Amiri" w:ascii="Amiri" w:hAnsi="Amiri"/>
          <w:color w:val="111111"/>
          <w:sz w:val="28"/>
          <w:szCs w:val="28"/>
          <w:rtl w:val="true"/>
          <w:lang w:bidi="ar-SA"/>
        </w:rPr>
        <w:t xml:space="preserve">: </w:t>
      </w:r>
      <w:bookmarkStart w:id="82" w:name="pg12332_128794"/>
    </w:p>
    <w:p>
      <w:pPr>
        <w:pStyle w:val="Heading5"/>
        <w:numPr>
          <w:ilvl w:val="4"/>
          <w:numId w:val="1"/>
        </w:numPr>
        <w:rPr/>
      </w:pPr>
      <w:bookmarkStart w:id="83" w:name="__RefHeading___Toc8205498_417432637"/>
      <w:bookmarkStart w:id="84" w:name="_Toc28"/>
      <w:bookmarkEnd w:id="82"/>
      <w:bookmarkEnd w:id="83"/>
      <w:r>
        <w:rPr>
          <w:rtl w:val="true"/>
        </w:rPr>
        <w:t>سرية غالب الليثي إلى فدك</w:t>
      </w:r>
      <w:r>
        <w:rPr>
          <w:rtl w:val="true"/>
        </w:rPr>
        <w:t>:</w:t>
      </w:r>
      <w:bookmarkEnd w:id="84"/>
    </w:p>
    <w:p>
      <w:pPr>
        <w:pStyle w:val="BookText"/>
        <w:rPr/>
      </w:pPr>
      <w:r>
        <w:rPr>
          <w:rFonts w:ascii="Amiri" w:hAnsi="Amiri" w:eastAsia="Amiri" w:cs="Amiri"/>
          <w:color w:val="111111"/>
          <w:sz w:val="28"/>
          <w:sz w:val="28"/>
          <w:szCs w:val="28"/>
          <w:rtl w:val="true"/>
          <w:lang w:bidi="ar-SA"/>
        </w:rPr>
        <w:t>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الزبير بن العوام،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تنتهي إلى مصاب أصحاب بشير، فإن ظفرك اللّه بهم فلا تبق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أن يستأصلهم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هيأ معه مائتي رجل، و عقد له اللواء، فبينما هو على ذلك إذ قدم غالب بن عبد اللّه من الكديد، بعد أن ظفره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غالب بن عبد اللّه في مائتي رجل، كان فيهم أسامة بن زيد، و كعب بن عجرة، و علبة بن زيد،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غالب من بني مرة بعث الطلائع، فبعث علبة بن زيد في عشرة ينظر إلى جماعة منهم في محالّهم، فرجعوا إليه،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غالب يسير، حتى إذا كان منهم بمنظر العين ليلا، و قد احتلبوا، و عطنوا </w:t>
      </w:r>
      <w:r>
        <w:rPr>
          <w:rStyle w:val="FootnoteAnchor"/>
          <w:rtl w:val="true"/>
        </w:rPr>
        <w:footnoteReference w:id="52"/>
      </w:r>
      <w:r>
        <w:rPr>
          <w:rFonts w:ascii="Amiri" w:hAnsi="Amiri" w:eastAsia="Amiri" w:cs="Amiri"/>
          <w:color w:val="111111"/>
          <w:sz w:val="28"/>
          <w:sz w:val="28"/>
          <w:szCs w:val="28"/>
          <w:rtl w:val="true"/>
          <w:lang w:bidi="ar-SA"/>
        </w:rPr>
        <w:t>، و هدأوا، خطب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ألف بين كل رجلين، و شرط أن لا يفارق كل رجل زميله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و كبروا، و أخرجوا السيوف، فخرج إليهم الرجال، فقاتلوا ساعة، فوضعوا السيوف فيهم حيث شاؤوا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أغاروا عليهم مع الصبح، و قاتلوا قتالا شديدا، و قتل كثير من المشركين، و أخذ المسلمون كثيرا من الأسارى، و الإبل و الغنم، فكانت سهام كل رجل عشرة أبعرة، أو عدلها من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جزور بعشرة من الغنم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خرج أسامة بن زيد في أثر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مرداس فأبعد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أخذوا النعم، و النساء، فقال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بعد ساعة من الليل، فذكر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لحق برجل، حتى إذا رهقه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أسامة قتله رغم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إلى المدينة، فاعتنقني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قبّلني، و اعتنقته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أنه أخبره بما جرى،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قتلته يا أسامة،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تعوذا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شققت قلبه، فتعلم أصادق هو أم كاذب؟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 أحدا يقول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تمنيت أني لم أكن أسلمت إلا يومئذ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المقداد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رجلا من الكفار يقاتلني، و ضرب إحدى يديّ بالسيف فقطعها، ثم لاذ مني بشجرة،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للّه، أقتله بعد أن قالها؟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قتلته، فماذا؟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بمنزلتك التي كنت بها قبل أن تقتله، و أنت بمنزلة قبل أن يقول كلمته التي قال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85" w:name="pg12332_128797"/>
    </w:p>
    <w:p>
      <w:pPr>
        <w:pStyle w:val="BookText"/>
        <w:rPr/>
      </w:pPr>
      <w:bookmarkEnd w:id="8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عديدة، نكتفي منها بما يلي</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8205500_417432637"/>
      <w:bookmarkStart w:id="87" w:name="_Toc29"/>
      <w:bookmarkEnd w:id="86"/>
      <w:r>
        <w:rPr>
          <w:rtl w:val="true"/>
        </w:rPr>
        <w:t xml:space="preserve">أين تقع فدك؟ </w:t>
      </w:r>
      <w:r>
        <w:rPr>
          <w:rtl w:val="true"/>
        </w:rPr>
        <w:t>!</w:t>
      </w:r>
      <w:bookmarkEnd w:id="87"/>
    </w:p>
    <w:p>
      <w:pPr>
        <w:pStyle w:val="BookText"/>
        <w:rPr/>
      </w:pPr>
      <w:r>
        <w:rPr>
          <w:rFonts w:ascii="Amiri" w:hAnsi="Amiri" w:eastAsia="Amiri" w:cs="Amiri"/>
          <w:color w:val="111111"/>
          <w:sz w:val="28"/>
          <w:sz w:val="28"/>
          <w:szCs w:val="28"/>
          <w:rtl w:val="true"/>
          <w:lang w:bidi="ar-SA"/>
        </w:rPr>
        <w:t>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بفدك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بينها و بين المدينة ستة أميال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غير دقيق، فإن فدكا تقع على بعد يومين أو ثلاثة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ستة ليال من المدينة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8205502_417432637"/>
      <w:bookmarkStart w:id="89" w:name="_Toc30"/>
      <w:bookmarkEnd w:id="88"/>
      <w:r>
        <w:rPr>
          <w:rtl w:val="true"/>
        </w:rPr>
        <w:t xml:space="preserve">لماذا ثلاثون رجلا؟ </w:t>
      </w:r>
      <w:r>
        <w:rPr>
          <w:rtl w:val="true"/>
        </w:rPr>
        <w:t>! :</w:t>
      </w:r>
      <w:bookmarkEnd w:id="89"/>
    </w:p>
    <w:p>
      <w:pPr>
        <w:pStyle w:val="BookText"/>
        <w:rPr/>
      </w:pPr>
      <w:r>
        <w:rPr>
          <w:rFonts w:ascii="Amiri" w:hAnsi="Amiri" w:eastAsia="Amiri" w:cs="Amiri"/>
          <w:color w:val="111111"/>
          <w:sz w:val="28"/>
          <w:sz w:val="28"/>
          <w:szCs w:val="28"/>
          <w:rtl w:val="true"/>
          <w:lang w:bidi="ar-SA"/>
        </w:rPr>
        <w:t>و يعود السؤال ليطرح نفسه من جديد، و لكنه مزود هذه المرة بالشاهد القوي، و القاطع للعذر،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التغلب على بني مرة في فدك يحتاج إلى مائتي مقاتل، كما ظهر من تجهيز هذا العدد بقيادة غالب بن عبد اللّه، فلماذا يرسل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بشير بن سعد في ثلاثين رجلا فقط؟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بنو مرة قد واجهوا المائتين، و قاتلوهم، فهل سوف يتركون ثلاثين رجلا يستاقون نعمهم، دون أن يلاحقوهم، و ينزلوا بهم ضرباتهم </w:t>
      </w:r>
      <w:bookmarkStart w:id="90" w:name="pg12332_128798"/>
    </w:p>
    <w:p>
      <w:pPr>
        <w:pStyle w:val="BookText"/>
        <w:rPr/>
      </w:pPr>
      <w:bookmarkEnd w:id="90"/>
      <w:r>
        <w:rPr>
          <w:rFonts w:ascii="Amiri" w:hAnsi="Amiri" w:eastAsia="Amiri" w:cs="Amiri"/>
          <w:color w:val="111111"/>
          <w:sz w:val="28"/>
          <w:sz w:val="28"/>
          <w:szCs w:val="28"/>
          <w:rtl w:val="true"/>
          <w:lang w:bidi="ar-SA"/>
        </w:rPr>
        <w:t xml:space="preserve">القوية و المهلكة؟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يزداد هذا الأمر وضوحا إذا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بالهجوم هو أناس يبعدون عن المدينة مسافات طويلة، تحتاج إلى مسير ثلاثة أيام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إذا كانوا في محيط اليهود المعروفين بغدرهم و خياناتهم، و بحقدهم على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بالأخص إذا كان ذلك قد حصل بعد أن أوقع المسلمون بهم، و هزموهم شر هزيمة؟ </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8205504_417432637"/>
      <w:bookmarkStart w:id="92" w:name="_Toc31"/>
      <w:bookmarkEnd w:id="91"/>
      <w:r>
        <w:rPr>
          <w:rtl w:val="true"/>
        </w:rPr>
        <w:t>أهداف تلك السرية</w:t>
      </w:r>
      <w:r>
        <w:rPr>
          <w:rtl w:val="true"/>
        </w:rPr>
        <w:t>:</w:t>
      </w:r>
      <w:bookmarkEnd w:id="92"/>
    </w:p>
    <w:p>
      <w:pPr>
        <w:pStyle w:val="BookText"/>
        <w:rPr/>
      </w:pPr>
      <w:r>
        <w:rPr>
          <w:rFonts w:ascii="Amiri" w:hAnsi="Amiri" w:eastAsia="Amiri" w:cs="Amiri"/>
          <w:color w:val="111111"/>
          <w:sz w:val="28"/>
          <w:sz w:val="28"/>
          <w:szCs w:val="28"/>
          <w:rtl w:val="true"/>
          <w:lang w:bidi="ar-SA"/>
        </w:rPr>
        <w:t>قلنا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نتعقل أن يكون هدف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إرسال تلك السرايا هو مجرد الإيقاع بالناس، و قتل رجالهم، و سبي نسائهم و أطفالهم، و استياق مواشيهم، و استلاب أموالهم من دون دعوة مسبقة لهم إلى اللّه تعالى، كما هي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غزواته ليهود وادي القرى، كان يعاود الدعوة لهم عند كل صلاة، و بعد قتل كل رجل منهم </w:t>
      </w:r>
      <w:r>
        <w:rPr>
          <w:rStyle w:val="FootnoteAnchor"/>
          <w:rtl w:val="true"/>
        </w:rPr>
        <w:footnoteReference w:id="57"/>
      </w:r>
      <w:r>
        <w:rPr>
          <w:rFonts w:ascii="Amiri" w:hAnsi="Amiri" w:eastAsia="Amiri" w:cs="Amiri"/>
          <w:color w:val="111111"/>
          <w:sz w:val="28"/>
          <w:sz w:val="28"/>
          <w:szCs w:val="28"/>
          <w:rtl w:val="true"/>
          <w:lang w:bidi="ar-SA"/>
        </w:rPr>
        <w:t xml:space="preserve">، فما معنى أن يرسل بالسرايا لتغير على الآمنين، و تأخذ الناس على حين غرة، و تقتلهم، و تسبي نساءهم و أطفالهم، و تأخذ أموالهم، و تستاق مواشيهم؟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من خلال كل ما قدمناه و سواه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السرايا هي سرايا دعوة إلى اللّه، و بعضها كانت مهمته الرصد و الرقابة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لا يؤخذ المسلمون على حين غرة</w:t>
      </w:r>
      <w:r>
        <w:rPr>
          <w:rFonts w:eastAsia="Amiri" w:cs="Amiri" w:ascii="Amiri" w:hAnsi="Amiri"/>
          <w:color w:val="111111"/>
          <w:sz w:val="28"/>
          <w:szCs w:val="28"/>
          <w:rtl w:val="true"/>
          <w:lang w:bidi="ar-SA"/>
        </w:rPr>
        <w:t xml:space="preserve">. </w:t>
      </w:r>
      <w:bookmarkStart w:id="93" w:name="pg12332_128799"/>
    </w:p>
    <w:p>
      <w:pPr>
        <w:pStyle w:val="Heading5"/>
        <w:numPr>
          <w:ilvl w:val="4"/>
          <w:numId w:val="1"/>
        </w:numPr>
        <w:rPr/>
      </w:pPr>
      <w:bookmarkStart w:id="94" w:name="__RefHeading___Toc8205506_417432637"/>
      <w:bookmarkStart w:id="95" w:name="_Toc32"/>
      <w:bookmarkEnd w:id="93"/>
      <w:bookmarkEnd w:id="94"/>
      <w:r>
        <w:rPr>
          <w:rtl w:val="true"/>
        </w:rPr>
        <w:t>إمكان نجاة السرية من القتل</w:t>
      </w:r>
      <w:r>
        <w:rPr>
          <w:rtl w:val="true"/>
        </w:rPr>
        <w:t>:</w:t>
      </w:r>
      <w:bookmarkEnd w:id="95"/>
    </w:p>
    <w:p>
      <w:pPr>
        <w:pStyle w:val="BookText"/>
        <w:rPr/>
      </w:pPr>
      <w:r>
        <w:rPr>
          <w:rFonts w:ascii="Amiri" w:hAnsi="Amiri" w:eastAsia="Amiri" w:cs="Amiri"/>
          <w:color w:val="111111"/>
          <w:sz w:val="28"/>
          <w:sz w:val="28"/>
          <w:szCs w:val="28"/>
          <w:rtl w:val="true"/>
          <w:lang w:bidi="ar-SA"/>
        </w:rPr>
        <w:t>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مرة لحقوا المسلمين في أول الليل، فباتوا يرامونهم بالنبل، حتى فنيت نبال أصحاب بشير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يغتنم أصحاب بشير الفرصة، و يتخذوا الليل جملا للنجاة بأنفسهم، إذا كانوا يعلمون أنهم لا يقدرون على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مصيرهم سيكون هو البوار و الدمار؟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إنهم بعد أن فني نبلهم ليلا لا بد أن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خطر أكيد، و ضيق شديد، فإما أن يستعملوا خطة أخرى، أو أن يتحيزوا إلى فئتهم، لكي يأتوا بقوة قادرة على حسم الأمور لصالحهم</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8205508_417432637"/>
      <w:bookmarkStart w:id="97" w:name="_Toc33"/>
      <w:bookmarkEnd w:id="96"/>
      <w:r>
        <w:rPr>
          <w:rtl w:val="true"/>
        </w:rPr>
        <w:t xml:space="preserve">من هم القتلى؟ </w:t>
      </w:r>
      <w:r>
        <w:rPr>
          <w:rtl w:val="true"/>
        </w:rPr>
        <w:t>! :</w:t>
      </w:r>
      <w:bookmarkEnd w:id="97"/>
    </w:p>
    <w:p>
      <w:pPr>
        <w:pStyle w:val="BookText"/>
        <w:rPr/>
      </w:pPr>
      <w:r>
        <w:rPr>
          <w:rFonts w:ascii="Amiri" w:hAnsi="Amiri" w:eastAsia="Amiri" w:cs="Amiri"/>
          <w:color w:val="111111"/>
          <w:sz w:val="28"/>
          <w:sz w:val="28"/>
          <w:szCs w:val="28"/>
          <w:rtl w:val="true"/>
          <w:lang w:bidi="ar-SA"/>
        </w:rPr>
        <w:t xml:space="preserve">و قد تعودنا من المؤرخين، و من رواة المسلمين أن يذكروا أسماء قتلاهم في الحروب المختلفة، فراجع حرب بدر، و أحد، و خيبر، و غير ذلك، بل هم يذكرون أسماء القتلى من المشركين و غيرهم من أعدائهم أيضا، فما بالهم لم يذكروا أسماء و لا عدد من قتل في سرية بشير بن سعد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تتنامى توقعاتنا لذلك، و نحن نرى مدى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بالانتقام لهم، حتى إنه يبادر إلى تجهيز جيش، و إرساله لهذا الغرض</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8205510_417432637"/>
      <w:bookmarkStart w:id="99" w:name="_Toc34"/>
      <w:bookmarkEnd w:id="98"/>
      <w:r>
        <w:rPr>
          <w:rtl w:val="true"/>
        </w:rPr>
        <w:t>بشير بن سعد الجريح الناجي</w:t>
      </w:r>
      <w:r>
        <w:rPr>
          <w:rtl w:val="true"/>
        </w:rPr>
        <w:t>! ! :</w:t>
      </w:r>
      <w:bookmarkEnd w:id="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ذكروه عن بشير بن سعد، من أنه </w:t>
      </w:r>
      <w:bookmarkStart w:id="100" w:name="pg12332_128800"/>
    </w:p>
    <w:p>
      <w:pPr>
        <w:pStyle w:val="BookText"/>
        <w:rPr/>
      </w:pPr>
      <w:bookmarkEnd w:id="100"/>
      <w:r>
        <w:rPr>
          <w:rFonts w:ascii="Amiri" w:hAnsi="Amiri" w:eastAsia="Amiri" w:cs="Amiri"/>
          <w:color w:val="111111"/>
          <w:sz w:val="28"/>
          <w:sz w:val="28"/>
          <w:szCs w:val="28"/>
          <w:rtl w:val="true"/>
          <w:lang w:bidi="ar-SA"/>
        </w:rPr>
        <w:t>ضرب كعبه، فظنوا موته، ثم نجا بنفسه؛ قد ذكر ما يشبهه في سرية أخرى، هي سرية محمد بن مسلمة إلى بني ثعلبة في ذي القصة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 بن مسلمة في عشرة إلى بني ثعلبة، فورد عليهم ليلا، فكمن القوم حتى نام، و نام أصحابه، فأحدقوا بهم، و هم مائة رجل، فما شعروا إلا بالنبل و قد خالطتهم، فوثب ابن مسلمة، و عليه القوس، و وثب من معه، فتراموا بالنبل ساعة من الليل، ثم حملت الأعراب عليهم، فقتلت ثلاثة منهم، ثم قتلوا الباقين، و وقع ابن مسلمة جريحا، فضرب كعبه فلم يتحرك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فتركوهم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نجا محمد بن مسلمة بواسطة رجل مسلم مر على القتلى، فحمله حتى ورد به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عبيدة في أربعين رجلا إلى مصارعهم، فلم يجد أحدا، فاستاق نعما و رجع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ستأتي قضية أخرى تشبه هذه القضية أيضا، و هي سرية ابن أبي العوجاء إلى بني سليم في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سرية ذات أطلاح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التشابه يلقي ظلالا من الشك على صحة أكثر هذه النصوص</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205512_417432637"/>
      <w:bookmarkStart w:id="102" w:name="_Toc35"/>
      <w:bookmarkEnd w:id="101"/>
      <w:r>
        <w:rPr>
          <w:rtl w:val="true"/>
        </w:rPr>
        <w:t>قاتل حتى ضرب كعبه</w:t>
      </w:r>
      <w:r>
        <w:rPr>
          <w:rtl w:val="true"/>
        </w:rPr>
        <w:t>! ! :</w:t>
      </w:r>
      <w:bookmarkEnd w:id="1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النص المتقدم كلام غير مفهوم،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قتالا شديدا </w:t>
      </w:r>
      <w:bookmarkStart w:id="103" w:name="pg12332_128801"/>
    </w:p>
    <w:p>
      <w:pPr>
        <w:pStyle w:val="BookText"/>
        <w:rPr/>
      </w:pPr>
      <w:bookmarkEnd w:id="103"/>
      <w:r>
        <w:rPr>
          <w:rFonts w:ascii="Amiri" w:hAnsi="Amiri" w:eastAsia="Amiri" w:cs="Amiri"/>
          <w:color w:val="111111"/>
          <w:sz w:val="28"/>
          <w:sz w:val="28"/>
          <w:szCs w:val="28"/>
          <w:rtl w:val="true"/>
          <w:lang w:bidi="ar-SA"/>
        </w:rPr>
        <w:t>حتى ضرب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هو ربط القتال الشديد بضرب الكعب؟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أصبح ضرب الكعب هو أقصى شيء في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جرح، ضربوا كعبه، ليعرفوا موته من حياته، فلم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لذلك زاد الحلبي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اختبارا لحياته</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لماذا تم اختيار الكعب لمعرفة موته من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لماذا يضربون كعبه، و لا يضربونه بموضع قتّال، فيحصل لهم اليقين بموته؟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كان لهم غرض بأسره و مفاداته، أو نحو ذلك</w:t>
      </w:r>
      <w:r>
        <w:rPr>
          <w:rFonts w:eastAsia="Amiri" w:cs="Amiri" w:ascii="Amiri" w:hAnsi="Amiri"/>
          <w:color w:val="111111"/>
          <w:sz w:val="28"/>
          <w:szCs w:val="28"/>
          <w:rtl w:val="true"/>
          <w:lang w:bidi="ar-SA"/>
        </w:rPr>
        <w:t>. .</w:t>
      </w:r>
    </w:p>
    <w:p>
      <w:pPr>
        <w:pStyle w:val="Heading5"/>
        <w:numPr>
          <w:ilvl w:val="4"/>
          <w:numId w:val="1"/>
        </w:numPr>
        <w:rPr/>
      </w:pPr>
      <w:bookmarkStart w:id="104" w:name="__RefHeading___Toc8205514_417432637"/>
      <w:bookmarkStart w:id="105" w:name="_Toc36"/>
      <w:bookmarkEnd w:id="104"/>
      <w:r>
        <w:rPr>
          <w:rtl w:val="true"/>
        </w:rPr>
        <w:t xml:space="preserve">لماذا عدل عن الزبير؟ </w:t>
      </w:r>
      <w:r>
        <w:rPr>
          <w:rtl w:val="true"/>
        </w:rPr>
        <w:t>! :</w:t>
      </w:r>
      <w:bookmarkEnd w:id="105"/>
    </w:p>
    <w:p>
      <w:pPr>
        <w:pStyle w:val="BookText"/>
        <w:rPr/>
      </w:pPr>
      <w:r>
        <w:rPr>
          <w:rFonts w:ascii="Amiri" w:hAnsi="Amiri" w:eastAsia="Amiri" w:cs="Amiri"/>
          <w:color w:val="111111"/>
          <w:sz w:val="28"/>
          <w:sz w:val="28"/>
          <w:szCs w:val="28"/>
          <w:rtl w:val="true"/>
          <w:lang w:bidi="ar-SA"/>
        </w:rPr>
        <w:t>لقد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الزبير أولا، و عقد له اللواء، و أمره بالمسير إلى بني مرة، و لكنه عاد و أمره بالجلوس، و استبدله بغالب بن عبد اللّه من دون أن يفصح عن الداعي إلى ذلك</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غالبا كان قد قدم لتوه من سرية أخرى، و لم يسترح من عناء السفر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يفصحوا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 شيء يرتبط بتلك السرية التي عاد منها غالب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ارسال الزبير، لأن الزبير امتنع من القيام بهذه جبنا و خورا، أو اعتذر عنها بمشاغل رأى أنها أهم من تنفيذ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كذلك فلماذا لم يذكر لنا المؤرخون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انصرف عنه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الزبير أي هناة تمنع من إرساله في مهمة كهذه؟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لم يكن أهلا لقيادة سرية بهذه الحجم، و لها مهمة كهذه؟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الأمر من هذا القبيل أو ذاك، فلماذا قدمه أولا؟</w:t>
      </w:r>
    </w:p>
    <w:p>
      <w:pPr>
        <w:pStyle w:val="BookText"/>
        <w:rPr/>
      </w:pPr>
      <w:r>
        <w:rPr>
          <w:rFonts w:ascii="Amiri" w:hAnsi="Amiri" w:eastAsia="Amiri" w:cs="Amiri"/>
          <w:color w:val="111111"/>
          <w:sz w:val="28"/>
          <w:sz w:val="28"/>
          <w:szCs w:val="28"/>
          <w:rtl w:val="true"/>
          <w:lang w:bidi="ar-SA"/>
        </w:rPr>
        <w:t xml:space="preserve">ألم يكن عالما بعدم كفاءته، أو بالهنات التي صدرت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الأمر كذلك، فكيف يقدم على أمر لم يتثبت فيه، و لم يستكشف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يقف على ما ينبغي له أن يقف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الزبير بريئا من كل عيب، و كان كفؤا للمهمة التي رشّح لها، فلماذا نحاه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يعتبر ذلك بمثابة تشكيك في أهليته، أو الطعن في إخلاصه؟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يقل أي شيء من شأنه أن يبعد الشبهة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يتفاءل بالنصر الذي حصل للسرية السابقة، كما يوحي به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غالب بن عبد اللّه من سرية قد ظفره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هل يصح أن يكون هذا التفاؤل بقيمة إثارة الشبهات حول </w:t>
      </w:r>
      <w:bookmarkStart w:id="106" w:name="pg12332_128803"/>
    </w:p>
    <w:p>
      <w:pPr>
        <w:pStyle w:val="BookText"/>
        <w:rPr/>
      </w:pPr>
      <w:bookmarkEnd w:id="106"/>
      <w:r>
        <w:rPr>
          <w:rFonts w:ascii="Amiri" w:hAnsi="Amiri" w:eastAsia="Amiri" w:cs="Amiri"/>
          <w:color w:val="111111"/>
          <w:sz w:val="28"/>
          <w:sz w:val="28"/>
          <w:szCs w:val="28"/>
          <w:rtl w:val="true"/>
          <w:lang w:bidi="ar-SA"/>
        </w:rPr>
        <w:t xml:space="preserve">الزبير، أو بقيمة تحقيره، و تصغير شأنه بين أقرانه؟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يلاحظ السرايا و أمراءها، لا يجد للزبير ذلك النصيب الذي يتوقع من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سيما فيما يتعلق بإمارة تلك السرايا، و كذلك الحال بالنسبة لعدد من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السبب يا ترى؟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8205516_417432637"/>
      <w:bookmarkStart w:id="108" w:name="_Toc37"/>
      <w:bookmarkEnd w:id="107"/>
      <w:r>
        <w:rPr>
          <w:rtl w:val="true"/>
        </w:rPr>
        <w:t>الزبير</w:t>
      </w:r>
      <w:r>
        <w:rPr>
          <w:rtl w:val="true"/>
        </w:rPr>
        <w:t xml:space="preserve">. . </w:t>
      </w:r>
      <w:r>
        <w:rPr>
          <w:rtl w:val="true"/>
        </w:rPr>
        <w:t>و بشير بن سعد</w:t>
      </w:r>
      <w:r>
        <w:rPr>
          <w:rtl w:val="true"/>
        </w:rPr>
        <w:t>:</w:t>
      </w:r>
      <w:bookmarkEnd w:id="108"/>
    </w:p>
    <w:p>
      <w:pPr>
        <w:pStyle w:val="BookText"/>
        <w:rPr/>
      </w:pPr>
      <w:r>
        <w:rPr>
          <w:rFonts w:ascii="Amiri" w:hAnsi="Amiri" w:eastAsia="Amiri" w:cs="Amiri"/>
          <w:color w:val="111111"/>
          <w:sz w:val="28"/>
          <w:sz w:val="28"/>
          <w:szCs w:val="28"/>
          <w:rtl w:val="true"/>
          <w:lang w:bidi="ar-SA"/>
        </w:rPr>
        <w:t>فهل المقصود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تخصيص بشير بن سعد بالفضائل و الكرامات، لأنه كان أول من بايع أبا بكر، و كسر شوكة ابن عمه سعد بن عبادة في يوم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الزبير، فكان معارضا لهم، و مؤيدا لمن أبغضوه، و ناوأوه، و اغتصبوا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قد انقلب بعد ذلك على عقبيه، فقاتل إمامه في حرب الجمل، بعد بيعته له، فقتل هو في تلك الحرب التي أثارها</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8205518_417432637"/>
      <w:bookmarkStart w:id="110" w:name="_Toc38"/>
      <w:bookmarkEnd w:id="109"/>
      <w:r>
        <w:rPr>
          <w:rtl w:val="true"/>
        </w:rPr>
        <w:t>حرب إبادة</w:t>
      </w:r>
      <w:r>
        <w:rPr>
          <w:rtl w:val="true"/>
        </w:rPr>
        <w:t>:</w:t>
      </w:r>
      <w:bookmarkEnd w:id="110"/>
    </w:p>
    <w:p>
      <w:pPr>
        <w:pStyle w:val="BookText"/>
        <w:rPr/>
      </w:pPr>
      <w:r>
        <w:rPr>
          <w:rFonts w:ascii="Amiri" w:hAnsi="Amiri" w:eastAsia="Amiri" w:cs="Amiri"/>
          <w:color w:val="111111"/>
          <w:sz w:val="28"/>
          <w:sz w:val="28"/>
          <w:szCs w:val="28"/>
          <w:rtl w:val="true"/>
          <w:lang w:bidi="ar-SA"/>
        </w:rPr>
        <w:t xml:space="preserve">و أغرب من ذلك كله، أن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أمرا لقائد سريته، بإبادة بني مرة إن ظفر بهم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ظفرك اللّه بهم لا تبقي فيهم</w:t>
      </w:r>
      <w:r>
        <w:rPr>
          <w:rFonts w:eastAsia="Amiri" w:cs="Amiri" w:ascii="Amiri" w:hAnsi="Amiri"/>
          <w:color w:val="111111"/>
          <w:sz w:val="28"/>
          <w:szCs w:val="28"/>
          <w:rtl w:val="true"/>
          <w:lang w:bidi="ar-SA"/>
        </w:rPr>
        <w:t xml:space="preserve">.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11" w:name="pg12332_128804"/>
    </w:p>
    <w:p>
      <w:pPr>
        <w:pStyle w:val="BookText"/>
        <w:rPr/>
      </w:pPr>
      <w:bookmarkEnd w:id="111"/>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يستأصلهم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يمكن أن يصدر أمر كهذا من نبي الرحمة، الذي يقول بعد استشهاد عمه حمزة و عشرات من أصحابه في حرب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هذه القسوة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 قد جاءهم من انتهب منهم النعم و الشاء، فهبّوا لتخليصها و استرجاعها، و دفع المهاجمين عن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لماذا أصر المهاجمون و المغيرون على مواصلة الحرب مع بني مرة حتى قتلوا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الرواية التاريخية عن التصريح بشيء يدل على أن بني مرة</w:t>
      </w:r>
    </w:p>
    <w:p>
      <w:pPr>
        <w:pStyle w:val="BookText"/>
        <w:rPr/>
      </w:pPr>
      <w:r>
        <w:rPr>
          <w:rFonts w:ascii="Amiri" w:hAnsi="Amiri" w:eastAsia="Amiri" w:cs="Amiri"/>
          <w:color w:val="111111"/>
          <w:sz w:val="28"/>
          <w:sz w:val="28"/>
          <w:szCs w:val="28"/>
          <w:rtl w:val="true"/>
          <w:lang w:bidi="ar-SA"/>
        </w:rPr>
        <w:t xml:space="preserve">قد جمعوا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تآمروا عليه، أو نقضوا عهده، أو ما إلى ذلك</w:t>
      </w:r>
      <w:r>
        <w:rPr>
          <w:rFonts w:eastAsia="Amiri" w:cs="Amiri" w:ascii="Amiri" w:hAnsi="Amiri"/>
          <w:color w:val="111111"/>
          <w:sz w:val="28"/>
          <w:szCs w:val="28"/>
          <w:rtl w:val="true"/>
          <w:lang w:bidi="ar-SA"/>
        </w:rPr>
        <w:t>! !</w:t>
      </w:r>
    </w:p>
    <w:p>
      <w:pPr>
        <w:pStyle w:val="Heading5"/>
        <w:numPr>
          <w:ilvl w:val="4"/>
          <w:numId w:val="1"/>
        </w:numPr>
        <w:rPr/>
      </w:pPr>
      <w:bookmarkStart w:id="112" w:name="__RefHeading___Toc8205520_417432637"/>
      <w:bookmarkStart w:id="113" w:name="_Toc39"/>
      <w:bookmarkEnd w:id="112"/>
      <w:r>
        <w:rPr>
          <w:rtl w:val="true"/>
        </w:rPr>
        <w:t>الغنائم و الأسرى</w:t>
      </w:r>
      <w:r>
        <w:rPr>
          <w:rtl w:val="true"/>
        </w:rPr>
        <w:t>:</w:t>
      </w:r>
      <w:bookmarkEnd w:id="113"/>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إذا كان نصيب كل واحد من المقاتلين من الغنيمة عشرة أبعرة، فسيكون مجموع ما غنموه من بني مرة حوالي ألفي بعير، أو عدلها من الغنم، على أن يكون مقابل كل جزور عشرة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كانت تلك المواشي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كانت تؤوى؟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الذي كان يحمي تلك الأبعرة و الأغنام الكثيرة في ذلك المحيط الذي كان يمارس أهله الغارة و السلب في كل اتجاه؟ و كيف غفل عنها أصحاب الغارات، و طلاب اللبانات؟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يجوبون المنطقة طولا و عرضا، خصوصا </w:t>
      </w:r>
    </w:p>
    <w:p>
      <w:pPr>
        <w:pStyle w:val="BookText"/>
        <w:rPr/>
      </w:pPr>
      <w:r>
        <w:rPr>
          <w:rFonts w:ascii="Amiri" w:hAnsi="Amiri" w:eastAsia="Amiri" w:cs="Amiri"/>
          <w:color w:val="111111"/>
          <w:sz w:val="28"/>
          <w:sz w:val="28"/>
          <w:szCs w:val="28"/>
          <w:rtl w:val="true"/>
          <w:lang w:bidi="ar-SA"/>
        </w:rPr>
        <w:t xml:space="preserve">إذا كانت حاميتها ضعيفة إلى هذا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ينبغي أن يكون هناك من الرجال، ليحموها من سباع و فرسان القبائل، برماحهم و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أن يكون عدد حماتها متناسبا مع حجم التحدي الذي يتهددها في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قتلهم جميعا غالب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قد أسر أحدا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الوصية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 زعموا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ظفرك اللّه بهم لا تبقي فيهم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مع العلم بأن النص لم يشر إلى أسر أحد منهم،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فوضعنا السيوف حيث شئنا منهم، و نحن نصيح بشعارنا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حوينا على الحاضر، و قتلنا من قتلنا، و معنا النساء و الماشية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كانوا قد سبوا النساء، فلا بد أن يكون عدد السبايا بلغ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المتوقع أن يكون لها ذكر يتناسب مع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الصّفى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يقع التنازع، أو التنافس في الحصول على الجميلات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ذكر لمن في نصيبه من تذكر منهن بجمال، كما رأينا في مناسبات أخرى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لم نعثر على شيء من ذلك في كتب السير، و لم نقف له على أي أثر</w:t>
      </w:r>
      <w:r>
        <w:rPr>
          <w:rFonts w:eastAsia="Amiri" w:cs="Amiri" w:ascii="Amiri" w:hAnsi="Amiri"/>
          <w:color w:val="111111"/>
          <w:sz w:val="28"/>
          <w:szCs w:val="28"/>
          <w:rtl w:val="true"/>
          <w:lang w:bidi="ar-SA"/>
        </w:rPr>
        <w:t xml:space="preserve">. </w:t>
      </w:r>
      <w:bookmarkStart w:id="114" w:name="pg12332_128806"/>
    </w:p>
    <w:p>
      <w:pPr>
        <w:pStyle w:val="Heading5"/>
        <w:numPr>
          <w:ilvl w:val="4"/>
          <w:numId w:val="1"/>
        </w:numPr>
        <w:rPr/>
      </w:pPr>
      <w:bookmarkStart w:id="115" w:name="__RefHeading___Toc8205522_417432637"/>
      <w:bookmarkStart w:id="116" w:name="_Toc40"/>
      <w:bookmarkEnd w:id="114"/>
      <w:bookmarkEnd w:id="115"/>
      <w:r>
        <w:rPr>
          <w:rtl w:val="true"/>
        </w:rPr>
        <w:t>قصة أسامة بنحو آخر</w:t>
      </w:r>
      <w:r>
        <w:rPr>
          <w:rtl w:val="true"/>
        </w:rPr>
        <w:t>:</w:t>
      </w:r>
      <w:bookmarkEnd w:id="116"/>
    </w:p>
    <w:p>
      <w:pPr>
        <w:pStyle w:val="BookText"/>
        <w:rPr/>
      </w:pPr>
      <w:r>
        <w:rPr>
          <w:rFonts w:ascii="Amiri" w:hAnsi="Amiri" w:eastAsia="Amiri" w:cs="Amiri"/>
          <w:color w:val="111111"/>
          <w:sz w:val="28"/>
          <w:sz w:val="28"/>
          <w:szCs w:val="28"/>
          <w:rtl w:val="true"/>
          <w:lang w:bidi="ar-SA"/>
        </w:rPr>
        <w:t>و عن قصة أسامة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رويت بنحو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في خيل إلى بعض قرى اليهود ليدعوهم إلى الإسلام، و كان رجل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بن سليم، لما أحس بهم جمع إبله و ماله في ناحية الجبل،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فمر به أسامة،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لأسامة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قال بلسانه قبلت، و لا ما كان في قلبه علمت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تكون هذه الرواية هي الأقرب إلى الصحة،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مختصرة إلى درجة الإخلال باللوم الشديد، الذي وجهه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لأسامة، و هي أوضح من الرواية الأولى التي تحاول التخفيف من قبح و بشاعة ما صدر عن أسامة، و أن تعطي أسامة منزلة خاصة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رغم ذلك لا بد أن نتوقف قليلا مع بعض ما ورد فيها، فنقول</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8205524_417432637"/>
      <w:bookmarkStart w:id="118" w:name="_Toc41"/>
      <w:bookmarkEnd w:id="117"/>
      <w:r>
        <w:rPr>
          <w:rtl w:val="true"/>
        </w:rPr>
        <w:t xml:space="preserve">ألا شققت قلبه؟ </w:t>
      </w:r>
      <w:r>
        <w:rPr>
          <w:rtl w:val="true"/>
        </w:rPr>
        <w:t>! :</w:t>
      </w:r>
      <w:bookmarkEnd w:id="11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أسامة بن زيد يقتل من شهد أن لا إله إلا اللّه، ثم يزعم لرسول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المقتول لم يشهد الشهادتين عن قناعة، و إنما قال ذلك بلسانه لينجو من القتل، مع أنه عاجز عن التحقق من ذلك، و عن إثباته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حتى لو كان يعلم بذلك، فالمفروض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ذلك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يعلم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يعرف بنفاق كثير من أصحابه، و قد أعلم حذيفة بعدد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يعاملهم وفق ما يظهرونه، و ليس على حسب ما يعلمه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 الكثيرين منهم كانوا يقدّمون الدليل تلو الدليل على عدم صحة إيمانهم، 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يرتب أثرا على ذلك في مقام التعامل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انخذل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ثلث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واقعة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جماعة من الصحابة قد نفّروا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 لكي يقتلوه، و كان يعرفهم بأسمائهم، و أشخاصهم، و لكنه لم يعلن بذلك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ندد القرآن الكريم في كثير من آياته بهم، و أدان تصرفاتهم، و فضحهم، و شنع عليهم في كثير من المناسبات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يعاقبهم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صدر منهم تجاهه، و لا حاسبهم، و لا طالبهم بغير ما كانوا يظهرونه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هي سماحة الإسلام، و بالغ حكمته، و دقة تعاليمه، فإنه يريد أن ينتزع السلاح من يد هؤلاء، فلا يشهرونه في وجهه، و يريد لهم أن يعيشوا هم و كل من يلوذ بهم من أقرباء، و عشائر، و أصدقاء، أجواء الإسلام من دون أي تكلف أو حرج، فعسى و لعل، و لعل و عسى أن يقبل اللّه بقلوبهم </w:t>
      </w:r>
      <w:bookmarkStart w:id="119" w:name="pg12332_128808"/>
    </w:p>
    <w:p>
      <w:pPr>
        <w:pStyle w:val="BookText"/>
        <w:rPr/>
      </w:pPr>
      <w:bookmarkEnd w:id="119"/>
      <w:r>
        <w:rPr>
          <w:rFonts w:ascii="Amiri" w:hAnsi="Amiri" w:eastAsia="Amiri" w:cs="Amiri"/>
          <w:color w:val="111111"/>
          <w:sz w:val="28"/>
          <w:sz w:val="28"/>
          <w:szCs w:val="28"/>
          <w:rtl w:val="true"/>
          <w:lang w:bidi="ar-SA"/>
        </w:rPr>
        <w:t>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القاعدة التي أرساها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الأغيار،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حقن بها ماله،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التعدي عن هذه القاعدة، و تمحل الأعذار لذلك؟ </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8205526_417432637"/>
      <w:bookmarkStart w:id="121" w:name="_Toc42"/>
      <w:bookmarkEnd w:id="120"/>
      <w:r>
        <w:rPr>
          <w:rtl w:val="true"/>
        </w:rPr>
        <w:t>تهافت</w:t>
      </w:r>
      <w:r>
        <w:rPr>
          <w:rtl w:val="true"/>
        </w:rPr>
        <w:t xml:space="preserve">. . </w:t>
      </w:r>
      <w:r>
        <w:rPr>
          <w:rtl w:val="true"/>
        </w:rPr>
        <w:t>لا علاج له</w:t>
      </w:r>
      <w:r>
        <w:rPr>
          <w:rtl w:val="true"/>
        </w:rPr>
        <w:t>:</w:t>
      </w:r>
      <w:bookmarkEnd w:id="121"/>
    </w:p>
    <w:p>
      <w:pPr>
        <w:pStyle w:val="BookText"/>
        <w:rPr/>
      </w:pPr>
      <w:r>
        <w:rPr>
          <w:rFonts w:ascii="Amiri" w:hAnsi="Amiri" w:eastAsia="Amiri" w:cs="Amiri"/>
          <w:color w:val="111111"/>
          <w:sz w:val="28"/>
          <w:sz w:val="28"/>
          <w:szCs w:val="28"/>
          <w:rtl w:val="true"/>
          <w:lang w:bidi="ar-SA"/>
        </w:rPr>
        <w:t>يدّعي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الرجل تشهد الشهادتين بعد ما ضربه أسامة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قال لأميره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في أثر رجل منهم، فجعل يتهكم بي، حتى إذا دنوت منه و ضربته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فعلت و ما جئت به، تقتل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أسامة الخ</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نشك في عدم صحة هذه الرواية، إذ يرد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أنها لا تنسجم مع الرواية التي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الرجل كان يتهكم بأسامة،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الشهادتين بعد أن ضربه أسامة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يلام أسامة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يتهم بأنه قد قتل رجلا مسلما؟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لا يبقي مجالا لقول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قالها متعوذا؛ لأن التعوذ إنما يكون قبل إصابة السيف له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يبقي مجال لأن يلومه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شققت عن قلبه؟ و غير ذلك</w:t>
      </w:r>
      <w:r>
        <w:rPr>
          <w:rFonts w:eastAsia="Amiri" w:cs="Amiri" w:ascii="Amiri" w:hAnsi="Amiri"/>
          <w:color w:val="111111"/>
          <w:sz w:val="28"/>
          <w:szCs w:val="28"/>
          <w:rtl w:val="true"/>
          <w:lang w:bidi="ar-SA"/>
        </w:rPr>
        <w:t xml:space="preserve">. . </w:t>
      </w:r>
      <w:bookmarkStart w:id="122" w:name="pg12332_128809"/>
    </w:p>
    <w:p>
      <w:pPr>
        <w:pStyle w:val="BookText"/>
        <w:rPr/>
      </w:pPr>
      <w:bookmarkEnd w:id="122"/>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بهذه الصيغة؛ التخفيف من حدة النقد الذي ربما يوجه إلى أسامة على فعلته هذه</w:t>
      </w:r>
      <w:r>
        <w:rPr>
          <w:rFonts w:eastAsia="Amiri" w:cs="Amiri" w:ascii="Amiri" w:hAnsi="Amiri"/>
          <w:color w:val="111111"/>
          <w:sz w:val="28"/>
          <w:szCs w:val="28"/>
          <w:rtl w:val="true"/>
          <w:lang w:bidi="ar-SA"/>
        </w:rPr>
        <w:t>. .</w:t>
      </w:r>
    </w:p>
    <w:p>
      <w:pPr>
        <w:pStyle w:val="Heading5"/>
        <w:numPr>
          <w:ilvl w:val="4"/>
          <w:numId w:val="1"/>
        </w:numPr>
        <w:rPr/>
      </w:pPr>
      <w:bookmarkStart w:id="123" w:name="__RefHeading___Toc8205528_417432637"/>
      <w:bookmarkStart w:id="124" w:name="_Toc43"/>
      <w:bookmarkEnd w:id="123"/>
      <w:r>
        <w:rPr>
          <w:rtl w:val="true"/>
        </w:rPr>
        <w:t>لا أقتل أحدا يقول</w:t>
      </w:r>
      <w:r>
        <w:rPr>
          <w:rtl w:val="true"/>
        </w:rPr>
        <w:t xml:space="preserve">: </w:t>
      </w:r>
      <w:r>
        <w:rPr>
          <w:rtl w:val="true"/>
        </w:rPr>
        <w:t>لا إله إلا اللّه</w:t>
      </w:r>
      <w:r>
        <w:rPr>
          <w:rtl w:val="true"/>
        </w:rPr>
        <w:t>:</w:t>
      </w:r>
      <w:bookmarkEnd w:id="124"/>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 لم يشهد أسامة رضي اللّه عنه مع علي كرم اللّه وجهه قتالا،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أدخلت يدك في فم تنين لأدخلت يدي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فم الأسد لدخلت فيه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لكنك قد سمعت ما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قتلت ذلك الرجل، الذي 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اللّه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أقتل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أسامة بن زيد قد تعهد بأن لا يقتل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63"/>
      </w:r>
      <w:r>
        <w:rPr>
          <w:rFonts w:ascii="Amiri" w:hAnsi="Amiri" w:eastAsia="Amiri" w:cs="Amiri"/>
          <w:color w:val="111111"/>
          <w:sz w:val="28"/>
          <w:sz w:val="28"/>
          <w:szCs w:val="28"/>
          <w:rtl w:val="true"/>
          <w:lang w:bidi="ar-SA"/>
        </w:rPr>
        <w:t xml:space="preserve">، فذلك لا يبرر تخلّفه عن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يقاتل البغاة عليه، و لا يبرر مخالفته لأمره، إذا أمره بالخروج لحربهم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تعهد بأن لا يقتل مسلما، إذ إنما يصح له أن يتعهد بما يرجع أمره إليه، و يكون باقتراح و مبادرة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اللّه تعالى هو الآمر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أنه أمره بطاعة نبيه و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يصبح أمام أحد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الطاعة الموجبة للمثوبة الإلهية، و إما المعصية المؤدية إلى الهلاك و العقوبة في نار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يصح لأحد الاعتذار بذلك لأسامة في تخلفه عن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للبغاة، كما صرحت به بعض الروايات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أغضب ذلك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حرمه من العطاء،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لمن جاهد عليه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أن ذلك يبرر موقف أسامة؛ لعذره، و لم يحرمه من العطاء</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روي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إليه </w:t>
      </w:r>
      <w:r>
        <w:rPr>
          <w:rStyle w:val="FootnoteAnchor"/>
          <w:rtl w:val="true"/>
        </w:rPr>
        <w:footnoteReference w:id="66"/>
      </w:r>
      <w:r>
        <w:rPr>
          <w:rFonts w:ascii="Amiri" w:hAnsi="Amiri" w:eastAsia="Amiri" w:cs="Amiri"/>
          <w:color w:val="111111"/>
          <w:sz w:val="28"/>
          <w:sz w:val="28"/>
          <w:szCs w:val="28"/>
          <w:rtl w:val="true"/>
          <w:lang w:bidi="ar-SA"/>
        </w:rPr>
        <w:t>، فسنده ضعيف، فإن كان ذلك قد حصل بالفعل، فهو الفلاح و النجاح، و السداد و الرشاد</w:t>
      </w:r>
      <w:r>
        <w:rPr>
          <w:rFonts w:eastAsia="Amiri" w:cs="Amiri" w:ascii="Amiri" w:hAnsi="Amiri"/>
          <w:color w:val="111111"/>
          <w:sz w:val="28"/>
          <w:szCs w:val="28"/>
          <w:rtl w:val="true"/>
          <w:lang w:bidi="ar-SA"/>
        </w:rPr>
        <w:t xml:space="preserve">. </w:t>
      </w:r>
      <w:bookmarkStart w:id="125" w:name="pg12332_128811"/>
    </w:p>
    <w:p>
      <w:pPr>
        <w:pStyle w:val="Heading5"/>
        <w:numPr>
          <w:ilvl w:val="4"/>
          <w:numId w:val="1"/>
        </w:numPr>
        <w:rPr/>
      </w:pPr>
      <w:bookmarkStart w:id="126" w:name="__RefHeading___Toc8205530_417432637"/>
      <w:bookmarkStart w:id="127" w:name="_Toc44"/>
      <w:bookmarkEnd w:id="125"/>
      <w:bookmarkEnd w:id="126"/>
      <w:r>
        <w:rPr>
          <w:rtl w:val="true"/>
        </w:rPr>
        <w:t xml:space="preserve">ماذا عن سؤال المقداد رحمه اللّه؟ </w:t>
      </w:r>
      <w:r>
        <w:rPr>
          <w:rtl w:val="true"/>
        </w:rPr>
        <w:t>!</w:t>
      </w:r>
      <w:bookmarkEnd w:id="127"/>
    </w:p>
    <w:p>
      <w:pPr>
        <w:pStyle w:val="BookText"/>
        <w:rPr/>
      </w:pPr>
      <w:r>
        <w:rPr>
          <w:rFonts w:ascii="Amiri" w:hAnsi="Amiri" w:eastAsia="Amiri" w:cs="Amiri"/>
          <w:color w:val="111111"/>
          <w:sz w:val="28"/>
          <w:sz w:val="28"/>
          <w:szCs w:val="28"/>
          <w:rtl w:val="true"/>
          <w:lang w:bidi="ar-SA"/>
        </w:rPr>
        <w:t>و أما بالنسبة لقصة المقداد بن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هؤلاء القوم منها هو إيجاد شريك لأسامة، في هذا الأمر القبيح الذي صدر منه، و إيهام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المقداد كأسامة قد قتل امرءا مسلما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المقداد كان من خيرة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معروفا بالطاعة المطلقة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بالتسليم التام لما يريده اللّه سبحانه، و لما يأمر به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التأمل في القصة التي يرويها هؤلاء يعطي أنها لا تفيدهم فيما قصدوه، لأن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المقداد قد طرح على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افتراضيا، و لم يكن يتحدث عن نفسه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إلى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بعض الناس ربما لم يبلغهم تغيّظ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أسامة، فظنوا أو خدعتهم ادعاءات صحة ما أقدم عليه أسامة، فأراد المقداد أن يعرّفهم هذه الحقيقة من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مباشرة فطرح السؤال على سبيل الافتراض، مضمنا إياه خصوصية تزيد في وضوحه، فقد ذكر في سؤاله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الكافر المقاتل قطع يد مهاجمه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ثم أعلن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قتل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سؤال افتراضي جزما، لأن المقداد لم تقطع يده أصلا</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رتب على هذا السؤال و جوابه سؤالا افتراضيا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w:t>
      </w:r>
      <w:bookmarkStart w:id="128" w:name="pg12332_128812"/>
    </w:p>
    <w:p>
      <w:pPr>
        <w:pStyle w:val="BookText"/>
        <w:rPr/>
      </w:pPr>
      <w:bookmarkEnd w:id="128"/>
      <w:r>
        <w:rPr>
          <w:rFonts w:ascii="Amiri" w:hAnsi="Amiri" w:eastAsia="Amiri" w:cs="Amiri"/>
          <w:color w:val="111111"/>
          <w:sz w:val="28"/>
          <w:sz w:val="28"/>
          <w:szCs w:val="28"/>
          <w:rtl w:val="true"/>
          <w:lang w:bidi="ar-SA"/>
        </w:rPr>
        <w:t>أنني قتلته بعد إعلانه الإسلام، فما هو الحكم في ذلك؟</w:t>
      </w:r>
    </w:p>
    <w:p>
      <w:pPr>
        <w:pStyle w:val="BookText"/>
        <w:rPr/>
      </w:pPr>
      <w:r>
        <w:rPr>
          <w:rFonts w:ascii="Amiri" w:hAnsi="Amiri" w:eastAsia="Amiri" w:cs="Amiri"/>
          <w:color w:val="111111"/>
          <w:sz w:val="28"/>
          <w:sz w:val="28"/>
          <w:szCs w:val="28"/>
          <w:rtl w:val="true"/>
          <w:lang w:bidi="ar-SA"/>
        </w:rPr>
        <w:t>فجاء الجواب في هذه الحالة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هو كذا و كذا</w:t>
      </w:r>
      <w:r>
        <w:rPr>
          <w:rFonts w:eastAsia="Amiri" w:cs="Amiri" w:ascii="Amiri" w:hAnsi="Amiri"/>
          <w:color w:val="111111"/>
          <w:sz w:val="28"/>
          <w:szCs w:val="28"/>
          <w:rtl w:val="true"/>
          <w:lang w:bidi="ar-SA"/>
        </w:rPr>
        <w:t>. .</w:t>
      </w:r>
    </w:p>
    <w:p>
      <w:pPr>
        <w:pStyle w:val="Heading5"/>
        <w:numPr>
          <w:ilvl w:val="4"/>
          <w:numId w:val="1"/>
        </w:numPr>
        <w:rPr/>
      </w:pPr>
      <w:bookmarkStart w:id="129" w:name="__RefHeading___Toc8205532_417432637"/>
      <w:bookmarkStart w:id="130" w:name="_Toc45"/>
      <w:bookmarkEnd w:id="129"/>
      <w:r>
        <w:rPr>
          <w:rtl w:val="true"/>
        </w:rPr>
        <w:t xml:space="preserve">هل هذا هو النص الصحيح للقضية؟ </w:t>
      </w:r>
      <w:r>
        <w:rPr>
          <w:rtl w:val="true"/>
        </w:rPr>
        <w:t>!</w:t>
      </w:r>
      <w:bookmarkEnd w:id="130"/>
    </w:p>
    <w:p>
      <w:pPr>
        <w:pStyle w:val="BookText"/>
        <w:rPr/>
      </w:pPr>
      <w:r>
        <w:rPr>
          <w:rFonts w:ascii="Amiri" w:hAnsi="Amiri" w:eastAsia="Amiri" w:cs="Amiri"/>
          <w:color w:val="111111"/>
          <w:sz w:val="28"/>
          <w:sz w:val="28"/>
          <w:szCs w:val="28"/>
          <w:rtl w:val="true"/>
          <w:lang w:bidi="ar-SA"/>
        </w:rPr>
        <w:t>تقدم أننا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ثمة سعي للتخفيف من وقع جريمة أسامة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المقتول قد أظهر الإسلام حين رهقه أسامة بالسيف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ثمة ما هو صريح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 ذلك الرجل كان متقدما على ذلك، كان معروفا و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الذي ذكره القمي، و هو لا ينسجم مع هذه الادعاءات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أنهم قد رووا ما يؤيده عن ابن عباس،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نهيك بن مرداس كان من أهل فدك، و كان مسلما، و لم يسلم من قومه غيره، فسمعوا بأن سرية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تريدهم، و كان على السرية غالب بن فضالة الليثي، فهربوا، و أقام الرجل، لأنه كان على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الخيل خاف أن يكونوا من غير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فألجأ غنمه إلى عال من الجبل، فلما تلاحقت الخيل سمعهم يكبرون، فعرف أنهم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فكبر و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أسامة، و استاق الغنم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فوجد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 شديدا، و كان قبل ذلك قد سبق الخبر،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أقتلتموه إرادة ما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قرأ هذه الآية على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w:t>
      </w:r>
      <w:r>
        <w:rPr>
          <w:rStyle w:val="FootnoteAnchor"/>
          <w:rtl w:val="true"/>
        </w:rPr>
        <w:footnoteReference w:id="6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رسول اللّه يكررها و يعيدها، حتى وددت أني لم أكن أسلمت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بعد ثلاث مرات،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رجل من بني سليم على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غنم له،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سلم عليكم إلا ليتعوذ منكم، فقاموا، و قتلوه، و أخذوا غنمه، و أتوا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أبو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مع جماعة إلى الحرقات من جهينة، فصبحوهم، فهزموهم، و قتل أسامة رجلا ظنه متعوذا بقول لا إله إلا اللّه، فكرر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أقتلته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أني لم أكن أسلمت قبل ذلك اليوم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التأمل في هذا النص يجعلنا نشك في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استغفر لأسامة، و ذلك لأنه طلب منه أن يستغفر له، فقال 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و يعيدها، حتى تمنى أنه لم يسلم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جواب ينضح بالألم، و يشي بالاستياء الشديد، من فعل أسامة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يمكن الركون إلى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جشع أسامة، و حبه للمال يدفعه لارتكاب جريمة القتل حتى للمسلم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فلست أدري إن كان قد وفّق بعد ذلك للتخلص من شرهه و جشعه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بقي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ربما يكون قد تنامى و تعاظم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تعمق و ترسخ حب الدنيا في نفسه؟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عاقبه بحرمانه من بعض هذا المال الذي يحبه، حيث قطع عطاءه،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لمن جاهد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النص يصرح بأن الرجل المقتول جاء إلى جيش المسلمين، و سلم عليهم، و ذلك يجعلنا نرتاب فيما زعموه من أن أسامة قد قتله في ساحة الحرب، و أنه لما رهقه بالسيف نطق بالشهادتين، و ربما يكون الدافع إلى ادعاء ذلك هو التخفيف من حدة النقد لهذا القاتل، و من قبح الذنب الذي صدر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بادر إلى الإعلان القاطع عن دوافع أسامة لقتل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ساق كلامه بصورة الإخبار عن أمر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بذلك لا يتأتى إلا لمن يكون نبيا، قد علم ذلك عن طريق الوحي، أو من خلال اطلاعه على الغيب، و لو عن طريق إشرافه على اللوح الذي تكتب فيه الغيوب، التي أذن اللّه تعالى له بالاطلاع عليها، و يسّر له ذلك، بما آتاه إياه من قدرات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أبي ظبيان تحاول أن تنسب القتل إلى قوم آخرين يحكي أسامة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القتل قد صدر منه، بعد أن اعتبروا تسليم ذلك الرجل عليهم كان من أجل التعوذ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المتقدمة تصرح بأن أسامة انفرد به، و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التي رواها أسامة تثير أكثر من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كان يريد أن يبرئ نفسه من هذه الجريمة، و ينحي باللائمة على غيره؛ فالروايات كلها تكذبه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يتحدث عن أن غيره فعل ذلك، و كان هو معهم</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ما فعلوه قد حدث قبل أن يرتكب هو جريمته بحق ذلك </w:t>
      </w:r>
      <w:bookmarkStart w:id="131" w:name="pg12332_128816"/>
    </w:p>
    <w:p>
      <w:pPr>
        <w:pStyle w:val="BookText"/>
        <w:rPr/>
      </w:pPr>
      <w:bookmarkEnd w:id="131"/>
      <w:r>
        <w:rPr>
          <w:rFonts w:ascii="Amiri" w:hAnsi="Amiri" w:eastAsia="Amiri" w:cs="Amiri"/>
          <w:color w:val="111111"/>
          <w:sz w:val="28"/>
          <w:sz w:val="28"/>
          <w:szCs w:val="28"/>
          <w:rtl w:val="true"/>
          <w:lang w:bidi="ar-SA"/>
        </w:rPr>
        <w:t>الرجل،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نزلت لتحكي ما فعلته تلك الجماعة في هذه المناسبة، فكيف يقدم هو بعد نزول الآية فيهم على قتل ذلك المتعوذ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إله إلا اللّه، محمد رسول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لماذا لم يتبين أمره، و لم يتحقق مما صدر منه، وفقا لما أمر اللّه تعالى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ذلك قد حصل بعد أن فعل أسامة فعلته، و بعد استنكار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لم يعتبر أولئك القوم الذين هم من الصحابة بما جرى لأسامة؟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يقدمون على أمر من هذا القبيل، بعد البيان النبوي الواضح و الصريح؟</w:t>
      </w:r>
    </w:p>
    <w:p>
      <w:pPr>
        <w:pStyle w:val="BookText"/>
        <w:rPr/>
      </w:pPr>
      <w:r>
        <w:rPr>
          <w:rFonts w:ascii="Amiri" w:hAnsi="Amiri" w:eastAsia="Amiri" w:cs="Amiri"/>
          <w:color w:val="111111"/>
          <w:sz w:val="28"/>
          <w:sz w:val="28"/>
          <w:szCs w:val="28"/>
          <w:rtl w:val="true"/>
          <w:lang w:bidi="ar-SA"/>
        </w:rPr>
        <w:t xml:space="preserve">و كيف يصح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يغفر لهم ذلك، و لا يعاقبهم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سيأتي بعض الكلام عما جرى لمحلم بن جثامة في سرية أبي قتادة إلى بطن إضم، و في أواخر حرب حنين، و الطائف، فانتظر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تشبه قضية أسامة إلى حد بعيد</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8205534_417432637"/>
      <w:bookmarkStart w:id="133" w:name="_Toc46"/>
      <w:bookmarkEnd w:id="132"/>
      <w:r>
        <w:rPr>
          <w:rtl w:val="true"/>
        </w:rPr>
        <w:t>سرية غالب بن عبد اللّه إلى الميفعة</w:t>
      </w:r>
      <w:r>
        <w:rPr>
          <w:rtl w:val="true"/>
        </w:rPr>
        <w:t>:</w:t>
      </w:r>
      <w:bookmarkEnd w:id="133"/>
    </w:p>
    <w:p>
      <w:pPr>
        <w:pStyle w:val="BookText"/>
        <w:rPr/>
      </w:pPr>
      <w:r>
        <w:rPr>
          <w:rFonts w:ascii="Amiri" w:hAnsi="Amiri" w:eastAsia="Amiri" w:cs="Amiri"/>
          <w:color w:val="111111"/>
          <w:sz w:val="28"/>
          <w:sz w:val="28"/>
          <w:szCs w:val="28"/>
          <w:rtl w:val="true"/>
          <w:lang w:bidi="ar-SA"/>
        </w:rPr>
        <w:t xml:space="preserve">و في شهر رمضان سنة سبع، و بعد أن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غزوة الكدر، أقام مدة، ثم قال له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إني علمت غرّة من بني عبد بن ثعلبة، فأرسل معي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بني عوال</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معه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عبد اللّه في مائة و ثلاثين رجلا إلى الميفعة، بناحية نجد، على ثمانية برد من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خرج بهم يسار، فسار بهم في غير الطريق، حتى فنيت أزوادهم، و جهدوا، و اقتسموا التمر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ساء ظنهم بيسار، و في صحة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وصلوا إلى واد قد حفره السيل، فساروا فيه حتى انتهوا إلى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الذين يقصدونهم خلفها، فأغاروا عليهم، و استاقوا نعما و شاء، و قتلوا من أشرف لهم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استاقوا النعم إلى المدينة، و لم يسمع أنهم جاؤوا بأسرى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يأسروا أحدا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قصة أسامة بن زيد، و قتله لذلك الرجل الذي أسلم، ثم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شققت عن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قد حصل في هذه الغزوة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و سيأتي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سرايا أخرى أيضا</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نقول هنا نفس ما قلناه في سائر المواضع،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bookmarkStart w:id="134" w:name="pg12332_128818"/>
    </w:p>
    <w:p>
      <w:pPr>
        <w:pStyle w:val="BookText"/>
        <w:rPr/>
      </w:pPr>
      <w:bookmarkEnd w:id="134"/>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 على قوم لمجرد استلاب أموالهم، و لا يقتل أحدا قبل دعوته إلى اللّه تعالى، فإن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هؤلاء القوم إلى الإسلام، و لم يكونوا نقضوا عهدا، أو ارتكبوا جرما، أو جمعوا جمعا للإغارة على أهل الإسلام،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يستحل الإغارة عليهم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نجد فيما بين أيدينا من نصوص ما يثبت شيئا من ذلك، فلا نستطيع تأكيد صحة ما زعموه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مع غض النظر عن أننا لا بد أن نسأل عن هذا التفاوت في التعبير عن موضوع الأسرى، فتارة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عن أسرى أتي بهم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يؤسر منهم أحد</w:t>
      </w:r>
      <w:r>
        <w:rPr>
          <w:rFonts w:eastAsia="Amiri" w:cs="Amiri" w:ascii="Amiri" w:hAnsi="Amiri"/>
          <w:color w:val="111111"/>
          <w:sz w:val="28"/>
          <w:szCs w:val="28"/>
          <w:rtl w:val="true"/>
          <w:lang w:bidi="ar-SA"/>
        </w:rPr>
        <w:t>! !</w:t>
      </w:r>
    </w:p>
    <w:p>
      <w:pPr>
        <w:pStyle w:val="Heading5"/>
        <w:numPr>
          <w:ilvl w:val="4"/>
          <w:numId w:val="1"/>
        </w:numPr>
        <w:rPr/>
      </w:pPr>
      <w:bookmarkStart w:id="135" w:name="__RefHeading___Toc8205536_417432637"/>
      <w:bookmarkStart w:id="136" w:name="_Toc47"/>
      <w:bookmarkEnd w:id="135"/>
      <w:r>
        <w:rPr>
          <w:rtl w:val="true"/>
        </w:rPr>
        <w:t>سرية بشير بن سعد إلى الجناب</w:t>
      </w:r>
      <w:r>
        <w:rPr>
          <w:rtl w:val="true"/>
        </w:rPr>
        <w:t>:</w:t>
      </w:r>
      <w:bookmarkEnd w:id="136"/>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سنة سبع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أشجع،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يا حسيل؟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الجناب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جمعا من غطفان بالجناب،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فزارة و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بعث إليهم عيينة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تسيروا إلينا، و إما نسير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إلينا، حتى نزحف إلى محمد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يريدونك، أو بعض أطرافك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 عمر، فذكر لهما </w:t>
      </w:r>
    </w:p>
    <w:p>
      <w:pPr>
        <w:pStyle w:val="BookText"/>
        <w:rPr/>
      </w:pPr>
      <w:r>
        <w:rPr>
          <w:rFonts w:ascii="Amiri" w:hAnsi="Amiri" w:eastAsia="Amiri" w:cs="Amiri"/>
          <w:color w:val="111111"/>
          <w:sz w:val="28"/>
          <w:sz w:val="28"/>
          <w:szCs w:val="28"/>
          <w:rtl w:val="true"/>
          <w:lang w:bidi="ar-SA"/>
        </w:rPr>
        <w:t>ذلك، فقالا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بشير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فبعثه في ثلاث مائة رجل، و بعث معهم حسيل بن نويرة دليلا، فساروا حتى أتوا يمن و جبار، فنزلوا بسلاح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أسفل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سلاج </w:t>
      </w:r>
      <w:r>
        <w:rPr>
          <w:rStyle w:val="FootnoteAnchor"/>
          <w:rtl w:val="true"/>
        </w:rPr>
        <w:footnoteReference w:id="72"/>
      </w:r>
      <w:r>
        <w:rPr>
          <w:rFonts w:ascii="Amiri" w:hAnsi="Amiri" w:eastAsia="Amiri" w:cs="Amiri"/>
          <w:color w:val="111111"/>
          <w:sz w:val="28"/>
          <w:sz w:val="28"/>
          <w:szCs w:val="28"/>
          <w:rtl w:val="true"/>
          <w:lang w:bidi="ar-SA"/>
        </w:rPr>
        <w:t>ثم دنوا من القوم، فأغاروا على النّعم، فأصابوا نعما كثيرا، ملأوا منه أيديهم، و نفر الرعاء، و حذروا قومهم، فتركوا محالهم، فلما هجم عليها المسلمون لم يجدوا بها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رجعوا، فأخذوا في الطريق عينا لعيينة،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لقوا جمع عيينة، و عيينة لا يشعر بهم، فناوشوهم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انكشف جمع عيينة، و تبعهم المسلمون، فأسروا منهم رجلا أو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بهما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فأسلما، فأطلق سراحهما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عيينة فانهزم على فرس له، فاستوقفه حليفه الحارث بن عوف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يقف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أقدر، الطلب خلفي،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يركض</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أن تبصر ما أنت عليه؟ إن محمدا قد وطئ البلاد، و أنت توضع في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الحارث عن الموضع الذي </w:t>
      </w:r>
    </w:p>
    <w:p>
      <w:pPr>
        <w:pStyle w:val="BookText"/>
        <w:rPr/>
      </w:pPr>
      <w:r>
        <w:rPr>
          <w:rFonts w:ascii="Amiri" w:hAnsi="Amiri" w:eastAsia="Amiri" w:cs="Amiri"/>
          <w:color w:val="111111"/>
          <w:sz w:val="28"/>
          <w:sz w:val="28"/>
          <w:szCs w:val="28"/>
          <w:rtl w:val="true"/>
          <w:lang w:bidi="ar-SA"/>
        </w:rPr>
        <w:t>يتوقع أن تمر فيه الخيل لكي يراهم، و لا يراه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من حين زوال الشمس ظهرا إلى الليل، فلم يمر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طلبه أحد منهم، و لكن الرعب الذي دخله صوّر له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الحارث ذكر ذلك لعيينة، فأقر له به، و أنه خاف أن يؤسر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قد رأيت و رأينا معك أمرا بيّنا في بني النضير، و يوم الخندق، و قريظة، و قبل ذلك قينقاع، و في خيبر، إنهم كانوا أعز يهود الحجاز كله، يقرون لهم بالشجاعة و السخاء، و هم أهل حصون منيعة، و أهل 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كانت العرب لتلجأ إليهم فيمتنعون بهم، لقد سارت حارثة بن الأوس حيث كان بينهم و بين قومهم ما كان، فامتنعوا بهم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رأيت حيث نزل بهم كيف ذهبت تلك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أديل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نفسي لا تقرّني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مع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أصير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قوم إليهم، فهم يزرون بمن جاء بعدهم،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بدرا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على ما ترى، فلو تقدمنا إليه لكنا من علية أصحابه، قد بقي قومه بعدهم منه في موادعة، و هو موقع بهم وقعة ما وطئ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فاتّعدا يريدان الهجرة، فمر بهم فروة بن هبيرة القشيري يريد العمرة، و هما يتقاولان، فأخبراه بأمرهما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منهما الانتظار إلى أن ينظرا ما يصنع أهل مكة، فأخرا القدوم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مضى فروة إلى مكة، فإذا هم على عداوتهم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فأخبرهم بما جرى لأهل خيبر، و بأن رؤساء الضاحية على عداوتهم أيضا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فسألوه عن رأيه، فأشار عليهم أن يتموا مدة العهد الذي بينهم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يجمعون العرب لغزوه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نوفل بن معاوية الديلي بوجود فروة بن هبيرة في مكة، فنزل إليه من باديته، فأخبره فروة بما قال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منه نوفل أن يستنصر له قريشا على خزاعة، التي كانت عيبة نصح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يغيبون عنه حرفا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 فروة رؤساء قريش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و سهيل بن عمرو، و عبد اللّه بن أبي ربيعة، فاعتذروا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يغزونا محمد فيما لا قبل لنا به؛ فيوطئنا غلبة، و ننزل على حكمه، و نحن الآن في مدة، و على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فروة نوفلا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عيينة و الحارث، فأخبرهم،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قومه قد أيقنوا عليه، فقاربوا الرجل، و تدبروا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فقدّموا رجلا، و أخروا أخرى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مع ما تقدم عدة وقفات، هي التالية</w:t>
      </w:r>
      <w:r>
        <w:rPr>
          <w:rFonts w:eastAsia="Amiri" w:cs="Amiri" w:ascii="Amiri" w:hAnsi="Amiri"/>
          <w:color w:val="111111"/>
          <w:sz w:val="28"/>
          <w:szCs w:val="28"/>
          <w:rtl w:val="true"/>
          <w:lang w:bidi="ar-SA"/>
        </w:rPr>
        <w:t xml:space="preserve">: </w:t>
      </w:r>
      <w:bookmarkStart w:id="137" w:name="pg12332_128822"/>
    </w:p>
    <w:p>
      <w:pPr>
        <w:pStyle w:val="Heading5"/>
        <w:numPr>
          <w:ilvl w:val="4"/>
          <w:numId w:val="1"/>
        </w:numPr>
        <w:rPr/>
      </w:pPr>
      <w:bookmarkStart w:id="138" w:name="__RefHeading___Toc8205538_417432637"/>
      <w:bookmarkStart w:id="139" w:name="_Toc48"/>
      <w:bookmarkEnd w:id="137"/>
      <w:bookmarkEnd w:id="138"/>
      <w:r>
        <w:rPr>
          <w:rtl w:val="true"/>
        </w:rPr>
        <w:t>التآمر</w:t>
      </w:r>
      <w:r>
        <w:rPr>
          <w:rtl w:val="true"/>
        </w:rPr>
        <w:t xml:space="preserve">. . </w:t>
      </w:r>
      <w:r>
        <w:rPr>
          <w:rtl w:val="true"/>
        </w:rPr>
        <w:t>و الاستعداد</w:t>
      </w:r>
      <w:r>
        <w:rPr>
          <w:rtl w:val="true"/>
        </w:rPr>
        <w:t>:</w:t>
      </w:r>
      <w:bookmarkEnd w:id="139"/>
    </w:p>
    <w:p>
      <w:pPr>
        <w:pStyle w:val="BookText"/>
        <w:rPr/>
      </w:pPr>
      <w:r>
        <w:rPr>
          <w:rFonts w:ascii="Amiri" w:hAnsi="Amiri" w:eastAsia="Amiri" w:cs="Amiri"/>
          <w:color w:val="111111"/>
          <w:sz w:val="28"/>
          <w:sz w:val="28"/>
          <w:szCs w:val="28"/>
          <w:rtl w:val="true"/>
          <w:lang w:bidi="ar-SA"/>
        </w:rPr>
        <w:t>صرحت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 إرسال هذه السرية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الغطفانيين قد جمعوا، و تآمروا، و اجتمعوا مع جماعات أخرى، ليزحفوا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إلى بعض أطرافه، فكان لا بد من تسديد ضربة استباقية لهم، تفل جمعهم، و تبطل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الانتظار إلى أن يأتوا هم لغزو البلد، و هتك حرمته، و كسر هيبته، و لا يجوز في منطق الحرب أن تعطى للعدو الفرصة لاختيار الزمان، و المكان، و الخطة الحربية، و طريقة القتال، و أساليبه و وسائله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من استلاب الفرصة من يده، و إرباكه، و إشعاره بأنه لن يكون آمنا، لا في الزمان، و لا في المكان، و لن يكون قادرا على اختيار الإقدام أو الإحجام، و لا بد من زعزة ثقته بالوسائل التي يملكها، و بالخطط التي يضعها، و بالتحالفات التي يعقدها، و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حصل للغطفانيين بالفعل، فإنّ شن الغارة عليهم، و بعثرة جمعهم، قد حقق النتائج الباهرة، سواء بالنسبة إليهم، أم بالنسبة لعيينة بن حصن، الذي أراد الاعتضاد بهم في مواجهة أهل الإسلام</w:t>
      </w:r>
      <w:r>
        <w:rPr>
          <w:rFonts w:eastAsia="Amiri" w:cs="Amiri" w:ascii="Amiri" w:hAnsi="Amiri"/>
          <w:color w:val="111111"/>
          <w:sz w:val="28"/>
          <w:szCs w:val="28"/>
          <w:rtl w:val="true"/>
          <w:lang w:bidi="ar-SA"/>
        </w:rPr>
        <w:t>. .</w:t>
      </w:r>
    </w:p>
    <w:p>
      <w:pPr>
        <w:pStyle w:val="Heading5"/>
        <w:numPr>
          <w:ilvl w:val="4"/>
          <w:numId w:val="1"/>
        </w:numPr>
        <w:rPr/>
      </w:pPr>
      <w:bookmarkStart w:id="140" w:name="__RefHeading___Toc8205540_417432637"/>
      <w:bookmarkStart w:id="141" w:name="_Toc49"/>
      <w:bookmarkEnd w:id="140"/>
      <w:r>
        <w:rPr>
          <w:rtl w:val="true"/>
        </w:rPr>
        <w:t>مشورة العمرين</w:t>
      </w:r>
      <w:r>
        <w:rPr>
          <w:rtl w:val="true"/>
        </w:rPr>
        <w:t>:</w:t>
      </w:r>
      <w:bookmarkEnd w:id="141"/>
    </w:p>
    <w:p>
      <w:pPr>
        <w:pStyle w:val="BookText"/>
        <w:rPr/>
      </w:pPr>
      <w:r>
        <w:rPr>
          <w:rFonts w:ascii="Amiri" w:hAnsi="Amiri" w:eastAsia="Amiri" w:cs="Amiri"/>
          <w:color w:val="111111"/>
          <w:sz w:val="28"/>
          <w:sz w:val="28"/>
          <w:szCs w:val="28"/>
          <w:rtl w:val="true"/>
          <w:lang w:bidi="ar-SA"/>
        </w:rPr>
        <w:t>و أما ما ذكرته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أبا بكر و عمر، و ذكر لهما ذلك، فقالا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بشير بن سعد</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نستطيع أن نؤيده بصورة حاسمة، إذ لم يكن هناك داع للاستشارة في أصل إرسال السرية، لأن المصلحة كانت ظاهرة في هذا الأمر، و هي </w:t>
      </w:r>
      <w:bookmarkStart w:id="142" w:name="pg12332_128823"/>
    </w:p>
    <w:p>
      <w:pPr>
        <w:pStyle w:val="BookText"/>
        <w:rPr/>
      </w:pPr>
      <w:bookmarkEnd w:id="142"/>
      <w:r>
        <w:rPr>
          <w:rFonts w:ascii="Amiri" w:hAnsi="Amiri" w:eastAsia="Amiri" w:cs="Amiri"/>
          <w:color w:val="111111"/>
          <w:sz w:val="28"/>
          <w:sz w:val="28"/>
          <w:szCs w:val="28"/>
          <w:rtl w:val="true"/>
          <w:lang w:bidi="ar-SA"/>
        </w:rPr>
        <w:t>ضرورة إيراد الضربة القاضية بأولئك المتآمرين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ما جرت عليه عادة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لاختيار الأشخاص، فليس لنا أن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حيرة من أمره فيهم، علما أنه كان لديه من القادة كثيرون، و قد أثبتوا جدارتهم في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لبشير بن سعد أي امتياز، يقتضي ترجيحه عليهم، أو يفرض ترشيحه لمثل هذه المهمة دونهم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بالوحي، و لم يكن بحاجة لرأي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أجل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على أبي بكر و عمر أن يتوليا هذه المهمة، فاعتذرا عن قبولها، و أشارا عليه ببشير بن سعد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قد أعلن أو أراد أن يعلن اسم شخص بعينه، فبادرا إلى اقتراح بشير بن سعد، فأحرجاه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 .</w:t>
      </w:r>
    </w:p>
    <w:p>
      <w:pPr>
        <w:pStyle w:val="Heading5"/>
        <w:numPr>
          <w:ilvl w:val="4"/>
          <w:numId w:val="1"/>
        </w:numPr>
        <w:rPr/>
      </w:pPr>
      <w:bookmarkStart w:id="143" w:name="__RefHeading___Toc8205542_417432637"/>
      <w:bookmarkStart w:id="144" w:name="_Toc50"/>
      <w:bookmarkEnd w:id="143"/>
      <w:r>
        <w:rPr>
          <w:rtl w:val="true"/>
        </w:rPr>
        <w:t xml:space="preserve">لماذا بشير بن سعد دون سواه؟ </w:t>
      </w:r>
      <w:r>
        <w:rPr>
          <w:rtl w:val="true"/>
        </w:rPr>
        <w:t>! :</w:t>
      </w:r>
      <w:bookmarkEnd w:id="144"/>
    </w:p>
    <w:p>
      <w:pPr>
        <w:pStyle w:val="BookText"/>
        <w:rPr/>
      </w:pPr>
      <w:r>
        <w:rPr>
          <w:rFonts w:ascii="Amiri" w:hAnsi="Amiri" w:eastAsia="Amiri" w:cs="Amiri"/>
          <w:color w:val="111111"/>
          <w:sz w:val="28"/>
          <w:sz w:val="28"/>
          <w:szCs w:val="28"/>
          <w:rtl w:val="true"/>
          <w:lang w:bidi="ar-SA"/>
        </w:rPr>
        <w:t xml:space="preserve">و يبقى سؤال يحتاج إلى الإجابة عليه هنا، و هو لماذا رجحا هذا الرجل دون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 معا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بشير بن سعد؟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كانا قد تداولا هذا الأمر، و اتفقا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الأمر جاء منهما على سبيل الاتفاق، و بعفوية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الإجابة على هذا السؤال نتركها للقارئ الكريم</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نشير إلى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اختيار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مائة رجل لهذه المهمة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حسم الأمر، و ضمان النصر، و إبعاد أي احتمال في الاتجاه الآخر بصورة عملية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نستغرب اهتمام أبي بكر و عمر ببشير بن سعد، و ترجيحهما له على من عداه، فإن الوقائع اللاحقة أثبتت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كان من المؤازرين لهما على ما أراداه من الاستئثار بأمر الأمة، فقد كان أول من بايع أبا بكر في السقيفة، حتى إنه سبق عمر و أبا عبيدة إلى ذلك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الذي أشار عليهما بعدم الإلحاح على سعد بن عبادة، فقبلوا مشورته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استنصحوه لما بدا لهم منه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قيس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للنعمان بن بشير الذي كان مع معاوية في صفين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لعمري لئن شغبت علينا، لقد شغب علينا أبوك</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45" w:name="pg12332_128825"/>
    </w:p>
    <w:p>
      <w:pPr>
        <w:pStyle w:val="BookText"/>
        <w:rPr/>
      </w:pPr>
      <w:bookmarkEnd w:id="145"/>
      <w:r>
        <w:rPr>
          <w:rFonts w:ascii="Amiri" w:hAnsi="Amiri" w:eastAsia="Amiri" w:cs="Amiri"/>
          <w:color w:val="111111"/>
          <w:sz w:val="28"/>
          <w:sz w:val="28"/>
          <w:szCs w:val="28"/>
          <w:rtl w:val="true"/>
          <w:lang w:bidi="ar-SA"/>
        </w:rPr>
        <w:t>و لا شك في أن هذا الموقف من بشير بن سعد لم يأت من فراغ، و كان له ممهدات، و نال عليه رشاوى مسبقة، فلعل اتفاق العمرين على تخصيصه بإمارة هذه السرية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بشائر النصر فيها لائحة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إحدى هذه الرشاوى الجليلة التي نالها مسبقا</w:t>
      </w:r>
      <w:r>
        <w:rPr>
          <w:rFonts w:eastAsia="Amiri" w:cs="Amiri" w:ascii="Amiri" w:hAnsi="Amiri"/>
          <w:color w:val="111111"/>
          <w:sz w:val="28"/>
          <w:szCs w:val="28"/>
          <w:rtl w:val="true"/>
          <w:lang w:bidi="ar-SA"/>
        </w:rPr>
        <w:t>! !</w:t>
      </w:r>
    </w:p>
    <w:p>
      <w:pPr>
        <w:pStyle w:val="Heading5"/>
        <w:numPr>
          <w:ilvl w:val="4"/>
          <w:numId w:val="1"/>
        </w:numPr>
        <w:rPr/>
      </w:pPr>
      <w:bookmarkStart w:id="146" w:name="__RefHeading___Toc8205544_417432637"/>
      <w:bookmarkStart w:id="147" w:name="_Toc51"/>
      <w:bookmarkEnd w:id="146"/>
      <w:r>
        <w:rPr>
          <w:rtl w:val="true"/>
        </w:rPr>
        <w:t>نصرت بالرعب</w:t>
      </w:r>
      <w:r>
        <w:rPr>
          <w:rtl w:val="true"/>
        </w:rPr>
        <w:t>:</w:t>
      </w:r>
      <w:bookmarkEnd w:id="147"/>
    </w:p>
    <w:p>
      <w:pPr>
        <w:pStyle w:val="BookText"/>
        <w:rPr/>
      </w:pPr>
      <w:r>
        <w:rPr>
          <w:rFonts w:ascii="Amiri" w:hAnsi="Amiri" w:eastAsia="Amiri" w:cs="Amiri"/>
          <w:color w:val="111111"/>
          <w:sz w:val="28"/>
          <w:sz w:val="28"/>
          <w:szCs w:val="28"/>
          <w:rtl w:val="true"/>
          <w:lang w:bidi="ar-SA"/>
        </w:rPr>
        <w:t xml:space="preserve">و يستوقفنا هنا أيضا هذا الرعب الذي ظهر من عيينة، و استخرجه منه، و فضحه فيه حليفه الحارث بن عوف، فقد تجلى لكل أحد كيف أهمته نفسه، لأنه كان يظن باللّه غير الحق وَ طٰائِفَةٌ قَدْ أَهَمَّتْهُمْ أَنْفُسُهُمْ يَظُنُّونَ بِاللّٰهِ غَيْرَ اَلْحَقِّ ظَنَّ اَلْجٰاهِلِيَّةِ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بالرعب مسيرة شهر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48" w:name="pg12332_128826"/>
    </w:p>
    <w:p>
      <w:pPr>
        <w:pStyle w:val="BookText"/>
        <w:rPr/>
      </w:pPr>
      <w:bookmarkEnd w:id="148"/>
      <w:r>
        <w:rPr>
          <w:rFonts w:ascii="Amiri" w:hAnsi="Amiri" w:eastAsia="Amiri" w:cs="Amiri"/>
          <w:color w:val="111111"/>
          <w:sz w:val="28"/>
          <w:sz w:val="28"/>
          <w:szCs w:val="28"/>
          <w:rtl w:val="true"/>
          <w:lang w:bidi="ar-SA"/>
        </w:rPr>
        <w:t xml:space="preserve">و هكذا ينصر اللّه تعالى أولياءه، و منهم الإمام 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الرعب يسير معه أيضا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8205546_417432637"/>
      <w:bookmarkStart w:id="150" w:name="_Toc52"/>
      <w:bookmarkEnd w:id="149"/>
      <w:r>
        <w:rPr>
          <w:rtl w:val="true"/>
        </w:rPr>
        <w:t>هلا لنفسك كان ذا التعليم</w:t>
      </w:r>
      <w:r>
        <w:rPr>
          <w:rtl w:val="true"/>
        </w:rPr>
        <w:t>:</w:t>
      </w:r>
      <w:bookmarkEnd w:id="150"/>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عوف قال 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 أن تبصر ما أنت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وطئ البلاد، و أنت توضع في غير شيء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للحارث أن قال لعيينة نفس هذا الكلام، و ذلك حين وصل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خيبر، و حاصر حصن النطاة، و سمع الغطفانيون صائحا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أهلكم، أهلكم بحيفا، فلا تربة،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عيينة، و اللّه لقد غبرت إن انتفعت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الذي سمعت لمن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ليظهرن محمد على من ناوأه، حتى لو ناوأته الجبال لأدرك منها ما أراد الخ</w:t>
      </w:r>
      <w:r>
        <w:rPr>
          <w:rFonts w:eastAsia="Amiri" w:cs="Amiri" w:ascii="Amiri" w:hAnsi="Amiri"/>
          <w:color w:val="111111"/>
          <w:sz w:val="28"/>
          <w:szCs w:val="28"/>
          <w:rtl w:val="true"/>
          <w:lang w:bidi="ar-SA"/>
        </w:rPr>
        <w:t xml:space="preserve">.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فتح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عيينة أن يحصل على بعض الغنائم، فرجع خائبا إلى منزله، فجاءه الحارث بن عوف،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توضع في غير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ليظهرن محمد على من بين المشرق و 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اليهود كانوا يخبروننا هذا، أشهد لسمعت أبا رافع، سلام بن أبي الحقيق الخ</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الحارث بن عوف عارفا بصحة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على يقين من انتصاره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و أنه لا فائدة من مناوأته، حتى أصبح يسدي نصائحه مرة بعد أخرى لحليفه عيينة بن حصن، فلماذا لا يبادر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حفظ نفسه و قومه، و حقن دمه و دمائهم، بإعلان قبوله بالأمر الواقع، و اعترافه بما يعلم أنه حق، و يحاول إقناع غيره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كانت جميع الدلائل متوفرة لديه على لزوم المبادرة إلى ذلك، فإن كان الأمر يتعلق بالآخرة، فقد صرح في النصوص المتقدمة، و في أقواله لعيينة في حرب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النبي مؤيد من السماء، و أن اليهود أخبروه بأنهم يجدون في كتبهم ما يدل على صحة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إن كان الأمر يتعلق بالدنيا، فقد صرح في كلامه لعيينة 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فائدة من مناوأة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كما أنه قدم له في هذه المرة الأخيرة شرحا وافيا، من شأنه أن يقنع عيينة و سواه بأنه يوضع في غير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الأحداث التي جرت لبني النضير، و في الخندق، و قريظة، و قينقاع، و خيبر هي أدلة دامغة على صحة ما يدعوه الحارث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بقريش أيضا في الوقت المناسب، و لا يجد من عيينة أي اعتراض على ذلك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فلماذا لا يبادر إلى العمل بما كانت المصلحة له و لقومه ظاهرة فيه، بحسب ما يؤمن به و يعتقده؟</w:t>
      </w:r>
    </w:p>
    <w:p>
      <w:pPr>
        <w:pStyle w:val="BookText"/>
        <w:rPr/>
      </w:pPr>
      <w:r>
        <w:rPr>
          <w:rFonts w:ascii="Amiri" w:hAnsi="Amiri" w:eastAsia="Amiri" w:cs="Amiri"/>
          <w:color w:val="111111"/>
          <w:sz w:val="28"/>
          <w:sz w:val="28"/>
          <w:szCs w:val="28"/>
          <w:rtl w:val="true"/>
          <w:lang w:bidi="ar-SA"/>
        </w:rPr>
        <w:t>و مما يزيد هذه المفارقة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استطاع أن يقنع عيينة بما يراه و يعتقده، حتى لقد اتّعدا على الهجرة، و إعلان إسلامهما، و لكن فروة بن هبيرة يفسد هذا الاتفاق بكل سهولة و بساطة، حيث اكتفيا بمجرد وعد منه بأن يأتيهما بما تفكر فيه قريش، التي أصبحت معزولة و محاصرة في محيطها، و قد فشا الإسلام فيها، و لم تعد قادرة على منع المسلمين من ممارسة شعائرهم و حرياتهم حتى في داخل مكة بالذات</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تأخر إسلام الحارث بن عوف، و لم يفلح في التشرف </w:t>
      </w:r>
      <w:bookmarkStart w:id="151" w:name="pg12332_128829"/>
    </w:p>
    <w:p>
      <w:pPr>
        <w:pStyle w:val="BookText"/>
        <w:rPr/>
      </w:pPr>
      <w:bookmarkEnd w:id="151"/>
      <w:r>
        <w:rPr>
          <w:rFonts w:ascii="Amiri" w:hAnsi="Amiri" w:eastAsia="Amiri" w:cs="Amiri"/>
          <w:color w:val="111111"/>
          <w:sz w:val="28"/>
          <w:sz w:val="28"/>
          <w:szCs w:val="28"/>
          <w:rtl w:val="true"/>
          <w:lang w:bidi="ar-SA"/>
        </w:rPr>
        <w:t xml:space="preserve">بالإسلام، حتى بعد أن سقطت مقاومة قريش، و فتحت مكة، و جرى ما جرى في حنين، و غيرها، إلى أن كانت غزوك تبوك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كله، لا يمكننا تفسيره، و لا يتسنى لنا تصديقه إلا على قاعدة التعرض للخذلان الإلهي و حجب الألطاف عنه، رغم أن هذا المنقول عنه يشير إلى أنه لم يكن ينقصه عقل و دراية، و لا أثر فيه للتسرع، أو للحمق، و الرعونة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أعاذنا اللّه من سيئات أعمالنا، و شرور أنفسنا، إنه ولي قدير</w:t>
      </w:r>
      <w:r>
        <w:rPr>
          <w:rFonts w:eastAsia="Amiri" w:cs="Amiri" w:ascii="Amiri" w:hAnsi="Amiri"/>
          <w:color w:val="111111"/>
          <w:sz w:val="28"/>
          <w:szCs w:val="28"/>
          <w:rtl w:val="true"/>
          <w:lang w:bidi="ar-SA"/>
        </w:rPr>
        <w:t>. .</w:t>
      </w:r>
    </w:p>
    <w:p>
      <w:pPr>
        <w:pStyle w:val="Heading5"/>
        <w:numPr>
          <w:ilvl w:val="4"/>
          <w:numId w:val="1"/>
        </w:numPr>
        <w:rPr/>
      </w:pPr>
      <w:bookmarkStart w:id="152" w:name="__RefHeading___Toc8205548_417432637"/>
      <w:bookmarkStart w:id="153" w:name="_Toc53"/>
      <w:bookmarkEnd w:id="152"/>
      <w:r>
        <w:rPr>
          <w:rtl w:val="true"/>
        </w:rPr>
        <w:t>موانع من إسلام عيينة</w:t>
      </w:r>
      <w:r>
        <w:rPr>
          <w:rtl w:val="true"/>
        </w:rPr>
        <w:t>:</w:t>
      </w:r>
      <w:bookmarkEnd w:id="1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تذرع به عيينة بن حصن، و اعتبره مبررا لصدوده عن الإسلام، فهو ينبئ عن المزيد من الرعونة و الحمق، و سوء التقدير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أن نتذكر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الأحمق المطاع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قد علل صدوده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يريد أن يصير تابعا، و أن الذين سبقوه إلى الإسلام سوف يزرون عليه؛ بأنهم شهدوا بدرا و غيرها دونه، و بأن نفسه تأبى ذلك</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فاسمع، و اعجب، ممن يبيع آخرته بأوهام دنيوية، فإنك ما عشت أراك الدهر عجبا</w:t>
      </w:r>
      <w:r>
        <w:rPr>
          <w:rFonts w:eastAsia="Amiri" w:cs="Amiri" w:ascii="Amiri" w:hAnsi="Amiri"/>
          <w:color w:val="111111"/>
          <w:sz w:val="28"/>
          <w:szCs w:val="28"/>
          <w:rtl w:val="true"/>
          <w:lang w:bidi="ar-SA"/>
        </w:rPr>
        <w:t xml:space="preserve">. . </w:t>
      </w:r>
      <w:bookmarkStart w:id="154" w:name="pg12332_128831"/>
    </w:p>
    <w:p>
      <w:pPr>
        <w:pStyle w:val="Heading4"/>
        <w:numPr>
          <w:ilvl w:val="3"/>
          <w:numId w:val="1"/>
        </w:numPr>
        <w:rPr/>
      </w:pPr>
      <w:bookmarkStart w:id="155" w:name="__RefHeading___Toc8205550_417432637"/>
      <w:bookmarkStart w:id="156" w:name="_Toc54"/>
      <w:bookmarkEnd w:id="154"/>
      <w:bookmarkEnd w:id="155"/>
      <w:r>
        <w:rPr>
          <w:rtl w:val="true"/>
        </w:rPr>
        <w:t>الفصل الثالث</w:t>
      </w:r>
      <w:r>
        <w:rPr>
          <w:rtl w:val="true"/>
        </w:rPr>
        <w:t xml:space="preserve">: </w:t>
      </w:r>
      <w:r>
        <w:rPr>
          <w:rtl w:val="true"/>
        </w:rPr>
        <w:t>شخصيات و أحداث</w:t>
      </w:r>
      <w:r>
        <w:rPr>
          <w:rtl w:val="true"/>
        </w:rPr>
        <w:t xml:space="preserve">. . </w:t>
      </w:r>
      <w:r>
        <w:rPr>
          <w:rtl w:val="true"/>
        </w:rPr>
        <w:t>إلى عمرة القضاء</w:t>
      </w:r>
      <w:bookmarkEnd w:id="1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7" w:name="__RefHeading___Toc8205552_417432637"/>
      <w:bookmarkStart w:id="158" w:name="_Toc55"/>
      <w:bookmarkEnd w:id="157"/>
      <w:r>
        <w:rPr>
          <w:rtl w:val="true"/>
        </w:rPr>
        <w:t>اشارة</w:t>
      </w:r>
      <w:bookmarkEnd w:id="1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2332_128833"/>
      <w:bookmarkStart w:id="160" w:name="pg12332_128833"/>
      <w:bookmarkEnd w:id="160"/>
    </w:p>
    <w:p>
      <w:pPr>
        <w:pStyle w:val="Heading5"/>
        <w:numPr>
          <w:ilvl w:val="4"/>
          <w:numId w:val="1"/>
        </w:numPr>
        <w:rPr/>
      </w:pPr>
      <w:bookmarkStart w:id="161" w:name="pg12332_128833"/>
      <w:bookmarkStart w:id="162" w:name="__RefHeading___Toc8205554_417432637"/>
      <w:bookmarkStart w:id="163" w:name="_Toc56"/>
      <w:bookmarkEnd w:id="161"/>
      <w:bookmarkEnd w:id="162"/>
      <w:r>
        <w:rPr>
          <w:rtl w:val="true"/>
        </w:rPr>
        <w:t>قتل شيرويه</w:t>
      </w:r>
      <w:r>
        <w:rPr>
          <w:rtl w:val="true"/>
        </w:rPr>
        <w:t>:</w:t>
      </w:r>
      <w:bookmarkEnd w:id="163"/>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شيرويه قتل أباه في سنة سبع، في ليلة الثلاثاء، لعشر مضين من جمادى الآخرة، أو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لما قتله لم يستقم له الأمر حتى قتل سبعة عشر أخا له، ذوي أدب و شجاعة، فابتلي بالأسقام، فبقي ثمانية أشهر، أو ستة، ثم مات، و عمره اثنتان و عشرون سنة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أخبرهم بأن كسرى سيقتل في هذا الوقت، فكانوا ينتظرون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بلغهم وقوع 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باذان، و أسلم الأبناء من فارس، الذين كانوا باليمن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باذان بنيابة اليمن كلها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سمع المنتصر أباه المتوكل العباسي يشتم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سأل رجلا من الناس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القتل، إلا أنه من قتل أباه لم يطل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أطعت اللّه بقتله أن لا يطول 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 و عاش بعده سبعة أشهر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المنتصر العباسي قد سأل عن أمر لا يعرفه البشر بالوسائل العادية، بل يحتاج إلى النقل، و البيان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المجيب كان مطّلعا على الغيب، عارفا به، و ليس هو إلا الإمام المعصوم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أخذ عنه</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الحكمة الإلهية تقضي بأن لا يطول عمر من قتل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قتله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أشهر معدودة، فذلك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يريد للولد القاتل أن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فعله، إن كان مرضيا له تعالى، فسيكون </w:t>
      </w:r>
      <w:bookmarkStart w:id="164" w:name="pg12332_128835"/>
    </w:p>
    <w:p>
      <w:pPr>
        <w:pStyle w:val="BookText"/>
        <w:rPr/>
      </w:pPr>
      <w:bookmarkEnd w:id="164"/>
      <w:r>
        <w:rPr>
          <w:rFonts w:ascii="Amiri" w:hAnsi="Amiri" w:eastAsia="Amiri" w:cs="Amiri"/>
          <w:color w:val="111111"/>
          <w:sz w:val="28"/>
          <w:sz w:val="28"/>
          <w:szCs w:val="28"/>
          <w:rtl w:val="true"/>
          <w:lang w:bidi="ar-SA"/>
        </w:rPr>
        <w:t>موته في هذه المدة اليسيرة لطفا به، و رحمة له منه تعالى، و فيه إبعاد له عن أجواء كريهة، لو استمر يعيش قريبا منها فربما تؤثر على حالته الروحية و الإيمانية، و تتسبب له بما لم يكن في حسبانه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المنتصر حسب ما ورد في الروايات كان في وضع صعب، و كان إذا جلس إلى الناس يتذكر قتله لأبيه فترتعد فرائصه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لابن السكيت الفضل في تربية المنتصر على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كان مؤدبا لأولاد المتوكل، و قد قتله المتوكل لأجل تشيعه، و قصته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هذا القتل من موجبات سخط اللّه تعالى، فإن وضع هذه السنة و إجراءها من شأنه أن يؤثر في الردع عن الإقدام على مثل هذه الجريمة، و يكون ذلك تقوية لدرجة حصانة المجتمعات من الوقوع في مآزق و مزالق كبيرة و خطيرة</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8205556_417432637"/>
      <w:bookmarkStart w:id="166" w:name="_Toc57"/>
      <w:bookmarkEnd w:id="165"/>
      <w:r>
        <w:rPr>
          <w:rtl w:val="true"/>
        </w:rPr>
        <w:t>جبلة بن الأيهم</w:t>
      </w:r>
      <w:r>
        <w:rPr>
          <w:rtl w:val="true"/>
        </w:rPr>
        <w:t>:</w:t>
      </w:r>
      <w:bookmarkEnd w:id="1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جبلة بن الأيهم، و دعاه إلى الإسلام، فلما وصل إليه الكتاب أسلم، و كتب جواب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أعلمه بإسلامه، و أرسل الهدية، و كان ثابتا على إسلامه إلى زمان عمر بن الخطاب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هناك من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 في زمن عمر، و أنه قاتل المسلمين في دومة الجندل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 وقعة اليرموك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على مقدمة عرب الشام في الجيش الموالي للروم، ثم قدم على عمر فأسلم، أو أنه أسلم، ثم قدم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نفس سنة إسلامه قدم مكة للحج، و حين كان يطوف في المطاف وطأ رجل من فزارة إزارة فانحل، فلطم الفزاريّ لطمة هشم بها أنفه، و كسر ثناياه، فشكاه الفزاري إلى عمر، و استغاثه، فطلب عمر جبلة، و حكم بأحد الأمرين، إما العفو، و إما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أتقتص له مني سواء، و أنا ملك، و هو سوقي؟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ساوى بينكما، و لا فضل لك عليه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رجوت أن أكون في الإسلام أعز مني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أنا و هذا الرجل سواء في هذا الدين فسأتنصّر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قوم جبلة و بنو فزارة، فكادت تكون فتنة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فأمهلني الليلة حتى أنظر في أمري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الليل ركب في بني عمه، و هرب إلى قسطنطينية، و تنصر </w:t>
      </w:r>
    </w:p>
    <w:p>
      <w:pPr>
        <w:pStyle w:val="BookText"/>
        <w:rPr/>
      </w:pPr>
      <w:r>
        <w:rPr>
          <w:rFonts w:ascii="Amiri" w:hAnsi="Amiri" w:eastAsia="Amiri" w:cs="Amiri"/>
          <w:color w:val="111111"/>
          <w:sz w:val="28"/>
          <w:sz w:val="28"/>
          <w:szCs w:val="28"/>
          <w:rtl w:val="true"/>
          <w:lang w:bidi="ar-SA"/>
        </w:rPr>
        <w:t xml:space="preserve">هناك، و مات مرتدا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أهل الإسلام على أن جبلة عاد إلى الإسلام، و مات مسلما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شعر يظهر فيه حسرته، و ألمه البالغ مما جرى،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تنصرت الأشراف من أجل لطمةو ما كان فيها لو صبرت لها ضرر</w:t>
      </w:r>
    </w:p>
    <w:p>
      <w:pPr>
        <w:pStyle w:val="BookText"/>
        <w:rPr/>
      </w:pPr>
      <w:r>
        <w:rPr>
          <w:rFonts w:ascii="Amiri" w:hAnsi="Amiri" w:eastAsia="Amiri" w:cs="Amiri"/>
          <w:color w:val="111111"/>
          <w:sz w:val="28"/>
          <w:sz w:val="28"/>
          <w:szCs w:val="28"/>
          <w:rtl w:val="true"/>
          <w:lang w:bidi="ar-SA"/>
        </w:rPr>
        <w:t>تكنفني منها لجاج و نخوةو بعت لها العين الصحيحة بالعور</w:t>
      </w:r>
    </w:p>
    <w:p>
      <w:pPr>
        <w:pStyle w:val="BookText"/>
        <w:rPr/>
      </w:pPr>
      <w:r>
        <w:rPr>
          <w:rFonts w:ascii="Amiri" w:hAnsi="Amiri" w:eastAsia="Amiri" w:cs="Amiri"/>
          <w:color w:val="111111"/>
          <w:sz w:val="28"/>
          <w:sz w:val="28"/>
          <w:szCs w:val="28"/>
          <w:rtl w:val="true"/>
          <w:lang w:bidi="ar-SA"/>
        </w:rPr>
        <w:t>فيا ليت أمي لم تلدني و ليتنيرجعت إلى القول الذي قال لي عمر</w:t>
      </w:r>
    </w:p>
    <w:p>
      <w:pPr>
        <w:pStyle w:val="BookText"/>
        <w:rPr/>
      </w:pPr>
      <w:r>
        <w:rPr>
          <w:rFonts w:ascii="Amiri" w:hAnsi="Amiri" w:eastAsia="Amiri" w:cs="Amiri"/>
          <w:color w:val="111111"/>
          <w:sz w:val="28"/>
          <w:sz w:val="28"/>
          <w:szCs w:val="28"/>
          <w:rtl w:val="true"/>
          <w:lang w:bidi="ar-SA"/>
        </w:rPr>
        <w:t>و يا ليتني أرعى المخاض بقفرةو كنت أسيرا في ربيعة أو مضر</w:t>
      </w:r>
    </w:p>
    <w:p>
      <w:pPr>
        <w:pStyle w:val="BookText"/>
        <w:rPr/>
      </w:pPr>
      <w:r>
        <w:rPr>
          <w:rFonts w:ascii="Amiri" w:hAnsi="Amiri" w:eastAsia="Amiri" w:cs="Amiri"/>
          <w:color w:val="111111"/>
          <w:sz w:val="28"/>
          <w:sz w:val="28"/>
          <w:szCs w:val="28"/>
          <w:rtl w:val="true"/>
          <w:lang w:bidi="ar-SA"/>
        </w:rPr>
        <w:t>زاد في الأغاني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ليت لي بالشام أدنى معيشةأجالس قومي ذاهب السمع و البصر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أدين بما دانوا به من شريعةو قد يحبس العود الضجور على الدبر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في نص آخر عن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الفزاري لما وطئ إزار جبلة لطم جبلة كما لطمه، فوثبت غسان فهشموا أنفه، و أتوا به إلى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باقي الخبر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جبلة قدم على عمر في ألف من أهل بيته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بينه و بين رجل من أهل المدينة كلام، فسب المديني، فرد عليه، فلطمه جبلة، فلطمه المديني، فوثب عليه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أسأل صاحبه، أنظر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فعلت به فعلا، ففعل بك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عندك من الأمر إلا ما أرى؟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فما الأمر عندك يا جبلة؟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سبنا ضربناه، و من ضربنا قتلناه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أنزل القرآن بالقصاص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و خرج بمن معه، و دخل أرض الروم، فتنصّر، ثم ندم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في أنه كان بإمكان عمر أن يراعي حال هذا الرجل، و يعالج القضية بحكمة و رويّة، و يستوهب من الفزاري لطمته، و ينتهي الأمر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يتأكد لزوم ذلك إذا صح أن جبلة قد أسلم لتوّه، و لم يتعرف بعد على أحكام الإسلام، و لا يزال يعيش زهو الملك، و نخوة السلطان</w:t>
      </w:r>
      <w:r>
        <w:rPr>
          <w:rFonts w:eastAsia="Amiri" w:cs="Amiri" w:ascii="Amiri" w:hAnsi="Amiri"/>
          <w:color w:val="111111"/>
          <w:sz w:val="28"/>
          <w:szCs w:val="28"/>
          <w:rtl w:val="true"/>
          <w:lang w:bidi="ar-SA"/>
        </w:rPr>
        <w:t xml:space="preserve">. . </w:t>
      </w:r>
      <w:bookmarkStart w:id="167" w:name="pg12332_128839"/>
    </w:p>
    <w:p>
      <w:pPr>
        <w:pStyle w:val="BookText"/>
        <w:rPr/>
      </w:pPr>
      <w:bookmarkEnd w:id="167"/>
      <w:r>
        <w:rPr>
          <w:rFonts w:ascii="Amiri" w:hAnsi="Amiri" w:eastAsia="Amiri" w:cs="Amiri"/>
          <w:color w:val="111111"/>
          <w:sz w:val="28"/>
          <w:sz w:val="28"/>
          <w:szCs w:val="28"/>
          <w:rtl w:val="true"/>
          <w:lang w:bidi="ar-SA"/>
        </w:rPr>
        <w:t xml:space="preserve">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يغمض النظر عما يرتكبه أصحابه عن جهل، و نحوه، مما يمكن أن يعتبر شبهة تدرؤ عنهم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وجود الشبهة التي تدرؤ الحد، بادعاء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الفزاري قد تعمد أن يطأ إزاره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يكشف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ذلك الفزاري لطم جبلة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الذين ضربوا الفزاري هم الناس الذين كانوا مع جبلة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الفزاري لطم جبلة مقابل لطمته له، و كذا إذا كانت الرواية الأخيرة هي الصحيحة، فذلك يؤكد على أنه كان ينبغي الرفق به في مقام تعريفه بالأحكام، و المبادرة إلى تطييب خاطره، و التأني في بيان الأمر له</w:t>
      </w:r>
      <w:r>
        <w:rPr>
          <w:rFonts w:eastAsia="Amiri" w:cs="Amiri" w:ascii="Amiri" w:hAnsi="Amiri"/>
          <w:color w:val="111111"/>
          <w:sz w:val="28"/>
          <w:szCs w:val="28"/>
          <w:rtl w:val="true"/>
          <w:lang w:bidi="ar-SA"/>
        </w:rPr>
        <w:t>. .</w:t>
      </w:r>
    </w:p>
    <w:p>
      <w:pPr>
        <w:pStyle w:val="Heading5"/>
        <w:numPr>
          <w:ilvl w:val="4"/>
          <w:numId w:val="1"/>
        </w:numPr>
        <w:rPr/>
      </w:pPr>
      <w:bookmarkStart w:id="168" w:name="__RefHeading___Toc8205558_417432637"/>
      <w:bookmarkStart w:id="169" w:name="_Toc58"/>
      <w:bookmarkEnd w:id="168"/>
      <w:r>
        <w:rPr>
          <w:rtl w:val="true"/>
        </w:rPr>
        <w:t>ملاحظة للسيد شرف الدين رحمه اللّه</w:t>
      </w:r>
      <w:r>
        <w:rPr>
          <w:rtl w:val="true"/>
        </w:rPr>
        <w:t>:</w:t>
      </w:r>
      <w:bookmarkEnd w:id="169"/>
    </w:p>
    <w:p>
      <w:pPr>
        <w:pStyle w:val="BookText"/>
        <w:rPr/>
      </w:pPr>
      <w:r>
        <w:rPr>
          <w:rFonts w:ascii="Amiri" w:hAnsi="Amiri" w:eastAsia="Amiri" w:cs="Amiri"/>
          <w:color w:val="111111"/>
          <w:sz w:val="28"/>
          <w:sz w:val="28"/>
          <w:szCs w:val="28"/>
          <w:rtl w:val="true"/>
          <w:lang w:bidi="ar-SA"/>
        </w:rPr>
        <w:t xml:space="preserve">و قد سجل العلامة العلم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على صنيع عمر بجبلة بن الأيهم، مفادها مع مزيد من التوضيح و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أراد أن يسوم عز جبلة الخسف، و أن يجدع منه الأنف، بعد أن وفد عليه بأبهة الملوك، و جلال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نزيد في توضيح هذا الأمر،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جبلة كان قد كتب إلى عمر يعلمه بإسلامه، و يستأذنه في الوفود عليه،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فلك ما لنا، و عليك ما علينا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في خمس مائة فارس من عدد جفنة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دنا </w:t>
      </w:r>
    </w:p>
    <w:p>
      <w:pPr>
        <w:pStyle w:val="BookText"/>
        <w:rPr/>
      </w:pPr>
      <w:r>
        <w:rPr>
          <w:rFonts w:ascii="Amiri" w:hAnsi="Amiri" w:eastAsia="Amiri" w:cs="Amiri"/>
          <w:color w:val="111111"/>
          <w:sz w:val="28"/>
          <w:sz w:val="28"/>
          <w:szCs w:val="28"/>
          <w:rtl w:val="true"/>
          <w:lang w:bidi="ar-SA"/>
        </w:rPr>
        <w:t>من المدينة ألبسهم الوشي المنسوج بالذهب، و الحرير الأصفر، و جلل الخيل بجلال الديباج، و طوّقها بالذهب و الفضة، و لبس جبلة تاجه، و فيه قرطا 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في المدينة أحد إلا خرج للقائه، و فرح المسلمون بقدومه و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حضر الموسم من عامه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يطوف إذ وطئ رجل فزاري الخ</w:t>
      </w:r>
      <w:r>
        <w:rPr>
          <w:rFonts w:eastAsia="Amiri" w:cs="Amiri" w:ascii="Amiri" w:hAnsi="Amiri"/>
          <w:color w:val="111111"/>
          <w:sz w:val="28"/>
          <w:szCs w:val="28"/>
          <w:rtl w:val="true"/>
          <w:lang w:bidi="ar-SA"/>
        </w:rPr>
        <w:t xml:space="preserve">.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نص آخر ذكره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المدينة، فلم يبق بها بكر و لا عانس إلا تبرجت، و خرجت تنظر إليه، و إلى 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عمر رحب به، و ألطفه، و أدنى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عمر الحج، فخرج معه جبلة، فبينما هو يطوف بالبيت، و كان مشهورا بالموسم، إذ وطأ إزاره رجل من فزارة الخ</w:t>
      </w:r>
      <w:r>
        <w:rPr>
          <w:rFonts w:eastAsia="Amiri" w:cs="Amiri" w:ascii="Amiri" w:hAnsi="Amiri"/>
          <w:color w:val="111111"/>
          <w:sz w:val="28"/>
          <w:szCs w:val="28"/>
          <w:rtl w:val="true"/>
          <w:lang w:bidi="ar-SA"/>
        </w:rPr>
        <w:t xml:space="preserve">.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العز، و الجلال، و هذه الشهرة، و ذلك الاستقبال الذي حظي به جبلة، لم يكن ليتحمله عمر، أو يروق له، و هو الذي ضرب شابا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بدرته حتى أبكاه، لمجرد أنه رآه يلبس ثيابا حسنة، فسألته حفصة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رأيته قد أعجبته نفسه، فأحببت أن أصغرها إليه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الجارود العامري، و عمر قاعد و الناس حوله،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سيد ربيعة، فسمعها عمر و من حوله، و سمعها الجارود، فلما دنا منه خفقه بالدرة، فسأله الجارود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لقد سمعتها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تخالط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يخالط قلبك منها شيء، فأحببت أن أطأطئ منك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عليه معاوية و عليه حلة خضراء، فنظر إليه الصحابة، فقام إليه عمر، و جعل يضربه، فلما سئل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أضع منه ما شمخ</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فعل بضبيع التميمي الأفاعيل حتى أسقطه في الناس، و عاش ذليلا وضيعا في قومه حتى هلك، مع أنه كان سيد قومه، و ذلك لمجرد أنه كان يسأل عن معنى بعض الآيات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حين رأى جمال نصر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بني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نفاه عن أهله إلى البصرة، من دون ذنب جناه، سوى أن عمر كان يعس بالليل، فسمع امرأة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سبيل إلى خمر فأشربهاأم هل سبيل إلى نصر بن حجاج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معي في المدينة رجلا تهتف به العوائق في خدورهن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فعل بأبي ذؤيب، و هو من بني سليم أيضا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بالإضافة إلى تشدده على سعد بن أبي وقاص، و خالد بن الوليد، و لعل السبب هو ما كان يلمسه فيهما من قوة، و من اعتداد بنفسيهما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يكون هذا بالذات هو ذنب جبلة، الذي كان يعيش عزة الملك، و زهو السلطان و عنفوانه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عمر كان رؤوفا بالمغيرة بن شعبة، متأنيا في أمره، ساعيا في إبعاد شبح تعرضه لإقامة حد الزنى عليه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ما ذلك إلا لأن المغيرة كان على حد تعبير السيد شرف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أطوع لعمر من ظله، و أذل من نعله، و كانت سياسته تقضي إرهاب الرعية، بالتشديد على من كان عزيزا كجبلة، و خالد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أرهبهم بالوقيعة بذوي رحمه، كما فعله بابنه أبي شحمة </w:t>
      </w:r>
      <w:r>
        <w:rPr>
          <w:rStyle w:val="FootnoteAnchor"/>
          <w:rtl w:val="true"/>
        </w:rPr>
        <w:footnoteReference w:id="106"/>
      </w:r>
      <w:r>
        <w:rPr>
          <w:rFonts w:ascii="Amiri" w:hAnsi="Amiri" w:eastAsia="Amiri" w:cs="Amiri"/>
          <w:color w:val="111111"/>
          <w:sz w:val="28"/>
          <w:sz w:val="28"/>
          <w:szCs w:val="28"/>
          <w:rtl w:val="true"/>
          <w:lang w:bidi="ar-SA"/>
        </w:rPr>
        <w:t xml:space="preserve">، و بأم فروة </w:t>
      </w:r>
      <w:bookmarkStart w:id="170" w:name="pg12332_128844"/>
    </w:p>
    <w:p>
      <w:pPr>
        <w:pStyle w:val="BookText"/>
        <w:rPr/>
      </w:pPr>
      <w:bookmarkEnd w:id="170"/>
      <w:r>
        <w:rPr>
          <w:rFonts w:ascii="Amiri" w:hAnsi="Amiri" w:eastAsia="Amiri" w:cs="Amiri"/>
          <w:color w:val="111111"/>
          <w:sz w:val="28"/>
          <w:sz w:val="28"/>
          <w:szCs w:val="28"/>
          <w:rtl w:val="true"/>
          <w:lang w:bidi="ar-SA"/>
        </w:rPr>
        <w:t xml:space="preserve">أخت أبي بكر </w:t>
      </w:r>
      <w:r>
        <w:rPr>
          <w:rStyle w:val="FootnoteAnchor"/>
          <w:rtl w:val="true"/>
        </w:rPr>
        <w:footnoteReference w:id="107"/>
      </w:r>
      <w:r>
        <w:rPr>
          <w:rFonts w:ascii="Amiri" w:hAnsi="Amiri" w:eastAsia="Amiri" w:cs="Amiri"/>
          <w:color w:val="111111"/>
          <w:sz w:val="28"/>
          <w:sz w:val="28"/>
          <w:szCs w:val="28"/>
          <w:rtl w:val="true"/>
          <w:lang w:bidi="ar-SA"/>
        </w:rPr>
        <w:t xml:space="preserve">، و بمن لا فائدة له به، ممن لا يكون في عير السياسة و لا في نفيرها، كما فعله بجعدة السلمي </w:t>
      </w:r>
      <w:r>
        <w:rPr>
          <w:rStyle w:val="FootnoteAnchor"/>
          <w:rtl w:val="true"/>
        </w:rPr>
        <w:footnoteReference w:id="108"/>
      </w:r>
      <w:r>
        <w:rPr>
          <w:rFonts w:ascii="Amiri" w:hAnsi="Amiri" w:eastAsia="Amiri" w:cs="Amiri"/>
          <w:color w:val="111111"/>
          <w:sz w:val="28"/>
          <w:sz w:val="28"/>
          <w:szCs w:val="28"/>
          <w:rtl w:val="true"/>
          <w:lang w:bidi="ar-SA"/>
        </w:rPr>
        <w:t>، و ضبيع التميمي، و نصر بن حجاج، و ابن عمه أبي ذؤيب الخ</w:t>
      </w:r>
      <w:r>
        <w:rPr>
          <w:rFonts w:eastAsia="Amiri" w:cs="Amiri" w:ascii="Amiri" w:hAnsi="Amiri"/>
          <w:color w:val="111111"/>
          <w:sz w:val="28"/>
          <w:szCs w:val="28"/>
          <w:rtl w:val="true"/>
          <w:lang w:bidi="ar-SA"/>
        </w:rPr>
        <w:t xml:space="preserve">.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الخليفة لم يحرج هذا الأمير العربي و قومه، و لو ببذل كل ما لديه من الوسائل إلى رضا الفزاري، من حيث لا يدري ذلك الأمير، أو من حيث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أن يفعل عمر ذلك</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8205560_417432637"/>
      <w:bookmarkStart w:id="172" w:name="_Toc59"/>
      <w:bookmarkEnd w:id="171"/>
      <w:r>
        <w:rPr>
          <w:rtl w:val="true"/>
        </w:rPr>
        <w:t>تأييد عودة جبلة إلى الإسلام</w:t>
      </w:r>
      <w:r>
        <w:rPr>
          <w:rtl w:val="true"/>
        </w:rPr>
        <w:t>:</w:t>
      </w:r>
      <w:bookmarkEnd w:id="1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جبلة بن الأيهم قد عاد إلى الإسلام، فربما يمكن تأييده، بشعره المتقدم، و بتصريحات أخرى منقولة عنه، تدل على ندمه </w:t>
      </w:r>
    </w:p>
    <w:p>
      <w:pPr>
        <w:pStyle w:val="BookText"/>
        <w:rPr/>
      </w:pPr>
      <w:r>
        <w:rPr>
          <w:rFonts w:ascii="IRNazanin" w:hAnsi="IRNazanin" w:eastAsia="IRNazanin"/>
          <w:color w:val="111111"/>
          <w:sz w:val="28"/>
          <w:sz w:val="28"/>
          <w:szCs w:val="28"/>
          <w:rtl w:val="true"/>
          <w:lang w:bidi="fa-IR"/>
        </w:rPr>
        <w:t>على ما فرط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تأييد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ذكروه من أن رسولا كان عمر أرسله إلى هرقل دخل على جبلة، فأجلسه على سرير قوائمه من الذهب، فانحدر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تأبى الكرامة التي أكرمناك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نقّ قلبك من الدنس، و لا تبال على ما 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به، فقلت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الأكل في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نقّ قلبك، و كل فيما أحببت الخ</w:t>
      </w:r>
      <w:r>
        <w:rPr>
          <w:rFonts w:eastAsia="Amiri" w:cs="Amiri" w:ascii="Amiri" w:hAnsi="Amiri"/>
          <w:color w:val="111111"/>
          <w:sz w:val="28"/>
          <w:szCs w:val="28"/>
          <w:rtl w:val="true"/>
          <w:lang w:bidi="ar-SA"/>
        </w:rPr>
        <w:t xml:space="preserve">.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ربما يستظهر من بعض الروايات أن ابنة جبلة كانت مسلمة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حرصها على انتصار المسلمين على الروم، و إعلان فرحها بذلك في مقابل بنت هرقل، التي كانت تظهر الفرح بانتصار الروم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جيشا غزا القسطنطينية في زمن معاوية، فكان هناك قبتان مبنيتان، عليهما ثياب الديباج؛ فإذا كانت الحملة للمسلمين ارتفع من </w:t>
      </w:r>
      <w:bookmarkStart w:id="173" w:name="pg12332_128846"/>
    </w:p>
    <w:p>
      <w:pPr>
        <w:pStyle w:val="BookText"/>
        <w:rPr/>
      </w:pPr>
      <w:bookmarkEnd w:id="173"/>
      <w:r>
        <w:rPr>
          <w:rFonts w:ascii="Amiri" w:hAnsi="Amiri" w:eastAsia="Amiri" w:cs="Amiri"/>
          <w:color w:val="111111"/>
          <w:sz w:val="28"/>
          <w:sz w:val="28"/>
          <w:szCs w:val="28"/>
          <w:rtl w:val="true"/>
          <w:lang w:bidi="ar-SA"/>
        </w:rPr>
        <w:t>إحداهما أصوات الدفوف، و الطبول و المزامير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الحملة للروم ارتفع من الأخرى مثل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الأولى بنت جبلة بن الأيهم، و الثانية بنت ملك الروم، فكانت كل واحدة منهما تظهر السرور بما تفعله عشيرتها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دقيقة، لأن حمية الدين هي الأقوى، فلو كانت بنت جبلة تدين بالنصرانية، فلا يتوقع منها هذا الفرح بانتصار من هم على غير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كونهم من عشيرتها لا يبرر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فلعلها كانت تتظاهر بالعصبية العشائرية للتستر على الدافع الحقيقي لهذا الفرح، و هو أنها تبطن الحب للإسلام، و الولاء لأهله</w:t>
      </w:r>
      <w:r>
        <w:rPr>
          <w:rFonts w:eastAsia="Amiri" w:cs="Amiri" w:ascii="Amiri" w:hAnsi="Amiri"/>
          <w:color w:val="111111"/>
          <w:sz w:val="28"/>
          <w:szCs w:val="28"/>
          <w:rtl w:val="true"/>
          <w:lang w:bidi="ar-SA"/>
        </w:rPr>
        <w:t>. .</w:t>
      </w:r>
    </w:p>
    <w:p>
      <w:pPr>
        <w:pStyle w:val="Heading5"/>
        <w:numPr>
          <w:ilvl w:val="4"/>
          <w:numId w:val="1"/>
        </w:numPr>
        <w:rPr/>
      </w:pPr>
      <w:bookmarkStart w:id="174" w:name="__RefHeading___Toc8205562_417432637"/>
      <w:bookmarkStart w:id="175" w:name="_Toc60"/>
      <w:bookmarkEnd w:id="174"/>
      <w:r>
        <w:rPr>
          <w:rtl w:val="true"/>
        </w:rPr>
        <w:t>جبلة يعطي الزكاة لا الجزية</w:t>
      </w:r>
      <w:r>
        <w:rPr>
          <w:rtl w:val="true"/>
        </w:rPr>
        <w:t>:</w:t>
      </w:r>
      <w:bookmarkEnd w:id="175"/>
    </w:p>
    <w:p>
      <w:pPr>
        <w:pStyle w:val="BookText"/>
        <w:rPr/>
      </w:pPr>
      <w:r>
        <w:rPr>
          <w:rFonts w:ascii="Amiri" w:hAnsi="Amiri" w:eastAsia="Amiri" w:cs="Amiri"/>
          <w:color w:val="111111"/>
          <w:sz w:val="28"/>
          <w:sz w:val="28"/>
          <w:szCs w:val="28"/>
          <w:rtl w:val="true"/>
          <w:lang w:bidi="ar-SA"/>
        </w:rPr>
        <w:t>و ذكر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أتى عمر بن الخطاب إلى بيت المقدس، و عاد منها قاصدا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جبلة بن الأيهم،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مني الصدقة، كما تصنع بالعرب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الجزية، و إلا فالحق بمن هو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ثلاثين ألفا من قومه حتى لحقوا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 عمر على ما كان منه في أمره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النص يستحق الدراسة لفهم مرماه، و مغزاه، فإذا كان جبلة قد </w:t>
      </w:r>
    </w:p>
    <w:p>
      <w:pPr>
        <w:pStyle w:val="BookText"/>
        <w:rPr/>
      </w:pPr>
      <w:r>
        <w:rPr>
          <w:rFonts w:ascii="Amiri" w:hAnsi="Amiri" w:eastAsia="Amiri" w:cs="Amiri"/>
          <w:color w:val="111111"/>
          <w:sz w:val="28"/>
          <w:sz w:val="28"/>
          <w:szCs w:val="28"/>
          <w:rtl w:val="true"/>
          <w:lang w:bidi="ar-SA"/>
        </w:rPr>
        <w:t xml:space="preserve">أسلم قبل هذه الحادثة،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فلماذا يريد عمر منه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لم يسلم، فلماذا يعرض على عمر أن يعطيه الصدقة، التي هي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يدل هذا على أن جبلة كان مسلما آنئذ؟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يعرض على عمر أن يعطيه الصدقة، ألا يفترض في الخليفة الاستفهام عن سرّ هذا 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يأبى إلا أن يعتبره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أن يفرض عليه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يطرده من بلاد المسلمين بهذه الطريقة، التي تحمل معها المهانة و الاستخفاف؟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يعلم أن لجبلة أنصارا بهذا الحجم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فلماذا يفرّط بكل هذا الجمع، و يرسلهم إلى عدو المسلمين، ليتقوى بهم في حربه للإسلام و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يعتقد أنه نصراني حقا، فلماذا لا يخيّره بين الجزية و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هذا هو الأوفق بالموقف الإسلامي من محارب يرفض الانصياع للحكم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تتناقض هذه الرواية مع ما تقدم، مما دل على أن سبب لحوقه بالروم، و تنصّره هو قصته مع الفزاري في الطواف، ثم قضاء عمر عليه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أن تكون الأسباب التي دعته إلى ذلك قد اجتمعت، و تضافرت، حتى كان آخرها ما جرى له في مكة</w:t>
      </w:r>
      <w:r>
        <w:rPr>
          <w:rFonts w:eastAsia="Amiri" w:cs="Amiri" w:ascii="Amiri" w:hAnsi="Amiri"/>
          <w:color w:val="111111"/>
          <w:sz w:val="28"/>
          <w:szCs w:val="28"/>
          <w:rtl w:val="true"/>
          <w:lang w:bidi="ar-SA"/>
        </w:rPr>
        <w:t xml:space="preserve">. . </w:t>
      </w:r>
      <w:bookmarkStart w:id="176" w:name="pg12332_128848"/>
    </w:p>
    <w:p>
      <w:pPr>
        <w:pStyle w:val="Heading5"/>
        <w:numPr>
          <w:ilvl w:val="4"/>
          <w:numId w:val="1"/>
        </w:numPr>
        <w:rPr/>
      </w:pPr>
      <w:bookmarkStart w:id="177" w:name="__RefHeading___Toc8205564_417432637"/>
      <w:bookmarkStart w:id="178" w:name="_Toc61"/>
      <w:bookmarkEnd w:id="176"/>
      <w:bookmarkEnd w:id="177"/>
      <w:r>
        <w:rPr>
          <w:rtl w:val="true"/>
        </w:rPr>
        <w:t>وصول هدايا المقوقس</w:t>
      </w:r>
      <w:r>
        <w:rPr>
          <w:rtl w:val="true"/>
        </w:rPr>
        <w:t>:</w:t>
      </w:r>
      <w:bookmarkEnd w:id="178"/>
    </w:p>
    <w:p>
      <w:pPr>
        <w:pStyle w:val="BookText"/>
        <w:rPr/>
      </w:pPr>
      <w:r>
        <w:rPr>
          <w:rFonts w:ascii="Amiri" w:hAnsi="Amiri" w:eastAsia="Amiri" w:cs="Amiri"/>
          <w:color w:val="111111"/>
          <w:sz w:val="28"/>
          <w:sz w:val="28"/>
          <w:szCs w:val="28"/>
          <w:rtl w:val="true"/>
          <w:lang w:bidi="ar-SA"/>
        </w:rPr>
        <w:t xml:space="preserve">و في سنة سبع وصلت هدية المقوقس ملك الإسكندرية و مصر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جملتها فرس اسمه اللزار، و بغلة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دلدل، و حمار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يعفور، و ثياب، و مثاقيل من الذهب، و مارية، و سيرين، و جاريتان أخريان، و جريج، و خصي اسمه مأبور، و غير ذلك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فأسلمت مارية و أختها قبل الوصول إلى المدينة، و أسلم الخصي في المدينة </w:t>
      </w:r>
      <w:r>
        <w:rPr>
          <w:rStyle w:val="FootnoteAnchor"/>
          <w:rtl w:val="true"/>
        </w:rPr>
        <w:footnoteReference w:id="115"/>
      </w:r>
      <w:r>
        <w:rPr>
          <w:rFonts w:ascii="Amiri" w:hAnsi="Amiri" w:eastAsia="Amiri" w:cs="Amiri"/>
          <w:color w:val="111111"/>
          <w:sz w:val="28"/>
          <w:sz w:val="28"/>
          <w:szCs w:val="28"/>
          <w:rtl w:val="true"/>
          <w:lang w:bidi="ar-SA"/>
        </w:rPr>
        <w:t xml:space="preserve">، و ولدت مارية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كما سنبينه في موضعه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8205566_417432637"/>
      <w:bookmarkStart w:id="180" w:name="_Toc62"/>
      <w:bookmarkEnd w:id="179"/>
      <w:r>
        <w:rPr>
          <w:rtl w:val="true"/>
        </w:rPr>
        <w:t>قيمة الهدايا</w:t>
      </w:r>
      <w:r>
        <w:rPr>
          <w:rtl w:val="true"/>
        </w:rPr>
        <w:t>:</w:t>
      </w:r>
      <w:bookmarkEnd w:id="180"/>
    </w:p>
    <w:p>
      <w:pPr>
        <w:pStyle w:val="BookText"/>
        <w:rPr/>
      </w:pPr>
      <w:r>
        <w:rPr>
          <w:rFonts w:ascii="Amiri" w:hAnsi="Amiri" w:eastAsia="Amiri" w:cs="Amiri"/>
          <w:color w:val="111111"/>
          <w:sz w:val="28"/>
          <w:sz w:val="28"/>
          <w:szCs w:val="28"/>
          <w:rtl w:val="true"/>
          <w:lang w:bidi="ar-SA"/>
        </w:rPr>
        <w:t>إن الهدية دليل احترام، و عنوان تقدير و تكريم، فإذا كانت من الملوك إلى أمثالهم، فهي على نحوين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دليل رغبة بالسلام، و تجنب الدخول في الصدام، و البقاء على درجة من التوافق و الوئام، و الإعلان عن حسن النوايا حسبما تقتضيه ظروف مرسل الهدية، و نرى أن هدايا المقوقس كانت تسير في هذا الاتجاه حسبما أوضحناه حين الحديث عن مراسلته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81" w:name="pg12332_128849"/>
    </w:p>
    <w:p>
      <w:pPr>
        <w:pStyle w:val="BookText"/>
        <w:rPr/>
      </w:pPr>
      <w:bookmarkEnd w:id="181"/>
      <w:r>
        <w:rPr>
          <w:rFonts w:ascii="Amiri" w:hAnsi="Amiri" w:eastAsia="Amiri" w:cs="Amiri"/>
          <w:color w:val="111111"/>
          <w:sz w:val="28"/>
          <w:sz w:val="28"/>
          <w:szCs w:val="28"/>
          <w:rtl w:val="true"/>
          <w:lang w:bidi="ar-SA"/>
        </w:rPr>
        <w:t>للملوك، و منهم المقوقس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الدافع للهدية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و الوفاء، و المحبة و الإخاء، و الإعراب عن الطاعة و الإيمان، و الولاء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تفسير هدايا النجاشي بهذه المعاني أليق، و هي بها أوفق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كثير من الأمور التي عبرت عن حب النجاشي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إيمانه، و طاعته له، و منها فرحه بانتصار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بدر، و إصداق أم حبيبة، و غير ذلك</w:t>
      </w:r>
      <w:r>
        <w:rPr>
          <w:rFonts w:eastAsia="Amiri" w:cs="Amiri" w:ascii="Amiri" w:hAnsi="Amiri"/>
          <w:color w:val="111111"/>
          <w:sz w:val="28"/>
          <w:szCs w:val="28"/>
          <w:rtl w:val="true"/>
          <w:lang w:bidi="ar-SA"/>
        </w:rPr>
        <w:t>. .</w:t>
      </w:r>
    </w:p>
    <w:p>
      <w:pPr>
        <w:pStyle w:val="Heading5"/>
        <w:numPr>
          <w:ilvl w:val="4"/>
          <w:numId w:val="1"/>
        </w:numPr>
        <w:rPr/>
      </w:pPr>
      <w:bookmarkStart w:id="182" w:name="__RefHeading___Toc8205568_417432637"/>
      <w:bookmarkStart w:id="183" w:name="_Toc63"/>
      <w:bookmarkEnd w:id="182"/>
      <w:r>
        <w:rPr>
          <w:rtl w:val="true"/>
        </w:rPr>
        <w:t>هدايا متبادلة</w:t>
      </w:r>
      <w:r>
        <w:rPr>
          <w:rtl w:val="true"/>
        </w:rPr>
        <w:t>:</w:t>
      </w:r>
      <w:bookmarkEnd w:id="183"/>
    </w:p>
    <w:p>
      <w:pPr>
        <w:pStyle w:val="BookText"/>
        <w:rPr/>
      </w:pPr>
      <w:r>
        <w:rPr>
          <w:rFonts w:ascii="Amiri" w:hAnsi="Amiri" w:eastAsia="Amiri" w:cs="Amiri"/>
          <w:color w:val="111111"/>
          <w:sz w:val="28"/>
          <w:sz w:val="28"/>
          <w:szCs w:val="28"/>
          <w:rtl w:val="true"/>
          <w:lang w:bidi="ar-SA"/>
        </w:rPr>
        <w:t xml:space="preserve">و قد أرسل النجاشي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زواجه بأم 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قميصا و سراويل، و عطافا، و خفين ساذجين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أهدى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قيمتها ألف دينار، فكساها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فتصدق بها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84" w:name="pg12332_128850"/>
    </w:p>
    <w:p>
      <w:pPr>
        <w:pStyle w:val="Heading5"/>
        <w:numPr>
          <w:ilvl w:val="4"/>
          <w:numId w:val="1"/>
        </w:numPr>
        <w:rPr/>
      </w:pPr>
      <w:bookmarkStart w:id="185" w:name="__RefHeading___Toc8205570_417432637"/>
      <w:bookmarkStart w:id="186" w:name="_Toc64"/>
      <w:bookmarkEnd w:id="184"/>
      <w:bookmarkEnd w:id="185"/>
      <w:r>
        <w:rPr>
          <w:rtl w:val="true"/>
        </w:rPr>
        <w:t>تصحيح اشتباه</w:t>
      </w:r>
      <w:r>
        <w:rPr>
          <w:rtl w:val="true"/>
        </w:rPr>
        <w:t>:</w:t>
      </w:r>
      <w:bookmarkEnd w:id="186"/>
    </w:p>
    <w:p>
      <w:pPr>
        <w:pStyle w:val="BookText"/>
        <w:rPr/>
      </w:pPr>
      <w:r>
        <w:rPr>
          <w:rFonts w:ascii="Amiri" w:hAnsi="Amiri" w:eastAsia="Amiri" w:cs="Amiri"/>
          <w:color w:val="111111"/>
          <w:sz w:val="28"/>
          <w:sz w:val="28"/>
          <w:szCs w:val="28"/>
          <w:rtl w:val="true"/>
          <w:lang w:bidi="ar-SA"/>
        </w:rPr>
        <w:t>و أما قول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 إلى الرسول بهدايا، و بعث إليه بمارية القبطية، أم إبراهيم، و بعث إليه بثياب و طيب كثيرة، و فرس</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على سبيل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مارية كانت من هدايا المقوقس ملك الإسكندرية، كما نص عليه عامة المؤرخين الذين تعرضوا لسيرة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ليست من هدايا النجاشي</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8205572_417432637"/>
      <w:bookmarkStart w:id="188" w:name="_Toc65"/>
      <w:bookmarkEnd w:id="187"/>
      <w:r>
        <w:rPr>
          <w:rtl w:val="true"/>
        </w:rPr>
        <w:t>المقابلة بالمثل</w:t>
      </w:r>
      <w:r>
        <w:rPr>
          <w:rtl w:val="true"/>
        </w:rPr>
        <w:t>:</w:t>
      </w:r>
      <w:bookmarkEnd w:id="18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بادله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فأرسل مستقة من سندس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ملك الروم قد أهداها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189" w:name="pg12332_128851"/>
    </w:p>
    <w:p>
      <w:pPr>
        <w:pStyle w:val="BookText"/>
        <w:rPr/>
      </w:pPr>
      <w:bookmarkEnd w:id="189"/>
      <w:r>
        <w:rPr>
          <w:rFonts w:ascii="Amiri" w:hAnsi="Amiri" w:eastAsia="Amiri" w:cs="Amiri"/>
          <w:color w:val="111111"/>
          <w:sz w:val="28"/>
          <w:sz w:val="28"/>
          <w:szCs w:val="28"/>
          <w:rtl w:val="true"/>
          <w:lang w:bidi="ar-SA"/>
        </w:rPr>
        <w:t>إلى جعفر بن أبي طالب،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بها إلى أخيك النجاشي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بأنه أخو جعفر</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8205574_417432637"/>
      <w:bookmarkStart w:id="191" w:name="_Toc66"/>
      <w:bookmarkEnd w:id="190"/>
      <w:r>
        <w:rPr>
          <w:rtl w:val="true"/>
        </w:rPr>
        <w:t>موت النجاشي</w:t>
      </w:r>
      <w:r>
        <w:rPr>
          <w:rtl w:val="true"/>
        </w:rPr>
        <w:t>:</w:t>
      </w:r>
      <w:bookmarkEnd w:id="191"/>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توفي قبل الفتح </w:t>
      </w:r>
      <w:r>
        <w:rPr>
          <w:rStyle w:val="FootnoteAnchor"/>
          <w:rtl w:val="true"/>
        </w:rPr>
        <w:footnoteReference w:id="120"/>
      </w:r>
      <w:r>
        <w:rPr>
          <w:rFonts w:ascii="Amiri" w:hAnsi="Amiri" w:eastAsia="Amiri" w:cs="Amiri"/>
          <w:color w:val="111111"/>
          <w:sz w:val="28"/>
          <w:sz w:val="28"/>
          <w:szCs w:val="28"/>
          <w:rtl w:val="true"/>
          <w:lang w:bidi="ar-SA"/>
        </w:rPr>
        <w:t xml:space="preserve">في السنة الثامنة، أو السابعة، بعد عودة جعفر بن أبي طالب و أصحابه إلى المدينة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توفي في شهر رجب في السنة التاسعة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بكى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جبرئيل بنعي النجاشي بكى بكاء حزين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أصحمة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الجبانة، و صلى عليه، و كبر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فخفض له كل مرتفع، حتى رأى جنازته، و هو بالحبشة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رواية أخرى عن قتادة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 </w:t>
      </w:r>
      <w:r>
        <w:rPr>
          <w:rStyle w:val="FootnoteAnchor"/>
          <w:rtl w:val="true"/>
        </w:rPr>
        <w:footnoteReference w:id="124"/>
      </w:r>
      <w:r>
        <w:rPr>
          <w:rFonts w:ascii="Amiri" w:hAnsi="Amiri" w:eastAsia="Amiri" w:cs="Amiri"/>
          <w:color w:val="111111"/>
          <w:sz w:val="28"/>
          <w:sz w:val="28"/>
          <w:szCs w:val="28"/>
          <w:rtl w:val="true"/>
          <w:lang w:bidi="ar-SA"/>
        </w:rPr>
        <w:t>نزل في النجاشي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يصلي على علج نصراني حبشي، و لم يره قط و ليس على دينه، فنزلت هذه الآية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الأخبار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 هرقل بموته إلا من تجار رأوا بالمدينة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نصوص أخرى ذكرها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النجاشي أربعا </w:t>
      </w:r>
      <w:r>
        <w:rPr>
          <w:rStyle w:val="FootnoteAnchor"/>
          <w:rtl w:val="true"/>
        </w:rPr>
        <w:footnoteReference w:id="126"/>
      </w:r>
      <w:r>
        <w:rPr>
          <w:rFonts w:ascii="Amiri" w:hAnsi="Amiri" w:eastAsia="Amiri" w:cs="Amiri"/>
          <w:color w:val="111111"/>
          <w:sz w:val="28"/>
          <w:sz w:val="28"/>
          <w:szCs w:val="28"/>
          <w:rtl w:val="true"/>
          <w:lang w:bidi="ar-SA"/>
        </w:rPr>
        <w:t>، و منه استفاد أهل السنة ما يعرف عندهم بصلاة الغائب، أي أنهم يصلون على الميت و هو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الصلاة على النجاشي، و نزول الآية المباركة فيه مذكور في عشرات من المصادر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ذكروه حول عدد التكبيرات، و حول الصلاة على الميت الغائب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نوضح ما نرمي إليه كما يلي</w:t>
      </w:r>
      <w:r>
        <w:rPr>
          <w:rFonts w:eastAsia="Amiri" w:cs="Amiri" w:ascii="Amiri" w:hAnsi="Amiri"/>
          <w:color w:val="111111"/>
          <w:sz w:val="28"/>
          <w:szCs w:val="28"/>
          <w:rtl w:val="true"/>
          <w:lang w:bidi="ar-SA"/>
        </w:rPr>
        <w:t xml:space="preserve">: </w:t>
      </w:r>
      <w:bookmarkStart w:id="192" w:name="pg12332_128854"/>
    </w:p>
    <w:p>
      <w:pPr>
        <w:pStyle w:val="Heading5"/>
        <w:numPr>
          <w:ilvl w:val="4"/>
          <w:numId w:val="1"/>
        </w:numPr>
        <w:rPr/>
      </w:pPr>
      <w:bookmarkStart w:id="193" w:name="__RefHeading___Toc8205576_417432637"/>
      <w:bookmarkStart w:id="194" w:name="_Toc67"/>
      <w:bookmarkEnd w:id="192"/>
      <w:bookmarkEnd w:id="193"/>
      <w:r>
        <w:rPr>
          <w:rtl w:val="true"/>
        </w:rPr>
        <w:t>صلاة الغائب</w:t>
      </w:r>
      <w:r>
        <w:rPr>
          <w:rtl w:val="true"/>
        </w:rPr>
        <w:t>:</w:t>
      </w:r>
      <w:bookmarkEnd w:id="1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أجمع فقهاء الإمامية تبعا لأئمتهم على عدم جواز صلاة الغائب </w:t>
      </w:r>
      <w:r>
        <w:rPr>
          <w:rStyle w:val="FootnoteAnchor"/>
          <w:rtl w:val="true"/>
        </w:rPr>
        <w:footnoteReference w:id="128"/>
      </w:r>
      <w:r>
        <w:rPr>
          <w:rFonts w:ascii="Amiri" w:hAnsi="Amiri" w:eastAsia="Amiri" w:cs="Amiri"/>
          <w:color w:val="111111"/>
          <w:sz w:val="28"/>
          <w:sz w:val="28"/>
          <w:szCs w:val="28"/>
          <w:rtl w:val="true"/>
          <w:lang w:bidi="ar-SA"/>
        </w:rPr>
        <w:t xml:space="preserve">، إلا إذا كان المراد بالصلاة على الغائب الدعاء له، كما ورد في بعض الروايات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حكما يجمع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 لا مجال للأخذ به، لأنهم هم سفينة نوح، و هم أحد الثقلين اللذين لن يضل من 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قضية النجاشي، فقد كانت أمرا خاصا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تكن من قبيل الصلاة على الغائب، غيبة حقيقية، بل كانت صلاة على الميت الحاضر، إذ 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رفع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خفض، و خفض له كل رفع، حتى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النجاشي و هو بالحبشة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ذلك جائزا لكان الناس صلوا في كل البلاد صلاة الغائب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توفي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صح ذلك، لم يبق مبرر لدعوة الناس إلى حضور صلاة الجنازة، إذ يمكن لكل مكلف أن يصلي عليها و هو في بيته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ذلك مشروعا لاشتهر فعله في البلاد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195" w:name="pg12332_128857"/>
    </w:p>
    <w:p>
      <w:pPr>
        <w:pStyle w:val="Heading4"/>
        <w:numPr>
          <w:ilvl w:val="3"/>
          <w:numId w:val="1"/>
        </w:numPr>
        <w:rPr/>
      </w:pPr>
      <w:bookmarkStart w:id="196" w:name="__RefHeading___Toc8205578_417432637"/>
      <w:bookmarkStart w:id="197" w:name="_Toc68"/>
      <w:bookmarkEnd w:id="195"/>
      <w:bookmarkEnd w:id="196"/>
      <w:r>
        <w:rPr>
          <w:rtl w:val="true"/>
        </w:rPr>
        <w:t>الفصل الرابع</w:t>
      </w:r>
      <w:r>
        <w:rPr>
          <w:rtl w:val="true"/>
        </w:rPr>
        <w:t xml:space="preserve">: </w:t>
      </w:r>
      <w:r>
        <w:rPr>
          <w:rtl w:val="true"/>
        </w:rPr>
        <w:t>تكبيرات صلاة الميت</w:t>
      </w:r>
      <w:r>
        <w:rPr>
          <w:rtl w:val="true"/>
        </w:rPr>
        <w:t xml:space="preserve">. . </w:t>
      </w:r>
      <w:r>
        <w:rPr>
          <w:rtl w:val="true"/>
        </w:rPr>
        <w:t>و صلاة الغائب</w:t>
      </w:r>
      <w:bookmarkEnd w:id="19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8" w:name="__RefHeading___Toc8205580_417432637"/>
      <w:bookmarkStart w:id="199" w:name="_Toc69"/>
      <w:bookmarkEnd w:id="198"/>
      <w:r>
        <w:rPr>
          <w:rtl w:val="true"/>
        </w:rPr>
        <w:t>اشارة</w:t>
      </w:r>
      <w:bookmarkEnd w:id="19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2332_128859"/>
      <w:bookmarkStart w:id="201" w:name="pg12332_128859"/>
      <w:bookmarkEnd w:id="201"/>
    </w:p>
    <w:p>
      <w:pPr>
        <w:pStyle w:val="Heading5"/>
        <w:numPr>
          <w:ilvl w:val="4"/>
          <w:numId w:val="1"/>
        </w:numPr>
        <w:rPr/>
      </w:pPr>
      <w:bookmarkStart w:id="202" w:name="pg12332_128859"/>
      <w:bookmarkStart w:id="203" w:name="__RefHeading___Toc8205582_417432637"/>
      <w:bookmarkStart w:id="204" w:name="_Toc70"/>
      <w:bookmarkEnd w:id="202"/>
      <w:bookmarkEnd w:id="203"/>
      <w:r>
        <w:rPr>
          <w:rtl w:val="true"/>
        </w:rPr>
        <w:t>عدد تكبيرات صلاة الميت</w:t>
      </w:r>
      <w:r>
        <w:rPr>
          <w:rtl w:val="true"/>
        </w:rPr>
        <w:t>:</w:t>
      </w:r>
      <w:bookmarkEnd w:id="204"/>
    </w:p>
    <w:p>
      <w:pPr>
        <w:pStyle w:val="BookText"/>
        <w:rPr/>
      </w:pPr>
      <w:r>
        <w:rPr>
          <w:rFonts w:ascii="Amiri" w:hAnsi="Amiri" w:eastAsia="Amiri" w:cs="Amiri"/>
          <w:color w:val="111111"/>
          <w:sz w:val="28"/>
          <w:sz w:val="28"/>
          <w:szCs w:val="28"/>
          <w:rtl w:val="true"/>
          <w:lang w:bidi="ar-SA"/>
        </w:rPr>
        <w:t>أما بالنسبة لعدد تكبيرات صلاة الميت،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المسائل التي وقع الخلاف فيها بين المذاهب الإسلامية مسألة عدد التكبيرات في صلاة الجنازة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لأئمتها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الواجب فيها هو فقط أربع تكبيرات، و هؤلاء هم جمهور أهل السنّة و الجماعة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 شيعتهم، و تابعهم آخرون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الواجب هو خمس تكبيرات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الحكم إجماعي عند الشيعة الإمامية، لا تجد فيه مخالفا على الإطلاق، بل لعله من ضروريات المذهب عندهم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عندهم في ذلك متواترة عن العترة الطاهرة، و قد رواه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و الحلبي، و أبي ولاد، و أم محمد بن مهاجر، و ابن محبوب، و سماعة، </w:t>
      </w:r>
      <w:bookmarkStart w:id="205" w:name="pg12332_128860"/>
    </w:p>
    <w:p>
      <w:pPr>
        <w:pStyle w:val="BookText"/>
        <w:rPr/>
      </w:pPr>
      <w:bookmarkEnd w:id="205"/>
      <w:r>
        <w:rPr>
          <w:rFonts w:ascii="Amiri" w:hAnsi="Amiri" w:eastAsia="Amiri" w:cs="Amiri"/>
          <w:color w:val="111111"/>
          <w:sz w:val="28"/>
          <w:sz w:val="28"/>
          <w:szCs w:val="28"/>
          <w:rtl w:val="true"/>
          <w:lang w:bidi="ar-SA"/>
        </w:rPr>
        <w:t>و كليب الأسدي، و عمار الساباطي، و علي بن سويد، و إسماعيل بن همام، و يونس، و هشام بن سالم، و حماد بن عثمان، و أبي بصير، و جعفر الجعفري، و أبي بكر الحضرمي، و إسماعيل بن سعد، و عبد اللّه بن سنان، و عبد اللّه بن مسكان، و علي بن أبي حمزة، و قدامة بن زائدة، و الحسين بن النضر، و إبراهيم بن محمد بن حمران، و الفضل بن شاذان، و سفيان بن السمط، و أبي حمزة، و الأعمش، و محمد بن الفضيل، و فضيل بن يسار، و عمرو بن شمر، و جابر، و إسماعيل بن سعيد الأشعري، و عبد الرحمن العرزمي، و علي بن عبد اللّه، و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لتتبعه</w:t>
      </w:r>
      <w:r>
        <w:rPr>
          <w:rFonts w:eastAsia="Amiri" w:cs="Amiri" w:ascii="Amiri" w:hAnsi="Amiri"/>
          <w:color w:val="111111"/>
          <w:sz w:val="28"/>
          <w:szCs w:val="28"/>
          <w:rtl w:val="true"/>
          <w:lang w:bidi="ar-SA"/>
        </w:rPr>
        <w:t xml:space="preserve">.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8205584_417432637"/>
      <w:bookmarkStart w:id="207" w:name="_Toc71"/>
      <w:bookmarkEnd w:id="206"/>
      <w:r>
        <w:rPr>
          <w:rtl w:val="true"/>
        </w:rPr>
        <w:t>مذهب أهل البيت عليهم السّلام هو الصحيح</w:t>
      </w:r>
      <w:r>
        <w:rPr>
          <w:rtl w:val="true"/>
        </w:rPr>
        <w:t>:</w:t>
      </w:r>
      <w:bookmarkEnd w:id="207"/>
    </w:p>
    <w:p>
      <w:pPr>
        <w:pStyle w:val="BookText"/>
        <w:rPr/>
      </w:pPr>
      <w:r>
        <w:rPr>
          <w:rFonts w:ascii="Amiri" w:hAnsi="Amiri" w:eastAsia="Amiri" w:cs="Amiri"/>
          <w:color w:val="111111"/>
          <w:sz w:val="28"/>
          <w:sz w:val="28"/>
          <w:szCs w:val="28"/>
          <w:rtl w:val="true"/>
          <w:lang w:bidi="ar-SA"/>
        </w:rPr>
        <w:t xml:space="preserve">و نحن بدورنا لا نجد مناصا عن الالتزام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نستند في ذلك إلى الإجماع المذكور فقط، و لا إلى خصوص الروايات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سفينة النجاة التي من ركبها نجا، و من تخلّف عنها غرق، و أحد الثقلين اللذين لا يضل أبدا من تمسّك بهما</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العديد من الأدلة و الروايات ذات الأسانيد الصحيحة عند غيرهم أيضا، و المروية في أوثق مصادرهم، و التي تؤكد على أن الزيادة على الأربع ثابتة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عدد من الصحابة و غيرهم</w:t>
      </w:r>
      <w:r>
        <w:rPr>
          <w:rFonts w:eastAsia="Amiri" w:cs="Amiri" w:ascii="Amiri" w:hAnsi="Amiri"/>
          <w:color w:val="111111"/>
          <w:sz w:val="28"/>
          <w:szCs w:val="28"/>
          <w:rtl w:val="true"/>
          <w:lang w:bidi="ar-SA"/>
        </w:rPr>
        <w:t xml:space="preserve">. . </w:t>
      </w:r>
      <w:bookmarkStart w:id="208" w:name="pg12332_128861"/>
    </w:p>
    <w:p>
      <w:pPr>
        <w:pStyle w:val="Heading5"/>
        <w:numPr>
          <w:ilvl w:val="4"/>
          <w:numId w:val="1"/>
        </w:numPr>
        <w:rPr/>
      </w:pPr>
      <w:bookmarkStart w:id="209" w:name="__RefHeading___Toc8205586_417432637"/>
      <w:bookmarkStart w:id="210" w:name="_Toc72"/>
      <w:bookmarkEnd w:id="208"/>
      <w:bookmarkEnd w:id="209"/>
      <w:r>
        <w:rPr>
          <w:rtl w:val="true"/>
        </w:rPr>
        <w:t>أدلة القائلين بالتكبيرات الأربع</w:t>
      </w:r>
      <w:r>
        <w:rPr>
          <w:rtl w:val="true"/>
        </w:rPr>
        <w:t>:</w:t>
      </w:r>
      <w:bookmarkEnd w:id="210"/>
    </w:p>
    <w:p>
      <w:pPr>
        <w:pStyle w:val="BookText"/>
        <w:rPr/>
      </w:pPr>
      <w:r>
        <w:rPr>
          <w:rFonts w:ascii="Amiri" w:hAnsi="Amiri" w:eastAsia="Amiri" w:cs="Amiri"/>
          <w:color w:val="111111"/>
          <w:sz w:val="28"/>
          <w:sz w:val="28"/>
          <w:szCs w:val="28"/>
          <w:rtl w:val="true"/>
          <w:lang w:bidi="ar-SA"/>
        </w:rPr>
        <w:t>لقد استدلّ على أن الواجب في صلاة الجنازة هو أربع تكبيرات بعدة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الأربع هي آخر ما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أخرج الحاكم من حديث ابن عباس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ما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الجنائز 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روي عن عمر، و ابن عمر، و أنس، و ابن أبي حثمة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النجاشي أربعا، و ثبت عليها حتى مات، فكانت الأربع ناسخة لما قبلها</w:t>
      </w:r>
      <w:r>
        <w:rPr>
          <w:rFonts w:eastAsia="Amiri" w:cs="Amiri" w:ascii="Amiri" w:hAnsi="Amiri"/>
          <w:color w:val="111111"/>
          <w:sz w:val="28"/>
          <w:szCs w:val="28"/>
          <w:rtl w:val="true"/>
          <w:lang w:bidi="ar-SA"/>
        </w:rPr>
        <w:t xml:space="preserve">. .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الدليل لا يصح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هذه الروايات كلها، و التي تريد أن تثبت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في آخر صلاة له أربعا، لا تصح، و طرق جميعها ضعيفة، و قد تكلم على أسانيدها جميعا الزيلعي و الشوكاني، و ابن القيم، و البيهقي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 على النجاشي خمسا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عدا عن إصرار كثير من الصحابة على غير الأربع، كما سيتضح</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ثمة روايات أخرى تذكر التكبيرات الأربع، فنّدها الزيلعي، و ابن القيم الجوزية و غيرهما، فراجع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الأربع، حيث نقل عن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انعقد الإجماع بعد ذلك على أربع، و أجمع الفقهاء، و أهل الفتوى بالأمصار على أربع ما جاء في الروايات الصحاح، و ما سوى ذلك شذوذ لا يلتفت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أحدا من فقهاء الأمصار يخمس إلا ابن أبي ليلى</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إجماع أكثر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الأربع كالدليل على ذلك</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بدورنا نعتبر أن كل ما قاله أبو عمر هنا من أوله إلى آخره محض مبالغة لا مبرر لها، و ذلك استنادا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اختلاف الصحابة في ذلك، فهو غير قابل للإنكار، بل لم ينكره ابن عبد البر نفسه، حيث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قطع عمر بن الخطاب اختلاف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التكبير على الجنائز، وردهم إلى أربع</w:t>
      </w:r>
      <w:r>
        <w:rPr>
          <w:rFonts w:eastAsia="Amiri" w:cs="Amiri" w:ascii="Amiri" w:hAnsi="Amiri"/>
          <w:color w:val="111111"/>
          <w:sz w:val="28"/>
          <w:szCs w:val="28"/>
          <w:rtl w:val="true"/>
          <w:lang w:bidi="ar-SA"/>
        </w:rPr>
        <w:t xml:space="preserve">. .»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عدد التكبير في الصدر الأول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 إلى سبع، أعني الصحابة</w:t>
      </w:r>
      <w:r>
        <w:rPr>
          <w:rFonts w:eastAsia="Amiri" w:cs="Amiri" w:ascii="Amiri" w:hAnsi="Amiri"/>
          <w:color w:val="111111"/>
          <w:sz w:val="28"/>
          <w:szCs w:val="28"/>
          <w:rtl w:val="true"/>
          <w:lang w:bidi="ar-SA"/>
        </w:rPr>
        <w:t xml:space="preserve">.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النووي، و القاضي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اختلفت الصحابة، من ثلاث تكبيرات إلى تسع</w:t>
      </w:r>
      <w:r>
        <w:rPr>
          <w:rFonts w:eastAsia="Amiri" w:cs="Amiri" w:ascii="Amiri" w:hAnsi="Amiri"/>
          <w:color w:val="111111"/>
          <w:sz w:val="28"/>
          <w:szCs w:val="28"/>
          <w:rtl w:val="true"/>
          <w:lang w:bidi="ar-SA"/>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العسقلاني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اختلاف السلف في ذلك لا سيما ما يذهب إليه زيد،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ابن مسعود، و غيرهم ممن سيأتي</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عون المعبود، حول دعوى الإجماع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دعوى الإجماع في نفسي شيء، لأن زيد بن أرقم كان يكبّر خمسا، و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142"/>
      </w:r>
      <w:r>
        <w:rPr>
          <w:rFonts w:ascii="Amiri" w:hAnsi="Amiri" w:eastAsia="Amiri" w:cs="Amiri"/>
          <w:color w:val="111111"/>
          <w:sz w:val="28"/>
          <w:sz w:val="28"/>
          <w:szCs w:val="28"/>
          <w:rtl w:val="true"/>
          <w:lang w:bidi="ar-SA"/>
        </w:rPr>
        <w:t>، إلى آخر كلامه الذي سوف 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الزيادة على الأربع لا مردّ له من حيث الرواية</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حاشية السندي على سنن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التكبيرات على الجنائز مختلفة أولا، ثم رفع الخلاف، و اتفق الأمر على الأربع، إلاّ أن بعض الصحابة ما علموا بذلك، فكانوا يعملون بما عليه الأمر أولا</w:t>
      </w:r>
      <w:r>
        <w:rPr>
          <w:rFonts w:eastAsia="Amiri" w:cs="Amiri" w:ascii="Amiri" w:hAnsi="Amiri"/>
          <w:color w:val="111111"/>
          <w:sz w:val="28"/>
          <w:szCs w:val="28"/>
          <w:rtl w:val="true"/>
          <w:lang w:bidi="ar-SA"/>
        </w:rPr>
        <w:t xml:space="preserve">. .»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11" w:name="pg12332_128864"/>
    </w:p>
    <w:p>
      <w:pPr>
        <w:pStyle w:val="BookText"/>
        <w:rPr/>
      </w:pPr>
      <w:bookmarkEnd w:id="211"/>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ذهب بعض أهل العلم إلى هذا من أصحاب النبي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التكبير على الجنازة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الإمام على الجنازة خمسا، فإنه يتبع الإمام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حنبل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ينقص من أربع، و لا يزاد على سبع، و مثله قال بكر بن عبد اللّه المزني،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من ثلاث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إحدى الروايتين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ما كبّر الإمام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حماد بن سليمان يقول مثل قول أحمد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الصحابة أيضا إلى زمان عمر كانوا يكبّرون أربعا، و خمسا، و ستا، و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كل ما تقدم، فلسوف نرى كثيرين جدا يلتزمون بخمس تكبيرات، فأين هو الإجماع يا ترى؟ </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8205588_417432637"/>
      <w:bookmarkStart w:id="213" w:name="_Toc73"/>
      <w:bookmarkEnd w:id="212"/>
      <w:r>
        <w:rPr>
          <w:rtl w:val="true"/>
        </w:rPr>
        <w:t>القول الحق</w:t>
      </w:r>
      <w:r>
        <w:rPr>
          <w:rtl w:val="true"/>
        </w:rPr>
        <w:t>:</w:t>
      </w:r>
      <w:bookmarkEnd w:id="2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الالتزام بالتكبيرات الخمس تبعا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شيعتهم، و عدد من الصحابة </w:t>
      </w:r>
    </w:p>
    <w:p>
      <w:pPr>
        <w:pStyle w:val="BookText"/>
        <w:rPr/>
      </w:pPr>
      <w:r>
        <w:rPr>
          <w:rFonts w:ascii="Amiri" w:hAnsi="Amiri" w:eastAsia="Amiri" w:cs="Amiri"/>
          <w:color w:val="111111"/>
          <w:sz w:val="28"/>
          <w:sz w:val="28"/>
          <w:szCs w:val="28"/>
          <w:rtl w:val="true"/>
          <w:lang w:bidi="ar-SA"/>
        </w:rPr>
        <w:t>و غيرهم، و 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مولى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معاذ في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الصحابة قبل تقرير الأمر على الأربع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بعض من عرفنا أسماءهم في هذه العجالة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 عن غيرهم ممن لا يمانع في التكبير خمسا، و أربعا، و ستا، و غير ذلك من الأقوال التي تقدمت الإشارة إلى بعض منها، فمن أراد فليراجع</w:t>
      </w:r>
      <w:r>
        <w:rPr>
          <w:rFonts w:eastAsia="Amiri" w:cs="Amiri" w:ascii="Amiri" w:hAnsi="Amiri"/>
          <w:color w:val="111111"/>
          <w:sz w:val="28"/>
          <w:szCs w:val="28"/>
          <w:rtl w:val="true"/>
          <w:lang w:bidi="ar-SA"/>
        </w:rPr>
        <w:t xml:space="preserve">. . </w:t>
      </w:r>
      <w:bookmarkStart w:id="214" w:name="pg12332_128866"/>
    </w:p>
    <w:p>
      <w:pPr>
        <w:pStyle w:val="BookText"/>
        <w:rPr/>
      </w:pPr>
      <w:bookmarkEnd w:id="214"/>
      <w:r>
        <w:rPr>
          <w:rFonts w:ascii="Amiri" w:hAnsi="Amiri" w:eastAsia="Amiri" w:cs="Amiri"/>
          <w:color w:val="111111"/>
          <w:sz w:val="28"/>
          <w:sz w:val="28"/>
          <w:szCs w:val="28"/>
          <w:rtl w:val="true"/>
          <w:lang w:bidi="ar-SA"/>
        </w:rPr>
        <w:t>و لا بد من الإشارة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أننا لا ننكر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 على بعض الجنائز أربعا، و لكن لذلك علة أخرى سنوضحها فيما يأتي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نستند إليه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التكبيرات الخمس في الصلاة على الميت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و ما سيأتي من الروايات التي تذكر الزيادة على الخمس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المتعرضة للخمس، و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8205590_417432637"/>
      <w:bookmarkStart w:id="216" w:name="_Toc74"/>
      <w:bookmarkEnd w:id="215"/>
      <w:r>
        <w:rPr>
          <w:rtl w:val="true"/>
        </w:rPr>
        <w:t>ما ورد عن النبي الأعظم صلّى اللّه عليه و آله</w:t>
      </w:r>
      <w:r>
        <w:rPr>
          <w:rtl w:val="true"/>
        </w:rPr>
        <w:t>:</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يكبّر على جنائزنا أربعا، و أنه كبّر على جنازة خمسا،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البديع، و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الخمسة إلا البخاري </w:t>
      </w:r>
      <w:r>
        <w:rPr>
          <w:rStyle w:val="FootnoteAnchor"/>
          <w:rtl w:val="true"/>
        </w:rPr>
        <w:footnoteReference w:id="149"/>
      </w:r>
      <w:r>
        <w:rPr>
          <w:rFonts w:ascii="Amiri" w:hAnsi="Amiri" w:eastAsia="Amiri" w:cs="Amiri"/>
          <w:color w:val="111111"/>
          <w:sz w:val="28"/>
          <w:sz w:val="28"/>
          <w:szCs w:val="28"/>
          <w:rtl w:val="true"/>
          <w:lang w:bidi="ar-SA"/>
        </w:rPr>
        <w:t xml:space="preserve">، و يقصد </w:t>
      </w:r>
    </w:p>
    <w:p>
      <w:pPr>
        <w:pStyle w:val="BookText"/>
        <w:rPr/>
      </w:pPr>
      <w:r>
        <w:rPr>
          <w:rFonts w:ascii="Amiri" w:hAnsi="Amiri" w:eastAsia="Amiri" w:cs="Amiri"/>
          <w:color w:val="111111"/>
          <w:sz w:val="28"/>
          <w:sz w:val="28"/>
          <w:szCs w:val="28"/>
          <w:rtl w:val="true"/>
          <w:lang w:bidi="ar-SA"/>
        </w:rPr>
        <w:t>بالخمسة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الترمذي، و أبا داود، و النسائي، 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حسب نص آخر، عن عبد العزيز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زيد بن أرقم على جنازة، فكبّر خمس تكبيرات،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صلاة رسول اللّه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بن عبد العزيز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زيد بن أرقم على جنازة فكبّر خمسا،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نبيّكم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حسب رواية أيوب بن سعيد، الذي صلّى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خمسا،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فكبر خمسا، فلن ندعها لأحد</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حد تعبير المرقع، الذي صلّى خلفه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أدعها لأحد بعده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على حسب رواية عبد الأعلى، الذي صلّى خلفه،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أتركها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حسب رواية أبي سلمان، الذي صلّى خلفه،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عمدا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أتركها أبدا، و لا أدعها لأحد بعده، و نحو ذلك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زيد بن أرقم لم يكن يترك التكبيرات الخمس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يلقي ظلالا من الشك على ما جاء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يكبّر أربعا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زيادة اجتهادية من الراوي لحاجة في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 فقد 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زيد بن أرقم حديث حسن صحيح</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عبد اللّه الجابر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عيسى مولى لحذيفة بالمدائن، فكبّر على جنازة خمسا،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همت و لا نسيت، و لكن كبّرت كما كبّر مولاي و ولي نعمتي حذيفة بن اليمان، صلّى على جنازة، و كبّر خمسا،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نسيت، و لكن كبّرت كما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فكبّر خمسا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وهمت، و لكن كبّرت كما كبر خليلي أبو القاسم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كان بعد إرجاع الناس إلى الأربع، و إلا فلا حاجة إلى اعتذارهما عنه، و كذلك الحال أيضا بالنسبة لصلاة زيد بن أرقم، و اعتراضهم عليه، و جوابه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المعترضين لم يدركوا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أبا بكر، و لا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أربعا و خمسا، و ستا، و سبعا، و ثمانيا حتى مات النجاشي، فكبر عليه أربعا، و ثبت على ذلك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ذيل هذه الرواية لا يصح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ذكر ما عدا الأربع و الخمس محل شك كبير، ليس هنا محل بحثه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 بن عبد اللّه، عن جده،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النجاشي، فكبّر عليه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ماجة خلا ذكر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 الأوسط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كبير بن عبد اللّه،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خمسا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فكبر عليه تسعا، ثم جيء بأخرى فكبر عليها سبعا، ثم جيء بأخرى فكبر عليها خمسا، حتى فرغ من جميعهم غير أنه وتر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خمسا، و أربعا، فكبروا ما كبر الإمام إذا قدمتموه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 ذلك، ما رواه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يكبر على البدريين سبعا، و على بني هاشم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w:t>
      </w:r>
    </w:p>
    <w:p>
      <w:pPr>
        <w:pStyle w:val="BookText"/>
        <w:rPr/>
      </w:pPr>
      <w:r>
        <w:rPr>
          <w:rFonts w:ascii="Amiri" w:hAnsi="Amiri" w:eastAsia="Amiri" w:cs="Amiri"/>
          <w:color w:val="111111"/>
          <w:sz w:val="28"/>
          <w:sz w:val="28"/>
          <w:szCs w:val="28"/>
          <w:rtl w:val="true"/>
          <w:lang w:bidi="ar-SA"/>
        </w:rPr>
        <w:t>آخر صلاته أربع تكبيرات حتى خرج من الدنيا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في هذا الذيل قد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عرفنا أنه لا يصح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 أهل بدر تسع تكبيرات، و على بني هاشم سبع تكبيرات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السلام على الناس، و الصلاة على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فرض الصلاة على عباده خمس صلوات في كل يوم، و ليلة، فإن مرض الرجل، فلم يقدر يصلي قائما صلّى جالسا، فإذا ضعف عن ذلك جاء وليّه،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عن كل وقت صلاة خمس تكبيرات، فإذا مات صلّى عليه وليّه، و كبّر عليه خمس تكبيرات، مكان كل صلاة تكبيرة</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الخطيب في تاريخه، و ابن شيرويه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الميت بخمس تكبيرات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17" w:name="pg12332_128872"/>
    </w:p>
    <w:p>
      <w:pPr>
        <w:pStyle w:val="Heading5"/>
        <w:numPr>
          <w:ilvl w:val="4"/>
          <w:numId w:val="1"/>
        </w:numPr>
        <w:rPr/>
      </w:pPr>
      <w:bookmarkStart w:id="218" w:name="__RefHeading___Toc8205592_417432637"/>
      <w:bookmarkStart w:id="219" w:name="_Toc75"/>
      <w:bookmarkEnd w:id="217"/>
      <w:bookmarkEnd w:id="218"/>
      <w:r>
        <w:rPr>
          <w:rtl w:val="true"/>
        </w:rPr>
        <w:t>و ما ورد عن زيد بن أرقم في ذلك</w:t>
      </w:r>
      <w:r>
        <w:rPr>
          <w:rtl w:val="true"/>
        </w:rPr>
        <w:t>:</w:t>
      </w:r>
      <w:bookmarkEnd w:id="219"/>
    </w:p>
    <w:p>
      <w:pPr>
        <w:pStyle w:val="BookText"/>
        <w:rPr/>
      </w:pP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ملتزم بأن لا يترك ذلك 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سعد بن حبة، فكبّر عليه زيد بن أرقم خمسا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زيد بن أرقم على جنازة فكبّر خمسا، و لم يرفعه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عن عبد العزيز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زيد بن أرقم على جنازة؛ فكبر خمس تكبيرات،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العظيم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يكبر خمسا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 عنه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النووي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في صحيح مسلم من رواية زيد </w:t>
      </w:r>
      <w:bookmarkStart w:id="220" w:name="pg12332_128873"/>
    </w:p>
    <w:p>
      <w:pPr>
        <w:pStyle w:val="BookText"/>
        <w:rPr/>
      </w:pPr>
      <w:bookmarkEnd w:id="220"/>
      <w:r>
        <w:rPr>
          <w:rFonts w:ascii="Amiri" w:hAnsi="Amiri" w:eastAsia="Amiri" w:cs="Amiri"/>
          <w:color w:val="111111"/>
          <w:sz w:val="28"/>
          <w:sz w:val="28"/>
          <w:szCs w:val="28"/>
          <w:rtl w:val="true"/>
          <w:lang w:bidi="ar-SA"/>
        </w:rPr>
        <w:t>بن أرقم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خمسا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الحازمي، و الشوكاني، و غير ذلك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8205594_417432637"/>
      <w:bookmarkStart w:id="222" w:name="_Toc76"/>
      <w:bookmarkEnd w:id="221"/>
      <w:r>
        <w:rPr>
          <w:rtl w:val="true"/>
        </w:rPr>
        <w:t>و ما روي عن عيسى مولى حذيفة</w:t>
      </w:r>
      <w:r>
        <w:rPr>
          <w:rtl w:val="true"/>
        </w:rPr>
        <w:t>:</w:t>
      </w:r>
      <w:bookmarkEnd w:id="222"/>
    </w:p>
    <w:p>
      <w:pPr>
        <w:pStyle w:val="BookText"/>
        <w:rPr/>
      </w:pPr>
      <w:r>
        <w:rPr>
          <w:rFonts w:ascii="Amiri" w:hAnsi="Amiri" w:eastAsia="Amiri" w:cs="Amiri"/>
          <w:color w:val="111111"/>
          <w:sz w:val="28"/>
          <w:sz w:val="28"/>
          <w:szCs w:val="28"/>
          <w:rtl w:val="true"/>
          <w:lang w:bidi="ar-SA"/>
        </w:rPr>
        <w:t>قد تقدم فلا حاجة لإعادته، و 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للحازمي، و غيره</w:t>
      </w:r>
      <w:r>
        <w:rPr>
          <w:rFonts w:eastAsia="Amiri" w:cs="Amiri" w:ascii="Amiri" w:hAnsi="Amiri"/>
          <w:color w:val="111111"/>
          <w:sz w:val="28"/>
          <w:szCs w:val="28"/>
          <w:rtl w:val="true"/>
          <w:lang w:bidi="ar-SA"/>
        </w:rPr>
        <w:t>. .</w:t>
      </w:r>
    </w:p>
    <w:p>
      <w:pPr>
        <w:pStyle w:val="Heading5"/>
        <w:numPr>
          <w:ilvl w:val="4"/>
          <w:numId w:val="1"/>
        </w:numPr>
        <w:rPr/>
      </w:pPr>
      <w:bookmarkStart w:id="223" w:name="__RefHeading___Toc8205596_417432637"/>
      <w:bookmarkStart w:id="224" w:name="_Toc77"/>
      <w:bookmarkEnd w:id="223"/>
      <w:r>
        <w:rPr>
          <w:rtl w:val="true"/>
        </w:rPr>
        <w:t>و ما روي عن ابن مسعود</w:t>
      </w:r>
      <w:r>
        <w:rPr>
          <w:rtl w:val="true"/>
        </w:rPr>
        <w:t>:</w:t>
      </w:r>
      <w:bookmarkEnd w:id="22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المنذر،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على جنازة رجل من بني أسد، فكبر خمسا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على جنازة فكبر خمسا، و كان يكبر على أهل بدر ستا، و على الصحابة خمسا، و على سائر الناس أربعا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نكبر على الميت خمسا و ستا، ثم اجتمعنا على أربع تكبيرات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أنهم كانوا يكبرون أربعا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ظاهره </w:t>
      </w:r>
      <w:bookmarkStart w:id="225" w:name="pg12332_128874"/>
    </w:p>
    <w:p>
      <w:pPr>
        <w:pStyle w:val="BookText"/>
        <w:rPr/>
      </w:pPr>
      <w:bookmarkEnd w:id="225"/>
      <w:r>
        <w:rPr>
          <w:rFonts w:ascii="Amiri" w:hAnsi="Amiri" w:eastAsia="Amiri" w:cs="Amiri"/>
          <w:color w:val="111111"/>
          <w:sz w:val="28"/>
          <w:sz w:val="28"/>
          <w:szCs w:val="28"/>
          <w:rtl w:val="true"/>
          <w:lang w:bidi="ar-SA"/>
        </w:rPr>
        <w:t>دعوى إجماع الصحابة على ذلك قبل الاجتماع على الأربع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الكلام حول اجتماع الصحابة 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226" w:name="__RefHeading___Toc8205598_417432637"/>
      <w:bookmarkStart w:id="227" w:name="_Toc78"/>
      <w:bookmarkEnd w:id="226"/>
      <w:r>
        <w:rPr>
          <w:rtl w:val="true"/>
        </w:rPr>
        <w:t>و أما ما روي عن علي أمير المؤمنين عليه السّلام</w:t>
      </w:r>
      <w:r>
        <w:rPr>
          <w:rtl w:val="true"/>
        </w:rPr>
        <w:t>:</w:t>
      </w:r>
      <w:bookmarkEnd w:id="22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عبد الرزاق، عن معمر، عن حماد،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جنازة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نفس هذا عن وكيع، عن إسرائيل، عن جابر، عن عامر، عن كاتب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مسعود،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يكبر على أهل بدر ستا، و على الصحابة خمسا، و على سائر الناس أربعا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عبد خير،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على سائر الناس أربعا؛ في غير محله، و إنما أخذت الست من تكبيره على سهل بن حنيف على ما يظهر، و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يكبر على سائر الناس خمس تكبيرات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عمير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 على سهل بن حنيف فكبر خمسا،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 بن حنيف، من أهل بدر، و لأهل بدر فضل على غيرهم، فأردت أن أعلمكم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روي عن ابن معقل،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عبد اللّه بن مغفل عنه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نفس ابن معقل السابق لكنه صحف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السرخسي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أهل الزيغ يزعمون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على أهل بيته خمس تكبيرات، و على سائر الناس أربعا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28" w:name="pg12332_128876"/>
    </w:p>
    <w:p>
      <w:pPr>
        <w:pStyle w:val="BookText"/>
        <w:rPr/>
      </w:pPr>
      <w:bookmarkEnd w:id="228"/>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صلوات اللّه و سلامه عليها فكبر خمس تكبيرات، و دفنها ليلا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يكذب نقل السرخسي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كبر عليها أربعا</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8205600_417432637"/>
      <w:bookmarkStart w:id="230" w:name="_Toc79"/>
      <w:bookmarkEnd w:id="229"/>
      <w:r>
        <w:rPr>
          <w:rtl w:val="true"/>
        </w:rPr>
        <w:t>و مما ورد عن الحسن عليه السّلام نذكر</w:t>
      </w:r>
      <w:r>
        <w:rPr>
          <w:rtl w:val="true"/>
        </w:rPr>
        <w:t>:</w:t>
      </w:r>
      <w:bookmarkEnd w:id="23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صلى على أبيه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خمس تكبيرات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8205602_417432637"/>
      <w:bookmarkStart w:id="232" w:name="_Toc80"/>
      <w:bookmarkEnd w:id="231"/>
      <w:r>
        <w:rPr>
          <w:rtl w:val="true"/>
        </w:rPr>
        <w:t>و مما ورد عن ابن عباس</w:t>
      </w:r>
      <w:r>
        <w:rPr>
          <w:rtl w:val="true"/>
        </w:rPr>
        <w:t>:</w:t>
      </w:r>
      <w:bookmarkEnd w:id="23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آدم قال شيث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آدم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أنت فصل على أبيك، و كبر عليه ثلاثين تكبيرة، فأما خمس فهي </w:t>
      </w:r>
      <w:bookmarkStart w:id="233" w:name="pg12332_128877"/>
    </w:p>
    <w:p>
      <w:pPr>
        <w:pStyle w:val="BookText"/>
        <w:rPr/>
      </w:pPr>
      <w:bookmarkEnd w:id="233"/>
      <w:r>
        <w:rPr>
          <w:rFonts w:ascii="Amiri" w:hAnsi="Amiri" w:eastAsia="Amiri" w:cs="Amiri"/>
          <w:color w:val="111111"/>
          <w:sz w:val="28"/>
          <w:sz w:val="28"/>
          <w:szCs w:val="28"/>
          <w:rtl w:val="true"/>
          <w:lang w:bidi="ar-SA"/>
        </w:rPr>
        <w:t xml:space="preserve">الصلاة، و خمس و عشرون تفضيلا لآدم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الشوكاني و غيره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8205604_417432637"/>
      <w:bookmarkStart w:id="235" w:name="_Toc81"/>
      <w:bookmarkEnd w:id="234"/>
      <w:r>
        <w:rPr>
          <w:rtl w:val="true"/>
        </w:rPr>
        <w:t>و مما ورد عن محمد بن الحنفية</w:t>
      </w:r>
      <w:r>
        <w:rPr>
          <w:rtl w:val="true"/>
        </w:rPr>
        <w:t>:</w:t>
      </w:r>
      <w:bookmarkEnd w:id="23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على ابن عباس فكبر خمسا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 كذا قال غيره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8205606_417432637"/>
      <w:bookmarkStart w:id="237" w:name="_Toc82"/>
      <w:bookmarkEnd w:id="236"/>
      <w:r>
        <w:rPr>
          <w:rtl w:val="true"/>
        </w:rPr>
        <w:t>و أما ما ورد عن حذيفة</w:t>
      </w:r>
      <w:r>
        <w:rPr>
          <w:rtl w:val="true"/>
        </w:rPr>
        <w:t>:</w:t>
      </w:r>
      <w:bookmarkEnd w:id="237"/>
    </w:p>
    <w:p>
      <w:pPr>
        <w:pStyle w:val="BookText"/>
        <w:rPr/>
      </w:pPr>
      <w:r>
        <w:rPr>
          <w:rFonts w:ascii="Amiri" w:hAnsi="Amiri" w:eastAsia="Amiri" w:cs="Amiri"/>
          <w:color w:val="111111"/>
          <w:sz w:val="28"/>
          <w:sz w:val="28"/>
          <w:szCs w:val="28"/>
          <w:rtl w:val="true"/>
          <w:lang w:bidi="ar-SA"/>
        </w:rPr>
        <w:t xml:space="preserve">فقد تقدمت الرواية فيه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8205608_417432637"/>
      <w:bookmarkStart w:id="239" w:name="_Toc83"/>
      <w:bookmarkEnd w:id="238"/>
      <w:r>
        <w:rPr>
          <w:rtl w:val="true"/>
        </w:rPr>
        <w:t>و مما ورد عن أبي ذر</w:t>
      </w:r>
      <w:r>
        <w:rPr>
          <w:rtl w:val="true"/>
        </w:rPr>
        <w:t>:</w:t>
      </w:r>
      <w:bookmarkEnd w:id="2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حصين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حصين إذا أنا مت فاستر عورتي، و انق غسلي، و كفنّي في وتر، و كبر علي خمسا الخ</w:t>
      </w:r>
      <w:r>
        <w:rPr>
          <w:rFonts w:eastAsia="Amiri" w:cs="Amiri" w:ascii="Amiri" w:hAnsi="Amiri"/>
          <w:color w:val="111111"/>
          <w:sz w:val="28"/>
          <w:szCs w:val="28"/>
          <w:rtl w:val="true"/>
          <w:lang w:bidi="ar-SA"/>
        </w:rPr>
        <w:t xml:space="preserve">.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40" w:name="pg12332_128878"/>
    </w:p>
    <w:p>
      <w:pPr>
        <w:pStyle w:val="Heading5"/>
        <w:numPr>
          <w:ilvl w:val="4"/>
          <w:numId w:val="1"/>
        </w:numPr>
        <w:rPr/>
      </w:pPr>
      <w:bookmarkStart w:id="241" w:name="__RefHeading___Toc8205610_417432637"/>
      <w:bookmarkStart w:id="242" w:name="_Toc84"/>
      <w:bookmarkEnd w:id="240"/>
      <w:bookmarkEnd w:id="241"/>
      <w:r>
        <w:rPr>
          <w:rtl w:val="true"/>
        </w:rPr>
        <w:t>و مما ورد عن أصحاب معاذ في الشام</w:t>
      </w:r>
      <w:r>
        <w:rPr>
          <w:rtl w:val="true"/>
        </w:rPr>
        <w:t>:</w:t>
      </w:r>
      <w:bookmarkEnd w:id="24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معاذ قدموا من الشام فكبّروا على ميت لهم خمسا،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الميت من التكبير وقت، كبر ما كبر الإمام، فإذا انصرف الإمام فانصرف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8205612_417432637"/>
      <w:bookmarkStart w:id="244" w:name="_Toc85"/>
      <w:bookmarkEnd w:id="243"/>
      <w:r>
        <w:rPr>
          <w:rtl w:val="true"/>
        </w:rPr>
        <w:t>و مما ورد عن أهل الشام</w:t>
      </w:r>
      <w:r>
        <w:rPr>
          <w:rtl w:val="true"/>
        </w:rPr>
        <w:t>:</w:t>
      </w:r>
      <w:bookmarkEnd w:id="24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علقمة قدم من الشام، فقال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إخوتك بالشام يكبّرون على جنائزهم خمسا، فلو وقّتم وقتا نتابعكم عليه، فأطرق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جنائزكم فكبروا عليها ما كبر أئمتكم، لا وقت و لا عدد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8205614_417432637"/>
      <w:bookmarkStart w:id="246" w:name="_Toc86"/>
      <w:bookmarkEnd w:id="245"/>
      <w:r>
        <w:rPr>
          <w:rtl w:val="true"/>
        </w:rPr>
        <w:t>و عن العباس بن عبد المطلب</w:t>
      </w:r>
      <w:r>
        <w:rPr>
          <w:rtl w:val="true"/>
        </w:rPr>
        <w:t>:</w:t>
      </w:r>
      <w:bookmarkEnd w:id="246"/>
    </w:p>
    <w:p>
      <w:pPr>
        <w:pStyle w:val="BookText"/>
        <w:rPr/>
      </w:pPr>
      <w:r>
        <w:rPr>
          <w:rFonts w:ascii="Amiri" w:hAnsi="Amiri" w:eastAsia="Amiri" w:cs="Amiri"/>
          <w:color w:val="111111"/>
          <w:sz w:val="28"/>
          <w:sz w:val="28"/>
          <w:szCs w:val="28"/>
          <w:rtl w:val="true"/>
          <w:lang w:bidi="ar-SA"/>
        </w:rPr>
        <w:t xml:space="preserve">أنه كبر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صلى عليه خمسا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8205616_417432637"/>
      <w:bookmarkStart w:id="248" w:name="_Toc87"/>
      <w:bookmarkEnd w:id="247"/>
      <w:r>
        <w:rPr>
          <w:rtl w:val="true"/>
        </w:rPr>
        <w:t>و ما روي عن أبي يوسف</w:t>
      </w:r>
      <w:r>
        <w:rPr>
          <w:rtl w:val="true"/>
        </w:rPr>
        <w:t>:</w:t>
      </w:r>
      <w:bookmarkEnd w:id="2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يوسف كان يكبر خمسا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49" w:name="pg12332_128879"/>
    </w:p>
    <w:p>
      <w:pPr>
        <w:pStyle w:val="Heading5"/>
        <w:numPr>
          <w:ilvl w:val="4"/>
          <w:numId w:val="1"/>
        </w:numPr>
        <w:rPr/>
      </w:pPr>
      <w:bookmarkStart w:id="250" w:name="__RefHeading___Toc8205618_417432637"/>
      <w:bookmarkStart w:id="251" w:name="_Toc88"/>
      <w:bookmarkEnd w:id="249"/>
      <w:bookmarkEnd w:id="250"/>
      <w:r>
        <w:rPr>
          <w:rtl w:val="true"/>
        </w:rPr>
        <w:t>و ما روي عن جابر بن زيد</w:t>
      </w:r>
      <w:r>
        <w:rPr>
          <w:rtl w:val="true"/>
        </w:rPr>
        <w:t>:</w:t>
      </w:r>
      <w:bookmarkEnd w:id="251"/>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نقله عنه ابن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52" w:name="__RefHeading___Toc8205620_417432637"/>
      <w:bookmarkStart w:id="253" w:name="_Toc89"/>
      <w:bookmarkEnd w:id="252"/>
      <w:r>
        <w:rPr>
          <w:rtl w:val="true"/>
        </w:rPr>
        <w:t>و أما ما نقل عن ابن أبي ليلى</w:t>
      </w:r>
      <w:r>
        <w:rPr>
          <w:rtl w:val="true"/>
        </w:rPr>
        <w:t>:</w:t>
      </w:r>
      <w:bookmarkEnd w:id="25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نسبه إليه كثيرون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8205622_417432637"/>
      <w:bookmarkStart w:id="255" w:name="_Toc90"/>
      <w:bookmarkEnd w:id="254"/>
      <w:r>
        <w:rPr>
          <w:rtl w:val="true"/>
        </w:rPr>
        <w:t>رأي الهاشميين في التكبير</w:t>
      </w:r>
      <w:r>
        <w:rPr>
          <w:rtl w:val="true"/>
        </w:rPr>
        <w:t>:</w:t>
      </w:r>
      <w:bookmarkEnd w:id="25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كبّر على هشام بن عروة أربع تكبيرات، ثم صلّى على مولاه هو، و كبّر عليه خمس تكبيرات، 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عليه أربع تكبيرات بالقرشية، و كبّر على هذا خمس تكبيرات بالهاشمية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للزرقاني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نيل الأوطار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هامش كتاب الأصل للشيباني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المختصر للسرخسي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بداية المجتهد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عون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الناصريات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وضوء النبي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و الإجتهاد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أبي داود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ابن أبي الجعد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المصنف لابن أبي شيبة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الكبرى للبيهقي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المنتقى من السنن المسندة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صحيح ابن حبان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الأوسط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الكبير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فيض القدير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محمود محمد شاكر في تعليقته هنا على نسب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كانوا يرون التكبير على الجنازة أربعا، و أن بني هاشم و بني العباس كانوا يرون التكبير عليها خمسا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على بني هاشم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لأجل هذا،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المهدي، أخا الرشيد الخليفة العباسي كبّر على السيد الحميري خمسا، بأمر من الرشيد نفسه، فقد قال المرزباني،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وجه الرشيد بأخيه علي، و بأكفان و طيب، فردت أكفان العامة عليهم، و كفن في أكفان الرشيد، و صلّى عليه علي بن المهدي، و كبّر خمسا، و وقف على قبره إلى أن سطح، و مضى، كل ذلك بأمر الرشيد</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أن ذلك هو مذهب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الفرج الأصفهاني، بسنده إلى إبراهيم بن الحسن الثائر على المنصور، و المقتول بباخمرى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صلّى على جنازة بالبصرة، فكبّر عليها أربعا، فقال له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256" w:name="pg12332_128881"/>
    </w:p>
    <w:p>
      <w:pPr>
        <w:pStyle w:val="BookText"/>
        <w:rPr/>
      </w:pPr>
      <w:bookmarkEnd w:id="256"/>
      <w:r>
        <w:rPr>
          <w:rFonts w:ascii="Amiri" w:hAnsi="Amiri" w:eastAsia="Amiri" w:cs="Amiri"/>
          <w:color w:val="111111"/>
          <w:sz w:val="28"/>
          <w:sz w:val="28"/>
          <w:szCs w:val="28"/>
          <w:rtl w:val="true"/>
          <w:lang w:bidi="ar-SA"/>
        </w:rPr>
        <w:t>نقّصت واحدة، و قد عرفت تكبير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الهاشميين يلتزمون بالتكبيرات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دؤاد القاضي فكبّر عليه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مات هشام بن عمرو فكبّر عليه أربعا، فقيل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الهذيل كان يتشيع لبني هاشم فصلّيت عليه صلاتهم الخ</w:t>
      </w:r>
      <w:r>
        <w:rPr>
          <w:rFonts w:eastAsia="Amiri" w:cs="Amiri" w:ascii="Amiri" w:hAnsi="Amiri"/>
          <w:color w:val="111111"/>
          <w:sz w:val="28"/>
          <w:szCs w:val="28"/>
          <w:rtl w:val="true"/>
          <w:lang w:bidi="ar-SA"/>
        </w:rPr>
        <w:t xml:space="preserve">. .»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8205624_417432637"/>
      <w:bookmarkStart w:id="258" w:name="_Toc91"/>
      <w:bookmarkEnd w:id="257"/>
      <w:r>
        <w:rPr>
          <w:rtl w:val="true"/>
        </w:rPr>
        <w:t>و مما روي عن عمر بن الخطاب</w:t>
      </w:r>
      <w:r>
        <w:rPr>
          <w:rtl w:val="true"/>
        </w:rPr>
        <w:t>:</w:t>
      </w:r>
      <w:bookmarkEnd w:id="258"/>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سعيد بن المسيب يحدث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خمسا، فاجتمعنا على أربع، التكبير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ابن المنذر، عن ابن المسيب بإسناد صحيح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8205626_417432637"/>
      <w:bookmarkStart w:id="260" w:name="_Toc92"/>
      <w:bookmarkEnd w:id="259"/>
      <w:r>
        <w:rPr>
          <w:rtl w:val="true"/>
        </w:rPr>
        <w:t>كلام ابن قيّم الجوزية</w:t>
      </w:r>
      <w:r>
        <w:rPr>
          <w:rtl w:val="true"/>
        </w:rPr>
        <w:t>:</w:t>
      </w:r>
      <w:bookmarkEnd w:id="2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ذكر روايات التكبير الخمس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زيد بن أرقم،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آثار صحيحة، فلا موجب للمنع عنها،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مما زاد على الأربع، بل فعله هو و أصحابه من بعده</w:t>
      </w:r>
      <w:r>
        <w:rPr>
          <w:rFonts w:eastAsia="Amiri" w:cs="Amiri" w:ascii="Amiri" w:hAnsi="Amiri"/>
          <w:color w:val="111111"/>
          <w:sz w:val="28"/>
          <w:szCs w:val="28"/>
          <w:rtl w:val="true"/>
          <w:lang w:bidi="ar-SA"/>
        </w:rPr>
        <w:t xml:space="preserve">» . </w:t>
      </w:r>
      <w:bookmarkStart w:id="261" w:name="pg12332_128882"/>
    </w:p>
    <w:p>
      <w:pPr>
        <w:pStyle w:val="BookText"/>
        <w:rPr/>
      </w:pPr>
      <w:bookmarkEnd w:id="261"/>
      <w:r>
        <w:rPr>
          <w:rFonts w:ascii="Amiri" w:hAnsi="Amiri" w:eastAsia="Amiri" w:cs="Amiri"/>
          <w:color w:val="111111"/>
          <w:sz w:val="28"/>
          <w:sz w:val="28"/>
          <w:szCs w:val="28"/>
          <w:rtl w:val="true"/>
          <w:lang w:bidi="ar-SA"/>
        </w:rPr>
        <w:t xml:space="preserve">ثم ذكر ما استدل به المانعون من الزيادة على الأربع، و ضعفه، فراجع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الذين أشرنا في أول البحث أنهم يقولون بوجوب التكبير خمسا، فقد ذكرنا هناك من عزا ذلك إليهم، فلا نعيد</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8205628_417432637"/>
      <w:bookmarkStart w:id="263" w:name="_Toc93"/>
      <w:bookmarkEnd w:id="262"/>
      <w:r>
        <w:rPr>
          <w:rtl w:val="true"/>
        </w:rPr>
        <w:t>التكبير خمسا عند الصحابة و غيرهم</w:t>
      </w:r>
      <w:r>
        <w:rPr>
          <w:rtl w:val="true"/>
        </w:rPr>
        <w:t>:</w:t>
      </w:r>
      <w:bookmarkEnd w:id="263"/>
    </w:p>
    <w:p>
      <w:pPr>
        <w:pStyle w:val="BookText"/>
        <w:rPr/>
      </w:pPr>
      <w:r>
        <w:rPr>
          <w:rFonts w:ascii="Amiri" w:hAnsi="Amiri" w:eastAsia="Amiri" w:cs="Amiri"/>
          <w:color w:val="111111"/>
          <w:sz w:val="28"/>
          <w:sz w:val="28"/>
          <w:szCs w:val="28"/>
          <w:rtl w:val="true"/>
          <w:lang w:bidi="ar-SA"/>
        </w:rPr>
        <w:t>تقدم كلام ابن مسعود، و عمر، الدال على أن الصحابة كانوا يزيدون في تكبيرهم على الجنازة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سوف يأتي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أول من ألزم بالأربع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الصحابة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عهد أبي بكر، و عهد عمر كانوا يكبرون خمسا، و ستا، و أربعا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عتيبة،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يكبّرون على أهل بدر خمسا و ستا، و سبعا</w:t>
      </w:r>
      <w:r>
        <w:rPr>
          <w:rFonts w:eastAsia="Amiri" w:cs="Amiri" w:ascii="Amiri" w:hAnsi="Amiri"/>
          <w:color w:val="111111"/>
          <w:sz w:val="28"/>
          <w:szCs w:val="28"/>
          <w:rtl w:val="true"/>
          <w:lang w:bidi="ar-SA"/>
        </w:rPr>
        <w:t xml:space="preserve">. .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يكبّرون على أهل بدر خمسا، و ستا و سبعا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قد فعل، فاجتمع الناس على أربع تكبيرات، </w:t>
      </w:r>
      <w:bookmarkStart w:id="264" w:name="pg12332_128883"/>
    </w:p>
    <w:p>
      <w:pPr>
        <w:pStyle w:val="BookText"/>
        <w:rPr/>
      </w:pPr>
      <w:bookmarkEnd w:id="264"/>
      <w:r>
        <w:rPr>
          <w:rFonts w:ascii="Amiri" w:hAnsi="Amiri" w:eastAsia="Amiri" w:cs="Amiri"/>
          <w:color w:val="111111"/>
          <w:sz w:val="28"/>
          <w:sz w:val="28"/>
          <w:szCs w:val="28"/>
          <w:rtl w:val="true"/>
          <w:lang w:bidi="ar-SA"/>
        </w:rPr>
        <w:t xml:space="preserve">و روي مثله عن ابن مسعود أيضا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مسعود، و إبراهيم يشيران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اجتماع الناس على الأربع في عهد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مثل ذلك كثير،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عبد البر، و ابن رشد، و عياض، و النووي، و السندي و غيرهم ممن لا مجال لتتبع كلماتهم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8205630_417432637"/>
      <w:bookmarkStart w:id="266" w:name="_Toc94"/>
      <w:bookmarkEnd w:id="265"/>
      <w:r>
        <w:rPr>
          <w:rtl w:val="true"/>
        </w:rPr>
        <w:t>عمر هو أول من ألزم بالأربع</w:t>
      </w:r>
      <w:r>
        <w:rPr>
          <w:rtl w:val="true"/>
        </w:rPr>
        <w:t>:</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أوليات عمر المعروفة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الناس إلى أربع تكبيرات في صلاة الجنازة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يصلون على الجنائز خمسا و ستا و أربعا، حتى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كبّروا كذلك في ولاية أبي بكر الصديق، ثم ولي عمر بن الخطاب، ففعلوا ذلك، فقال لهم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معشر أصحاب محمد متى تختلفون يختلف الناس بعدكم، و الناس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بالجاهلية، فأجمعوا على شيء يجمع عليه أمرهم، فأجمع رأي الصحابة على أن ينظروا إلى آخر جنازة كبر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أمرهم على أن يجعلوا التكبير على الجنائز مثل التكبير في الأضحى، و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تكبيرات الخ</w:t>
      </w:r>
      <w:r>
        <w:rPr>
          <w:rFonts w:eastAsia="Amiri" w:cs="Amiri" w:ascii="Amiri" w:hAnsi="Amiri"/>
          <w:color w:val="111111"/>
          <w:sz w:val="28"/>
          <w:szCs w:val="28"/>
          <w:rtl w:val="true"/>
          <w:lang w:bidi="ar-SA"/>
        </w:rPr>
        <w:t xml:space="preserve">.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آخر جنازة أربعا لم يثبت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حتى لو ثبت ذلك فهو لا يدل على أنه هو التشريع الثابت في صلاة الجنازة على كل 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ذكر سبب التكبير أربعا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يكبّرون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خمسا و ستا،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عمر بن الخطاب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 كل رجل بما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فجمعهم عمر على أربع تكبيرات، كأطول ما تكون الصلاة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ندري ما هو الداعي لإضافة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كأطول ما تكون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الصلاة بأربع تكبيرات هي الأقصر، من التي فيها خمس أو ست أو سبع تكبيرات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إذا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سمح به عمر هو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يسمح بما هو أطول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 عمر بن الخطاب اختلاف أصحاب رسول اللّه في التكبير على الجنائز، وردهم إلى أربع</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بحسب نص آخر عن أبي وائل،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عن تكبير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تكبيرات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كلهم قال ما سمع، فجمعهم على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آخر ما 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على سهيل بن البرصاء</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الأخير محل 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قورن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صلاة صلاها </w:t>
      </w:r>
      <w:bookmarkStart w:id="267" w:name="pg12332_128886"/>
    </w:p>
    <w:p>
      <w:pPr>
        <w:pStyle w:val="BookText"/>
        <w:rPr/>
      </w:pPr>
      <w:bookmarkEnd w:id="267"/>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النجاشي، و لكن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كبر عليه خمسا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سهيل بن البرصاء كان من المنافقين،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على المنافقين أربعا، و يترك التكبيرة الخامسة لأنه لا يريد أن يدعو لهم</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8205632_417432637"/>
      <w:bookmarkStart w:id="269" w:name="_Toc95"/>
      <w:bookmarkEnd w:id="268"/>
      <w:r>
        <w:rPr>
          <w:rtl w:val="true"/>
        </w:rPr>
        <w:t xml:space="preserve">أسد حيدر ماذا يقول؟ </w:t>
      </w:r>
      <w:r>
        <w:rPr>
          <w:rtl w:val="true"/>
        </w:rPr>
        <w:t>! :</w:t>
      </w:r>
      <w:bookmarkEnd w:id="269"/>
    </w:p>
    <w:p>
      <w:pPr>
        <w:pStyle w:val="BookText"/>
        <w:rPr/>
      </w:pPr>
      <w:r>
        <w:rPr>
          <w:rFonts w:ascii="Amiri" w:hAnsi="Amiri" w:eastAsia="Amiri" w:cs="Amiri"/>
          <w:color w:val="111111"/>
          <w:sz w:val="28"/>
          <w:sz w:val="28"/>
          <w:szCs w:val="28"/>
          <w:rtl w:val="true"/>
          <w:lang w:bidi="ar-SA"/>
        </w:rPr>
        <w:t>و قد أنكر أسد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عمر جمع الناس على أربع، على اعتبار كونه يستبعد أن يقدم عمر على إحداث فريضة لم تكن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له حق التشريع، و لو فعل، فلا يجب اتّباعه، لأن ذلك من وظيفة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إنما يرد لو لم يكن لهذا الفعل نظائر صدرت من عمر و من غيره من الصحابة، و تحريمه لزواج المتعة، و منعه من التمتع بالعمرة إلى الحج، و إسقاطه حي على خير العمل من الأذان، و إضافته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غير ذلك مما شاع و ذاع عنه، مما لا يمكن إنكاره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8205634_417432637"/>
      <w:bookmarkStart w:id="271" w:name="_Toc96"/>
      <w:bookmarkEnd w:id="270"/>
      <w:r>
        <w:rPr>
          <w:rtl w:val="true"/>
        </w:rPr>
        <w:t>سرّ الاختلاف في التكبير على الميت</w:t>
      </w:r>
      <w:r>
        <w:rPr>
          <w:rtl w:val="true"/>
        </w:rPr>
        <w:t>:</w:t>
      </w:r>
      <w:bookmarkEnd w:id="2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ميت كبّر و تشهد، ثم كبّر و صلّى على الأنبياء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w:t>
      </w:r>
    </w:p>
    <w:p>
      <w:pPr>
        <w:pStyle w:val="BookText"/>
        <w:rPr/>
      </w:pPr>
      <w:r>
        <w:rPr>
          <w:rFonts w:ascii="Amiri" w:hAnsi="Amiri" w:eastAsia="Amiri" w:cs="Amiri"/>
          <w:color w:val="111111"/>
          <w:sz w:val="28"/>
          <w:sz w:val="28"/>
          <w:szCs w:val="28"/>
          <w:rtl w:val="true"/>
          <w:lang w:bidi="ar-SA"/>
        </w:rPr>
        <w:t>و دعا للمؤمنين، و استغفر للمؤمنين و المؤمنات، ثم كبّر الرابعة و دعا للميت، ثم كبّر الخامسة و انصرف، فلما نهاه اللّه عز و جل عن الصلاة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 تشهد، ثمّ كبّر و صلّى على النبيين، ثم كبّر و دعا للمؤمنين، ثم كبّر الرابعة و انصرف و لم يدع للميت</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جنازة فكبّر عليه خمسا، و صلّى على أخرى فكبّر عليه أربعا، فأما الذي كبّر عليه خمسا، فحمد اللّه و مجده في التكبيرة الأولى، و دعا في الثانية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دعا للمؤمنين و المؤمنات في الثالثة، و دعا في الرابعة للميت، و انصرف في الخامسة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كبّر عليه أربعا، فحمد اللّه و مجده في التكبيرة الأولى، و دعا لنفسه، و أهل بيته في الثانية، و دعا للمؤمنين و المؤمنات في الثالثة، و انصرف في الرابعة، فلم يدع له، لأنه كان منافقا</w:t>
      </w:r>
      <w:r>
        <w:rPr>
          <w:rFonts w:eastAsia="Amiri" w:cs="Amiri" w:ascii="Amiri" w:hAnsi="Amiri"/>
          <w:color w:val="111111"/>
          <w:sz w:val="28"/>
          <w:szCs w:val="28"/>
          <w:rtl w:val="true"/>
          <w:lang w:bidi="ar-SA"/>
        </w:rPr>
        <w:t xml:space="preserve">. .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على قوم خمسا، و على قوم آخرين أربعا، و إذا كبّر على رجل أربعا 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بالنفاق</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النهي عن الصلاة على المنافقين قد نزلت في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النهي عن الاستغفار للمنافقين قد نزلت في السنة الخامسة أو السادسة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على آخر جنازة في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جنازة سهيل بن البرصاء، حسبما تقدم</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فنستنتج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نهي عن الاستغفار في الخامسة، أو السادسة، بدأ يكبر على الميت من المنافقين أربع تكبيرات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الصالح خمسا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فلما نهي عن الصلاة على المنافق، امتنع من الصلاة عليه بالكلية و كان ذلك في سنة تسع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عليه، فيكون مقصود الرواية المتقدمة بالنهي عن الصلاة على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الاستغفار له بعد الرابعة، فكأنه لم يصل عليه أصلا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لعل في الرواية اشتباها بين النهي عن الصلاة، و النهي عن الاستغفار، و كيف كان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تقدم، نعود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نجد تعليلا مقبولا، للزيادة و النقيصة في تكبيرات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بعض الصحابة على الجنازة سوى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فاشتبه الأمر على البعض الآخر منهم، و لم يعرفوا الوجه فيه؛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يصرح لهم بنفاق من يصلى عليه لأكثر من سبب، فاختلفوا فيما بينهم، و جمعهم عمر على أربع قياسا على بعض ما رأوه بنظرهم صالحا للقياس عليه، و لا عذر للصحابة في موافقته على التصرف في هذا التشريع، حتى لو لم يعرفوا السرّ الكامن وراء تكبيراته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الهاشميين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منهم أئمة الهدى، و سفينة النجاة، و هم 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أعرف بدقائق أموره، و أسرار تصرفاته قد اطّلعوا على ذلك و عرفوه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بينوه في الوقت المناسب و لكن بعد أن زالت الموانع</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هذا الحكم في وقته، و خصوصا حين اختلاف الصحابة، حينما جمعهم عمر، للزم من بيانه لذلك مفسدة عظيمة، و لا سيما مع وجود بقايا المنافقين فيما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أيضا مع </w:t>
      </w:r>
    </w:p>
    <w:p>
      <w:pPr>
        <w:pStyle w:val="BookText"/>
        <w:rPr/>
      </w:pPr>
      <w:r>
        <w:rPr>
          <w:rFonts w:ascii="Amiri" w:hAnsi="Amiri" w:eastAsia="Amiri" w:cs="Amiri"/>
          <w:color w:val="111111"/>
          <w:sz w:val="28"/>
          <w:sz w:val="28"/>
          <w:szCs w:val="28"/>
          <w:rtl w:val="true"/>
          <w:lang w:bidi="ar-SA"/>
        </w:rPr>
        <w:t xml:space="preserve">وجود أبناء من صلّى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عشائرهم، و أقربائهم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سوف يكون صدمة عنيفة لأولئك الأقارب، لا يؤمن معها من حصول ردّات فعل لا تحمد عقباها، في مجتمع لم يزل قريب عهد بالجاهلية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عمر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لم تتأصل الروح الدينية في نفوسهم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الصالح أن يسكتوا عن بيان ذلك حينئذ مؤقتا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لكنهم استمروا على ممارسة ما يعلمون أنه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لتمرّ فترة يقلّ معها ارتباط الناس بأسلافهم، ليمكن طرح الحقيقة و بيانها، و هكذا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استمر عمل الهاشميين على الخمس، و أخذ الآخرون بالأربع و لعل بعضهم أخذ ذلك بحسن نية، و سلامة طوية، و غفلة عن حقيقة القضية</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أن اتضح السرّ الحقيقي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ندعو الجميع بكل محبة و إخلاص إلى العودة إلى ما عليه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مصابيح الهدى، و باب حطة، و سفينة نوح، التي من ركبها نجا، و من تخلف عنها غرق و 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أحد الثقلين، اللذين لن يضل من تمسك بهما، و قد أذهب اللّه عنهم الرجس و طهرهم تطهيرا</w:t>
      </w:r>
      <w:r>
        <w:rPr>
          <w:rFonts w:eastAsia="Amiri" w:cs="Amiri" w:ascii="Amiri" w:hAnsi="Amiri"/>
          <w:color w:val="111111"/>
          <w:sz w:val="28"/>
          <w:szCs w:val="28"/>
          <w:rtl w:val="true"/>
          <w:lang w:bidi="ar-SA"/>
        </w:rPr>
        <w:t xml:space="preserve">. </w:t>
      </w:r>
      <w:bookmarkStart w:id="272" w:name="pg12332_128891"/>
    </w:p>
    <w:p>
      <w:pPr>
        <w:pStyle w:val="Heading4"/>
        <w:numPr>
          <w:ilvl w:val="3"/>
          <w:numId w:val="1"/>
        </w:numPr>
        <w:rPr/>
      </w:pPr>
      <w:bookmarkStart w:id="273" w:name="__RefHeading___Toc8205636_417432637"/>
      <w:bookmarkStart w:id="274" w:name="_Toc97"/>
      <w:bookmarkEnd w:id="272"/>
      <w:bookmarkEnd w:id="273"/>
      <w:r>
        <w:rPr>
          <w:rtl w:val="true"/>
        </w:rPr>
        <w:t>الفصل الخامس</w:t>
      </w:r>
      <w:r>
        <w:rPr>
          <w:rtl w:val="true"/>
        </w:rPr>
        <w:t xml:space="preserve">: </w:t>
      </w:r>
      <w:r>
        <w:rPr>
          <w:rtl w:val="true"/>
        </w:rPr>
        <w:t>إلى مكة</w:t>
      </w:r>
      <w:r>
        <w:rPr>
          <w:rtl w:val="true"/>
        </w:rPr>
        <w:t xml:space="preserve">. . </w:t>
      </w:r>
      <w:r>
        <w:rPr>
          <w:rtl w:val="true"/>
        </w:rPr>
        <w:t>لأجل العمرة</w:t>
      </w:r>
      <w:bookmarkEnd w:id="27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5" w:name="__RefHeading___Toc8205638_417432637"/>
      <w:bookmarkStart w:id="276" w:name="_Toc98"/>
      <w:bookmarkEnd w:id="275"/>
      <w:r>
        <w:rPr>
          <w:rtl w:val="true"/>
        </w:rPr>
        <w:t>اشارة</w:t>
      </w:r>
      <w:bookmarkEnd w:id="27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2332_128893"/>
      <w:bookmarkStart w:id="278" w:name="pg12332_128893"/>
      <w:bookmarkEnd w:id="278"/>
    </w:p>
    <w:p>
      <w:pPr>
        <w:pStyle w:val="Heading5"/>
        <w:numPr>
          <w:ilvl w:val="4"/>
          <w:numId w:val="1"/>
        </w:numPr>
        <w:rPr/>
      </w:pPr>
      <w:bookmarkStart w:id="279" w:name="pg12332_128893"/>
      <w:bookmarkStart w:id="280" w:name="__RefHeading___Toc8205640_417432637"/>
      <w:bookmarkStart w:id="281" w:name="_Toc99"/>
      <w:bookmarkEnd w:id="279"/>
      <w:bookmarkEnd w:id="280"/>
      <w:r>
        <w:rPr>
          <w:rtl w:val="true"/>
        </w:rPr>
        <w:t>توطئة</w:t>
      </w:r>
      <w:r>
        <w:rPr>
          <w:rtl w:val="true"/>
        </w:rPr>
        <w:t xml:space="preserve">. . </w:t>
      </w:r>
      <w:r>
        <w:rPr>
          <w:rtl w:val="true"/>
        </w:rPr>
        <w:t>و تمهيد</w:t>
      </w:r>
      <w:r>
        <w:rPr>
          <w:rtl w:val="true"/>
        </w:rPr>
        <w:t>:</w:t>
      </w:r>
      <w:bookmarkEnd w:id="281"/>
    </w:p>
    <w:p>
      <w:pPr>
        <w:pStyle w:val="BookText"/>
        <w:rPr/>
      </w:pPr>
      <w:r>
        <w:rPr>
          <w:rFonts w:ascii="Amiri" w:hAnsi="Amiri" w:eastAsia="Amiri" w:cs="Amiri"/>
          <w:color w:val="111111"/>
          <w:sz w:val="28"/>
          <w:sz w:val="28"/>
          <w:szCs w:val="28"/>
          <w:rtl w:val="true"/>
          <w:lang w:bidi="ar-SA"/>
        </w:rPr>
        <w:t>عرفنا في جزء سابق، خصصناه للحديث عن غزوة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عاقد قريشا على دخول مكة بعد الحديبية بعام، و ليس معه من السلاح إلا سلاح المسافر، و هو السيوف في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بشرط أن لا يقيم بها هو و أصحابه أكثر من ثلاثة أيام، و يخرج في اليوم الرابع، بالإضافة إلى شروط أخرى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في عهد الحديبية،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سنة من عهد الحديبية 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ليؤدي مناسك العمرة، وفق ما اتفق عليه، و هو ما يعرف بعمرة القضاء</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8205642_417432637"/>
      <w:bookmarkStart w:id="283" w:name="_Toc100"/>
      <w:bookmarkEnd w:id="282"/>
      <w:r>
        <w:rPr>
          <w:rtl w:val="true"/>
        </w:rPr>
        <w:t>تصحيح اشتباه</w:t>
      </w:r>
      <w:r>
        <w:rPr>
          <w:rtl w:val="true"/>
        </w:rPr>
        <w:t>:</w:t>
      </w:r>
      <w:bookmarkEnd w:id="2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ظاهر عبارة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تلك الأمور المشار إليها، إنما كان في عمرة القضاء نفسها، فقد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معتمرا عمرة القضاء، فأبى أهل مكة أن يدعوه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مكة، حتى قاضاهم على أن يقيم ثلاثة أيام الخ</w:t>
      </w:r>
      <w:r>
        <w:rPr>
          <w:rFonts w:eastAsia="Amiri" w:cs="Amiri" w:ascii="Amiri" w:hAnsi="Amiri"/>
          <w:color w:val="111111"/>
          <w:sz w:val="28"/>
          <w:szCs w:val="28"/>
          <w:rtl w:val="true"/>
          <w:lang w:bidi="ar-SA"/>
        </w:rPr>
        <w:t xml:space="preserve">.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84" w:name="pg12332_128894"/>
    </w:p>
    <w:p>
      <w:pPr>
        <w:pStyle w:val="BookText"/>
        <w:rPr/>
      </w:pPr>
      <w:bookmarkEnd w:id="284"/>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قاضاهم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قاضاهم على ذلك في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أولا؛ لأن هذه الشروط مذكورة في نفس عهد الحديبية، و هو قد كتب قبل عمرة القضاء بعام، فراجع</w:t>
      </w:r>
      <w:r>
        <w:rPr>
          <w:rFonts w:eastAsia="Amiri" w:cs="Amiri" w:ascii="Amiri" w:hAnsi="Amiri"/>
          <w:color w:val="111111"/>
          <w:sz w:val="28"/>
          <w:szCs w:val="28"/>
          <w:rtl w:val="true"/>
          <w:lang w:bidi="ar-SA"/>
        </w:rPr>
        <w:t>. .</w:t>
      </w:r>
    </w:p>
    <w:p>
      <w:pPr>
        <w:pStyle w:val="Heading5"/>
        <w:numPr>
          <w:ilvl w:val="4"/>
          <w:numId w:val="1"/>
        </w:numPr>
        <w:rPr/>
      </w:pPr>
      <w:bookmarkStart w:id="285" w:name="__RefHeading___Toc8205644_417432637"/>
      <w:bookmarkStart w:id="286" w:name="_Toc101"/>
      <w:bookmarkEnd w:id="285"/>
      <w:r>
        <w:rPr>
          <w:rtl w:val="true"/>
        </w:rPr>
        <w:t>من المدينة إلى مكة</w:t>
      </w:r>
      <w:r>
        <w:rPr>
          <w:rtl w:val="true"/>
        </w:rPr>
        <w:t>:</w:t>
      </w:r>
      <w:bookmarkEnd w:id="286"/>
    </w:p>
    <w:p>
      <w:pPr>
        <w:pStyle w:val="BookText"/>
        <w:rPr/>
      </w:pPr>
      <w:r>
        <w:rPr>
          <w:rFonts w:ascii="Amiri" w:hAnsi="Amiri" w:eastAsia="Amiri" w:cs="Amiri"/>
          <w:color w:val="111111"/>
          <w:sz w:val="28"/>
          <w:sz w:val="28"/>
          <w:szCs w:val="28"/>
          <w:rtl w:val="true"/>
          <w:lang w:bidi="ar-SA"/>
        </w:rPr>
        <w:t xml:space="preserve">و مهما يكن من أمر،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على العمرة في أول ذي القعدة سنة سبع، فأمر أصحابه بأن يتجهزوا لها، و أن لا يتخلف عنه أحد ممن شهد الحديبية، فلم يتخلف عنه أحد، إلا من استشهد في خيبر، أو مات بين الحديبية و عمرة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انضم إليهم جمع ممن لم يحضر الحديبية أيضا، فكان المسلمون في عمرة القضاء ألفين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 رافق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ممن لم يشهد الحديبية، لأنه كان بالحبشة آنذاك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حاضري المدينة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ما لنا زاد، و ما لنا أحد يطعمنا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أن ينفقوا في سبيل اللّه تعالى، و أن يتصدقوا، و أن لا يكفوا أيديهم فيهلكوا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بم نتصدق، و أحدنا لا يجد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كان، و لو بشق تمرة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عمرته تلك ستين بدنة </w:t>
      </w:r>
      <w:r>
        <w:rPr>
          <w:rStyle w:val="FootnoteAnchor"/>
          <w:rtl w:val="true"/>
        </w:rPr>
        <w:footnoteReference w:id="214"/>
      </w:r>
      <w:r>
        <w:rPr>
          <w:rFonts w:ascii="Amiri" w:hAnsi="Amiri" w:eastAsia="Amiri" w:cs="Amiri"/>
          <w:color w:val="111111"/>
          <w:sz w:val="28"/>
          <w:sz w:val="28"/>
          <w:szCs w:val="28"/>
          <w:rtl w:val="true"/>
          <w:lang w:bidi="ar-SA"/>
        </w:rPr>
        <w:t xml:space="preserve">، و قيل سبعين </w:t>
      </w:r>
      <w:r>
        <w:rPr>
          <w:rStyle w:val="FootnoteAnchor"/>
          <w:rtl w:val="true"/>
        </w:rPr>
        <w:footnoteReference w:id="215"/>
      </w:r>
      <w:r>
        <w:rPr>
          <w:rFonts w:ascii="Amiri" w:hAnsi="Amiri" w:eastAsia="Amiri" w:cs="Amiri"/>
          <w:color w:val="111111"/>
          <w:sz w:val="28"/>
          <w:sz w:val="28"/>
          <w:szCs w:val="28"/>
          <w:rtl w:val="true"/>
          <w:lang w:bidi="ar-SA"/>
        </w:rPr>
        <w:t xml:space="preserve">، و قلدها، ليعلم أنها هدي، فكيف الناس عنه، و جعل عليها ناجية بن جندب، و معه أربعة من أسلم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استخلف على المدينة أبا ذر،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معه السلاح، </w:t>
      </w:r>
    </w:p>
    <w:p>
      <w:pPr>
        <w:pStyle w:val="BookText"/>
        <w:rPr/>
      </w:pPr>
      <w:r>
        <w:rPr>
          <w:rFonts w:ascii="Amiri" w:hAnsi="Amiri" w:eastAsia="Amiri" w:cs="Amiri"/>
          <w:color w:val="111111"/>
          <w:sz w:val="28"/>
          <w:sz w:val="28"/>
          <w:szCs w:val="28"/>
          <w:rtl w:val="true"/>
          <w:lang w:bidi="ar-SA"/>
        </w:rPr>
        <w:t>و الدروع، و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على السلاح بشير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قاد معه مائة فرس،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مسلمة، و أحرم من المسجد، فلما انتهى إلى ذي الحليفة قدّم الخيل أمامه،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حملت السلاح، و قد شرطوا أن لا ندخلها عليهم بسلاح إلا بسلاح المسافر، السيوف في القرب؟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ندخل عليهم الحرم بالسلاح، و لكن يكون قريبا منا، فإن هاجنا هيج من القوم كان السلاح قريبا منا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فمضى بالخيل محمد بن مسلمة، فلما كان بمر الظهران وجد نفرا من قريش،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هذا المنزل غدا إن شاء اللّه، و قد رأوا سلاحا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سراعا حتى أتوا قريشا، فأخبروهم بالذي رأوا من الخيل و السلاح، ففزعت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أحدثنا حدثا، و إنا على كتابنا و مدتنا، ففيم يغزونا محمد في أصحابه؟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قريشا بعثت مكرز بن حفص في نفر من قريش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فلقوه ببطن يأجج،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محمد، ما عرفت صغيرا و لا كبيرا بالغدر، تدخل بالسلاح في الحرم على قومك، و قد شرطت عليهم أن لا تدخل إلا بسلاح المسافر، السيوف في القرب؟ </w:t>
      </w:r>
      <w:r>
        <w:rPr>
          <w:rFonts w:eastAsia="Amiri" w:cs="Amiri" w:ascii="Amiri" w:hAnsi="Amiri"/>
          <w:color w:val="111111"/>
          <w:sz w:val="28"/>
          <w:szCs w:val="28"/>
          <w:rtl w:val="true"/>
          <w:lang w:bidi="ar-SA"/>
        </w:rPr>
        <w:t xml:space="preserve">! </w:t>
      </w:r>
      <w:bookmarkStart w:id="287" w:name="pg12332_128897"/>
    </w:p>
    <w:p>
      <w:pPr>
        <w:pStyle w:val="BookText"/>
        <w:rPr/>
      </w:pPr>
      <w:bookmarkEnd w:id="28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لا أدخل عليهم بسلاح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تعرف به البرّ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مكرز إلى مكة سريعا،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لا يدخل بسلاح، و هو على الشرط الذي شرط لكم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8205646_417432637"/>
      <w:bookmarkStart w:id="289" w:name="_Toc102"/>
      <w:bookmarkEnd w:id="288"/>
      <w:r>
        <w:rPr>
          <w:rtl w:val="true"/>
        </w:rPr>
        <w:t>دخول مكة</w:t>
      </w:r>
      <w:r>
        <w:rPr>
          <w:rtl w:val="true"/>
        </w:rPr>
        <w:t>:</w:t>
      </w:r>
      <w:bookmarkEnd w:id="28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اتصل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بقريش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كبراؤهم من مكة، حتى لا يروه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هو و أصحابه، عداوة و بغضا و حسدا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8205648_417432637"/>
      <w:bookmarkStart w:id="291" w:name="_Toc103"/>
      <w:bookmarkEnd w:id="290"/>
      <w:r>
        <w:rPr>
          <w:rtl w:val="true"/>
        </w:rPr>
        <w:t>النبي صلّى اللّه عليه و آله في مكة</w:t>
      </w:r>
      <w:r>
        <w:rPr>
          <w:rtl w:val="true"/>
        </w:rPr>
        <w:t>:</w:t>
      </w:r>
      <w:bookmarkEnd w:id="2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مكة صبيحة الرابع </w:t>
      </w:r>
    </w:p>
    <w:p>
      <w:pPr>
        <w:pStyle w:val="BookText"/>
        <w:rPr/>
      </w:pPr>
      <w:r>
        <w:rPr>
          <w:rFonts w:ascii="Amiri" w:hAnsi="Amiri" w:eastAsia="Amiri" w:cs="Amiri"/>
          <w:color w:val="111111"/>
          <w:sz w:val="28"/>
          <w:sz w:val="28"/>
          <w:szCs w:val="28"/>
          <w:rtl w:val="true"/>
          <w:lang w:bidi="ar-SA"/>
        </w:rPr>
        <w:t xml:space="preserve">من ذي الحجة </w:t>
      </w:r>
      <w:r>
        <w:rPr>
          <w:rStyle w:val="FootnoteAnchor"/>
          <w:rtl w:val="true"/>
        </w:rPr>
        <w:footnoteReference w:id="221"/>
      </w:r>
      <w:r>
        <w:rPr>
          <w:rFonts w:ascii="Amiri" w:hAnsi="Amiri" w:eastAsia="Amiri" w:cs="Amiri"/>
          <w:color w:val="111111"/>
          <w:sz w:val="28"/>
          <w:sz w:val="28"/>
          <w:szCs w:val="28"/>
          <w:rtl w:val="true"/>
          <w:lang w:bidi="ar-SA"/>
        </w:rPr>
        <w:t>، راكبا ناقته القصواء، و ابن رواحة آخذ بزمامها، و أصحابه محدقون به، قد توشحوا السيوف يلبون، ثم دخل من الثنية التي تطلعه على الحجون، و هي ثنية كداء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منيتنا بها، يقول ذلك من حين يدخل حتى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في بطن يأجج، موضع قريب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تخلف عند السلاح مائتان من المسلمين، ثم قضى الذين كانوا معه مناسكهم، فجاء مائتان منهم فحلوا محل أولئك، فتمكنوا من السعي و الطواف، و أداء مناسكهم أيضا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أوس بن خولي على أولئك المائتين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قعد جمع من المشركين بجبل قينقاع، ينظرون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إلى أصحابه، و هم يطوفون بالبيت، و قد قال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أوهنتهم حمى يثرب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عليكم قوم قد وهنتهم حمى يثرب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فأطلع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أراهم من نفسه قوة، فأمر أصحابه أن يرملوا الأشواط الثلاثة، ليروا المشركين أن لهم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زعمتم أن الحمى قد أوهنتهم؟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أجلد من كذا، إنهم لينفرون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يثبون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الظبي، و إنما لم يأمرهم بالرمل في الأشواط كلها رفقا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البيت و هو على راحلته، و استلم الركن بمحجنه، و عبد اللّه بن رواحة آخذ بزمامها،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سبيلهإني شهدت أنه رسوله</w:t>
      </w:r>
    </w:p>
    <w:p>
      <w:pPr>
        <w:pStyle w:val="BookText"/>
        <w:rPr/>
      </w:pPr>
      <w:r>
        <w:rPr>
          <w:rFonts w:ascii="Amiri" w:hAnsi="Amiri" w:eastAsia="Amiri" w:cs="Amiri"/>
          <w:color w:val="111111"/>
          <w:sz w:val="28"/>
          <w:sz w:val="28"/>
          <w:szCs w:val="28"/>
          <w:rtl w:val="true"/>
          <w:lang w:bidi="ar-SA"/>
        </w:rPr>
        <w:t>حقا و كل الخير في سبيلهنحن قتلناكم على تأويله</w:t>
      </w:r>
    </w:p>
    <w:p>
      <w:pPr>
        <w:pStyle w:val="BookText"/>
        <w:rPr/>
      </w:pPr>
      <w:r>
        <w:rPr>
          <w:rFonts w:ascii="Amiri" w:hAnsi="Amiri" w:eastAsia="Amiri" w:cs="Amiri"/>
          <w:color w:val="111111"/>
          <w:sz w:val="28"/>
          <w:sz w:val="28"/>
          <w:szCs w:val="28"/>
          <w:rtl w:val="true"/>
          <w:lang w:bidi="ar-SA"/>
        </w:rPr>
        <w:t>كما ضربناكم على تنزيلهضربا يزيل الهام عن مقيله</w:t>
      </w:r>
    </w:p>
    <w:p>
      <w:pPr>
        <w:pStyle w:val="BookText"/>
        <w:rPr/>
      </w:pP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رواحة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حرم اللّه تقول الشعر؟</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 إني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يا عمر، فلهو أسرع فيهم من نضح النبل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فأسكت عمر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رواحة،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عبده، و أعز جنده، و هزم الأحزاب وحده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فقالها ابن رواحة، فقالها الناس كما قالها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اعتمروا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يشهدوا الحديبية، لم ينحروا، فأما من كان شهد الحديبية، و خرج في عمرة القضاء، فإنهم شركوا في الهدي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بعض النسوة ممن شهدن الحديبية، قد اعتمرن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حلق خراش بن أمية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المروة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بردائه، و كشف عضده اليمنى، ففعلت الصحابة كذلك</w:t>
      </w:r>
      <w:r>
        <w:rPr>
          <w:rFonts w:eastAsia="Amiri" w:cs="Amiri" w:ascii="Amiri" w:hAnsi="Amiri"/>
          <w:color w:val="111111"/>
          <w:sz w:val="28"/>
          <w:szCs w:val="28"/>
          <w:rtl w:val="true"/>
          <w:lang w:bidi="ar-SA"/>
        </w:rPr>
        <w:t xml:space="preserve">. </w:t>
      </w:r>
      <w:bookmarkStart w:id="292" w:name="pg12332_128901"/>
    </w:p>
    <w:p>
      <w:pPr>
        <w:pStyle w:val="BookText"/>
        <w:rPr/>
      </w:pPr>
      <w:bookmarkEnd w:id="292"/>
      <w:r>
        <w:rPr>
          <w:rFonts w:ascii="Amiri" w:hAnsi="Amiri" w:eastAsia="Amiri" w:cs="Amiri"/>
          <w:color w:val="111111"/>
          <w:sz w:val="28"/>
          <w:sz w:val="28"/>
          <w:szCs w:val="28"/>
          <w:rtl w:val="true"/>
          <w:lang w:bidi="ar-SA"/>
        </w:rPr>
        <w:t xml:space="preserve">و هذا أوّل رمل و اضطباع في الإسلام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8205650_417432637"/>
      <w:bookmarkStart w:id="294" w:name="_Toc104"/>
      <w:bookmarkEnd w:id="293"/>
      <w:r>
        <w:rPr>
          <w:rtl w:val="true"/>
        </w:rPr>
        <w:t>الخروج من مكة</w:t>
      </w:r>
      <w:r>
        <w:rPr>
          <w:rtl w:val="true"/>
        </w:rPr>
        <w:t>:</w:t>
      </w:r>
      <w:bookmarkEnd w:id="294"/>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يكايدهم كلما استطاع، 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تمت الثلاثة التي هي أمد الصلح جاء حويطب بن عبد العزى، و معه سهيل بن عمرو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يأمرانه بالخروج هو و أصحابه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نناشدك اللّه، و العقد إلا ما خرجت من أرضنا، فقد مضت الثلاث،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أصحابه منها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ستروا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السفهاء </w:t>
      </w:r>
      <w:bookmarkStart w:id="295" w:name="pg12332_128902"/>
    </w:p>
    <w:p>
      <w:pPr>
        <w:pStyle w:val="BookText"/>
        <w:rPr/>
      </w:pPr>
      <w:bookmarkEnd w:id="295"/>
      <w:r>
        <w:rPr>
          <w:rFonts w:ascii="Amiri" w:hAnsi="Amiri" w:eastAsia="Amiri" w:cs="Amiri"/>
          <w:color w:val="111111"/>
          <w:sz w:val="28"/>
          <w:sz w:val="28"/>
          <w:szCs w:val="28"/>
          <w:rtl w:val="true"/>
          <w:lang w:bidi="ar-SA"/>
        </w:rPr>
        <w:t xml:space="preserve">و الصبيان حتى لا يؤذوه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لنا مع النصوص المتقدمة، وقفات عديدة، نذكر طائفة منها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8205652_417432637"/>
      <w:bookmarkStart w:id="297" w:name="_Toc105"/>
      <w:bookmarkEnd w:id="296"/>
      <w:r>
        <w:rPr>
          <w:rtl w:val="true"/>
        </w:rPr>
        <w:t>المستخلف على المدينة</w:t>
      </w:r>
      <w:r>
        <w:rPr>
          <w:rtl w:val="true"/>
        </w:rPr>
        <w:t>:</w:t>
      </w:r>
      <w:bookmarkEnd w:id="29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أبا رهم الغفاري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ابن سعد ذكر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أسوق الهدي، و أركب على البدن في 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كان يسير إلى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عويث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الأضبط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98" w:name="pg12332_128903"/>
    </w:p>
    <w:p>
      <w:pPr>
        <w:pStyle w:val="BookText"/>
        <w:rPr/>
      </w:pPr>
      <w:bookmarkEnd w:id="29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أبا ذر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8205654_417432637"/>
      <w:bookmarkStart w:id="300" w:name="_Toc106"/>
      <w:bookmarkEnd w:id="299"/>
      <w:r>
        <w:rPr>
          <w:rtl w:val="true"/>
        </w:rPr>
        <w:t>الذي حلق رأس رسول اللّه صلّى اللّه عليه و آله</w:t>
      </w:r>
      <w:r>
        <w:rPr>
          <w:rtl w:val="true"/>
        </w:rPr>
        <w:t>:</w:t>
      </w:r>
      <w:bookmarkEnd w:id="300"/>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حلق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خراش بن أمية، و هذا غير مسلّم أيضا،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معتمر بن عبد اللّه العدوي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8205656_417432637"/>
      <w:bookmarkStart w:id="302" w:name="_Toc107"/>
      <w:bookmarkEnd w:id="301"/>
      <w:r>
        <w:rPr>
          <w:rtl w:val="true"/>
        </w:rPr>
        <w:t>لا تلقوا بأيديكم إلى التهلكة</w:t>
      </w:r>
      <w:r>
        <w:rPr>
          <w:rtl w:val="true"/>
        </w:rPr>
        <w:t>:</w:t>
      </w:r>
      <w:bookmarkEnd w:id="3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بعد سنة من الحديبية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بالتجهز لعمرة القضاء، فشكى إليه بعض المسلمين ضيق ذات اليد،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بأن ينفقوا، و يتصدقوا، و ألاّ يكفوا أيديهم فيهلكوا، و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303" w:name="pg12332_128904"/>
    </w:p>
    <w:p>
      <w:pPr>
        <w:pStyle w:val="BookText"/>
        <w:rPr/>
      </w:pPr>
      <w:bookmarkEnd w:id="30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أول سورة نزلت بالمدينة </w:t>
      </w:r>
      <w:r>
        <w:rPr>
          <w:rStyle w:val="FootnoteAnchor"/>
          <w:rtl w:val="true"/>
        </w:rPr>
        <w:footnoteReference w:id="237"/>
      </w:r>
      <w:r>
        <w:rPr>
          <w:rFonts w:ascii="Amiri" w:hAnsi="Amiri" w:eastAsia="Amiri" w:cs="Amiri"/>
          <w:color w:val="111111"/>
          <w:sz w:val="28"/>
          <w:sz w:val="28"/>
          <w:szCs w:val="28"/>
          <w:rtl w:val="true"/>
          <w:lang w:bidi="ar-SA"/>
        </w:rPr>
        <w:t xml:space="preserve">، فهل بقيت هذه الآية إلى سنة سبع حتى نزلت، ثم أضيفت إلى السورة، كما يضاف غيرها حسب زعمهم؟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خصوصا و أن الأمر يتعلق بأمر الإنفاق في الجهاد، و قد كان المسلمون في المدينة يعانون من ضيق ذات اليد منذ اللحظات الأولى التي بدأوا يواجهون الحروب فيها بعد الهجرة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السورة كلها أو طائفة كبيرة منها كانت تنزل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ثم تبدأ الأحداث بالتوالي، فينزل جبرئيل ليقرأ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ترتبط بها، علما أنها كانت قد نزلت مع سائر الآيات قبل ذلك الحدث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ما حصل بالنسبة لآية التهلكة</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8205658_417432637"/>
      <w:bookmarkStart w:id="305" w:name="_Toc108"/>
      <w:bookmarkEnd w:id="304"/>
      <w:r>
        <w:rPr>
          <w:rtl w:val="true"/>
        </w:rPr>
        <w:t>آية التهلكة خاصة</w:t>
      </w:r>
      <w:r>
        <w:rPr>
          <w:rtl w:val="true"/>
        </w:rPr>
        <w:t>:</w:t>
      </w:r>
      <w:bookmarkEnd w:id="305"/>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حاول البعض أن يستفيد من هذه الآية أيضا حكما بتحريم كل عمل يستبطن درجة من الخطورة على الجسد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ناظرة إلى تقرير حقيقة استتباع الامتناع عن الإنفاق في سبيل اللّه سبحانه، للعقوبة الأخروية، و لا تتعرض إلى إلقاء </w:t>
      </w:r>
      <w:bookmarkStart w:id="306" w:name="pg12332_128905"/>
    </w:p>
    <w:p>
      <w:pPr>
        <w:pStyle w:val="BookText"/>
        <w:rPr/>
      </w:pPr>
      <w:bookmarkEnd w:id="306"/>
      <w:r>
        <w:rPr>
          <w:rFonts w:ascii="Amiri" w:hAnsi="Amiri" w:eastAsia="Amiri" w:cs="Amiri"/>
          <w:color w:val="111111"/>
          <w:sz w:val="28"/>
          <w:sz w:val="28"/>
          <w:szCs w:val="28"/>
          <w:rtl w:val="true"/>
          <w:lang w:bidi="ar-SA"/>
        </w:rPr>
        <w:t>النفس في المخاطر الدنيوية، لا جوازا، و لا منعا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فاستدلال البعض بها على ذلك، ليس له ما يبرره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كتابنا مراسم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إلقاء النفس في المخاطر تجري فيه الأحكام الخمسة، بحسب ما يعرض من عناوين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الآية لا تنشئ حكما تعبديا، بل هي أمر إرشادي، فلا يثبت بمقتضاها أي حكم وراء ما هو ثابت في الشرع لكل مورد بخصوصه، فهي من قبيل الأوامر بإطاعة اللّه تعالى، و إطاعة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 أَطِيعُوا اَلرَّسُولَ</w:t>
      </w:r>
      <w:r>
        <w:rPr>
          <w:rFonts w:eastAsia="Amiri" w:cs="Amiri" w:ascii="Amiri" w:hAnsi="Amiri"/>
          <w:color w:val="111111"/>
          <w:sz w:val="28"/>
          <w:szCs w:val="28"/>
          <w:rtl w:val="true"/>
          <w:lang w:bidi="ar-SA"/>
        </w:rPr>
        <w:t xml:space="preserve">. . </w:t>
      </w:r>
      <w:r>
        <w:rPr>
          <w:rStyle w:val="FootnoteAnchor"/>
          <w:rtl w:val="true"/>
        </w:rPr>
        <w:footnoteReference w:id="2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ظاهر لا يخفى</w:t>
      </w:r>
      <w:r>
        <w:rPr>
          <w:rFonts w:eastAsia="Amiri" w:cs="Amiri" w:ascii="Amiri" w:hAnsi="Amiri"/>
          <w:color w:val="111111"/>
          <w:sz w:val="28"/>
          <w:szCs w:val="28"/>
          <w:rtl w:val="true"/>
          <w:lang w:bidi="ar-SA"/>
        </w:rPr>
        <w:t>. .</w:t>
      </w:r>
    </w:p>
    <w:p>
      <w:pPr>
        <w:pStyle w:val="Heading5"/>
        <w:numPr>
          <w:ilvl w:val="4"/>
          <w:numId w:val="1"/>
        </w:numPr>
        <w:rPr/>
      </w:pPr>
      <w:bookmarkStart w:id="307" w:name="__RefHeading___Toc8205660_417432637"/>
      <w:bookmarkStart w:id="308" w:name="_Toc109"/>
      <w:bookmarkEnd w:id="307"/>
      <w:r>
        <w:rPr>
          <w:rtl w:val="true"/>
        </w:rPr>
        <w:t>أحرم من المسجد</w:t>
      </w:r>
      <w:r>
        <w:rPr>
          <w:rtl w:val="true"/>
        </w:rPr>
        <w:t>:</w:t>
      </w:r>
      <w:bookmarkEnd w:id="308"/>
    </w:p>
    <w:p>
      <w:pPr>
        <w:pStyle w:val="BookText"/>
        <w:rPr/>
      </w:pPr>
      <w:r>
        <w:rPr>
          <w:rFonts w:ascii="Amiri" w:hAnsi="Amiri" w:eastAsia="Amiri" w:cs="Amiri"/>
          <w:color w:val="111111"/>
          <w:sz w:val="28"/>
          <w:sz w:val="28"/>
          <w:szCs w:val="28"/>
          <w:rtl w:val="true"/>
          <w:lang w:bidi="ar-SA"/>
        </w:rPr>
        <w:t>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أحرم من المسجد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ليس المراد به مسجد المدينة، بل المراد به مسجد الشجرة؛ لأنه هو ميقات أهل المدينة، و إنما أحرم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مسجد الشجرة، و لم يحرم من موضع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أسري به إلى السماء، و صار بحذاء الشجرة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الخ</w:t>
      </w:r>
      <w:r>
        <w:rPr>
          <w:rFonts w:eastAsia="Amiri" w:cs="Amiri" w:ascii="Amiri" w:hAnsi="Amiri"/>
          <w:color w:val="111111"/>
          <w:sz w:val="28"/>
          <w:szCs w:val="28"/>
          <w:rtl w:val="true"/>
          <w:lang w:bidi="ar-SA"/>
        </w:rPr>
        <w:t xml:space="preserve">.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خصال عابها عليك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 الجحفة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أحد الوقتين، فأخذت بأدناهما و كنت عليلا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فإطلاق الكلام عن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مسجد الشجرة، و عدم الإشارة إلى إحرامه من المدينة، يدل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 ذلك 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إحرام المرء من دويرة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فضلا لأحرم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جواهر الكلام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مناقب آل أبي طالب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309" w:name="pg12332_128907"/>
    </w:p>
    <w:p>
      <w:pPr>
        <w:pStyle w:val="BookText"/>
        <w:rPr/>
      </w:pPr>
      <w:bookmarkEnd w:id="309"/>
      <w:r>
        <w:rPr>
          <w:rFonts w:ascii="Amiri" w:hAnsi="Amiri" w:eastAsia="Amiri" w:cs="Amiri"/>
          <w:color w:val="111111"/>
          <w:sz w:val="28"/>
          <w:sz w:val="28"/>
          <w:szCs w:val="28"/>
          <w:rtl w:val="true"/>
          <w:lang w:bidi="ar-SA"/>
        </w:rPr>
        <w:t xml:space="preserve">و في نص آخر رد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كما يقولون لما تمتع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بثيابه إلى الشجرة </w:t>
      </w:r>
      <w:r>
        <w:rPr>
          <w:rStyle w:val="FootnoteAnchor"/>
          <w:rtl w:val="true"/>
        </w:rPr>
        <w:footnoteReference w:id="243"/>
      </w:r>
      <w:r>
        <w:rPr>
          <w:rFonts w:ascii="Amiri" w:hAnsi="Amiri" w:eastAsia="Amiri" w:cs="Amiri"/>
          <w:color w:val="111111"/>
          <w:sz w:val="28"/>
          <w:sz w:val="28"/>
          <w:szCs w:val="28"/>
          <w:rtl w:val="true"/>
          <w:lang w:bidi="ar-SA"/>
        </w:rPr>
        <w:t xml:space="preserve">، و قريب منه غيره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8205662_417432637"/>
      <w:bookmarkStart w:id="311" w:name="_Toc110"/>
      <w:bookmarkEnd w:id="310"/>
      <w:r>
        <w:rPr>
          <w:rtl w:val="true"/>
        </w:rPr>
        <w:t>تحديد المسؤوليات في دائرة التنظيم</w:t>
      </w:r>
      <w:r>
        <w:rPr>
          <w:rtl w:val="true"/>
        </w:rPr>
        <w:t>:</w:t>
      </w:r>
      <w:bookmarkEnd w:id="311"/>
    </w:p>
    <w:p>
      <w:pPr>
        <w:pStyle w:val="BookText"/>
        <w:rPr/>
      </w:pPr>
      <w:r>
        <w:rPr>
          <w:rFonts w:ascii="Amiri" w:hAnsi="Amiri" w:eastAsia="Amiri" w:cs="Amiri"/>
          <w:color w:val="111111"/>
          <w:sz w:val="28"/>
          <w:sz w:val="28"/>
          <w:szCs w:val="28"/>
          <w:rtl w:val="true"/>
          <w:lang w:bidi="ar-SA"/>
        </w:rPr>
        <w:t>و بعد، فإن الذي يراقب الأمور في عمرة القضاء يثير اهتمامه أمران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بتوزيع المهمات، و تحديد المسؤوليات، لكي يتشارك الإحساس بالواجب الشرعي، مع الإحساس بالكرامة الفردية، و العنفوان الشخصي لمن يتحمل أية مسؤولية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ليتم و يهتم بإنجاز المهمات الموكلة إليه، بعيدا عن روح التواكل و الإهمال، و في مأمن من التقصير الذي قد ينتاب الجماعات التي لم تحدد مسؤوليات أفرادها</w:t>
      </w:r>
      <w:r>
        <w:rPr>
          <w:rFonts w:eastAsia="Amiri" w:cs="Amiri" w:ascii="Amiri" w:hAnsi="Amiri"/>
          <w:color w:val="111111"/>
          <w:sz w:val="28"/>
          <w:szCs w:val="28"/>
          <w:rtl w:val="true"/>
          <w:lang w:bidi="ar-SA"/>
        </w:rPr>
        <w:t xml:space="preserve">. </w:t>
      </w:r>
      <w:bookmarkStart w:id="312" w:name="pg12332_128908"/>
    </w:p>
    <w:p>
      <w:pPr>
        <w:pStyle w:val="BookText"/>
        <w:rPr/>
      </w:pPr>
      <w:bookmarkEnd w:id="312"/>
      <w:r>
        <w:rPr>
          <w:rFonts w:ascii="Amiri" w:hAnsi="Amiri" w:eastAsia="Amiri" w:cs="Amiri"/>
          <w:color w:val="111111"/>
          <w:sz w:val="28"/>
          <w:sz w:val="28"/>
          <w:szCs w:val="28"/>
          <w:rtl w:val="true"/>
          <w:lang w:bidi="ar-SA"/>
        </w:rPr>
        <w:t>فانطلاقا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لكل واحد منهم عملا تأخذه به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الهدي ناجية بن جندب، و معه أربعة من أسلم، و جعل على السلاح و الدروع، و الرماح بشير بن سعد، و أوكل أمر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مائة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محمد بن مسلمة، كما زعموا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يشير إلى أن ثمة سعيا حثيثا لإرساء قواعد تنظيم يراد له أن يهيمن على الحركة العامة، و أن يخرج الأمور عن دائرة الارتجال الذي يمارسه رئيس القبيلة أو الملك، أو الحاكم، و أن يمنع من حصر كل القرارات التفصيلية بشخص واحد، قد يعجز عن الإحاطة بكل الجزئيات التي يحتاج إلى معرفتها، ليكون قراره صحيحا و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بدون هذه الإحاطة الدقيقة تصبح احتمالات إخفاقه في ذلك، و قصور قراراته عن استيعاب جميع المواقع التي يحتاج إليها، أكثر قوة، و أشد حضورا في الحركة العملية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8205664_417432637"/>
      <w:bookmarkStart w:id="314" w:name="_Toc111"/>
      <w:bookmarkEnd w:id="313"/>
      <w:r>
        <w:rPr>
          <w:rtl w:val="true"/>
        </w:rPr>
        <w:t>لا يتخلف من شهد الحديبية</w:t>
      </w:r>
      <w:r>
        <w:rPr>
          <w:rtl w:val="true"/>
        </w:rPr>
        <w:t>:</w:t>
      </w:r>
      <w:bookmarkEnd w:id="31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جرى في خيبر، جرى في عمرة القضاء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كما اشترط هناك حضور من شهد الحديبية، بفارق واحد </w:t>
      </w:r>
    </w:p>
    <w:p>
      <w:pPr>
        <w:pStyle w:val="BookText"/>
        <w:rPr/>
      </w:pPr>
      <w:r>
        <w:rPr>
          <w:rFonts w:ascii="Amiri" w:hAnsi="Amiri" w:eastAsia="Amiri" w:cs="Amiri"/>
          <w:color w:val="111111"/>
          <w:sz w:val="28"/>
          <w:sz w:val="28"/>
          <w:szCs w:val="28"/>
          <w:rtl w:val="true"/>
          <w:lang w:bidi="ar-SA"/>
        </w:rPr>
        <w:t>بسيط،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المخلفون يريدون أن يخرجوا معه إلى خيبر،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ريف الحجاز طعاما، و ودكا، و أموالا،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يخرجن معنا إلا راغب في الجهاد، فأما الغنيمة فلا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عمرة القضاء، فإنه لم يمنع أحدا من المسير معه إلى العمرة، بل اكتفى بإعلان حتمية حضور أهل الحديبية معه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عمرة القضاء غنائم ليعلن حرمان أو عدم حرمان أحد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انضم إليه جمع ممن لم يحضر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هذا و ذاك يمكن رسم معالمه على النحو 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الأسباب بالنسبة لعمرة القضاء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العمرة هي أداء نسك ظل الناس محرومين من أدائه مدة طويلة، و لم يكن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ليحرم أحدا من أداء نسكه، أو أن يمنعه من القيام بعبادة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التنصيص على لزوم حضور أهل الحديبية يتضمن التعريض بغيرهم، و تعريف الناس بأن تخلفهم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الغزوة كان بلا مبرر معقول أو مقبول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أن يكون هذا درسا لهم و لغيرهم، و يفهمهم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التخلف عن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يعرضهم للحرمان من أن يكونوا في </w:t>
      </w:r>
    </w:p>
    <w:p>
      <w:pPr>
        <w:pStyle w:val="BookText"/>
        <w:rPr/>
      </w:pPr>
      <w:r>
        <w:rPr>
          <w:rFonts w:ascii="Amiri" w:hAnsi="Amiri" w:eastAsia="Amiri" w:cs="Amiri"/>
          <w:color w:val="111111"/>
          <w:sz w:val="28"/>
          <w:sz w:val="28"/>
          <w:szCs w:val="28"/>
          <w:rtl w:val="true"/>
          <w:lang w:bidi="ar-SA"/>
        </w:rPr>
        <w:t>مواقع التفضل، و الرضا، و يوجب لهم انتكاسات لا يروق لهم أن يعرضوا أنفسهم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التنصيص يمثل تكريما و تعظيما لمن حضر الحديبية، و هو إعلان بأن حضورهم هناك كان ذا قيمة و ذا أهمية، و من شأن هذا أن يعطيهم، المزيد من الاندفاع نحو الطاعة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الحرص على الكون في مواقع رضا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حضور المتخلفين عن الحديبية إلى مكة، التي كانت طيلة سنوات لا يأتيهم منها إلا الشرور و المتاعب، و البلايا و المصائب، يجعلهم أكثر شعورا بعظمة الإنجاز الذي حققه إخوانهم الذين تخلفوا هم عن مشاركتهم، و خذلانهم قبل 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هو يثير فيهم الشعور بالحسرة و الندم على ما فرط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يدفعهم نحو التوبة النصوح بقوة و حزم و 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لما جرى في خيبر، فالمقصود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من حضر الحديبية بالمكافأة، التي لا يستحقها المتخلفون، لأن اللّه قد جعل هذا الفتح جائزة و ثوابا لهم وَ أَثٰابَهُمْ فَتْحاً قَرِيباً، وَ مَغٰانِمَ كَثِيرَةً يَأْخُذُونَهٰا وَ كٰانَ اَللّٰهُ عَزِيزاً حَكِيماً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يتشجّع المحسنون لمضاعفة إحسانهم، و يكون في هذا الإعلان بتكريمهم من التعظيم و الإجلال لهم ما يسعدهم، و يفرح أرواحهم، و يبهج قلوبهم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فيه إعلانا بسوء فعل من تخلف، و تقبيحا لتمرده على الأوامر </w:t>
      </w:r>
      <w:bookmarkStart w:id="315" w:name="pg12332_128911"/>
    </w:p>
    <w:p>
      <w:pPr>
        <w:pStyle w:val="BookText"/>
        <w:rPr/>
      </w:pPr>
      <w:bookmarkEnd w:id="315"/>
      <w:r>
        <w:rPr>
          <w:rFonts w:ascii="Amiri" w:hAnsi="Amiri" w:eastAsia="Amiri" w:cs="Amiri"/>
          <w:color w:val="111111"/>
          <w:sz w:val="28"/>
          <w:sz w:val="28"/>
          <w:szCs w:val="28"/>
          <w:rtl w:val="true"/>
          <w:lang w:bidi="ar-SA"/>
        </w:rPr>
        <w:t>النبوية، و تحذيرا و إنذارا لمن تحدثه نفسه بأن يتأسى بهم، و تحتم عليه أن يقلع عما عقد العزم عليه، فإن فيه فضيحة لا يرضاها أهل الكرامة، و خزي يأباه أهل الحفاظ</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8205666_417432637"/>
      <w:bookmarkStart w:id="317" w:name="_Toc112"/>
      <w:bookmarkEnd w:id="316"/>
      <w:r>
        <w:rPr>
          <w:rtl w:val="true"/>
        </w:rPr>
        <w:t>تقليد الهدي، و حمل السلاح</w:t>
      </w:r>
      <w:r>
        <w:rPr>
          <w:rtl w:val="true"/>
        </w:rPr>
        <w:t>:</w:t>
      </w:r>
      <w:bookmarkEnd w:id="317"/>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دخول مكة من خلال تحطيم عنفوان الشرك، و إسقاط مقاومته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يريد أن يهزم المشركين نفسيا، من خلال تكوين قناعة لديهم بعدم جدوى مقاومتهم لهذا الدين، و الإدراك عمليا بأن حصاد هذه المقاومة لن يكون سوى الدمار و البوار، و المزيد من الخيبات المريرة و المخزية لهم، ليتوصل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خلال إذكاء هذا الشعور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إخراج مكة و البيت العتيق من أسرهم، من دون أن تراق فيه محجمة من دم، صيانة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الحرم، و حفاظا على مكانة البيت و موقعه و حفظا له من أن يتجرأ عليه أحد، عبر الأحقاب و الدهور</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ذلك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نفس الوقت الذي يجهز فيه أمة كبيرة من الناس لدخول مكة للاعتمار، و يستصحب معه الخيل و السلاح، و الدروع و الرماح، و يقود معه مائة فرس، و يقدمها هي و السلاح أمامه، حين بلغ ذا الحليفة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18" w:name="pg12332_128912"/>
    </w:p>
    <w:p>
      <w:pPr>
        <w:pStyle w:val="BookText"/>
        <w:rPr/>
      </w:pPr>
      <w:bookmarkEnd w:id="318"/>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يبالغ في إعطاء التطمينات بأنه لا يريد حربا و لا قتالا في مسيره ذاك، فهو يقلّد الهدي ليعلم أنه هدي، فيكفّ الناس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نفسه عن دائرة الحذر و الاحتياط، فيجعل السلاح قريبا منه، تحسبا لأي طارئ، حتى إنه لما دخل مكة جعل السلاح في بطن يأجج، و هو موضع قريب من الحرم، و جعل لحراسته أوس بن خولي في مائتي رجل، ليمنع بذلك أهل الخيانة و الغدر، من التفكير بالغدر، أو افتعال أي ذريعة للخيانة</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8205668_417432637"/>
      <w:bookmarkStart w:id="320" w:name="_Toc113"/>
      <w:bookmarkEnd w:id="319"/>
      <w:r>
        <w:rPr>
          <w:rtl w:val="true"/>
        </w:rPr>
        <w:t>قصور النظر لدى بعض المسلمين</w:t>
      </w:r>
      <w:r>
        <w:rPr>
          <w:rtl w:val="true"/>
        </w:rPr>
        <w:t>:</w:t>
      </w:r>
      <w:bookmarkEnd w:id="320"/>
    </w:p>
    <w:p>
      <w:pPr>
        <w:pStyle w:val="BookText"/>
        <w:rPr/>
      </w:pPr>
      <w:r>
        <w:rPr>
          <w:rFonts w:ascii="Amiri" w:hAnsi="Amiri" w:eastAsia="Amiri" w:cs="Amiri"/>
          <w:color w:val="111111"/>
          <w:sz w:val="28"/>
          <w:sz w:val="28"/>
          <w:szCs w:val="28"/>
          <w:rtl w:val="true"/>
          <w:lang w:bidi="ar-SA"/>
        </w:rPr>
        <w:t xml:space="preserve">و قد أظهر بعض المسلمين قصور نظر، أو سوء نية حين تظاهر بالاستغراب من أمر السلاح، و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أحملت السلاح، و قد شرطوا علينا ألا ندخل عليهم إلا بسلاح المسافر؛ السيوف في القرب؟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لا ندخلها عليهم الحرم، و لكن تكون قريبا منا؛ فإن هاجنا هيج من القوم كان السلاح قريبا 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تخاف قريشا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قدم البدن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لا نستطيع أن نسكت على هذا التعبير القبيح و الوقح، و هو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فأسكت رسول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مناف للأدب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مجانب للحقيقة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سكت عن رجل ضعيف البصيرة، خامل التفكير، سقيم النظر، و مؤثرا عدم بسط القول معه؛ لأن ذلك الاسترسال، قد يؤدي إلى تسليط الضوء على أمور ليس من المصلحة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هذا الاحتياط النبوي بحمل السلاح هو الإجراء الصحيح و الضروري، و هو الموافق للحكمة و التدبير السليم، إذ لم يكن من الجائز للعاقل الأريب أن يظهر من نفسه الغفلة و الاستنامة، مع عدو عرف بالغدر، و الانطواء على نوايا مدخولة، و أهداف 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المصلحة تعريف الناس بحقيقة هذا العدو الذي يواجهه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عدو غير مأمون على الوفاء بتعهداته، و أن نهجه خياني و غادر، في حين لم يزل نفس ذلك العدو يشهد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يزل يعرفه بالوفاء و الاستقامة، من صغره إلى كبره، و في جميع الأوقات و الحالات</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ما نقوله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جعل السلاح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إرهاب ذلك العدو، و تعريفه بأن التفكير في غير سياق الوفاء بالعهود، سوف يعيد الأمور إلى مجراها الأول و هو مقاومة الظلم و البغي، و أن ليس ثمة أي خلل أو قصور في التصميم على نشر هذا الدين، و أن العزم لا يزال منعقدا على متابعة المسيرة، فلا مجال للمساومة، و لا للتراخي في شيء من الحقوق التي جعلها اللّه تعالى للمسلمين و المستضعفين، مهما طال الزمن، </w:t>
      </w:r>
      <w:bookmarkStart w:id="321" w:name="pg12332_128914"/>
    </w:p>
    <w:p>
      <w:pPr>
        <w:pStyle w:val="BookText"/>
        <w:rPr/>
      </w:pPr>
      <w:bookmarkEnd w:id="321"/>
      <w:r>
        <w:rPr>
          <w:rFonts w:ascii="Amiri" w:hAnsi="Amiri" w:eastAsia="Amiri" w:cs="Amiri"/>
          <w:color w:val="111111"/>
          <w:sz w:val="28"/>
          <w:sz w:val="28"/>
          <w:szCs w:val="28"/>
          <w:rtl w:val="true"/>
          <w:lang w:bidi="ar-SA"/>
        </w:rPr>
        <w:t>فلا فائدة من التآمر، و لا جدوى من خيانة العهود، إلا المزيد من المآسي و الرزايا، و النكبات و البلايا</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8205670_417432637"/>
      <w:bookmarkStart w:id="323" w:name="_Toc114"/>
      <w:bookmarkEnd w:id="322"/>
      <w:r>
        <w:rPr>
          <w:rtl w:val="true"/>
        </w:rPr>
        <w:t>رعب قريش و حيرتها</w:t>
      </w:r>
      <w:r>
        <w:rPr>
          <w:rtl w:val="true"/>
        </w:rPr>
        <w:t>:</w:t>
      </w:r>
      <w:bookmarkEnd w:id="323"/>
    </w:p>
    <w:p>
      <w:pPr>
        <w:pStyle w:val="BookText"/>
        <w:rPr/>
      </w:pPr>
      <w:r>
        <w:rPr>
          <w:rFonts w:ascii="Amiri" w:hAnsi="Amiri" w:eastAsia="Amiri" w:cs="Amiri"/>
          <w:color w:val="111111"/>
          <w:sz w:val="28"/>
          <w:sz w:val="28"/>
          <w:szCs w:val="28"/>
          <w:rtl w:val="true"/>
          <w:lang w:bidi="ar-SA"/>
        </w:rPr>
        <w:t xml:space="preserve">و بالعودة إلى موضوع تقديم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أمامه، حتى بلغت مر الظهران، فرأى أولئك النفر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الذين كانوا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خيلا كثيرة، و سلاحا وفيرا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فطاروا بالخبر إلى قريش، التي فزعت من ذلك، و تحيرت، و ظنت أن ثمة غزوا لها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إننا بالعودة إلى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التصور هو ما يريده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المفاجأة قد أثمرت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قريش على محك المفاجآت لتقترب من التفكير بموضوعية و واقعية، فلا تستسلم لخيالاتها و أوهامها، التي قد توحي لها بأن الأمور تسير على وتيرة واحدة، أو تتوهم أن من الممكن أن تعرض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غفلة، تستطيع الاستفادة منها، في تسديد ضربتها الغادرة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شعورها ذاك، و توهمها هذا، يثير فيها الرغبة الجامحة إلى أن تخطط، و تدبر، و تتآمر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أمل أن تنجح بتغيير المعادلة، إذا أصابت غرة من عدوها الغافل عما دبرته له، و كادته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لكنها إذا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 كل اتجاه، و يلاحق كل صغيرة و كبيرة، فسوف لا تجرؤ على الدخول في مغامرة خطيرة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المفاجأة التي حيّرت قريشا، دفعتها إلى الاعتراف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عرف بالغدر صغيرا، و لا كبيرا، بل كان البر الوفي في جميع أحواله و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تكون قد استحضرت في مقابل ذلك ما كان منها طيلة عشرين سنة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من ظلم و غدر، و قطيعة رحم، و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لهذا الاعتراف أهميته البالغة، في فضح حقيقتها، و تعريف الناس بمدى شناعة و قباحة فعلها، فيما مضى، ثم فيما يأتي، حيث إنها سوف تغدر به، بعد أقل من سنة من هذا التاريخ، و تضطره إلى دخول مكة على غير هذه الصورة، و هو ما عرف بفتح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حققوا أعظم الانتصارات و أجلها في المنطقة بأسرها، سواء على المشركين، أم على اليهود، و لا بد أن تتوقع منه التفكير فيما هو أبعد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هالها أن تراه يفكر و يبادر إلى نشر هذا الدين فعلا في أرض الحبشة، و كان النصر حليفه في ذلك، و ها هي تراه قد أرسل إلى جبابرة الأرض يطالبهم بالاستجابة لأمر اللّه تعالى، و الإيمان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رغم أن أعداد أنصاره كانت لا تزال قليلة، و عدّتهم ضئيلة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و قد تضاعف العدد، و قويت العدة، و أصبح المسلمون أسياد المنطقة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الكل يرهب جانبهم، و يطمح إلى إنشاء علاقات طبيعية معهم؟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أن هؤلاء الأقوياء لم تسلمهم قوتهم المتنامية، و لا كثرة </w:t>
      </w:r>
      <w:bookmarkStart w:id="324" w:name="pg12332_128916"/>
    </w:p>
    <w:p>
      <w:pPr>
        <w:pStyle w:val="BookText"/>
        <w:rPr/>
      </w:pPr>
      <w:bookmarkEnd w:id="324"/>
      <w:r>
        <w:rPr>
          <w:rFonts w:ascii="Amiri" w:hAnsi="Amiri" w:eastAsia="Amiri" w:cs="Amiri"/>
          <w:color w:val="111111"/>
          <w:sz w:val="28"/>
          <w:sz w:val="28"/>
          <w:szCs w:val="28"/>
          <w:rtl w:val="true"/>
          <w:lang w:bidi="ar-SA"/>
        </w:rPr>
        <w:t>عددهم إلى الغرور، و لم تؤثّر انتصاراتهم في حقيقة و مستوى التزامهم بعهودهم، و بشعاراتهم، و بمبادئهم، و قيمهم، و بأحكام دينهم، و أخلاقهم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يهزّ وجدان الكثيرين من الناس، و أن يدعوهم إلى احترامهم، و إلى الثقة بهم، و السكون إلى كل ما يقولونه و يفعلونه</w:t>
      </w:r>
      <w:r>
        <w:rPr>
          <w:rFonts w:eastAsia="Amiri" w:cs="Amiri" w:ascii="Amiri" w:hAnsi="Amiri"/>
          <w:color w:val="111111"/>
          <w:sz w:val="28"/>
          <w:szCs w:val="28"/>
          <w:rtl w:val="true"/>
          <w:lang w:bidi="ar-SA"/>
        </w:rPr>
        <w:t>. .</w:t>
      </w:r>
    </w:p>
    <w:p>
      <w:pPr>
        <w:pStyle w:val="Heading5"/>
        <w:numPr>
          <w:ilvl w:val="4"/>
          <w:numId w:val="1"/>
        </w:numPr>
        <w:rPr/>
      </w:pPr>
      <w:bookmarkStart w:id="325" w:name="__RefHeading___Toc8205672_417432637"/>
      <w:bookmarkStart w:id="326" w:name="_Toc115"/>
      <w:bookmarkEnd w:id="325"/>
      <w:r>
        <w:rPr>
          <w:rtl w:val="true"/>
        </w:rPr>
        <w:t>الحقد هو الحاكم، و ليس المنطق</w:t>
      </w:r>
      <w:r>
        <w:rPr>
          <w:rtl w:val="true"/>
        </w:rPr>
        <w:t>:</w:t>
      </w:r>
      <w:bookmarkEnd w:id="326"/>
    </w:p>
    <w:p>
      <w:pPr>
        <w:pStyle w:val="BookText"/>
        <w:rPr/>
      </w:pPr>
      <w:r>
        <w:rPr>
          <w:rFonts w:ascii="Amiri" w:hAnsi="Amiri" w:eastAsia="Amiri" w:cs="Amiri"/>
          <w:color w:val="111111"/>
          <w:sz w:val="28"/>
          <w:sz w:val="28"/>
          <w:szCs w:val="28"/>
          <w:rtl w:val="true"/>
          <w:lang w:bidi="ar-SA"/>
        </w:rPr>
        <w:t>و بعد، فقد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كبراء قريش خرجوا من مكة، حتى لا يروا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هو و أصحابه، حسدا، و عداوة، و بغضا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الكبراء و الرؤساء تسيّرهم مشاعرهم، و يتخذون مواقفهم انطلاقا من البغض، و الحسد و الحقد، لا من خلال التفكير و التروي، و وزن الأمور بميزان العقل و الحكمة، فماذا نتوقع من عامة الناس يا 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تراهم سوف يتصرفون على عكس ما يجدونه من كبرائهم و 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ما هو معروف من أن عامة الناس على دين ملوكهم، و لهم يكون سعيهم، و هم يبذلون غاية جهدهم في إجابة مطالبهم، و تحقيق رغباتهم و مآربهم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يذكرنا فعل هؤلاء، و ما نتوقعه من أولئك بقول الشاعر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رب البيت بالطبل ضاربافشيمة أهل البيت كلهم الرقص </w:t>
      </w:r>
      <w:bookmarkStart w:id="327" w:name="pg12332_128917"/>
    </w:p>
    <w:p>
      <w:pPr>
        <w:pStyle w:val="Heading5"/>
        <w:numPr>
          <w:ilvl w:val="4"/>
          <w:numId w:val="1"/>
        </w:numPr>
        <w:rPr/>
      </w:pPr>
      <w:bookmarkStart w:id="328" w:name="__RefHeading___Toc8205674_417432637"/>
      <w:bookmarkStart w:id="329" w:name="_Toc116"/>
      <w:bookmarkEnd w:id="327"/>
      <w:bookmarkEnd w:id="328"/>
      <w:r>
        <w:rPr>
          <w:rtl w:val="true"/>
        </w:rPr>
        <w:t>ظهور الوهن في المهاجرين</w:t>
      </w:r>
      <w:r>
        <w:rPr>
          <w:rtl w:val="true"/>
        </w:rPr>
        <w:t>:</w:t>
      </w:r>
      <w:bookmarkEnd w:id="329"/>
    </w:p>
    <w:p>
      <w:pPr>
        <w:pStyle w:val="BookText"/>
        <w:rPr/>
      </w:pPr>
      <w:r>
        <w:rPr>
          <w:rFonts w:ascii="Amiri" w:hAnsi="Amiri" w:eastAsia="Amiri" w:cs="Amiri"/>
          <w:color w:val="111111"/>
          <w:sz w:val="28"/>
          <w:sz w:val="28"/>
          <w:szCs w:val="28"/>
          <w:rtl w:val="true"/>
          <w:lang w:bidi="ar-SA"/>
        </w:rPr>
        <w:t xml:space="preserve">و بمجرد أن عرفت قريش بمسير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شائعاتها تلاحق المسلمين،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الظهران في عمرته، بلغ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يتباعثون من العجف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انتحرنا من ظهرنا، فأكلنا من لحمه، و حسونا من مرقه، أصبحنا غدا حين ندخل على القوم و بنا جمامة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تفعلوا، و لكن اجمعوا إلي من أزوادكم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فجمعوا له، و بسطوا الأنطاع، فأكلوا حتى تركوا، وحشى كل واحد منهم في جرابه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جمعا من المشركين حين نظروا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هم يطوفون، لفت نظرهم المهاجرون دون غيرهم، رغم اختلاط الناس بعضهم ببعض، و رغم قلة عدد المهاجرين بالقياس إلى ذلك العدد الكبير من 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أوهنتهم حمى يثرب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هنا أمامنا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نسبوا ما يلاحظونه من تعب و وهن في المهاجرين إلى الحمى، و لا ينسبونه إلى تعب السفر و مشقاته؟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أرادوا الإيحاء للضعفاء من الناس و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الوهن كامن في عمق شخصية أولئك الأفراد، و أنه ثابت و دائم فيهم، و ليس أمرا عارضا بسبب متاعب و مشقات السفر، لكي يزول بمجرد الراحة و الجمام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خصوا كلامهم بالمهاجرين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قد ذكرت ذلك بصيغة تعم المهاجرين و الأنصار، 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عليكم قوم أوهنتهم حمى يثرب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بعضهم خص الكلام بالمهاجرين، و بعضهم أطلقه ليشمل غيرهم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المهاجرين بين المسلمين يزيد في حسرة قريش، و في إحراجها أمام الناس العاديين، الذين يرون أن لهم أقرباء في المسلمين، فلماذا يقسون عليهم، فلعل الأيام تعيد الأمور إلى مجاريها، و يجتمع شملهم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أظهرت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المهاجرين الأقارب لم يسعدوا بتركهم مكة، بل واجهوا الأمراض، و ابتلوا بالوهن و الضعف، فذلك يقلل من درجة الحنين أو الميل إلى مشاركتهم في 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أن ثمن ذلك سيكون ضعفا و وهنا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الأنصار، فقد كانوا قحطانيين، و لا تربط أهل مكة العدنانيين بهم روابط عميقة، و لا يجدون في أنفسهم ميلا للكون معهم، و مشاركتهم في حلو الحياة و مرها</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المشركون الذين تحدثوا بصيغة التعميم لصفة الضعف و الوهن حتى تشمل جميع من جاء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فلعلهم أرادوا أن </w:t>
      </w:r>
      <w:bookmarkStart w:id="330" w:name="pg12332_128919"/>
    </w:p>
    <w:p>
      <w:pPr>
        <w:pStyle w:val="BookText"/>
        <w:rPr/>
      </w:pPr>
      <w:bookmarkEnd w:id="330"/>
      <w:r>
        <w:rPr>
          <w:rFonts w:ascii="Amiri" w:hAnsi="Amiri" w:eastAsia="Amiri" w:cs="Amiri"/>
          <w:color w:val="111111"/>
          <w:sz w:val="28"/>
          <w:sz w:val="28"/>
          <w:szCs w:val="28"/>
          <w:rtl w:val="true"/>
          <w:lang w:bidi="ar-SA"/>
        </w:rPr>
        <w:t>يصدوا الناس عن التفكير في المدينة من حيث هي منشأ للحمى الموجبة للضعف، و الوهن لكل من يسكن فيها</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8205676_417432637"/>
      <w:bookmarkStart w:id="332" w:name="_Toc117"/>
      <w:bookmarkEnd w:id="331"/>
      <w:r>
        <w:rPr>
          <w:rtl w:val="true"/>
        </w:rPr>
        <w:t>إظهار القوة</w:t>
      </w:r>
      <w:r>
        <w:rPr>
          <w:rtl w:val="true"/>
        </w:rPr>
        <w:t xml:space="preserve">. . </w:t>
      </w:r>
      <w:r>
        <w:rPr>
          <w:rtl w:val="true"/>
        </w:rPr>
        <w:t>يبطل كيدهم</w:t>
      </w:r>
      <w:r>
        <w:rPr>
          <w:rtl w:val="true"/>
        </w:rPr>
        <w:t>:</w:t>
      </w:r>
      <w:bookmarkEnd w:id="332"/>
    </w:p>
    <w:p>
      <w:pPr>
        <w:pStyle w:val="BookText"/>
        <w:rPr/>
      </w:pPr>
      <w:r>
        <w:rPr>
          <w:rFonts w:ascii="Amiri" w:hAnsi="Amiri" w:eastAsia="Amiri" w:cs="Amiri"/>
          <w:color w:val="111111"/>
          <w:sz w:val="28"/>
          <w:sz w:val="28"/>
          <w:szCs w:val="28"/>
          <w:rtl w:val="true"/>
          <w:lang w:bidi="ar-SA"/>
        </w:rPr>
        <w:t xml:space="preserve">و حين أطلع اللّه عز و 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مقالتهم هذه، طلب من أصحابه إظهار القوة، و أطلق دعاءه بالرحمة لمن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يجسد هذه القوة في حركات تستبطن التحدي، أو الادعاء القولي، بل أراد تجسيدها بطريقة تظهر حقيقة وجودها بالفعل في واقع نفس كل واحد من أصحابه، و لذلك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أراهم من نفسه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 يريد أن يرى المشركون القوة نفسها في حركة الجسد، لا أن يسمعهم ادعاءات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أن يجسدها في نفس ممارستهم العبادية، فأمرهم بالرمل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ضرب من المشي السريع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الأشواط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طريقة المشي هذه تستبطن ما يشبه الوثبة مع كل خطوة، و لهذا تأثيره القوي في إعطاء الانطباع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فاجأت حركات المسلمين هذه أهل الشرك، فجاء الاعتراض القوي من قبل أولئك الذين أريد تضليلهم، بادعاء تأثير حمى يثرب في وهن قوتهم، و كان اعتراضا يستبطن تكذيب هذا الزعم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الذين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الحمى قد وهنتهم؟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أجلد من </w:t>
      </w:r>
      <w:bookmarkStart w:id="333" w:name="pg12332_128920"/>
    </w:p>
    <w:p>
      <w:pPr>
        <w:pStyle w:val="BookText"/>
        <w:rPr/>
      </w:pPr>
      <w:bookmarkEnd w:id="333"/>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أجلد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يرضون بالمشي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لينفرون نفر الظبي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8205678_417432637"/>
      <w:bookmarkStart w:id="335" w:name="_Toc118"/>
      <w:bookmarkEnd w:id="334"/>
      <w:r>
        <w:rPr>
          <w:rtl w:val="true"/>
        </w:rPr>
        <w:t>إجراء آخر لإظهار القوة</w:t>
      </w:r>
      <w:r>
        <w:rPr>
          <w:rtl w:val="true"/>
        </w:rPr>
        <w:t>:</w:t>
      </w:r>
      <w:bookmarkEnd w:id="335"/>
    </w:p>
    <w:p>
      <w:pPr>
        <w:pStyle w:val="BookText"/>
        <w:rPr/>
      </w:pPr>
      <w:r>
        <w:rPr>
          <w:rFonts w:ascii="Amiri" w:hAnsi="Amiri" w:eastAsia="Amiri" w:cs="Amiri"/>
          <w:color w:val="111111"/>
          <w:sz w:val="28"/>
          <w:sz w:val="28"/>
          <w:szCs w:val="28"/>
          <w:rtl w:val="true"/>
          <w:lang w:bidi="ar-SA"/>
        </w:rPr>
        <w:t>و بعد هذا الاستعراض العملي، جاء إجراء عملي آخر، ليرسخ ذلك الانطباع الذي تركه الإجراء الأول، من حيث إنه يريد أن يفهمهم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في الطواف لم يكن أمرا عابرا، فرضته مناورة و مكابرة، بل هو يستند إلى مخزون حقيقي من القوة الكامنة في كيان أولئك الأفراد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هذا 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بادر إلى الاضطباع، ثم الكشف عن عضده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الصحابة كذلك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أول رمل و اضطباع في الإسلام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بادر هو نفسه لممارسة نفس الفعل الذي كان يفترض أن يأمر أصحابه به، فاضطبع، و أخرج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لنا هل اضطبع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قبل الطواف، أو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اقتدوا به، من دون أن يحتاج إلى أن يأمرهم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كشف عن عضد اليد اليمنى، التي تتولى عادة القبض على مقابض السيوف و الرماح، و تورد الضربات المهلكة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ليترك ظهور عضلات هذه اليد بالذات أثرا في نفوس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ابن عباس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بالرمل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في عمرة القضاء و أهلها مشركون، فبلغهم أن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مجهودون،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امرء أراهم من نفسه جلدا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فأمرهم، فحسروا عن أعضادهم، و رملوا بالبيت ثلاثة أشواط،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و عبد اللّه بن رواحة آخذ بزمامها، و المشركون بحيال الميزاب ينظرون إليهم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فلم يرمل و لم يأمرهم بذلك، فصدقوا في ذلك، و كذبوا في هذا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اكتفى بالرمل، و بكشف عضده، و أنه فعل ذلك في عمرة القضاء، و قد حج بعد ذلك، و لم يفعل، و لم يأمر بشيء من ذلك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الاضطباع للمحرم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إدخال الرداء تحت الإبط الأيمن، و تغطية الأيسر، و بذلك يتم إظهار أحد ضبعيه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العضد بلحمه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الإبط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فرض الاضطباع هو حالة خاصة، عالجها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الطريقة، فيبقى الأمر مرهونا بها، و لا مجال لإحراز بقاء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كتشريع مستمر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ورد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حالة خاصة، و ليس لها أي صفة شرعية؟ </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2332_128925"/>
      <w:bookmarkStart w:id="337" w:name="pg12332_128925"/>
      <w:bookmarkEnd w:id="337"/>
    </w:p>
    <w:p>
      <w:pPr>
        <w:pStyle w:val="Heading4"/>
        <w:numPr>
          <w:ilvl w:val="3"/>
          <w:numId w:val="1"/>
        </w:numPr>
        <w:rPr/>
      </w:pPr>
      <w:bookmarkStart w:id="338" w:name="pg12332_128925"/>
      <w:bookmarkStart w:id="339" w:name="__RefHeading___Toc8205680_417432637"/>
      <w:bookmarkStart w:id="340" w:name="_Toc119"/>
      <w:bookmarkEnd w:id="338"/>
      <w:bookmarkEnd w:id="339"/>
      <w:r>
        <w:rPr>
          <w:rtl w:val="true"/>
        </w:rPr>
        <w:t>الفصل السادس</w:t>
      </w:r>
      <w:r>
        <w:rPr>
          <w:rtl w:val="true"/>
        </w:rPr>
        <w:t xml:space="preserve">: </w:t>
      </w:r>
      <w:r>
        <w:rPr>
          <w:rtl w:val="true"/>
        </w:rPr>
        <w:t>من مكة إلى المدينة</w:t>
      </w:r>
      <w:bookmarkEnd w:id="34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1" w:name="__RefHeading___Toc8205682_417432637"/>
      <w:bookmarkStart w:id="342" w:name="_Toc120"/>
      <w:bookmarkEnd w:id="341"/>
      <w:r>
        <w:rPr>
          <w:rtl w:val="true"/>
        </w:rPr>
        <w:t>اشارة</w:t>
      </w:r>
      <w:bookmarkEnd w:id="34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2332_128927"/>
      <w:bookmarkStart w:id="344" w:name="pg12332_128927"/>
      <w:bookmarkEnd w:id="344"/>
    </w:p>
    <w:p>
      <w:pPr>
        <w:pStyle w:val="Heading5"/>
        <w:numPr>
          <w:ilvl w:val="4"/>
          <w:numId w:val="1"/>
        </w:numPr>
        <w:rPr/>
      </w:pPr>
      <w:bookmarkStart w:id="345" w:name="pg12332_128927"/>
      <w:bookmarkStart w:id="346" w:name="__RefHeading___Toc8205684_417432637"/>
      <w:bookmarkStart w:id="347" w:name="_Toc121"/>
      <w:bookmarkEnd w:id="345"/>
      <w:bookmarkEnd w:id="346"/>
      <w:r>
        <w:rPr>
          <w:rtl w:val="true"/>
        </w:rPr>
        <w:t xml:space="preserve">هل كان أبو هريرة مع الهدي؟ </w:t>
      </w:r>
      <w:r>
        <w:rPr>
          <w:rtl w:val="true"/>
        </w:rPr>
        <w:t>!</w:t>
      </w:r>
      <w:bookmarkEnd w:id="347"/>
    </w:p>
    <w:p>
      <w:pPr>
        <w:pStyle w:val="BookText"/>
        <w:rPr/>
      </w:pPr>
      <w:r>
        <w:rPr>
          <w:rFonts w:ascii="Amiri" w:hAnsi="Amiri" w:eastAsia="Amiri" w:cs="Amiri"/>
          <w:color w:val="111111"/>
          <w:sz w:val="28"/>
          <w:sz w:val="28"/>
          <w:szCs w:val="28"/>
          <w:rtl w:val="true"/>
          <w:lang w:bidi="ar-SA"/>
        </w:rPr>
        <w:t>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ناجية بن جندب الأسلمي على هديه، و معه أربعة فتيان من أسلم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نجد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الدوسي يدعي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صاحب البدن أسوقها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عبيد بن أبي 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ممن يسوق الهدي، و أركب على البدن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أبا هريرة لم يكن أسلميا، و لم نجد لعبيد بن أبي رهم ترجمة تدلنا على قبيلته، و لم نجد أبا رهم في بني أسلم</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وظفهم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الهدي هم الأسلميون، فلا يمنع ذلك من مشاركة غيرهم لهم على سبيل </w:t>
      </w:r>
      <w:bookmarkStart w:id="348" w:name="pg12332_128928"/>
    </w:p>
    <w:p>
      <w:pPr>
        <w:pStyle w:val="BookText"/>
        <w:rPr/>
      </w:pPr>
      <w:bookmarkEnd w:id="348"/>
      <w:r>
        <w:rPr>
          <w:rFonts w:ascii="Amiri" w:hAnsi="Amiri" w:eastAsia="Amiri" w:cs="Amiri"/>
          <w:color w:val="111111"/>
          <w:sz w:val="28"/>
          <w:sz w:val="28"/>
          <w:szCs w:val="28"/>
          <w:rtl w:val="true"/>
          <w:lang w:bidi="ar-SA"/>
        </w:rPr>
        <w:t>التبرع، و المبادرة الشخصية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أننا لا نستبعد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التبجح بأمر لم يحصل منه إلا اليسير، إذ لا مانع من أن يبادر شخص فيسوق الهدي و لو لدقائق، لكي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سقت الهدي، و ليثبت لنفسه شرفا و كرامة، مهما كان ذلك ضئيلا، و غير ذي بال</w:t>
      </w:r>
      <w:r>
        <w:rPr>
          <w:rFonts w:eastAsia="Amiri" w:cs="Amiri" w:ascii="Amiri" w:hAnsi="Amiri"/>
          <w:color w:val="111111"/>
          <w:sz w:val="28"/>
          <w:szCs w:val="28"/>
          <w:rtl w:val="true"/>
          <w:lang w:bidi="ar-SA"/>
        </w:rPr>
        <w:t>! !</w:t>
      </w:r>
    </w:p>
    <w:p>
      <w:pPr>
        <w:pStyle w:val="Heading5"/>
        <w:numPr>
          <w:ilvl w:val="4"/>
          <w:numId w:val="1"/>
        </w:numPr>
        <w:rPr/>
      </w:pPr>
      <w:bookmarkStart w:id="349" w:name="__RefHeading___Toc8205686_417432637"/>
      <w:bookmarkStart w:id="350" w:name="_Toc122"/>
      <w:bookmarkEnd w:id="349"/>
      <w:r>
        <w:rPr>
          <w:rtl w:val="true"/>
        </w:rPr>
        <w:t>شعر ابن رواحة</w:t>
      </w:r>
      <w:r>
        <w:rPr>
          <w:rtl w:val="true"/>
        </w:rPr>
        <w:t>:</w:t>
      </w:r>
      <w:bookmarkEnd w:id="350"/>
    </w:p>
    <w:p>
      <w:pPr>
        <w:pStyle w:val="BookText"/>
        <w:rPr/>
      </w:pPr>
      <w:r>
        <w:rPr>
          <w:rFonts w:ascii="Amiri" w:hAnsi="Amiri" w:eastAsia="Amiri" w:cs="Amiri"/>
          <w:color w:val="111111"/>
          <w:sz w:val="28"/>
          <w:sz w:val="28"/>
          <w:szCs w:val="28"/>
          <w:rtl w:val="true"/>
          <w:lang w:bidi="ar-SA"/>
        </w:rPr>
        <w:t xml:space="preserve">و عن شعر عبد اللّه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تحفظا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ضربناكم على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قريشا و أهل مكة لم يسلموا بعد، و لم يقروا بالتنزيل، و لم يتأولوا القرآن على خلاف ما أنزل اللّه تعالى، و لم يقاتلهم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تأويله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إنما حاربهم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تأويله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لأجل ذلك 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قتلناكم على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الأبيات، لعمار بن ياسر في غير هذا اليوم،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رواحة كان قد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يقاتل هؤلاء القوم على تأويل القرآن، كما قاتلهم على تنزيله، فأورده في شعره، على سبيل تنزيل الأمر الذي لم يحصل بعد منزلة الحاصل، فأخبر عنه بواسطة الفعل الماضي</w:t>
      </w:r>
      <w:r>
        <w:rPr>
          <w:rFonts w:eastAsia="Amiri" w:cs="Amiri" w:ascii="Amiri" w:hAnsi="Amiri"/>
          <w:color w:val="111111"/>
          <w:sz w:val="28"/>
          <w:szCs w:val="28"/>
          <w:rtl w:val="true"/>
          <w:lang w:bidi="ar-SA"/>
        </w:rPr>
        <w:t xml:space="preserve">. </w:t>
      </w:r>
      <w:bookmarkStart w:id="351" w:name="pg12332_128929"/>
    </w:p>
    <w:p>
      <w:pPr>
        <w:pStyle w:val="BookText"/>
        <w:rPr/>
      </w:pPr>
      <w:bookmarkEnd w:id="351"/>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لا يصار إليه إلا بقرينة و دليل، لأنه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يمنع أن يكون عمار قد أخذه من ابن رواحة و تمثل به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لأن يقول ذلك ابن رواحة، و ليس الإشكال في إيراد عمّار لهذا الشعر، خصوصا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نضربكم على تأويلهكما ضربناكم على تنزيله</w:t>
      </w:r>
    </w:p>
    <w:p>
      <w:pPr>
        <w:pStyle w:val="BookText"/>
        <w:rPr/>
      </w:pPr>
      <w:r>
        <w:rPr>
          <w:rFonts w:ascii="Amiri" w:hAnsi="Amiri" w:eastAsia="Amiri" w:cs="Amiri"/>
          <w:color w:val="111111"/>
          <w:sz w:val="28"/>
          <w:sz w:val="28"/>
          <w:szCs w:val="28"/>
          <w:rtl w:val="true"/>
          <w:lang w:bidi="ar-SA"/>
        </w:rPr>
        <w:t>فما ذكره لا أثر له في دفع هذه المؤاخذة</w:t>
      </w:r>
      <w:r>
        <w:rPr>
          <w:rFonts w:eastAsia="Amiri" w:cs="Amiri" w:ascii="Amiri" w:hAnsi="Amiri"/>
          <w:color w:val="111111"/>
          <w:sz w:val="28"/>
          <w:szCs w:val="28"/>
          <w:rtl w:val="true"/>
          <w:lang w:bidi="ar-SA"/>
        </w:rPr>
        <w:t>. .</w:t>
      </w:r>
    </w:p>
    <w:p>
      <w:pPr>
        <w:pStyle w:val="Heading5"/>
        <w:numPr>
          <w:ilvl w:val="4"/>
          <w:numId w:val="1"/>
        </w:numPr>
        <w:rPr/>
      </w:pPr>
      <w:bookmarkStart w:id="352" w:name="__RefHeading___Toc8205688_417432637"/>
      <w:bookmarkStart w:id="353" w:name="_Toc123"/>
      <w:bookmarkEnd w:id="352"/>
      <w:r>
        <w:rPr>
          <w:rtl w:val="true"/>
        </w:rPr>
        <w:t>خطأ يقع فيه الترمذي</w:t>
      </w:r>
      <w:r>
        <w:rPr>
          <w:rtl w:val="true"/>
        </w:rPr>
        <w:t>:</w:t>
      </w:r>
      <w:bookmarkEnd w:id="353"/>
    </w:p>
    <w:p>
      <w:pPr>
        <w:pStyle w:val="BookText"/>
        <w:rPr/>
      </w:pPr>
      <w:r>
        <w:rPr>
          <w:rFonts w:ascii="Amiri" w:hAnsi="Amiri" w:eastAsia="Amiri" w:cs="Amiri"/>
          <w:color w:val="111111"/>
          <w:sz w:val="28"/>
          <w:sz w:val="28"/>
          <w:szCs w:val="28"/>
          <w:rtl w:val="true"/>
          <w:lang w:bidi="ar-SA"/>
        </w:rPr>
        <w:t>و ذكر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عيسى الترمذي بعد أن ذكر رجز ابن رواحة،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القصة لكعب بن مالك، و هو الأصح، لأن عبد اللّه بن رواحة قتل بمؤتة، و كانت عمرة 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ذهول شديد، و غلط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أدري كيف وقع الترمذي في ذلك، و مع أن في قصة عمرة القضاء، اختصام جعفر، و أخيه علي، و زيد بن حارثة في بنت حمزة، و جعفر قتل هو و زيد و ابن رواحة في موطن واحد، فكيف يخفى على الترمذي مثل هذا؟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وجدت 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عند الترمذي من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354" w:name="pg12332_128930"/>
    </w:p>
    <w:p>
      <w:pPr>
        <w:pStyle w:val="BookText"/>
        <w:rPr/>
      </w:pPr>
      <w:bookmarkEnd w:id="354"/>
      <w:r>
        <w:rPr>
          <w:rFonts w:ascii="Amiri" w:hAnsi="Amiri" w:eastAsia="Amiri" w:cs="Amiri"/>
          <w:color w:val="111111"/>
          <w:sz w:val="28"/>
          <w:sz w:val="28"/>
          <w:szCs w:val="28"/>
          <w:rtl w:val="true"/>
          <w:lang w:bidi="ar-SA"/>
        </w:rPr>
        <w:t>ذلك كان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كذلك اتجه اعتراض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الموجود بخط الكروخي، راوي الترمذي، هو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رأيته في عدة نسخ من جامع الترمذي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8205690_417432637"/>
      <w:bookmarkStart w:id="356" w:name="_Toc124"/>
      <w:bookmarkEnd w:id="355"/>
      <w:r>
        <w:rPr>
          <w:rtl w:val="true"/>
        </w:rPr>
        <w:t>يا عمر، إني أسمع</w:t>
      </w:r>
      <w:r>
        <w:rPr>
          <w:rtl w:val="true"/>
        </w:rPr>
        <w:t>:</w:t>
      </w:r>
      <w:bookmarkEnd w:id="356"/>
    </w:p>
    <w:p>
      <w:pPr>
        <w:pStyle w:val="BookText"/>
        <w:rPr/>
      </w:pPr>
      <w:r>
        <w:rPr>
          <w:rFonts w:ascii="Amiri" w:hAnsi="Amiri" w:eastAsia="Amiri" w:cs="Amiri"/>
          <w:color w:val="111111"/>
          <w:sz w:val="28"/>
          <w:sz w:val="28"/>
          <w:szCs w:val="28"/>
          <w:rtl w:val="true"/>
          <w:lang w:bidi="ar-SA"/>
        </w:rPr>
        <w:t>و يستوقفنا هنا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 إني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هذا الخطاب من عمر، خطاب توعّد و تهديد لابن رواحة؟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هو خطاب تحذير له، من أن يسمعه أهل الشرك، فتثور ثائرتهم؟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خطاب يستبطن الاتهام بعدم رعاية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باعتبار أنه لم يسبق إذن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رواحة بهذا الإنشاد؟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التهديد و الوعيد هو الأرجح و الأظهر هنا، بملاحظة ما ورد في الرواية نفسها، فهي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 إني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لا أن عمر كان غاضبا و حانقا، و متوعدا لم يكن وجه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أنه قد كف عن متابعة أقواله قسرا و جبرا</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 إني أسمع، قد أريد به أمران</w:t>
      </w:r>
      <w:r>
        <w:rPr>
          <w:rFonts w:eastAsia="Amiri" w:cs="Amiri" w:ascii="Amiri" w:hAnsi="Amiri"/>
          <w:color w:val="111111"/>
          <w:sz w:val="28"/>
          <w:szCs w:val="28"/>
          <w:rtl w:val="true"/>
          <w:lang w:bidi="ar-SA"/>
        </w:rPr>
        <w:t xml:space="preserve">: </w:t>
      </w:r>
      <w:bookmarkStart w:id="357" w:name="pg12332_128931"/>
    </w:p>
    <w:p>
      <w:pPr>
        <w:pStyle w:val="BookText"/>
        <w:rPr/>
      </w:pPr>
      <w:bookmarkEnd w:id="357"/>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عمر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بقول ابن رواحة، و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حسب لكل شيء حسابه، فلا داعي للخوف من ردة فعل المشركين، التي ربما يجد فيها عمر ما يؤذيه، أو يؤذي توجهاته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عمر عن مواصلة هجومه و تحدياته لابن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البعض ربما يرى أن احتمال إرادة تطمين عمر غير وارد؛ لأن أهل الخير من المؤمنين و المسلمين يشعرون أنهم في أمن و أمان، و هم على يقين من حسن تدبير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يخالجهم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لعمر عن وعيده، و تهديده، و هذا هو الأوفق بلحن الكلام و سياقه</w:t>
      </w:r>
      <w:r>
        <w:rPr>
          <w:rFonts w:eastAsia="Amiri" w:cs="Amiri" w:ascii="Amiri" w:hAnsi="Amiri"/>
          <w:color w:val="111111"/>
          <w:sz w:val="28"/>
          <w:szCs w:val="28"/>
          <w:rtl w:val="true"/>
          <w:lang w:bidi="ar-SA"/>
        </w:rPr>
        <w:t>. .</w:t>
      </w:r>
    </w:p>
    <w:p>
      <w:pPr>
        <w:pStyle w:val="Heading5"/>
        <w:numPr>
          <w:ilvl w:val="4"/>
          <w:numId w:val="1"/>
        </w:numPr>
        <w:rPr/>
      </w:pPr>
      <w:bookmarkStart w:id="358" w:name="__RefHeading___Toc8205692_417432637"/>
      <w:bookmarkStart w:id="359" w:name="_Toc125"/>
      <w:bookmarkEnd w:id="358"/>
      <w:r>
        <w:rPr>
          <w:rtl w:val="true"/>
        </w:rPr>
        <w:t>امشوا بين اليماني و الأسود</w:t>
      </w:r>
      <w:r>
        <w:rPr>
          <w:rtl w:val="true"/>
        </w:rPr>
        <w:t>:</w:t>
      </w:r>
      <w:bookmarkEnd w:id="359"/>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على الجبل، و هم يرونكم، امشوا بين اليماني و الأسود، ففعلوا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نفهم معنى لإصدار الأمر للمسلمين، و هم ألفا رجل، جاؤوا للطواف بالبيت، بأن يمشوا بين اليماني و الأسود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ذلك غير ممكن، بل غير قابل للتصور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بالطواف بين مقام إبراهيم، </w:t>
      </w:r>
      <w:bookmarkStart w:id="360" w:name="pg12332_128932"/>
    </w:p>
    <w:p>
      <w:pPr>
        <w:pStyle w:val="BookText"/>
        <w:rPr/>
      </w:pPr>
      <w:bookmarkEnd w:id="360"/>
      <w:r>
        <w:rPr>
          <w:rFonts w:ascii="Amiri" w:hAnsi="Amiri" w:eastAsia="Amiri" w:cs="Amiri"/>
          <w:color w:val="111111"/>
          <w:sz w:val="28"/>
          <w:sz w:val="28"/>
          <w:szCs w:val="28"/>
          <w:rtl w:val="true"/>
          <w:lang w:bidi="ar-SA"/>
        </w:rPr>
        <w:t>و بين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لكي يظهر للمشركين الذين يراقبونهم من فوق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كتلة واحدة، متراصة، شديدة التلاحم، توحي بالقوة، و التناصر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بدلا من أن يتفرقوا أفرادا و جماعات في أكناف المسجد و أطرافه، فيظهر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أحجام أفرادهم، و تبدو لهم الفرج فيما بينهم، فتقتحمهم أنظارهم باستخفاف، و توحي لهم تلك الفرج الخالية بين الأفراد بالتجزئة المظهرة لصغر الأحجام، التي تشي بالضعف، و بالتشتت و التفرق</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8205694_417432637"/>
      <w:bookmarkStart w:id="362" w:name="_Toc126"/>
      <w:bookmarkEnd w:id="361"/>
      <w:r>
        <w:rPr>
          <w:rtl w:val="true"/>
        </w:rPr>
        <w:t>أذان بلال فوق ظهر الكعبة</w:t>
      </w:r>
      <w:r>
        <w:rPr>
          <w:rtl w:val="true"/>
        </w:rPr>
        <w:t>:</w:t>
      </w:r>
      <w:bookmarkEnd w:id="36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نسكه دخل البيت، فلم يزل فيه حتى أذّن بلال بالظهر فوق ظهر الكعبة، 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عكرمة بن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أبي، حيث لم يسمع هذا العبد يقول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صفوان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أمات أبي، و لم يشهد هذا اليوم، حين يقوم بلال ابن أم بلال ينهق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سهيل بن عمرو، و رجال معه، فحين سمعوا ذلك غطوا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النهج للمعتزلي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أكرم أبي فلم يدرك هذا اليوم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ليتنى مت قبل هذا اليوم، قبل أن أسمع بلالا ينهق فوق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الحكم بن أبى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الحدث العظيم، أن يصيح عبد بنى جمح، يصيح بما يصيح به على بيت أبى طلحه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بلالا قد أذن فوق الكعبة يومئذ مرة واحدة، و لم يعد بعد، و هو الثبت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هو أن بلالا أذن فوق الكعبة في يوم الفتح، لا في عمرة القضاء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في عمرة القضاء، و قد طلب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شرطك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363" w:name="pg12332_128934"/>
    </w:p>
    <w:p>
      <w:pPr>
        <w:pStyle w:val="BookText"/>
        <w:rPr/>
      </w:pPr>
      <w:bookmarkEnd w:id="36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364" w:name="__RefHeading___Toc8205696_417432637"/>
      <w:bookmarkStart w:id="365" w:name="_Toc127"/>
      <w:bookmarkEnd w:id="364"/>
      <w:r>
        <w:rPr>
          <w:rtl w:val="true"/>
        </w:rPr>
        <w:t>الراجح من الاحتمالات و الأقوال</w:t>
      </w:r>
      <w:r>
        <w:rPr>
          <w:rtl w:val="true"/>
        </w:rPr>
        <w:t>:</w:t>
      </w:r>
      <w:bookmarkEnd w:id="365"/>
    </w:p>
    <w:p>
      <w:pPr>
        <w:pStyle w:val="BookText"/>
        <w:rPr/>
      </w:pPr>
      <w:r>
        <w:rPr>
          <w:rFonts w:ascii="Amiri" w:hAnsi="Amiri" w:eastAsia="Amiri" w:cs="Amiri"/>
          <w:color w:val="111111"/>
          <w:sz w:val="28"/>
          <w:sz w:val="28"/>
          <w:szCs w:val="28"/>
          <w:rtl w:val="true"/>
          <w:lang w:bidi="ar-SA"/>
        </w:rPr>
        <w:t xml:space="preserve">إننا بالنسبة للاختلاف في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داخل الكعبة، و أنهم منعوه من ذلك، أو عدم حصول شيء من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منعوه من دخولها في عمرة القضاء؛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 يكن في شرطك، و هو إنما دخلها في فتح مكة </w:t>
      </w:r>
      <w:r>
        <w:rPr>
          <w:rStyle w:val="FootnoteAnchor"/>
          <w:rtl w:val="true"/>
        </w:rPr>
        <w:footnoteReference w:id="266"/>
      </w:r>
      <w:r>
        <w:rPr>
          <w:rFonts w:ascii="Amiri" w:hAnsi="Amiri" w:eastAsia="Amiri" w:cs="Amiri"/>
          <w:color w:val="111111"/>
          <w:sz w:val="28"/>
          <w:sz w:val="28"/>
          <w:szCs w:val="28"/>
          <w:rtl w:val="true"/>
          <w:lang w:bidi="ar-SA"/>
        </w:rPr>
        <w:t xml:space="preserve">، و في حجة الوداع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بالنسبة إلى أذان بلال فوق الكعبة في عمرة القضاء، أو فيها و في حجة الوداع معا، نقول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كلاهما محتمل، و سيأتي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أذن فوق الكعبة يوم الفتح، و لكننا نرفض احتمال أن يكون أذان بلال مختصا بحجة الوداع دون سواها؛ لأن الأقوال المنقولة عن زعماء قريش و إهاناتهم له، تؤيد و تناسب أن يكون قد أذن على ظهر الكعبة في عمرة القضاء و في فتح مكة أيضا</w:t>
      </w:r>
      <w:r>
        <w:rPr>
          <w:rFonts w:eastAsia="Amiri" w:cs="Amiri" w:ascii="Amiri" w:hAnsi="Amiri"/>
          <w:color w:val="111111"/>
          <w:sz w:val="28"/>
          <w:szCs w:val="28"/>
          <w:rtl w:val="true"/>
          <w:lang w:bidi="ar-SA"/>
        </w:rPr>
        <w:t xml:space="preserve">. </w:t>
      </w:r>
      <w:bookmarkStart w:id="366" w:name="pg12332_128935"/>
    </w:p>
    <w:p>
      <w:pPr>
        <w:pStyle w:val="Heading5"/>
        <w:numPr>
          <w:ilvl w:val="4"/>
          <w:numId w:val="1"/>
        </w:numPr>
        <w:rPr/>
      </w:pPr>
      <w:bookmarkStart w:id="367" w:name="__RefHeading___Toc8205698_417432637"/>
      <w:bookmarkStart w:id="368" w:name="_Toc128"/>
      <w:bookmarkEnd w:id="366"/>
      <w:bookmarkEnd w:id="367"/>
      <w:r>
        <w:rPr>
          <w:rtl w:val="true"/>
        </w:rPr>
        <w:t xml:space="preserve">لماذا بلال؟ </w:t>
      </w:r>
      <w:r>
        <w:rPr>
          <w:rtl w:val="true"/>
        </w:rPr>
        <w:t>!</w:t>
      </w:r>
      <w:bookmarkEnd w:id="368"/>
    </w:p>
    <w:p>
      <w:pPr>
        <w:pStyle w:val="BookText"/>
        <w:rPr/>
      </w:pPr>
      <w:r>
        <w:rPr>
          <w:rFonts w:ascii="Amiri" w:hAnsi="Amiri" w:eastAsia="Amiri" w:cs="Amiri"/>
          <w:color w:val="111111"/>
          <w:sz w:val="28"/>
          <w:sz w:val="28"/>
          <w:szCs w:val="28"/>
          <w:rtl w:val="true"/>
          <w:lang w:bidi="ar-SA"/>
        </w:rPr>
        <w:t>لقد كان العرب يأنفون من إعطاء أي دور للموالي، و كانوا يحتقرونهم، و يسيئون معاملتهم، و يحرمونهم من أبسط حقوقهم، و لعلهم أخذوا ذلك من اليهود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جاء الإسلام ليساوي بين المولى و العبد،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268"/>
      </w:r>
      <w:r>
        <w:rPr>
          <w:rFonts w:ascii="Amiri" w:hAnsi="Amiri" w:eastAsia="Amiri" w:cs="Amiri"/>
          <w:color w:val="111111"/>
          <w:sz w:val="28"/>
          <w:sz w:val="28"/>
          <w:szCs w:val="28"/>
          <w:rtl w:val="true"/>
          <w:lang w:bidi="ar-SA"/>
        </w:rPr>
        <w:t xml:space="preserve">، و أنه لا فضل لعربي على أعجمي، و لا لأبيض على أسود إلا بالتقوى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فأثارت هذه التشريعات حفيظة الكثيرين منهم، حتى بعض أولئك الذين تظاهروا بالإسلام، فإنهم سرعان ما نقضوا هذه الأحكام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عادوا إلى مفاهيمهم الجاهلية، فميزوا العربي على الأعجمي، و السيد على العبد، و الأبيض على الأسود، في الإرث و الزواج، و الصلاة، و في كثير من الأمور</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 الناس إلى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واجهوه بالحرب التي راح ضحيتها الألوف من المسلمين، فراجع </w:t>
      </w:r>
    </w:p>
    <w:p>
      <w:pPr>
        <w:pStyle w:val="BookText"/>
        <w:rPr/>
      </w:pPr>
      <w:r>
        <w:rPr>
          <w:rFonts w:ascii="IRNazanin" w:hAnsi="IRNazanin" w:eastAsia="IRNazanin"/>
          <w:color w:val="111111"/>
          <w:sz w:val="28"/>
          <w:sz w:val="28"/>
          <w:szCs w:val="28"/>
          <w:rtl w:val="true"/>
          <w:lang w:bidi="fa-IR"/>
        </w:rPr>
        <w:t>أسباب حرب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ذكرنا نبذة مما يتعلق بهذا الأمر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الفارسي في مواجهة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 صدر عن قريش تجاه بلال، حين شرع في الأذان؛ إن دل على شيء، فهو يدل على مدى الألم الذي كان يشعر به القرشيون، و هم يرون بلالا الأسود، و المولى، و الفقير، و الحبشي الغريب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يرونه فوق الكعبة، و هي أعظم ما يعتزّون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لقد هالهم أن يسمعوا بلالا يعلن بتلك الكلمات التي طالما حاربوها، وسعوا في إبطالها، و قتل من آبائهم و إخوانهم، و أبنائهم العشرات، و خسروا الكثير من تحالفاتهم، و من مكانتهم، و من هيبتهم، و من أموالهم، في سبيل إسقاطها، و 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صوت بلال الذي ارتقى فوق الكعبة، التي يزعمون للناس أنهم هم حفظتها و سدنتها سوف يمزقهم، و سيحرق قلوبهم، في وقت يجدون أنفسهم فيه عاجزين عن القيام بأي شيء، و هذا العجز، و تلك الحرقة سوف ينتجان لديهم شعورا بالصّغار، و بالخزي، و الذل، و الاندحار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ذلك بصورة واضحة في تعابيرهم، حيث وصف عكرمة و غيره بلالا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خالد بن أسيد صوته بالنهيق، و أنه ينهق فوق الكعبة، و سهيل بن عمرو و جماعة معه راحوا يغطون وجوههم، حين سمعوا أذانه</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الأذان لصلاة الظهر، و هو الوقت الذي تكون فيه أشعة الشمس ساطعة، و يتمكن جميع الناس من سماع الصوت، و من رؤية صاحبه في موقعه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ظهر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يرون </w:t>
      </w:r>
      <w:bookmarkStart w:id="369" w:name="pg12332_128937"/>
    </w:p>
    <w:p>
      <w:pPr>
        <w:pStyle w:val="BookText"/>
        <w:rPr/>
      </w:pPr>
      <w:bookmarkEnd w:id="369"/>
      <w:r>
        <w:rPr>
          <w:rFonts w:ascii="Amiri" w:hAnsi="Amiri" w:eastAsia="Amiri" w:cs="Amiri"/>
          <w:color w:val="111111"/>
          <w:sz w:val="28"/>
          <w:sz w:val="28"/>
          <w:szCs w:val="28"/>
          <w:rtl w:val="true"/>
          <w:lang w:bidi="ar-SA"/>
        </w:rPr>
        <w:t>لونه، و تقاسيم وجهه، و يعرفون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بلال معروفا لديهم، لأنه عاش بينهم، و تداولته أيدي بعض زعمائهم، و قد عذبوه من أجل دينه، و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الخصوصية أيضا، هي التي رجحت 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يأمر رجلا من أهل المدينة أو من غيرهم بالقيام بهذا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لكي يزيد هذا الاختيار من حسرة المشركين، و تتضاعف لأجله آلامهم، و يعظم به ذلهم و خزيهم</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8205700_417432637"/>
      <w:bookmarkStart w:id="371" w:name="_Toc129"/>
      <w:bookmarkEnd w:id="370"/>
      <w:r>
        <w:rPr>
          <w:rtl w:val="true"/>
        </w:rPr>
        <w:t>بين سهيل و سعد بن عبادة</w:t>
      </w:r>
      <w:r>
        <w:rPr>
          <w:rtl w:val="true"/>
        </w:rPr>
        <w:t>:</w:t>
      </w:r>
      <w:bookmarkEnd w:id="371"/>
    </w:p>
    <w:p>
      <w:pPr>
        <w:pStyle w:val="BookText"/>
        <w:rPr/>
      </w:pPr>
      <w:r>
        <w:rPr>
          <w:rFonts w:ascii="Amiri" w:hAnsi="Amiri" w:eastAsia="Amiri" w:cs="Amiri"/>
          <w:color w:val="111111"/>
          <w:sz w:val="28"/>
          <w:sz w:val="28"/>
          <w:szCs w:val="28"/>
          <w:rtl w:val="true"/>
          <w:lang w:bidi="ar-SA"/>
        </w:rPr>
        <w:t>و من الأمور الجديرة بالتأمل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الأمر بين سعد بن عبادة، و سهيل بن عمرو، و من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ملخص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نقلهم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كانت قد فوضت حويطب بن عبد العزى بإخراج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w:t>
      </w:r>
      <w:r>
        <w:rPr>
          <w:rStyle w:val="FootnoteAnchor"/>
          <w:rtl w:val="true"/>
        </w:rPr>
        <w:footnoteReference w:id="270"/>
      </w:r>
      <w:r>
        <w:rPr>
          <w:rFonts w:ascii="Amiri" w:hAnsi="Amiri" w:eastAsia="Amiri" w:cs="Amiri"/>
          <w:color w:val="111111"/>
          <w:sz w:val="28"/>
          <w:sz w:val="28"/>
          <w:szCs w:val="28"/>
          <w:rtl w:val="true"/>
          <w:lang w:bidi="ar-SA"/>
        </w:rPr>
        <w:t xml:space="preserve">، فجاء سهيل بن عمرو، و حويطب بن عبد العزى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في مجلس من مجالس الأنصار، يتحدث مع سعد بن عبادة،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انقضى أجلك، فاخرج عنا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عليكم لو تركتموني، فأعرست بين </w:t>
      </w:r>
    </w:p>
    <w:p>
      <w:pPr>
        <w:pStyle w:val="BookText"/>
        <w:rPr/>
      </w:pPr>
      <w:r>
        <w:rPr>
          <w:rFonts w:ascii="Amiri" w:hAnsi="Amiri" w:eastAsia="Amiri" w:cs="Amiri"/>
          <w:color w:val="111111"/>
          <w:sz w:val="28"/>
          <w:sz w:val="28"/>
          <w:szCs w:val="28"/>
          <w:rtl w:val="true"/>
          <w:lang w:bidi="ar-SA"/>
        </w:rPr>
        <w:t xml:space="preserve">أظهركم، فصنعت لكم طعاما؟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طعامك، اخرج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يا محمد، و العهد الذي بيننا و بينك إلا خرجت من أرضنا، فهذه الثلاث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تحت سقف بيت من بيوت مكة، بل ضربت له قبة من أدم بالأبطح، بقي فيها إلى أن خرج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سعد بن عبادة، لما رأى من غلظة كلامهم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أم لك، ليست بأرضك، و لا أرض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يبرح منها إلا طائعا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لا تؤذ قوما زارونا في رحالنا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أسكت الرجلان عن سعد، ثم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يمسين بها أحد من المسلمين، و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سرف، و تتامّ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جاءه أبو رافع بزوجته ميمونة بعد أن حل المساء، ثم جاءت الخيل، و جاؤوا بالسلاح الذي كان ببطن يأجج، و لحقوا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استبدلهم بفوج كان قبلهم، ليتمكن هؤلاء و أولئك من أداء نسكهم و الطواف بالبيت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أدلج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سرف حتى قدم المدينة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72" w:name="pg12332_128939"/>
    </w:p>
    <w:p>
      <w:pPr>
        <w:pStyle w:val="BookText"/>
        <w:rPr/>
      </w:pPr>
      <w:bookmarkEnd w:id="372"/>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الأجل لما مضى أتى المشركون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فقد مضى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ذلك علي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رافع بالرحيل،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يمسين بها أحد من المسلمين الخ</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8205702_417432637"/>
      <w:bookmarkStart w:id="374" w:name="_Toc130"/>
      <w:bookmarkEnd w:id="373"/>
      <w:r>
        <w:rPr>
          <w:rtl w:val="true"/>
        </w:rPr>
        <w:t>أخرج من أرضنا</w:t>
      </w:r>
      <w:r>
        <w:rPr>
          <w:rtl w:val="true"/>
        </w:rPr>
        <w:t>:</w:t>
      </w:r>
      <w:bookmarkEnd w:id="374"/>
    </w:p>
    <w:p>
      <w:pPr>
        <w:pStyle w:val="BookText"/>
        <w:rPr/>
      </w:pPr>
      <w:r>
        <w:rPr>
          <w:rFonts w:ascii="Amiri" w:hAnsi="Amiri" w:eastAsia="Amiri" w:cs="Amiri"/>
          <w:color w:val="111111"/>
          <w:sz w:val="28"/>
          <w:sz w:val="28"/>
          <w:szCs w:val="28"/>
          <w:rtl w:val="true"/>
          <w:lang w:bidi="ar-SA"/>
        </w:rPr>
        <w:t xml:space="preserve">إن أغرب شيء يواجه الإنسان العاقل، هو أن يقدم الذين يدّعون أنهم قادة، و أنهم عقلاء على أمر لا يقره عقل، و لا يرضاه وجدان، كالذي فعلته قريش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القضاء،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نناشدك اللّه، و العقد، إلا ما خرجت من أرضنا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نلاحظه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نسبوا تلك الأرض إلى أنفسهم، مع ادّعائهم أن الكعبة بيت اللّه تعالى، و لكل البشر الحق في زيارته، و البقاء عنده ما شاؤوا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سبحانه و تعالى، و لا يحق لأحد ان يمنع أحدا من الإقامة في أي موقع، إلا إذا كان ملكها بالإحياء، أو بغيره من أسباب </w:t>
      </w:r>
      <w:bookmarkStart w:id="375" w:name="pg12332_128940"/>
    </w:p>
    <w:p>
      <w:pPr>
        <w:pStyle w:val="BookText"/>
        <w:rPr/>
      </w:pPr>
      <w:bookmarkEnd w:id="375"/>
      <w:r>
        <w:rPr>
          <w:rFonts w:ascii="Amiri" w:hAnsi="Amiri" w:eastAsia="Amiri" w:cs="Amiri"/>
          <w:color w:val="111111"/>
          <w:sz w:val="28"/>
          <w:sz w:val="28"/>
          <w:szCs w:val="28"/>
          <w:rtl w:val="true"/>
          <w:lang w:bidi="ar-SA"/>
        </w:rPr>
        <w:t>الملك، إما لرقبة الأرض أو لمنفعتها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أنفسهم كانوا من أقارب و أرحام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عاش بينهم دهرا طويلا، فما معنى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الأرض لهم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أنفسهم سوف ينقضون عن قريب نفس هذا العقد الذي يطالبونه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بالوفاء به، و سوف يلاقون جزاء نقضهم هذا نصرا مؤزرا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اشتراطهم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الإقامة في بلده، و عند بيت ربه سوى ثلاثة أيام، هو أحد مفردات الظلم و البغي منهم، الذي يريدون تكريسه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شعار الوفاء بالعهد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ها هم يمعنون في بغيهم، و يسعون للحفاظ عليه باسم العدل، و يعتبرون ذلك من حقهم، و بذلك يصبح ظلمهم و بغيهم مشروعا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يلزمون به من فرضوه عليه، و يطالبونه برعايته، و بالوفاء به</w:t>
      </w:r>
      <w:r>
        <w:rPr>
          <w:rFonts w:eastAsia="Amiri" w:cs="Amiri" w:ascii="Amiri" w:hAnsi="Amiri"/>
          <w:color w:val="111111"/>
          <w:sz w:val="28"/>
          <w:szCs w:val="28"/>
          <w:rtl w:val="true"/>
          <w:lang w:bidi="ar-SA"/>
        </w:rPr>
        <w:t>! !</w:t>
      </w:r>
    </w:p>
    <w:p>
      <w:pPr>
        <w:pStyle w:val="Heading5"/>
        <w:numPr>
          <w:ilvl w:val="4"/>
          <w:numId w:val="1"/>
        </w:numPr>
        <w:rPr/>
      </w:pPr>
      <w:bookmarkStart w:id="376" w:name="__RefHeading___Toc8205704_417432637"/>
      <w:bookmarkStart w:id="377" w:name="_Toc131"/>
      <w:bookmarkEnd w:id="376"/>
      <w:r>
        <w:rPr>
          <w:rtl w:val="true"/>
        </w:rPr>
        <w:t>إنتفاضة سعد</w:t>
      </w:r>
      <w:r>
        <w:rPr>
          <w:rtl w:val="true"/>
        </w:rPr>
        <w:t>:</w:t>
      </w:r>
      <w:bookmarkEnd w:id="37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من هوان الدنيا على اللّه تعالى أن يصبح أعداؤه تعالى، و المحاربون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الرافضون لدينه، و الساعون في إطفاء نوره، هم الذين يفرضون أنفسهم حماة لبيت اللّه تعالى، و سدنة له، و سادة لحرمه، ثم يطالبون صفي اللّه و حبيبه، و خليله و نجيبه، بأن يخلي لهم بيت ربه، الذي هو أولى به منهم، و من كل أحد على وجه الأرض، بل لا </w:t>
      </w:r>
      <w:bookmarkStart w:id="378" w:name="pg12332_128941"/>
    </w:p>
    <w:p>
      <w:pPr>
        <w:pStyle w:val="BookText"/>
        <w:rPr/>
      </w:pPr>
      <w:bookmarkEnd w:id="378"/>
      <w:r>
        <w:rPr>
          <w:rFonts w:ascii="Amiri" w:hAnsi="Amiri" w:eastAsia="Amiri" w:cs="Amiri"/>
          <w:color w:val="111111"/>
          <w:sz w:val="28"/>
          <w:sz w:val="28"/>
          <w:szCs w:val="28"/>
          <w:rtl w:val="true"/>
          <w:lang w:bidi="ar-SA"/>
        </w:rPr>
        <w:t>ولاية عليه لأحد سواه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إنهم يطالبونه بذلك، بفظاظة ظاهرة، و بعنجهية وافرة، و يريدون بذلك حفظ ثمرات ظلمهم، و بغيهم على الحق و أهله، مع مزيد من الرغبة في الإمعان في الكيد، و التنفيس عن مراجل الحقد، الذي يغلي في أعماق نفوسهم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بالذات هو ما أغاض سعد بن عبادة، فانبرى لهم، يفند مزاعمهم، بحمية، و أنفة و كبرياء، بعد أن طفح الكيل، و بلغ السيل الزبى</w:t>
      </w:r>
      <w:r>
        <w:rPr>
          <w:rFonts w:eastAsia="Amiri" w:cs="Amiri" w:ascii="Amiri" w:hAnsi="Amiri"/>
          <w:color w:val="111111"/>
          <w:sz w:val="28"/>
          <w:szCs w:val="28"/>
          <w:rtl w:val="true"/>
          <w:lang w:bidi="ar-SA"/>
        </w:rPr>
        <w:t>. .</w:t>
      </w:r>
    </w:p>
    <w:p>
      <w:pPr>
        <w:pStyle w:val="Heading5"/>
        <w:numPr>
          <w:ilvl w:val="4"/>
          <w:numId w:val="1"/>
        </w:numPr>
        <w:rPr/>
      </w:pPr>
      <w:bookmarkStart w:id="379" w:name="__RefHeading___Toc8205706_417432637"/>
      <w:bookmarkStart w:id="380" w:name="_Toc132"/>
      <w:bookmarkEnd w:id="379"/>
      <w:r>
        <w:rPr>
          <w:rtl w:val="true"/>
        </w:rPr>
        <w:t>لا تؤذ قوما زارونا في رحالنا</w:t>
      </w:r>
      <w:r>
        <w:rPr>
          <w:rtl w:val="true"/>
        </w:rPr>
        <w:t>:</w:t>
      </w:r>
      <w:bookmarkEnd w:id="380"/>
    </w:p>
    <w:p>
      <w:pPr>
        <w:pStyle w:val="BookText"/>
        <w:rPr/>
      </w:pPr>
      <w:r>
        <w:rPr>
          <w:rFonts w:ascii="Amiri" w:hAnsi="Amiri" w:eastAsia="Amiri" w:cs="Amiri"/>
          <w:color w:val="111111"/>
          <w:sz w:val="28"/>
          <w:sz w:val="28"/>
          <w:szCs w:val="28"/>
          <w:rtl w:val="true"/>
          <w:lang w:bidi="ar-SA"/>
        </w:rPr>
        <w:t xml:space="preserve">و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معالجة الموقف بمنطق يدينهم، و يلحق بهم المزيد من الخزي و العار، و يرسخ المرارة، و يعمق الألم في نفوسهم، من حيث إنه منطق يخضعون له، و يلزمون أنفسهم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على نفسها جنت براقش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التي قد تبدو عابرة بحسب الظاهر، و لكنها أمضى من السيف، و أنفذ من السهم في قلوب أهل الطغيان،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سعد، لا تؤذ قوما زارونا في رحالنا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أسكت الرجلان عن سعد</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لا يسكتان عنه، و قد ألقمهما النبي الكريم و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ألزمهما عارا لا يزول، و شنارا لا يمحى؟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تعامل معهم بالخلق الرفيع، و بمنطق الشمم، و الإباء، و الترفع عن مقابلة الإساءة بما يوجبه منطق المقابلة بالمثل،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لمجرد مجيئهما إلى رحله ليس فقط يتجاوز عن إساءتهما، بل هو يعطيهما بذلك </w:t>
      </w:r>
    </w:p>
    <w:p>
      <w:pPr>
        <w:pStyle w:val="BookText"/>
        <w:rPr/>
      </w:pPr>
      <w:r>
        <w:rPr>
          <w:rFonts w:ascii="Amiri" w:hAnsi="Amiri" w:eastAsia="Amiri" w:cs="Amiri"/>
          <w:color w:val="111111"/>
          <w:sz w:val="28"/>
          <w:sz w:val="28"/>
          <w:szCs w:val="28"/>
          <w:rtl w:val="true"/>
          <w:lang w:bidi="ar-SA"/>
        </w:rPr>
        <w:t xml:space="preserve">حصانة من التعرض للعقوبة التي يستحقانها، نتيجة سوء ما أتياه تجاه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بطريقة تظهر قبح فعلهم، و ما جاءا يطالبانه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كانت زيارتهما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رحله جعلته يمنحهما هذه الحصانة، فلماذا لا يتعاملان معه بنفس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يعتبران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لبيوتهم و رحالهم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موجبات كف أذاهم عنه، و عمن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مشركو مكة يعتبرون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الأرض أرضهم، فلماذا لا يعاملونه كزائر لهم في أرضهم، فيمتنعون عن أذاه، و يكفون عن مواجهته بهذا المستوى من الغلظة، و المناكرة؟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لا يمهلونه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للحظات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انقضاء الثلاثة أيام، و هو إنما وعد بالمغادرة في اليوم الرابع، و لم ينقض ذلك الموعد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ليروا إن كان سيفي لهم بوعده، الذي ابتزوه منه، و لا حق لهم به، أو أنه سوف لا 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الوقت لم يفت بعد، لأن باستطاعته البقاء حتى المساء، و لم تظهر منه أية بادرة تشير إلى أنه سيبقى في مكة بعد انقضاء الوقت المحدد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يمسين في مكة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يعترض عليه سهيل بن عمرو، و لا غيره، و لو كان بوسع أحد منهم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يخالف العقد و العهد، و لو بساعة واحدة لبادر إليه، بهدف الطعن و الانتقاص و التجريح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عدم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سقف أي بيت من بيوت مكة، رغم أن فيها بيوت أهله، و إخوانه، و عشيرته، و آبائه، و في تلك </w:t>
      </w:r>
      <w:bookmarkStart w:id="381" w:name="pg12332_128943"/>
    </w:p>
    <w:p>
      <w:pPr>
        <w:pStyle w:val="BookText"/>
        <w:rPr/>
      </w:pPr>
      <w:bookmarkEnd w:id="381"/>
      <w:r>
        <w:rPr>
          <w:rFonts w:ascii="Amiri" w:hAnsi="Amiri" w:eastAsia="Amiri" w:cs="Amiri"/>
          <w:color w:val="111111"/>
          <w:sz w:val="28"/>
          <w:sz w:val="28"/>
          <w:szCs w:val="28"/>
          <w:rtl w:val="true"/>
          <w:lang w:bidi="ar-SA"/>
        </w:rPr>
        <w:t>البيوت عاش و نشأ، و ترعرع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يقطع دابر أي تكهن باطل عن نواياه تجاه مكة و أهلها، أو البقاء فيها، فلماذا هذا 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هذا البغي الظاهر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لم يلمح إلى وجود أي ميل لديه، أو أي حنين إلى سكنى مكة سوى حنينه لبيت اللّه، تبارك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باستطاعته أن يغتنمها فرصة، لإظهار مظلوميته، و للتذكير بحقوقه المغتصبة، من خلال الشواهد الحية التي لا يستطيع أحد أن ينكرها، أو أن يناقش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كله يعطينا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أفهمهم أنه لا يفكر بنفسه كشخص، و إنما يفكر في دين اللّه سبحانه، و في حرمه و بيته، و في المستضعفين و المقهورين من عباده عز و جل</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8205708_417432637"/>
      <w:bookmarkStart w:id="383" w:name="_Toc133"/>
      <w:bookmarkEnd w:id="382"/>
      <w:r>
        <w:rPr>
          <w:rtl w:val="true"/>
        </w:rPr>
        <w:t>زواج النبي صلّى اللّه عليه و آله بميمونة</w:t>
      </w:r>
      <w:r>
        <w:rPr>
          <w:rtl w:val="true"/>
        </w:rPr>
        <w:t>:</w:t>
      </w:r>
      <w:bookmarkEnd w:id="383"/>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ميمونة بنت الحارث الهلالية في عمرة القضاء، فجعلت أمرها إلى العباس بن عبد المطلب، فزوجها العباس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أصدقها أربع مائة</w:t>
      </w:r>
    </w:p>
    <w:p>
      <w:pPr>
        <w:pStyle w:val="BookText"/>
        <w:rPr/>
      </w:pPr>
      <w:r>
        <w:rPr>
          <w:rFonts w:ascii="IRNazanin" w:hAnsi="IRNazanin" w:eastAsia="IRNazanin"/>
          <w:color w:val="111111"/>
          <w:sz w:val="28"/>
          <w:sz w:val="28"/>
          <w:szCs w:val="28"/>
          <w:rtl w:val="true"/>
          <w:lang w:bidi="fa-IR"/>
        </w:rPr>
        <w:t xml:space="preserve">درهم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خلّف أبا رافع ليحملها إليه حين يمسي، فخرج بها أبو رافع و بمن معها عند المساء، فلقوا أذى و عناء من سفهاء المشركين، و تناولوا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بألسنتهم، و لم يرتدعوا حتى هددهم أبو رافع بالسلاح، على اعتبار أنهم يريدون نقض العهد، فولوا هاربين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بزوجته ميمونة بسرف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384" w:name="pg12332_128945"/>
    </w:p>
    <w:p>
      <w:pPr>
        <w:pStyle w:val="BookText"/>
        <w:rPr/>
      </w:pPr>
      <w:bookmarkEnd w:id="38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هناك أمورا يحسن التذكير بها، و هي التالية</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8205710_417432637"/>
      <w:bookmarkStart w:id="386" w:name="_Toc134"/>
      <w:bookmarkEnd w:id="385"/>
      <w:r>
        <w:rPr>
          <w:rtl w:val="true"/>
        </w:rPr>
        <w:t>الإعراس في مكة غير ميسور</w:t>
      </w:r>
      <w:r>
        <w:rPr>
          <w:rtl w:val="true"/>
        </w:rPr>
        <w:t>:</w:t>
      </w:r>
      <w:bookmarkEnd w:id="386"/>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سهيل بن عمرو، و حويطب بن عبد العزى، طلبا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مغادرة مكة بعد أن مضى عليه ثلاثة أيام من دخولها، 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عليكم لو تركتموني أعرست بين أظهركم، و صنعت لكم طعاما؟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طعامك، اخرج عنا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يحاول البعض الاستفادة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 ميمونة و عقد عليها، و هو محرم، و لم يبق إلا أن يعرّس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لكنها استفادة غير تامة، إذ من الجائز أن يكون قد خطبها و عقد عليها بعد أن أحل من إحرامه</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قريش أن يتركوه </w:t>
      </w:r>
      <w:bookmarkStart w:id="387" w:name="pg12332_128946"/>
    </w:p>
    <w:p>
      <w:pPr>
        <w:pStyle w:val="BookText"/>
        <w:rPr/>
      </w:pPr>
      <w:bookmarkEnd w:id="387"/>
      <w:r>
        <w:rPr>
          <w:rFonts w:ascii="Amiri" w:hAnsi="Amiri" w:eastAsia="Amiri" w:cs="Amiri"/>
          <w:color w:val="111111"/>
          <w:sz w:val="28"/>
          <w:sz w:val="28"/>
          <w:szCs w:val="28"/>
          <w:rtl w:val="true"/>
          <w:lang w:bidi="ar-SA"/>
        </w:rPr>
        <w:t>ليعرس بين أظهرهم فيه إيحاء لهم، بأنه يتعامل مع الأمور بعفوية و بطبيعية تامة، و أنه ليس متوترا، بل هو على غاية من السكينة و الهدوء، و لا يعتبر نفسه في حالة استثنائية، أو غير عادية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إنه يعرض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عفوية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يمنحوه الفرصة لممارسة حقه الطبيعي في الحياة، في بلدهم، و بين أظهرهم، و هو الأمر الذي يرتبط به كشخص، و هو إنشاء بيت للزوجية جديد، و يطلب منهم أن يشاركوه فرحته، رغم علمه بأنهم يضعون أنفسهم في موقع المحارب و العدو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المناوئين إذا عادوا إلى أنفسهم فسيرون أنها مشحونة بالقلق، زاخرة بالحقد، مليئة بالعقد، و الأزمات، و لا يجدون الفرصة لممارسة حياتهم الشخصية، و تلبية حاجاتهم الطبيعية إلا في أجواء من الهموم و الغموم، و التواترات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أبعد ما بين الحالتين، و ما أشد تأثيرهما على نفوسهم، و ما أمض ألم ذلك في قلوبهم</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8205712_417432637"/>
      <w:bookmarkStart w:id="389" w:name="_Toc135"/>
      <w:bookmarkEnd w:id="388"/>
      <w:r>
        <w:rPr>
          <w:rtl w:val="true"/>
        </w:rPr>
        <w:t xml:space="preserve">هل تزوج ميمونة و هو محرم؟ </w:t>
      </w:r>
      <w:r>
        <w:rPr>
          <w:rtl w:val="true"/>
        </w:rPr>
        <w:t>!</w:t>
      </w:r>
      <w:bookmarkEnd w:id="38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ميمونة قبل أن يحرم بالعمرة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أحل منها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خطبها و تزوجها و هو محرم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ابن عباس،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الإصابة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وضوء النبي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المعاد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ذلك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و هو محرم و بنى بها و هو حلالا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تزوجها في الشهر الحرام، و في البلد الحرام، فلعل هذا هو المراد، 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تزوجها قبل أن يحل من إحرامه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حلالا، و أظهر أمر زواجها و هو محرم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90" w:name="pg12332_128949"/>
    </w:p>
    <w:p>
      <w:pPr>
        <w:pStyle w:val="BookText"/>
        <w:rPr/>
      </w:pPr>
      <w:bookmarkEnd w:id="390"/>
      <w:r>
        <w:rPr>
          <w:rFonts w:ascii="Amiri" w:hAnsi="Amiri" w:eastAsia="Amiri" w:cs="Amiri"/>
          <w:color w:val="111111"/>
          <w:sz w:val="28"/>
          <w:sz w:val="28"/>
          <w:szCs w:val="28"/>
          <w:rtl w:val="true"/>
          <w:lang w:bidi="ar-SA"/>
        </w:rPr>
        <w:t>و 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أنه تزوجها محرما إلا ابن عباس وحده، حتى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 ابن عباس و إن كانت خالته ما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 أنه تزوجها محرما إلا ابن عباس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ميمونة و أبو رافع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تزوجها حلالا، و هم أعرف بالقضية لتعلقهم به، خلاف ابن عباس، و لأنهم أضبط من ابن عباس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ميمونة هي آخر امرأة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8205714_417432637"/>
      <w:bookmarkStart w:id="392" w:name="_Toc136"/>
      <w:bookmarkEnd w:id="391"/>
      <w:r>
        <w:rPr>
          <w:rtl w:val="true"/>
        </w:rPr>
        <w:t>جعفر هو الخاطب</w:t>
      </w:r>
      <w:r>
        <w:rPr>
          <w:rtl w:val="true"/>
        </w:rPr>
        <w:t>:</w:t>
      </w:r>
      <w:bookmarkEnd w:id="392"/>
    </w:p>
    <w:p>
      <w:pPr>
        <w:pStyle w:val="BookText"/>
        <w:rPr/>
      </w:pPr>
      <w:r>
        <w:rPr>
          <w:rFonts w:ascii="Amiri" w:hAnsi="Amiri" w:eastAsia="Amiri" w:cs="Amiri"/>
          <w:color w:val="111111"/>
          <w:sz w:val="28"/>
          <w:sz w:val="28"/>
          <w:szCs w:val="28"/>
          <w:rtl w:val="true"/>
          <w:lang w:bidi="ar-SA"/>
        </w:rPr>
        <w:t>و ادّعت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رافع كان هو الوكيل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الراية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القناع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ميمونة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أبي طالب هو الذي خطبها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جعفرا بين يديه من أجل ذلك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93" w:name="pg12332_128951"/>
    </w:p>
    <w:p>
      <w:pPr>
        <w:pStyle w:val="Heading5"/>
        <w:numPr>
          <w:ilvl w:val="4"/>
          <w:numId w:val="1"/>
        </w:numPr>
        <w:rPr/>
      </w:pPr>
      <w:bookmarkStart w:id="394" w:name="__RefHeading___Toc8205716_417432637"/>
      <w:bookmarkStart w:id="395" w:name="_Toc137"/>
      <w:bookmarkEnd w:id="393"/>
      <w:bookmarkEnd w:id="394"/>
      <w:r>
        <w:rPr>
          <w:rtl w:val="true"/>
        </w:rPr>
        <w:t>برة</w:t>
      </w:r>
      <w:r>
        <w:rPr>
          <w:rtl w:val="true"/>
        </w:rPr>
        <w:t xml:space="preserve">. . </w:t>
      </w:r>
      <w:r>
        <w:rPr>
          <w:rtl w:val="true"/>
        </w:rPr>
        <w:t>ثم ميمونة</w:t>
      </w:r>
      <w:r>
        <w:rPr>
          <w:rtl w:val="true"/>
        </w:rPr>
        <w:t>:</w:t>
      </w:r>
      <w:bookmarkEnd w:id="395"/>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اسمها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أنه قد تقدم منا بعض الكلام حول هذا الموضوع حين الحديث عن زينب بنت جحش، حيث زعموا أن اسمها كان أيضا برة، فغيّره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هناك بعض ما يوجب الشك بل الجزم بعدم صحة هذه المزاعم، فراجع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هامش حديث الزواج</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8205718_417432637"/>
      <w:bookmarkStart w:id="397" w:name="_Toc138"/>
      <w:bookmarkEnd w:id="396"/>
      <w:r>
        <w:rPr>
          <w:rtl w:val="true"/>
        </w:rPr>
        <w:t>البعير و ما عليه للبشير</w:t>
      </w:r>
      <w:r>
        <w:rPr>
          <w:rtl w:val="true"/>
        </w:rPr>
        <w:t>:</w:t>
      </w:r>
      <w:bookmarkEnd w:id="39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ميمونة لما علمت بأمر الخطبة و كانت على بعيرها،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البعير و ما عليه للّه و لرسوله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هي التي وهبت نفسها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وهبت نفسها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من الأنصار، فبادرتها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حياءك، و أجرأك، و أنهمك للرجال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كفي يا حفصة، فإنها خير منك، رغبت في رسول اللّه، و لمتها، و عبتها؟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رحمك اللّه، فقد أوجب اللّه لك الجنة لرغبتك </w:t>
      </w:r>
    </w:p>
    <w:p>
      <w:pPr>
        <w:pStyle w:val="BookText"/>
        <w:rPr/>
      </w:pPr>
      <w:r>
        <w:rPr>
          <w:rFonts w:ascii="Amiri" w:hAnsi="Amiri" w:eastAsia="Amiri" w:cs="Amiri"/>
          <w:color w:val="111111"/>
          <w:sz w:val="28"/>
          <w:sz w:val="28"/>
          <w:szCs w:val="28"/>
          <w:rtl w:val="true"/>
          <w:lang w:bidi="ar-SA"/>
        </w:rPr>
        <w:t>فيّ، و تعرضك لمحبتي و سروري، و سيأتيك أمري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اِمْرَأَةً مُؤْمِنَةً إِنْ وَهَبَتْ نَفْسَهٰا لِلنَّبِيِّ إِنْ أَرٰادَ اَلنَّبِيُّ أَنْ يَسْتَنْكِحَهٰا خٰالِصَةً لَكَ مِنْ دُونِ اَلْمُؤْمِنِينَ</w:t>
      </w:r>
      <w:r>
        <w:rPr>
          <w:rFonts w:eastAsia="Amiri" w:cs="Amiri" w:ascii="Amiri" w:hAnsi="Amiri"/>
          <w:color w:val="111111"/>
          <w:sz w:val="28"/>
          <w:szCs w:val="28"/>
          <w:rtl w:val="true"/>
          <w:lang w:bidi="ar-SA"/>
        </w:rPr>
        <w:t xml:space="preserve">. .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لما وهبت نفسها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النساء يبذلن أنفسهن بلا مهر؟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الآية،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اللّه إلا يسارع في هواك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إن أطعت اللّه سارع في هواك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التي وهبت نفسها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خولة بنت حكيم السلمي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ذلك عن عائشة و عن عروة أيضا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قيل غيرها، فراجع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حشر اسم ميمونة في هذه القضية يراد منه التعتيم على ما صدر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 تفسير 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الطبقات الكبرى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الكبرى للبيهقي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لابن أبي شيبة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البيان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تفسير القرآن العظيم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الثعالبي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صحيح البخاري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القدير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الإصابة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للصنعاني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الآحاد و المثاني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الكبير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398" w:name="pg12332_128956"/>
    </w:p>
    <w:p>
      <w:pPr>
        <w:pStyle w:val="BookText"/>
        <w:rPr/>
      </w:pPr>
      <w:bookmarkEnd w:id="398"/>
      <w:r>
        <w:rPr>
          <w:rFonts w:ascii="Amiri" w:hAnsi="Amiri" w:eastAsia="Amiri" w:cs="Amiri"/>
          <w:color w:val="111111"/>
          <w:sz w:val="28"/>
          <w:sz w:val="28"/>
          <w:szCs w:val="28"/>
          <w:rtl w:val="true"/>
          <w:lang w:bidi="ar-SA"/>
        </w:rPr>
        <w:t xml:space="preserve">من عائشة و حفصة من جرأة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399" w:name="__RefHeading___Toc8205720_417432637"/>
      <w:bookmarkStart w:id="400" w:name="_Toc139"/>
      <w:bookmarkEnd w:id="399"/>
      <w:r>
        <w:rPr>
          <w:rtl w:val="true"/>
        </w:rPr>
        <w:t>فضل ميمونة</w:t>
      </w:r>
      <w:r>
        <w:rPr>
          <w:rtl w:val="true"/>
        </w:rPr>
        <w:t>:</w:t>
      </w:r>
      <w:bookmarkEnd w:id="400"/>
    </w:p>
    <w:p>
      <w:pPr>
        <w:pStyle w:val="BookText"/>
        <w:rPr/>
      </w:pPr>
      <w:r>
        <w:rPr>
          <w:rFonts w:ascii="Amiri" w:hAnsi="Amiri" w:eastAsia="Amiri" w:cs="Amiri"/>
          <w:color w:val="111111"/>
          <w:sz w:val="28"/>
          <w:sz w:val="28"/>
          <w:szCs w:val="28"/>
          <w:rtl w:val="true"/>
          <w:lang w:bidi="ar-SA"/>
        </w:rPr>
        <w:t xml:space="preserve">و ميمونة أفضل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و أم سلمة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من النار، و شدة تغيظها و زفيرها و قرنها و حميمها من عادى عليا، و ترك ولايته، و أحب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ميمونة،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أعرف في أصحابك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عليا إلا قليلا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القليل من المؤمنين كثير، و من تعرفين منهم؟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أبا ذر، و المقداد،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تعلم أني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إياه، و نصحه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إنك امتحن اللّه قلبك للإيمان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ما قالته لشقير بن شجرة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401" w:name="pg12332_128957"/>
    </w:p>
    <w:p>
      <w:pPr>
        <w:pStyle w:val="Heading5"/>
        <w:numPr>
          <w:ilvl w:val="4"/>
          <w:numId w:val="1"/>
        </w:numPr>
        <w:rPr/>
      </w:pPr>
      <w:bookmarkStart w:id="402" w:name="__RefHeading___Toc8205722_417432637"/>
      <w:bookmarkStart w:id="403" w:name="_Toc140"/>
      <w:bookmarkEnd w:id="401"/>
      <w:bookmarkEnd w:id="402"/>
      <w:r>
        <w:rPr>
          <w:rtl w:val="true"/>
        </w:rPr>
        <w:t>عمارة بنت حمزة في كفالة جعفر</w:t>
      </w:r>
      <w:r>
        <w:rPr>
          <w:rtl w:val="true"/>
        </w:rPr>
        <w:t>:</w:t>
      </w:r>
      <w:bookmarkEnd w:id="403"/>
    </w:p>
    <w:p>
      <w:pPr>
        <w:pStyle w:val="BookText"/>
        <w:rPr/>
      </w:pPr>
      <w:r>
        <w:rPr>
          <w:rFonts w:ascii="Amiri" w:hAnsi="Amiri" w:eastAsia="Amiri" w:cs="Amiri"/>
          <w:color w:val="111111"/>
          <w:sz w:val="28"/>
          <w:sz w:val="28"/>
          <w:szCs w:val="28"/>
          <w:rtl w:val="true"/>
          <w:lang w:bidi="ar-SA"/>
        </w:rPr>
        <w:t>و يذكرون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عمارة، أو أمامة، أو 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 في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الشهيد حمزة بن عبد المطلب، و أمها سلمى بنت عميس، كانت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نترك بنت عمنا يتيمة بين أظهر المشركين؟</w:t>
      </w:r>
    </w:p>
    <w:p>
      <w:pPr>
        <w:pStyle w:val="BookText"/>
        <w:rPr/>
      </w:pPr>
      <w:r>
        <w:rPr>
          <w:rFonts w:ascii="Amiri" w:hAnsi="Amiri" w:eastAsia="Amiri" w:cs="Amiri"/>
          <w:color w:val="111111"/>
          <w:sz w:val="28"/>
          <w:sz w:val="28"/>
          <w:szCs w:val="28"/>
          <w:rtl w:val="true"/>
          <w:lang w:bidi="ar-SA"/>
        </w:rPr>
        <w:t xml:space="preserve">فلم ينهه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إخراجها، فخرج بها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حين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تبعته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رافع خرج بها، فتناولها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أخذ بيدها، و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ابنة عمك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404" w:name="pg12332_128958"/>
    </w:p>
    <w:p>
      <w:pPr>
        <w:pStyle w:val="Heading5"/>
        <w:numPr>
          <w:ilvl w:val="4"/>
          <w:numId w:val="1"/>
        </w:numPr>
        <w:rPr/>
      </w:pPr>
      <w:bookmarkStart w:id="405" w:name="__RefHeading___Toc8205724_417432637"/>
      <w:bookmarkStart w:id="406" w:name="_Toc141"/>
      <w:bookmarkEnd w:id="404"/>
      <w:bookmarkEnd w:id="405"/>
      <w:r>
        <w:rPr>
          <w:rtl w:val="true"/>
        </w:rPr>
        <w:t>المشاجرة</w:t>
      </w:r>
      <w:r>
        <w:rPr>
          <w:rtl w:val="true"/>
        </w:rPr>
        <w:t>:</w:t>
      </w:r>
      <w:bookmarkEnd w:id="40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المدينة تكلم زيد بن حارثة في أمرها، و أراد أن يكون هو المتكفل لها، استنادا إلى كونه وصي أبيها؛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آخى بينه و بين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طالب بها جعفر، باعتبار أن خالتها أسماء بنت عميس زوجته، و الخالة 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أراكم في ابنة عمي </w:t>
      </w:r>
      <w:r>
        <w:rPr>
          <w:rStyle w:val="FootnoteAnchor"/>
          <w:rtl w:val="true"/>
        </w:rPr>
        <w:footnoteReference w:id="303"/>
      </w:r>
      <w:r>
        <w:rPr>
          <w:rFonts w:ascii="Amiri" w:hAnsi="Amiri" w:eastAsia="Amiri" w:cs="Amiri"/>
          <w:color w:val="111111"/>
          <w:sz w:val="28"/>
          <w:sz w:val="28"/>
          <w:szCs w:val="28"/>
          <w:rtl w:val="true"/>
          <w:lang w:bidi="ar-SA"/>
        </w:rPr>
        <w:t>، و أنا أخرجتها من بين أظهر المشركين، و ليس لكم إليها نسب دوني، و أنا أحق 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أحكم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زيد، فمولى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علي، فأخي و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جعفر، فتشبه خلقي و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جعفر أحق بها، تحتك خالتها، و لا تنكح المرأة على خالتها، و لا عمتها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فقضى بها لجعفر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جعفر فحجل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يا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النجاشي إذا أرضى أحدا قام فحجل حوله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العظيم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البداية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407" w:name="pg12332_128959"/>
    </w:p>
    <w:p>
      <w:pPr>
        <w:pStyle w:val="BookText"/>
        <w:rPr/>
      </w:pPr>
      <w:bookmarkEnd w:id="407"/>
      <w:r>
        <w:rPr>
          <w:rFonts w:ascii="Amiri" w:hAnsi="Amiri" w:eastAsia="Amiri" w:cs="Amiri"/>
          <w:color w:val="111111"/>
          <w:sz w:val="28"/>
          <w:sz w:val="28"/>
          <w:szCs w:val="28"/>
          <w:rtl w:val="true"/>
          <w:lang w:bidi="ar-SA"/>
        </w:rPr>
        <w:t xml:space="preserve">فقيل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ابنة أخي من الرضاعة، فزوّجها سلمة بن أبي سلمة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8" w:name="__RefHeading___Toc8205726_417432637"/>
      <w:bookmarkStart w:id="409" w:name="_Toc142"/>
      <w:bookmarkEnd w:id="408"/>
      <w:r>
        <w:rPr>
          <w:rtl w:val="true"/>
        </w:rPr>
        <w:t>إن لنا مع النصوص المتقدمة عدة وقفات، هي التالية</w:t>
      </w:r>
      <w:r>
        <w:rPr>
          <w:rtl w:val="true"/>
        </w:rPr>
        <w:t>:</w:t>
      </w:r>
      <w:bookmarkStart w:id="410" w:name="pg12332_128960"/>
      <w:bookmarkEnd w:id="409"/>
    </w:p>
    <w:p>
      <w:pPr>
        <w:pStyle w:val="Heading5"/>
        <w:numPr>
          <w:ilvl w:val="4"/>
          <w:numId w:val="1"/>
        </w:numPr>
        <w:rPr/>
      </w:pPr>
      <w:bookmarkStart w:id="411" w:name="__RefHeading___Toc8205728_417432637"/>
      <w:bookmarkStart w:id="412" w:name="_Toc143"/>
      <w:bookmarkEnd w:id="410"/>
      <w:bookmarkEnd w:id="411"/>
      <w:r>
        <w:rPr>
          <w:rtl w:val="true"/>
        </w:rPr>
        <w:t>يا عم، يا عم</w:t>
      </w:r>
      <w:r>
        <w:rPr>
          <w:rtl w:val="true"/>
        </w:rPr>
        <w:t>! !</w:t>
      </w:r>
      <w:bookmarkEnd w:id="412"/>
    </w:p>
    <w:p>
      <w:pPr>
        <w:pStyle w:val="BookText"/>
        <w:rPr/>
      </w:pPr>
      <w:r>
        <w:rPr>
          <w:rFonts w:ascii="Amiri" w:hAnsi="Amiri" w:eastAsia="Amiri" w:cs="Amiri"/>
          <w:color w:val="111111"/>
          <w:sz w:val="28"/>
          <w:sz w:val="28"/>
          <w:szCs w:val="28"/>
          <w:rtl w:val="true"/>
          <w:lang w:bidi="ar-SA"/>
        </w:rPr>
        <w:t xml:space="preserve">لا ندري لماذا خرجت بنت حمزة تنادي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 يا عم </w:t>
      </w:r>
      <w:r>
        <w:rPr>
          <w:rStyle w:val="FootnoteAnchor"/>
          <w:rtl w:val="true"/>
        </w:rPr>
        <w:footnoteReference w:id="305"/>
      </w:r>
      <w:r>
        <w:rPr>
          <w:rFonts w:ascii="Amiri" w:hAnsi="Amiri" w:eastAsia="Amiri" w:cs="Amiri"/>
          <w:color w:val="111111"/>
          <w:sz w:val="28"/>
          <w:sz w:val="28"/>
          <w:szCs w:val="28"/>
          <w:rtl w:val="true"/>
          <w:lang w:bidi="ar-SA"/>
        </w:rPr>
        <w:t>، مع أنه ليس عمها، بل هو ابن عمها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الخطاب جاء على سبيل الإجلال منها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أنها قد لاحظت كونه أخا لأبيها من الرضاعة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نشك في صحة هذا و ذاك، إذ لم يكن لديها من التمييز و الإدراك ما يدعوها إلى اختيار هذا التعبير، و استبعاد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أخا لأبيها من الرضاعة لم يثبت، فراجع ما ذكرناه في موضعه في الجزء الثاني من هذا الكتاب</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8205730_417432637"/>
      <w:bookmarkStart w:id="414" w:name="_Toc144"/>
      <w:bookmarkEnd w:id="413"/>
      <w:r>
        <w:rPr>
          <w:rtl w:val="true"/>
        </w:rPr>
        <w:t>جعفر يحجل و النبي صلّى اللّه عليه و آله يسأل</w:t>
      </w:r>
      <w:r>
        <w:rPr>
          <w:rtl w:val="true"/>
        </w:rPr>
        <w:t>:</w:t>
      </w:r>
      <w:bookmarkEnd w:id="4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جعفرا قد حجل مسرورا بقضاء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بكفالة بنت حمزة،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ذلك، فأخبره أن هذا مما يفعله النجاشي في مثل هذه الحالات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حجل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فور قدومه عليه من الحبشة، فسأله آنئذ، عن نفس هذا الأمر و أجابه، و لما يمض وقت طويل على سؤاله هذا، و على إجابته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البعض التخلص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أن يكون جعفر قد حجل في خيبر، و لم يره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جواب لا يصح، فقد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فعله هذا، فأخبره، 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الجواب الأقرب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 مناسبة الحكم له ببنت حمزة لم يكن عن أصل الفعل، بل عن سبب فعله في مثل هذه المناسبة، فأخبره بأن النجاشي كان إذا أرضى أحدا حجل حوله، تعبيرا عن سروره و شكره للنجاشي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جرى في خيبر كان سببه هو سروره بلقاء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بقدومه، فقد اختلف السبب في الموردين، و لذلك تكرر السؤال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غير أن هذا الجواب ليس مقنعا أيضا</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سرور جعفر بلقاء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واضحا بينا، و تنتفي بذلك الحاجة إلى السؤال و الجواب</w:t>
      </w:r>
      <w:r>
        <w:rPr>
          <w:rFonts w:eastAsia="Amiri" w:cs="Amiri" w:ascii="Amiri" w:hAnsi="Amiri"/>
          <w:color w:val="111111"/>
          <w:sz w:val="28"/>
          <w:szCs w:val="28"/>
          <w:rtl w:val="true"/>
          <w:lang w:bidi="ar-SA"/>
        </w:rPr>
        <w:t xml:space="preserve">. </w:t>
      </w:r>
      <w:bookmarkStart w:id="415" w:name="pg12332_128962"/>
    </w:p>
    <w:p>
      <w:pPr>
        <w:pStyle w:val="BookText"/>
        <w:rPr/>
      </w:pPr>
      <w:bookmarkEnd w:id="41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الإجابة تبقى غير مفهومة أيضا، فإن ملك الحبشة كان يقضي للناس الكثير من الحاجات، فهل كان يحجل حولهم جميعا في كل تلك الحالات و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لديه وقت يتسع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يقضي وقته في الدوران حول هذا و ذاك؟ </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8205732_417432637"/>
      <w:bookmarkStart w:id="417" w:name="_Toc145"/>
      <w:bookmarkEnd w:id="416"/>
      <w:r>
        <w:rPr>
          <w:rtl w:val="true"/>
        </w:rPr>
        <w:t>ابنة أخي من الرضاعة</w:t>
      </w:r>
      <w:r>
        <w:rPr>
          <w:rtl w:val="true"/>
        </w:rPr>
        <w:t>:</w:t>
      </w:r>
      <w:bookmarkEnd w:id="41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رفض الزواج بهذه الطفلة، لأنها ابنة أخيه من الرضاعة، بادعاء أن ثويبة مولاة أبي لهب أرضعته هو و حمزة بلبن ولدها مسروح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ذكرنا في الجزء الثاني من هذا الكتاب،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الطفولة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نشك في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لتناقض الروايات في كثير من الأمور المرتبطة بهذا الزعم،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حمزة كان أكبر سنا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بسنتين، أو بأربع سنوات، و ذلك يجعل من البعيد أن يكونا قد ارتضعا بلبن واحد، إلا في حالات نادرة الوقوع، و في سن لا يحتاج الطفل فيها إلى الرضاع، بل هو يستغني عنه بالطعام و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النظر عن هذا و ذاك،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حمزة كان أكبر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عشر سنوات،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المطلب كان قد نذر لئن ولد له عشرة نفر، ثم بلغوا حتى يمنعوه ليذبحن أحدهم للّه عند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له عشرة، و كان عبد اللّه أصغرهم، و فيهم حمزة، جمعهم ثم أخبرهم بنذره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أقرع بينهم فخرجت القرعة على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يمكّنوه من ذبحه</w:t>
      </w:r>
      <w:r>
        <w:rPr>
          <w:rFonts w:eastAsia="Amiri" w:cs="Amiri" w:ascii="Amiri" w:hAnsi="Amiri"/>
          <w:color w:val="111111"/>
          <w:sz w:val="28"/>
          <w:szCs w:val="28"/>
          <w:rtl w:val="true"/>
          <w:lang w:bidi="ar-SA"/>
        </w:rPr>
        <w:t xml:space="preserve">. </w:t>
      </w:r>
      <w:bookmarkStart w:id="418" w:name="pg12332_128964"/>
    </w:p>
    <w:p>
      <w:pPr>
        <w:pStyle w:val="BookText"/>
        <w:rPr/>
      </w:pPr>
      <w:bookmarkEnd w:id="418"/>
      <w:r>
        <w:rPr>
          <w:rFonts w:ascii="Amiri" w:hAnsi="Amiri" w:eastAsia="Amiri" w:cs="Amiri"/>
          <w:color w:val="111111"/>
          <w:sz w:val="28"/>
          <w:sz w:val="28"/>
          <w:szCs w:val="28"/>
          <w:rtl w:val="true"/>
          <w:lang w:bidi="ar-SA"/>
        </w:rPr>
        <w:t xml:space="preserve">و القصة معروفة، فراجع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قصة الذبح هذه حصلت قبل خمس سنوات من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يكون هذا التحديد غير دقيق، و يكون الفاصل بين قصة الذبح و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 أيضا</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8205734_417432637"/>
      <w:bookmarkStart w:id="420" w:name="_Toc146"/>
      <w:bookmarkEnd w:id="419"/>
      <w:r>
        <w:rPr>
          <w:rtl w:val="true"/>
        </w:rPr>
        <w:t>أسئلة تبقى حائرة</w:t>
      </w:r>
      <w:r>
        <w:rPr>
          <w:rtl w:val="true"/>
        </w:rPr>
        <w:t>:</w:t>
      </w:r>
      <w:bookmarkEnd w:id="420"/>
    </w:p>
    <w:p>
      <w:pPr>
        <w:pStyle w:val="BookText"/>
        <w:rPr/>
      </w:pPr>
      <w:r>
        <w:rPr>
          <w:rFonts w:ascii="Amiri" w:hAnsi="Amiri" w:eastAsia="Amiri" w:cs="Amiri"/>
          <w:color w:val="111111"/>
          <w:sz w:val="28"/>
          <w:sz w:val="28"/>
          <w:szCs w:val="28"/>
          <w:rtl w:val="true"/>
          <w:lang w:bidi="ar-SA"/>
        </w:rPr>
        <w:t>و تبقى هنا أسئلة عديدة تحتاج إلى إجابات،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كما كانت أسماء بنت عميس خالة لابنة حمزة، فإن صفية بنت عبد المطلب كانت عمتها، فلماذا لم تأخذها صفية، دون كل أحد؟</w:t>
      </w:r>
    </w:p>
    <w:p>
      <w:pPr>
        <w:pStyle w:val="BookText"/>
        <w:rPr/>
      </w:pPr>
      <w:r>
        <w:rPr>
          <w:rFonts w:ascii="Amiri" w:hAnsi="Amiri" w:eastAsia="Amiri" w:cs="Amiri"/>
          <w:color w:val="111111"/>
          <w:sz w:val="28"/>
          <w:sz w:val="28"/>
          <w:szCs w:val="28"/>
          <w:rtl w:val="true"/>
          <w:lang w:bidi="ar-SA"/>
        </w:rPr>
        <w:t>فهل هي لم تطالب بها، أو أنها طالبت بها لكنهم لم يعطوها إياها؟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عدم مطالبتها، لا بد أن نسأل عن سبب ذلك، فهل هو لأجل عدم قدرتها على القيام بشؤونها؟ أو أنها لم تحضر هذه القضية، و قد </w:t>
      </w:r>
    </w:p>
    <w:p>
      <w:pPr>
        <w:pStyle w:val="BookText"/>
        <w:rPr/>
      </w:pPr>
      <w:r>
        <w:rPr>
          <w:rFonts w:ascii="Amiri" w:hAnsi="Amiri" w:eastAsia="Amiri" w:cs="Amiri"/>
          <w:color w:val="111111"/>
          <w:sz w:val="28"/>
          <w:sz w:val="28"/>
          <w:szCs w:val="28"/>
          <w:rtl w:val="true"/>
          <w:lang w:bidi="ar-SA"/>
        </w:rPr>
        <w:t xml:space="preserve">حسم الأمر دون أن تعلم، ثم علمت فرضيت؟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لحمزة من الرضاعة، و لحمة الرضاعة كلحمة النسب، و كانت زوجته ميمونة بنت الحارث أخت سلمى بنت عميس؛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خالة بنت حمزة، فلماذا لم يأخذها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بقيت زوجة حمزة سلمى بنت عميس و ابنتها في مكة حتى كبرت ابنة حمزة، فهل هي لم تهاجر مع زوجها؟ أو أنها هاجرت معه، ثم عادت إلى مكة؟ مع العلم بأنه هاجر إلى المدينة في أول سني الهجرة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أول لواء عقده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لواء حمزة، و قد حضر بدرا، و استشهد في أحد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فاطمة بنت الحمزة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سلمى بنت عميس </w:t>
      </w:r>
      <w:r>
        <w:rPr>
          <w:rStyle w:val="FootnoteAnchor"/>
          <w:rtl w:val="true"/>
        </w:rPr>
        <w:footnoteReference w:id="31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اسمها عمارة </w:t>
      </w:r>
      <w:r>
        <w:rPr>
          <w:rStyle w:val="FootnoteAnchor"/>
          <w:rtl w:val="true"/>
        </w:rPr>
        <w:footnoteReference w:id="3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مكة حين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لا في عمرة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صح هذا فلماذا عادت إلى مكة؟ و كيف؟</w:t>
      </w:r>
    </w:p>
    <w:p>
      <w:pPr>
        <w:pStyle w:val="BookText"/>
        <w:rPr/>
      </w:pPr>
      <w:r>
        <w:rPr>
          <w:rFonts w:ascii="Amiri" w:hAnsi="Amiri" w:eastAsia="Amiri" w:cs="Amiri"/>
          <w:color w:val="111111"/>
          <w:sz w:val="28"/>
          <w:sz w:val="28"/>
          <w:szCs w:val="28"/>
          <w:rtl w:val="true"/>
          <w:lang w:bidi="ar-SA"/>
        </w:rPr>
        <w:t xml:space="preserve">و حين يذكرون هجرة الفواطم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نزولهم ضجنان لا يذكرون فاطمة بنت الحمزة مع الفواطم الثلاث، و لعل ذلك لأنها كانت طفلا تابعا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غيره من المواضع،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الفواطم أربعة، أو ثلاث و يذكرونها بينهن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زيد و جعفر مهتمين بابنة حمزة إلى حد الخصومة و الاحتكام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لم يذكرها أي منهما في مكة، و لم يبادرا إلى مساعدتها للخلاص مما هي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كانت هذه الطفلة تتبع عمها وحدها؟ أم كان معها من يرعاها؟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وحدها، فكيف تركتها أمها وحيدة تتجول في مكة، و تتبع الخارجين منها، دون أن تدبّر أمرها، و ترشدها إلى ما ينبغي لها أن تفعله؟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تتركها تسافر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سجلت اعتراضا على سفرها إلى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أنها لم تعلم بما جرى لابنتها أصلا؟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يؤيد ذلك أن ظاهر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تناولها، و سلمها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انتهى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هذه عملية خطف أقدم عليها أعظم الخلق و أكرمهم، و لم يراع حال والدتها المسكينة، التي لا بد أن تبحث عن ابنتها في كل اتجاه فلا تجدها، و سيتقطع قلبها خوفا عليها؟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يتناسب هذا مع ما تفترضه الشفقة و تقضي به العاطفة في أمور كهذه؟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كانت أمها معها و هي ترعاها، فهل أرادت التخلص منها، فأغرتها باتباع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مناداته؟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نادت هذه الطفلة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يجبها، و انتظر حتى كلّمه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أبو رافع قد خرج بها، فهل فعل ذلك بإذن من أمها؟ أم بدون إذن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القول المنسوب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المناسبة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تنكح المرأة على خالتها، و لا على 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أريد به التعريض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بزيد بأنهما قد يبادران إلى الزواج منها، لو كانت في كفالتهما؟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أخرج أبو رافع ابنة حمزة معه، مع أن المشركين كانوا قد اشترطوا في الحديبية ألا يخرجوا بأحد من أهلها أراد الخروج؟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بهذا الاشتراط هو خصوص الرجال، و لا يشمل النساء</w:t>
      </w:r>
      <w:r>
        <w:rPr>
          <w:rFonts w:eastAsia="Amiri" w:cs="Amiri" w:ascii="Amiri" w:hAnsi="Amiri"/>
          <w:color w:val="111111"/>
          <w:sz w:val="28"/>
          <w:szCs w:val="28"/>
          <w:rtl w:val="true"/>
          <w:lang w:bidi="ar-SA"/>
        </w:rPr>
        <w:t xml:space="preserve">. </w:t>
      </w:r>
      <w:bookmarkStart w:id="421" w:name="pg12332_128969"/>
    </w:p>
    <w:p>
      <w:pPr>
        <w:pStyle w:val="Heading4"/>
        <w:numPr>
          <w:ilvl w:val="3"/>
          <w:numId w:val="1"/>
        </w:numPr>
        <w:rPr/>
      </w:pPr>
      <w:bookmarkStart w:id="422" w:name="__RefHeading___Toc8205736_417432637"/>
      <w:bookmarkStart w:id="423" w:name="_Toc147"/>
      <w:bookmarkEnd w:id="421"/>
      <w:bookmarkEnd w:id="422"/>
      <w:r>
        <w:rPr>
          <w:rtl w:val="true"/>
        </w:rPr>
        <w:t>الفصل السابع</w:t>
      </w:r>
      <w:r>
        <w:rPr>
          <w:rtl w:val="true"/>
        </w:rPr>
        <w:t xml:space="preserve">: </w:t>
      </w:r>
      <w:r>
        <w:rPr>
          <w:rtl w:val="true"/>
        </w:rPr>
        <w:t>سرايا و أحداث إلى مؤتة</w:t>
      </w:r>
      <w:bookmarkEnd w:id="42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4" w:name="__RefHeading___Toc8205738_417432637"/>
      <w:bookmarkStart w:id="425" w:name="_Toc148"/>
      <w:bookmarkEnd w:id="424"/>
      <w:r>
        <w:rPr>
          <w:rtl w:val="true"/>
        </w:rPr>
        <w:t>اشارة</w:t>
      </w:r>
      <w:bookmarkEnd w:id="42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2332_128971"/>
      <w:bookmarkStart w:id="427" w:name="pg12332_128971"/>
      <w:bookmarkEnd w:id="427"/>
    </w:p>
    <w:p>
      <w:pPr>
        <w:pStyle w:val="Heading5"/>
        <w:numPr>
          <w:ilvl w:val="4"/>
          <w:numId w:val="1"/>
        </w:numPr>
        <w:rPr/>
      </w:pPr>
      <w:bookmarkStart w:id="428" w:name="pg12332_128971"/>
      <w:bookmarkStart w:id="429" w:name="__RefHeading___Toc8205740_417432637"/>
      <w:bookmarkStart w:id="430" w:name="_Toc149"/>
      <w:bookmarkEnd w:id="428"/>
      <w:bookmarkEnd w:id="429"/>
      <w:r>
        <w:rPr>
          <w:rtl w:val="true"/>
        </w:rPr>
        <w:t>سرية ابن أبي العوجاء إلى بني سليم</w:t>
      </w:r>
      <w:r>
        <w:rPr>
          <w:rtl w:val="true"/>
        </w:rPr>
        <w:t>:</w:t>
      </w:r>
      <w:bookmarkEnd w:id="430"/>
    </w:p>
    <w:p>
      <w:pPr>
        <w:pStyle w:val="BookText"/>
        <w:rPr/>
      </w:pPr>
      <w:r>
        <w:rPr>
          <w:rFonts w:ascii="Amiri" w:hAnsi="Amiri" w:eastAsia="Amiri" w:cs="Amiri"/>
          <w:color w:val="111111"/>
          <w:sz w:val="28"/>
          <w:sz w:val="28"/>
          <w:szCs w:val="28"/>
          <w:rtl w:val="true"/>
          <w:lang w:bidi="ar-SA"/>
        </w:rPr>
        <w:t>و روى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عمرة القضاء، سنة سبع، و كان رجوعه في ذي الحجة، بعث ابن أبي العوجاء السلمي في خمسين رجلا إلى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جملتهم عين لبني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من المدينة سبقهم ذلك العين، إلى بني سليم، و أخبرهم بالأمر، فجمعوا جمعا كثيرا، فجاءهم ابن أبي العوجاء، و قد أعدّوا له، فلما رأوهم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رأوا جمعهم دعوهم إلى الإسلام، فرشقوهم بالنبل، و لم يسمعوا قولهم،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إلى ما دعوتم إليه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فراموهم ساعة، و جعلت الأمداد تأتي، حتى أحدقوا بهم من كل ناحية، فقاتل القوم قتالا شديدا، حتى قتل عامتهم، و أصيب ابن أبي العوجاء جريحا مع القتلى، ثم تحامل حتى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431" w:name="pg12332_128972"/>
    </w:p>
    <w:p>
      <w:pPr>
        <w:pStyle w:val="BookText"/>
        <w:rPr/>
      </w:pPr>
      <w:bookmarkEnd w:id="431"/>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432" w:name="__RefHeading___Toc8205742_417432637"/>
      <w:bookmarkStart w:id="433" w:name="_Toc150"/>
      <w:bookmarkEnd w:id="432"/>
      <w:r>
        <w:rPr>
          <w:rtl w:val="true"/>
        </w:rPr>
        <w:t>تشابه مريب و غريب</w:t>
      </w:r>
      <w:r>
        <w:rPr>
          <w:rtl w:val="true"/>
        </w:rPr>
        <w:t>:</w:t>
      </w:r>
      <w:bookmarkEnd w:id="433"/>
    </w:p>
    <w:p>
      <w:pPr>
        <w:pStyle w:val="BookText"/>
        <w:rPr/>
      </w:pPr>
      <w:r>
        <w:rPr>
          <w:rFonts w:ascii="Amiri" w:hAnsi="Amiri" w:eastAsia="Amiri" w:cs="Amiri"/>
          <w:color w:val="111111"/>
          <w:sz w:val="28"/>
          <w:sz w:val="28"/>
          <w:szCs w:val="28"/>
          <w:rtl w:val="true"/>
          <w:lang w:bidi="ar-SA"/>
        </w:rPr>
        <w:t xml:space="preserve">ما معنى أن يتكرر ما يشبه هذه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معنى أن يتجلى هذا التشابه في الأوقات، و مع أشخاص، و مع قبائل مختلفة، ثم هو يتجلى من حيث معرفة المقصودين بأمر البعث إليهم، ثم استعدادهم لهم، ثم مهاجمتهم للمبعوثين إليهم، ثم مراماتهم بالنبل، و قتل أكثر أفراد السرية، ثم نجاة قائدها، جريحا مرتثا بين القتلى، ثم تحامله على نفسه، و الالتحاق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ما يذكرونه في سرية ذات أطلاح، في شهر ربيع الأول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سرية بشير بن سعد إلى فدك في شعبان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سرية محمد بن مسلمة إلى بني ثعلبة في ذي القصة</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8205744_417432637"/>
      <w:bookmarkStart w:id="435" w:name="_Toc151"/>
      <w:bookmarkEnd w:id="434"/>
      <w:r>
        <w:rPr>
          <w:rtl w:val="true"/>
        </w:rPr>
        <w:t xml:space="preserve">جهل أم تجاهل؟ </w:t>
      </w:r>
      <w:r>
        <w:rPr>
          <w:rtl w:val="true"/>
        </w:rPr>
        <w:t>!</w:t>
      </w:r>
      <w:bookmarkEnd w:id="435"/>
    </w:p>
    <w:p>
      <w:pPr>
        <w:pStyle w:val="BookText"/>
        <w:rPr/>
      </w:pPr>
      <w:r>
        <w:rPr>
          <w:rFonts w:ascii="Amiri" w:hAnsi="Amiri" w:eastAsia="Amiri" w:cs="Amiri"/>
          <w:color w:val="111111"/>
          <w:sz w:val="28"/>
          <w:sz w:val="28"/>
          <w:szCs w:val="28"/>
          <w:rtl w:val="true"/>
          <w:lang w:bidi="ar-SA"/>
        </w:rPr>
        <w:t>لم يذكر لنا اسم أي واحد من هؤلاء المسلمين الذين قتلوا في هذه السرية، رغم أن ثمة حرصا ظاهرا على تسجيل هذا الأمر كما نلاحظه في سائر الموارد</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8205746_417432637"/>
      <w:bookmarkStart w:id="437" w:name="_Toc152"/>
      <w:bookmarkEnd w:id="436"/>
      <w:r>
        <w:rPr>
          <w:rtl w:val="true"/>
        </w:rPr>
        <w:t>جمع بني سليم</w:t>
      </w:r>
      <w:r>
        <w:rPr>
          <w:rtl w:val="true"/>
        </w:rPr>
        <w:t>:</w:t>
      </w:r>
      <w:bookmarkEnd w:id="43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تمكن بنو سليم من أن يجمعوا هذا الجمع الكثير لمواجهة هذه السرية، فالمفروض أن العين قد خرج من المدينة مع نفس تلك السرية، ثم سبقها، فحتى لو كان سبقها بيوم كامل، فإنهم لا يتمكنون من جمع أعداد </w:t>
      </w:r>
      <w:bookmarkStart w:id="438" w:name="pg12332_128973"/>
    </w:p>
    <w:p>
      <w:pPr>
        <w:pStyle w:val="BookText"/>
        <w:rPr/>
      </w:pPr>
      <w:bookmarkEnd w:id="438"/>
      <w:r>
        <w:rPr>
          <w:rFonts w:ascii="Amiri" w:hAnsi="Amiri" w:eastAsia="Amiri" w:cs="Amiri"/>
          <w:color w:val="111111"/>
          <w:sz w:val="28"/>
          <w:sz w:val="28"/>
          <w:szCs w:val="28"/>
          <w:rtl w:val="true"/>
          <w:lang w:bidi="ar-SA"/>
        </w:rPr>
        <w:t>كبيرة، يحتاج جمعها إلى التنقل من مكان إلى مكان، و إلى إعداد و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سبقه للسرية من شأنه أن يثير الشكوك حوله، إذا التفت أفراد السرية إلى مفارقته لهم، و سوف يجعلهم يترددون في مواصلة المسير، و سيكون اكثر حذرا، و أبعد عن الوقوع في الفخ الذي نصب لهم</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8205748_417432637"/>
      <w:bookmarkStart w:id="440" w:name="_Toc153"/>
      <w:bookmarkEnd w:id="439"/>
      <w:r>
        <w:rPr>
          <w:rtl w:val="true"/>
        </w:rPr>
        <w:t>سبب هذه السرية</w:t>
      </w:r>
      <w:r>
        <w:rPr>
          <w:rtl w:val="true"/>
        </w:rPr>
        <w:t>:</w:t>
      </w:r>
      <w:bookmarkEnd w:id="440"/>
    </w:p>
    <w:p>
      <w:pPr>
        <w:pStyle w:val="BookText"/>
        <w:rPr/>
      </w:pPr>
      <w:r>
        <w:rPr>
          <w:rFonts w:ascii="Amiri" w:hAnsi="Amiri" w:eastAsia="Amiri" w:cs="Amiri"/>
          <w:color w:val="111111"/>
          <w:sz w:val="28"/>
          <w:sz w:val="28"/>
          <w:szCs w:val="28"/>
          <w:rtl w:val="true"/>
          <w:lang w:bidi="ar-SA"/>
        </w:rPr>
        <w:t>إذا كان الخيار الوحيد المتوفر لدينا فعلا هو التسليم و القبول، أو السكوت عن النقاش في صحة هذه السرية، بسبب شحة النصوص حولها، فإن ما يمكن أن نقوله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نقلة الأخبار و إن كانوا لم يذكروا لنا الكثير من أخبارها، و لا أوردوا شيئا عن سبب إرسالها إلى بني سليم، فهل هو لأنهم نقضوا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لأنهم ارتكبوا جرما؟ أو لأجل الحصول على نعمهم و مواشيهم؟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لأنهم جمعوا الناس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نطمئن إلى أن هذا الافتراض الأخير غير صحيح، لأن النص التاريخي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إنما جمعوا جمعا كثيرا بعد أن أخبرهم العين بأمر السرية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افتراض إرادة سلب أموالهم، لا يمكن قبوله أيضا، لما ذكرناه مرارا و 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ليغير على أحد بهدف استلاب الأموال، بل لأجل دفع شره، أو جزاء له على عذره، حين يكشّر عن أنيابه، و يدبر للانقضاض على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إلحاق الأذى بهم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إرسالهم للعين إلى المدينة مؤشرا على نواياهم العدوانية </w:t>
      </w:r>
      <w:bookmarkStart w:id="441" w:name="pg12332_128974"/>
    </w:p>
    <w:p>
      <w:pPr>
        <w:pStyle w:val="BookText"/>
        <w:rPr/>
      </w:pPr>
      <w:bookmarkEnd w:id="441"/>
      <w:r>
        <w:rPr>
          <w:rFonts w:ascii="Amiri" w:hAnsi="Amiri" w:eastAsia="Amiri" w:cs="Amiri"/>
          <w:color w:val="111111"/>
          <w:sz w:val="28"/>
          <w:sz w:val="28"/>
          <w:szCs w:val="28"/>
          <w:rtl w:val="true"/>
          <w:lang w:bidi="ar-SA"/>
        </w:rPr>
        <w:t>هذه، و إن كان لا يكفي لإثبات ذلك بصورة قاطعة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تأييد ذلك بمؤشر آخر أقوى، و هو أنه لا شيء يثبت أن المسلمين قد جاؤوا للحرب، بل الظاهر من سياق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جاؤوا للدعوة إلى الإسلام، و ذلك من حقهم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بإمكانهم الاكتفاء برفض الاستجابة، و لكنهم لم يكتفوا بذلك، بل رشقوا المسلمين بالنبل قبل أن يصرحوا برفضهم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باشروا بالعمليات الحربية ضد المسلمين، و كانوا قد هيأوا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اكتفاء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بإرسال خمسين رجلا إلى قوم يستطيعون أن يجمعوا جموعا قتالية كثيرة، قادرة على إبادة هؤلاء الخمسين، يشير إلى أنها لم تكن سرية قتالية، و إنما كانت سرية دعوة، و إرشاد، و تعليم، ليس إلا، و لكن خبث هؤلاء القوم، قد ساقهم إلى هذا الكيد، الذي يستهين بالجريمة، و يعتبر ارتكابها نصرا و فخرا</w:t>
      </w:r>
      <w:r>
        <w:rPr>
          <w:rFonts w:eastAsia="Amiri" w:cs="Amiri" w:ascii="Amiri" w:hAnsi="Amiri"/>
          <w:color w:val="111111"/>
          <w:sz w:val="28"/>
          <w:szCs w:val="28"/>
          <w:rtl w:val="true"/>
          <w:lang w:bidi="ar-SA"/>
        </w:rPr>
        <w:t>. .</w:t>
      </w:r>
    </w:p>
    <w:p>
      <w:pPr>
        <w:pStyle w:val="Heading5"/>
        <w:numPr>
          <w:ilvl w:val="4"/>
          <w:numId w:val="1"/>
        </w:numPr>
        <w:rPr/>
      </w:pPr>
      <w:bookmarkStart w:id="442" w:name="__RefHeading___Toc8205750_417432637"/>
      <w:bookmarkStart w:id="443" w:name="_Toc154"/>
      <w:bookmarkEnd w:id="442"/>
      <w:r>
        <w:rPr>
          <w:rtl w:val="true"/>
        </w:rPr>
        <w:t>إسلام خالد، و عمرو بن العاص</w:t>
      </w:r>
      <w:r>
        <w:rPr>
          <w:rtl w:val="true"/>
        </w:rPr>
        <w:t>:</w:t>
      </w:r>
      <w:bookmarkEnd w:id="443"/>
    </w:p>
    <w:p>
      <w:pPr>
        <w:pStyle w:val="BookText"/>
        <w:rPr/>
      </w:pPr>
      <w:r>
        <w:rPr>
          <w:rFonts w:ascii="Amiri" w:hAnsi="Amiri" w:eastAsia="Amiri" w:cs="Amiri"/>
          <w:color w:val="111111"/>
          <w:sz w:val="28"/>
          <w:sz w:val="28"/>
          <w:szCs w:val="28"/>
          <w:rtl w:val="true"/>
          <w:lang w:bidi="ar-SA"/>
        </w:rPr>
        <w:t>و كان بين الحديبية و عمرة القضاء، إسلام خالد بن الوليد، و عمرو بن العاص، و عثمان بن طلحة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بعد عمرة القضاء </w:t>
      </w:r>
      <w:r>
        <w:rPr>
          <w:rStyle w:val="FootnoteAnchor"/>
          <w:rtl w:val="true"/>
        </w:rPr>
        <w:footnoteReference w:id="317"/>
      </w:r>
      <w:r>
        <w:rPr>
          <w:rFonts w:ascii="Amiri" w:hAnsi="Amiri" w:eastAsia="Amiri" w:cs="Amiri"/>
          <w:color w:val="111111"/>
          <w:sz w:val="28"/>
          <w:sz w:val="28"/>
          <w:szCs w:val="28"/>
          <w:rtl w:val="true"/>
          <w:lang w:bidi="ar-SA"/>
        </w:rPr>
        <w:t xml:space="preserve">، في السنة الثامنة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الفتح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ما جاء عن خالد 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 و جل ما أراد بي من الخير قذف في قلبي الإسلام، و حضر لي رشدي،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هذه المواطن كلها على محمد، فليس موطن أشهده إلا أنصرف، و أنا أرى في نفسي أني موضع في غير شيء، و أن محمدا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لعمرة القضاء تغيبت، و لم أشهد دخوله، فكان أخي الوليد بن الوليد دخل معه، فطلبني فلم يجدني، فكتب إليّ كتابا،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لم أر أعجب من ذهاب رأيك عن الإسلام، و قلة عقلك، و مثل الإسلام يجهله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سألني عنك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خالد؟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مثله يجهل الإسلام، و لو كان يجعل نكايته مع المسلمين على </w:t>
      </w:r>
    </w:p>
    <w:p>
      <w:pPr>
        <w:pStyle w:val="BookText"/>
        <w:rPr/>
      </w:pPr>
      <w:r>
        <w:rPr>
          <w:rFonts w:ascii="Amiri" w:hAnsi="Amiri" w:eastAsia="Amiri" w:cs="Amiri"/>
          <w:color w:val="111111"/>
          <w:sz w:val="28"/>
          <w:sz w:val="28"/>
          <w:szCs w:val="28"/>
          <w:rtl w:val="true"/>
          <w:lang w:bidi="ar-SA"/>
        </w:rPr>
        <w:t>المشركين كان خيرا له، و لقدمناه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فاستدرك يا أخي ما فاتك، فقد فاتك مواطن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جاءني كتابه نشطت للخروج، و زادني رغبة في الإسلام، و سرتني مقالة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رأيت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في بلاد ضيقة جدبة، فخرجت إلى بلاد خضراء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الواقدي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هذه الرؤيا لأبي بكر حين جاء إلى المدينة، ففسر له الضيق بالشرك، و السعة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اجتمعنا للخروج إلى المدينة لقيت صفوان،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وهب، أما ترى أن محمدا ظهر على العرب و العجم، فلو قدمنا عليه فاتبعناه، فإن شرفه شرف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غيري ما اتبعته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قتل أبوه و أخوه ببدر، فلقيت عكرمة بن أبي جهل،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 لصفوان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قال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ذكر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لقيت عثمان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صديق، فأردت أن أذكر 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ذكرت من قتل من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 أبيه طلحة، و عمه عثمان، و قتل إخوته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و الجلاس، و الحارث، و كلاب، كلهم قتلوا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أذكر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و أنا راحل من ساعتي، فذكرت له ما صار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بمنزلة ثعلب في جحر، لو صب فيه ذنوب من ماء لخرج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لصفوان و عكرمة، فأسرع الإجابة، فواعدني إن سبقني أقام في محل كذا، و إن سبقته إليه انتظرته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يطلع الفجر حتى التقينا، فغدونا حتى انتهينا إلى الهدة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عمرو بن العاص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مسيركم؟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الذي أقدمني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استقام الميسم، أي تبين الطريق، و ظهر الأمر، و إن هذا الرجل لنبي، فأذهب فأسلم، فحتى متى؟</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الناس في الإسلام فلم يبق أحد به طمع، و اللّه، لو أقمنا لأخذ برقابنا، كما يؤخذ برقبة الضبع في مغارتها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ما جئت إلا لأسلم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فاصطحبنا جميعا حتى دخلنا المدينة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فاصطحبنا حتى قدمنا المدينة، أول يوم في صفر سنة ثمان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فأنخنا بظهر الحرة ركابنا، فأخبر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رمتكم مكة بأفلاذ كبدها، فلبست من صالح ثيابي، ثم عمدت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فلقيني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 بقدومكم و هو ينتظركم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فأسرعنا المشي، فاطلعت عليه، فما زال يتبسم إليّ حتى وقفت عليه، فسلمت عليه بالنبوة، فرد عليّ السلام بوجه طلق،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قد كنت أرى لك عقلا رجوت أن لا يسلمك إلا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أن يغفر لي تلك المواطن التي كنت أشهدها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الإسلام يجبّ ما كان قبله</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أسلمت يعدل بي أحدا فيما حزبه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تقدم عثمان و عمرو فأسلما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المدينة، فأنخنا بالحرة فلبسنا من صالح ثيابنا ثم نودي بالعصر، فانطلقنا حتى اطلعنا عليه و إن لوجهه تهللا، و المسلمون حوله قد سروا بإسلامنا؛ و تقدم خالد بن الوليد فبايع، ثم تقدم عثمان بن طلحة فبايع، ثم تقدمت فو اللّه ما هو إلا أن جلست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استطعت أن أرفع طرفي حياء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على أن يغفر لي ما تقدم من ذنبي، و لم يحضرني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يجبّ ما كان قبله، و الهجرة تجبّ ما كان قبلها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 اللّه ما عدل 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بخالد بن الوليد أحدا من الصحابة في أمر حربه منذ أسلمنا، و لقد كنا عند أبي بكر بتلك المنزلة، و لقد كنت عند عمر بتلك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على خالد كالعاتب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عمروا أسلم على يد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إسلام عمرو على يد النجاشي لطيفة،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أسلم على يد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مثله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حين أسلم خالد 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يوليه أعنة الخيل، فيكون في مقدمها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444" w:name="pg12332_128980"/>
    </w:p>
    <w:p>
      <w:pPr>
        <w:pStyle w:val="BookText"/>
        <w:rPr/>
      </w:pPr>
      <w:bookmarkEnd w:id="444"/>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لخالد بن الوليد مشهد مع رسول اللّه قبل الفتح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العديد من الوقفات، نجملها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8205752_417432637"/>
      <w:bookmarkStart w:id="446" w:name="_Toc155"/>
      <w:bookmarkEnd w:id="445"/>
      <w:r>
        <w:rPr>
          <w:rtl w:val="true"/>
        </w:rPr>
        <w:t>رسالة الوليد إلى خالد</w:t>
      </w:r>
      <w:r>
        <w:rPr>
          <w:rtl w:val="true"/>
        </w:rPr>
        <w:t>:</w:t>
      </w:r>
      <w:bookmarkEnd w:id="446"/>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الوليد كتب إلى أخيه خالد كتابا يتعجب فيه من ذهاب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الإسلام، و من قلة عقله،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الإسلام يجهله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الوليد نفسه لم يسلم إلا بعد وقعة بدر </w:t>
      </w:r>
      <w:r>
        <w:rPr>
          <w:rStyle w:val="FootnoteAnchor"/>
          <w:rtl w:val="true"/>
        </w:rPr>
        <w:footnoteReference w:id="325"/>
      </w:r>
      <w:r>
        <w:rPr>
          <w:rFonts w:ascii="Amiri" w:hAnsi="Amiri" w:eastAsia="Amiri" w:cs="Amiri"/>
          <w:color w:val="111111"/>
          <w:sz w:val="28"/>
          <w:sz w:val="28"/>
          <w:szCs w:val="28"/>
          <w:rtl w:val="true"/>
          <w:lang w:bidi="ar-SA"/>
        </w:rPr>
        <w:t xml:space="preserve">، فأين كان عقله عنه طيلة أكثر خمس عشرة سنة،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فيها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الوليد وصل إلى المدينة بعد خروجه من مكة في عمرة القضاء،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مشى على رجليه لما هرب، و طلبوه فلم يدركوه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في بئر أبي عتبة قبل أن يدخل المدينة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447" w:name="pg12332_128981"/>
    </w:p>
    <w:p>
      <w:pPr>
        <w:pStyle w:val="Heading5"/>
        <w:numPr>
          <w:ilvl w:val="4"/>
          <w:numId w:val="1"/>
        </w:numPr>
        <w:rPr/>
      </w:pPr>
      <w:bookmarkStart w:id="448" w:name="__RefHeading___Toc8205754_417432637"/>
      <w:bookmarkStart w:id="449" w:name="_Toc156"/>
      <w:bookmarkEnd w:id="447"/>
      <w:bookmarkEnd w:id="448"/>
      <w:r>
        <w:rPr>
          <w:rtl w:val="true"/>
        </w:rPr>
        <w:t>لم يسلم خالد سنة خمس</w:t>
      </w:r>
      <w:r>
        <w:rPr>
          <w:rtl w:val="true"/>
        </w:rPr>
        <w:t>:</w:t>
      </w:r>
      <w:bookmarkEnd w:id="449"/>
    </w:p>
    <w:p>
      <w:pPr>
        <w:pStyle w:val="BookText"/>
        <w:rPr/>
      </w:pPr>
      <w:r>
        <w:rPr>
          <w:rFonts w:ascii="Amiri" w:hAnsi="Amiri" w:eastAsia="Amiri" w:cs="Amiri"/>
          <w:color w:val="111111"/>
          <w:sz w:val="28"/>
          <w:sz w:val="28"/>
          <w:szCs w:val="28"/>
          <w:rtl w:val="true"/>
          <w:lang w:bidi="ar-SA"/>
        </w:rPr>
        <w:t>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أسلم سنة خمس للهجرة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يصح، إذ قد تقدم في عمرة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كان قائدا لطليعة قريش في تلك الغزوة و كان ذلك سنة 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8205756_417432637"/>
      <w:bookmarkStart w:id="451" w:name="_Toc157"/>
      <w:bookmarkEnd w:id="450"/>
      <w:r>
        <w:rPr>
          <w:rtl w:val="true"/>
        </w:rPr>
        <w:t>من أسباب إسلام عمرو و خالد</w:t>
      </w:r>
      <w:r>
        <w:rPr>
          <w:rtl w:val="true"/>
        </w:rPr>
        <w:t>:</w:t>
      </w:r>
      <w:bookmarkEnd w:id="451"/>
    </w:p>
    <w:p>
      <w:pPr>
        <w:pStyle w:val="BookText"/>
        <w:rPr/>
      </w:pPr>
      <w:r>
        <w:rPr>
          <w:rFonts w:ascii="Amiri" w:hAnsi="Amiri" w:eastAsia="Amiri" w:cs="Amiri"/>
          <w:color w:val="111111"/>
          <w:sz w:val="28"/>
          <w:sz w:val="28"/>
          <w:szCs w:val="28"/>
          <w:rtl w:val="true"/>
          <w:lang w:bidi="ar-SA"/>
        </w:rPr>
        <w:t>قد أشير فيما تقدم إلى إسلام ابن العاص، و خالد، و إلى الأسباب الداعية لهما إلى ذلك، و لنا على ذلك ملاحظات،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كلمات خالد المتقدمة تشير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شعوره باليأس من الظفر، و تنامي إحساسه بالفشل، و عدم الوصول إلى نتيجة، و معاناة الهزائم المتتالية أمام جيوش الإسلام، هو الذي دعاه لمراجعة حساباته، و التفكير بالانحياز إلى المعسكر الذي يرى بأم عينيه كيف يزداد قوة يوما بعد يوم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فالقضية إذن، لا تنطلق من الإحساس بالواجب، و ظهور الحق له و لغيره بعد أن كان خافيا، كما أنها لم تكن صحوة وجدان، و يقظة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هي حسابات ربح و خسارة في الدنيا، و المبادرة إلى اقتناص ما يمكن اقتناصه من الفرص قبل فوات الأوان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أظهرت الوقائع هذا الأمر بصورة جلية و واضحة، حتى لقد ذهبت مصر كلها طعمة لعمرو، و ثمنا لمحاربة الحق و أهله، و ذلك في أواخر عمره، حين عقد صفقة مع معاوية على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 أسباب رغبة خالد و عمرو بالدخول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عمرو بن العاص داهية محنك معروف بالمكائد و المصائد، و قد انتدبته قريش ليذهب إلى الحبشة، و ليتسبب بمكره و دهائه بترحيل جعفر و غيره من المهاجرين، و إعادتهم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دبر الأمر في حرب صفين، و كاد المسلمين برفع المصاحف فيها، حتى انجر الأمر إلى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أشد خطرا من خالد بن الوليد، الذي كان متسرعا إلى قتل الناس، قسيا، غادرا، خصوصا بمن له عندهم ثارات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غدره ببني جذيمة انتقاما لعمه الفاكه بن المغيرة، و عوف بن عبد عوف، بعد أن أعطاهم الأمان، معروف 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فعلته فيهم،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إليهم داعيا لهم إلى الإسلام، لا مقاتلا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أنه غدر بمالك بن نويرة، و قتله، ثم عرّس بامرأته في ليلة قتله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قتل رجلين مسلمين في غارته على مضيّح،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العزى بن أبي رهم، و لبيد بن جرير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و عكل هذه المخازي التي ارتكبها خالد، فإنه كان أقل ضررا على الإسلام من عمرو بن العاص، من حيث إنه كان له محيطه الخاص، و يمكن لجم جماحه، و إخضاعه و وضعه في دائرة السيطرة و ليس كذلك عمرو بن العاص</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أنه قد كتب ذلك لخالد، فلا بد أن يكون هذا التلويح النبوي لخالد بأنه سوف يقدّمه إذا أسلم قد أذكى الطموح لديه، و رجح له الانحياز إلى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تكون نتيجة هذا و ذاك أن إسلام خالد لم يكن عن قناعة تكونت لديه بصحة هذا الدين، و إنما أسلم طمعا بالتقديم، بعد اليأس من الظفر بشيء عن طريق 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تماما كما كان الحال بالنسبة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ميّز خالدا عن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 ما قدمناه من شدة خطورة الثاني بالنسبة للأول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العرب و العجم، قد أضاف عنصرا آخر، فرض نفسه على تفكير هؤلاء الطامعين، و الطامحين، كما دل عليه كلام خالد مع صفوان بن أمية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يقيسون الأمور بمقاييس الأحجام و الأوزان، و كانت تبهرهم العناوين الكبيرة، و تهيمن الكثرات على تفكيرهم، و من ثم على مسيرهم و مصيرهم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الرغبة في الحصول على المواقع الدنيوية، و نيل مقامات و مراتب الأبهة و الشرف من أهل الشرف، قد أذكت الرغبة لديهم بهذا الشرف الدنيوي، وفق مفهومهم و نظرتهم، لكي يلونوه بالألوان التي تروق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تقدير صحة هذه الرسالة، فإن ما يثير دهشتنا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تقديمه لخالد مرهونا بنكاية خالد في المشركين على وجه التحديد، مع أنه كان لا يزال على شركه، و هذا العرض ليس فقط لم يزعج هذا الرجل المشرك، بل هو قد شجعه على الإقدام على الدخول في الإسلام، و كان على استعداد لأن يمارس هذه الكناية فعلا، مقابل هذا التقديم</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إعلان صريح للأجيال بأن هؤلاء الناس ليس لهم دين، و لا </w:t>
      </w:r>
      <w:bookmarkStart w:id="452" w:name="pg12332_128985"/>
    </w:p>
    <w:p>
      <w:pPr>
        <w:pStyle w:val="BookText"/>
        <w:rPr/>
      </w:pPr>
      <w:bookmarkEnd w:id="452"/>
      <w:r>
        <w:rPr>
          <w:rFonts w:ascii="Amiri" w:hAnsi="Amiri" w:eastAsia="Amiri" w:cs="Amiri"/>
          <w:color w:val="111111"/>
          <w:sz w:val="28"/>
          <w:sz w:val="28"/>
          <w:szCs w:val="28"/>
          <w:rtl w:val="true"/>
          <w:lang w:bidi="ar-SA"/>
        </w:rPr>
        <w:t>معبود إلا أنفسهم، و لا يفكرون إلا بمصالحهم، و أن إسلامهم الظاهري هذا قد لا يغيّر شيئا من دخائلهم، و إن كان يجب قبوله منهم، و معاملتهم على أساسه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عن هذا يستبطن تشجيع حركة النفاق داخل المجتمع الإسلامي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دقيق، و تحدثنا عن ذلك حين الحديث عن فتح وادي القرى فراجع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قاله خالد لعثمان 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بمنزلة ثعلب في جحر، لو صب فيه ذنوب ماء 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تقييما دقيقا لحقيقة ما انتهى إليه واقع قريش و مشركي مكة، فقد أصبحوا محصورين في داخل بلدهم، بل لقد دخل الإسلام كل بيت، و شاع في كل قبيلة حتى في مكة نفسها، و لم يعد لقريش أي ملاذ تأوي إليه، أو تراوغ فيه، سوى هذا الموقع الذي هو مكة، بحيث لو خرجت منها، لوجدت نفسها في العراء أمام قانصها، الذي كان بانتظارها ليواجهها بمصيرها الذي استحقته بما كسبته يداها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المنطق قد فرض نفسه على عثمان بن طلحة، و على خالد، و على عمرو بن العاص و على غيرهم</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8205758_417432637"/>
      <w:bookmarkStart w:id="454" w:name="_Toc158"/>
      <w:bookmarkEnd w:id="453"/>
      <w:r>
        <w:rPr>
          <w:rtl w:val="true"/>
        </w:rPr>
        <w:t>الإسلام الصادق عليه السّلام</w:t>
      </w:r>
      <w:r>
        <w:rPr>
          <w:rtl w:val="true"/>
        </w:rPr>
        <w:t>:</w:t>
      </w:r>
      <w:bookmarkEnd w:id="45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طريقة اعتراف خالد لعمرو بن العاص بما يفكر فيه،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فحتى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أنهم كانوا يعلمون بنبوة رسول قبل مدة، و لكنهم كانوا يسوّفون و يماطلون في الاعتراف بهذا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وفقا لما أخبر اللّه تعالى </w:t>
      </w:r>
      <w:bookmarkStart w:id="455" w:name="pg12332_128986"/>
    </w:p>
    <w:p>
      <w:pPr>
        <w:pStyle w:val="BookText"/>
        <w:rPr/>
      </w:pPr>
      <w:bookmarkEnd w:id="455"/>
      <w:r>
        <w:rPr>
          <w:rFonts w:ascii="Amiri" w:hAnsi="Amiri" w:eastAsia="Amiri" w:cs="Amiri"/>
          <w:color w:val="111111"/>
          <w:sz w:val="28"/>
          <w:sz w:val="28"/>
          <w:szCs w:val="28"/>
          <w:rtl w:val="true"/>
          <w:lang w:bidi="ar-SA"/>
        </w:rPr>
        <w:t>به عنهم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الأمر بالذات يجعلنا لا نثق بصدقهم في دعواهم الإسلام و الإيمان، فإن من يكتم الحق، و يرفض الإعتراف به دهرا، من أجل مكاسب دنيوية، لا يتورع عن أن يظهر القبول و الاعتراف به، طمعا في مكاسب دنيوية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و إن كنا نلتزم بوجوب معاملة هؤلاء وفق ما يفرضه الشرع الحنيف من أحكام لمظهري الإسلام، لكننا لا بد أن نبقى على حذر منهم، و أن لا نخدع بظاهر حالهم، حتى تثبت لنا تضحياتهم، و ممارساتهم، أن باطنهم يتوافق مع ظاهرهم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ما أضمروه موافق لما أظهروه</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8205760_417432637"/>
      <w:bookmarkStart w:id="457" w:name="_Toc159"/>
      <w:bookmarkEnd w:id="456"/>
      <w:r>
        <w:rPr>
          <w:rtl w:val="true"/>
        </w:rPr>
        <w:t>الإسلام يجبّ ما قبله</w:t>
      </w:r>
      <w:r>
        <w:rPr>
          <w:rtl w:val="true"/>
        </w:rPr>
        <w:t>:</w:t>
      </w:r>
      <w:bookmarkEnd w:id="457"/>
    </w:p>
    <w:p>
      <w:pPr>
        <w:pStyle w:val="BookText"/>
        <w:rPr/>
      </w:pPr>
      <w:r>
        <w:rPr>
          <w:rFonts w:ascii="Amiri" w:hAnsi="Amiri" w:eastAsia="Amiri" w:cs="Amiri"/>
          <w:color w:val="111111"/>
          <w:sz w:val="28"/>
          <w:sz w:val="28"/>
          <w:szCs w:val="28"/>
          <w:rtl w:val="true"/>
          <w:lang w:bidi="ar-SA"/>
        </w:rPr>
        <w:t>و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أن يغفر له ما كان قد فعله في حربه على الإسلام،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على أن يغفر له ما تقدم من ذنوبه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الإسلام يجبّ ما كان قبله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يستوقفنا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يستجب لطلب عمرو بن العاص، و لم يستغفر اللّه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جعل الأمر مرهونا بصدقه في إسلامه، فإن كان صادقا فيه، فنفس هذا الإسلام هو الذي يرفع و يزيل آثار أفاعيله السابقة، و 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نستطيع الجزم بأن ابن العاص قد </w:t>
      </w:r>
      <w:bookmarkStart w:id="458" w:name="pg12332_128987"/>
    </w:p>
    <w:p>
      <w:pPr>
        <w:pStyle w:val="BookText"/>
        <w:rPr/>
      </w:pPr>
      <w:bookmarkEnd w:id="458"/>
      <w:r>
        <w:rPr>
          <w:rFonts w:ascii="Amiri" w:hAnsi="Amiri" w:eastAsia="Amiri" w:cs="Amiri"/>
          <w:color w:val="111111"/>
          <w:sz w:val="28"/>
          <w:sz w:val="28"/>
          <w:szCs w:val="28"/>
          <w:rtl w:val="true"/>
          <w:lang w:bidi="ar-SA"/>
        </w:rPr>
        <w:t>تخلص من تلك الآثار، إلا إذا تيقنا بصدقه في دعواه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الآثار إنما يبدأ من لحظة تكوّن هذا الإسلام الحقيقي، الذي قد يتأخر، بل ربما لا يحصل أصلا، و يبقى مجرد ادّعاء، ليس وراءه قناعة و لا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أو استغفر لعمرو لزالت آثار تلك العظائم حتما و جزما، في أي حال يكون ابن العاص عليها، أي سواء أكان صادقا في دعواه الإسلام، أم غير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يبدأ حسابه على أعماله من لحظة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p>
    <w:p>
      <w:pPr>
        <w:pStyle w:val="Heading5"/>
        <w:numPr>
          <w:ilvl w:val="4"/>
          <w:numId w:val="1"/>
        </w:numPr>
        <w:rPr/>
      </w:pPr>
      <w:bookmarkStart w:id="459" w:name="__RefHeading___Toc8205762_417432637"/>
      <w:bookmarkStart w:id="460" w:name="_Toc160"/>
      <w:bookmarkEnd w:id="459"/>
      <w:r>
        <w:rPr>
          <w:rtl w:val="true"/>
        </w:rPr>
        <w:t>عمر كالعاتب على خالد</w:t>
      </w:r>
      <w:r>
        <w:rPr>
          <w:rtl w:val="true"/>
        </w:rPr>
        <w:t>! ! :</w:t>
      </w:r>
      <w:bookmarkEnd w:id="460"/>
    </w:p>
    <w:p>
      <w:pPr>
        <w:pStyle w:val="BookText"/>
        <w:rPr/>
      </w:pPr>
      <w:r>
        <w:rPr>
          <w:rFonts w:ascii="Amiri" w:hAnsi="Amiri" w:eastAsia="Amiri" w:cs="Amiri"/>
          <w:color w:val="111111"/>
          <w:sz w:val="28"/>
          <w:sz w:val="28"/>
          <w:szCs w:val="28"/>
          <w:rtl w:val="true"/>
          <w:lang w:bidi="ar-SA"/>
        </w:rPr>
        <w:t>و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كالعاتب على خالد، و لكنه لم يبين لنا مبررات هذا العتب</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خالدا لم يقترف ذنبا حين قد مر إلى المدينة و أعلن اسلامه، إلا إذا كان عتبه عليه من أجل ما فعله ببني جذيمة </w:t>
      </w:r>
      <w:r>
        <w:rPr>
          <w:rStyle w:val="FootnoteAnchor"/>
          <w:rtl w:val="true"/>
        </w:rPr>
        <w:footnoteReference w:id="333"/>
      </w:r>
      <w:r>
        <w:rPr>
          <w:rFonts w:ascii="Amiri" w:hAnsi="Amiri" w:eastAsia="Amiri" w:cs="Amiri"/>
          <w:color w:val="111111"/>
          <w:sz w:val="28"/>
          <w:sz w:val="28"/>
          <w:szCs w:val="28"/>
          <w:rtl w:val="true"/>
          <w:lang w:bidi="ar-SA"/>
        </w:rPr>
        <w:t xml:space="preserve">، حين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داعيا، لا مقاتلا؟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كان عاتبا عليه لأجل قتله مالك بن نويرة، و وطئه زوجته في ليلة قتله؟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لعل السبب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اصطرع مع خالد بن الوليد، و هما غلامان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خالد ابن خال عمر، فكسر خالد ساق عمر، فعرجت، و جبرت، فكان ذلك سبب العداوة بينهما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نرجح هذا السبب الأخير، إذ لم نجد من عمر أية ردة فعل تجاه ما جرى لبني جذيمة، فإنه لم يسحب سيفه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أقتله يا رسول اللّه، كما تعودناه منه في الكثير من المناسبات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لم نجده يسعى في معاقبته بعد توليه الخلافة على جريمة الزنى بزوجة مالك بن نويرة في ليلة قتله لرجل مسلم، و لا على قتله امرءا مسلما بصورة غادرة، و غير شريفة، بل هو قد استعان به، و أظهر الحزن عليه حين وفاته، و أعرب عن رغبته في بكاء الناس عليه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كان يمنع غيره من ذلك</w:t>
      </w:r>
      <w:r>
        <w:rPr>
          <w:rFonts w:eastAsia="Amiri" w:cs="Amiri" w:ascii="Amiri" w:hAnsi="Amiri"/>
          <w:color w:val="111111"/>
          <w:sz w:val="28"/>
          <w:szCs w:val="28"/>
          <w:rtl w:val="true"/>
          <w:lang w:bidi="ar-SA"/>
        </w:rPr>
        <w:t xml:space="preserve">. </w:t>
      </w:r>
      <w:bookmarkStart w:id="461" w:name="pg12332_128989"/>
    </w:p>
    <w:p>
      <w:pPr>
        <w:pStyle w:val="Heading5"/>
        <w:numPr>
          <w:ilvl w:val="4"/>
          <w:numId w:val="1"/>
        </w:numPr>
        <w:rPr/>
      </w:pPr>
      <w:bookmarkStart w:id="462" w:name="__RefHeading___Toc8205764_417432637"/>
      <w:bookmarkStart w:id="463" w:name="_Toc161"/>
      <w:bookmarkEnd w:id="461"/>
      <w:bookmarkEnd w:id="462"/>
      <w:r>
        <w:rPr>
          <w:rtl w:val="true"/>
        </w:rPr>
        <w:t>دعاوى عريضة لعمرو بن العاص</w:t>
      </w:r>
      <w:r>
        <w:rPr>
          <w:rtl w:val="true"/>
        </w:rPr>
        <w:t>:</w:t>
      </w:r>
      <w:bookmarkEnd w:id="463"/>
    </w:p>
    <w:p>
      <w:pPr>
        <w:pStyle w:val="BookText"/>
        <w:rPr/>
      </w:pPr>
      <w:r>
        <w:rPr>
          <w:rFonts w:ascii="Amiri" w:hAnsi="Amiri" w:eastAsia="Amiri" w:cs="Amiri"/>
          <w:color w:val="111111"/>
          <w:sz w:val="28"/>
          <w:sz w:val="28"/>
          <w:szCs w:val="28"/>
          <w:rtl w:val="true"/>
          <w:lang w:bidi="ar-SA"/>
        </w:rPr>
        <w:t>و أما ما ادّعاه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يعدل به و بخالد بن الوليد أحدا من الصحابة، في أمر حربه منذ أسلما، و أنه من حين أسلم خالد، 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يوليه أعنة الخيل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محض افتراء، تكذبه جميع الشواهد و الدلائل التاريخية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حامل رايته في كل مشهد، باستثناء تبوك، التي لم تكن فيها رايته و لواؤه، لا لعمرو بن العاص، و لا لخالد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الحال في سائر الغزوات التي شهدها هذان الرجلان، كغزوة حنين؛ فقد كان خالد في ضمن مجموعة المقدمة </w:t>
      </w:r>
      <w:r>
        <w:rPr>
          <w:rStyle w:val="FootnoteAnchor"/>
          <w:rtl w:val="true"/>
        </w:rPr>
        <w:footnoteReference w:id="338"/>
      </w:r>
      <w:r>
        <w:rPr>
          <w:rFonts w:ascii="Amiri" w:hAnsi="Amiri" w:eastAsia="Amiri" w:cs="Amiri"/>
          <w:color w:val="111111"/>
          <w:sz w:val="28"/>
          <w:sz w:val="28"/>
          <w:szCs w:val="28"/>
          <w:rtl w:val="true"/>
          <w:lang w:bidi="ar-SA"/>
        </w:rPr>
        <w:t>، و في فتح مكة، و الطائف، كان سهم عمرو بن العاص، و خالد بن الوليد فيها لا يكاد يذكر، باستثناء مشاركة خالد في بعض المجموعات القتالية في فتح مكة من دون إعطائه أية مهمات خاصة، أو متميزة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تعدى خالد طوره فيها سعى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رأب الصدع، و إعادة الأمور إلى نصابها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السرايا التي أرسلها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إسلام هذين الرجلين، فكان أكثرها بقيادة أناس 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ذكر خالد في سرية إلى بني جذيمة، و لكنها لم تكن سرية قتال، بل كانت سرية دعوة، تعدى فيها خالد حدود الأوامر النبوية، فأوقع بهم، لأنهم كانوا قد قتلوا عمه الفاكه بن المغيرة في الجاهلية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ما دعا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التبرؤ مما صنعه خالد، ثم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تكليف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بمعالجة الفتق الذي أحدثه هذا الرجل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ذكر اسم خالد أيضا في ضمن من نفّر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لهدم العزى، و لا يصح عدّ هذه المهمة من المهمات القتالية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إلى أكيدر، فهناك أيضا شكوك تحوم حول صحة كثير مما يقال فيه،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عمرو بن العاص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كلّف بمهمة هدم سواع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يصح عد هذه المهمة في جملة المهمات القتالية أيضا</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أرسله أميرا لسرية ذات السلاسل التي ظهر فيها فشله الذريع، و كان النصر المؤزر فيها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سعى عمرو بن العاص نفسه إلى إفشال مهمة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فخاب سعيه كما سيأتي بيانه إن شاء اللّه تعالى</w:t>
      </w:r>
      <w:r>
        <w:rPr>
          <w:rFonts w:eastAsia="Amiri" w:cs="Amiri" w:ascii="Amiri" w:hAnsi="Amiri"/>
          <w:color w:val="111111"/>
          <w:sz w:val="28"/>
          <w:szCs w:val="28"/>
          <w:rtl w:val="true"/>
          <w:lang w:bidi="ar-SA"/>
        </w:rPr>
        <w:t xml:space="preserve">. </w:t>
      </w:r>
      <w:bookmarkStart w:id="464" w:name="pg12332_128992"/>
    </w:p>
    <w:p>
      <w:pPr>
        <w:pStyle w:val="Heading5"/>
        <w:numPr>
          <w:ilvl w:val="4"/>
          <w:numId w:val="1"/>
        </w:numPr>
        <w:rPr/>
      </w:pPr>
      <w:bookmarkStart w:id="465" w:name="__RefHeading___Toc8205766_417432637"/>
      <w:bookmarkStart w:id="466" w:name="_Toc162"/>
      <w:bookmarkEnd w:id="464"/>
      <w:bookmarkEnd w:id="465"/>
      <w:r>
        <w:rPr>
          <w:rtl w:val="true"/>
        </w:rPr>
        <w:t>إسلام ابن العاص على يد النجاشي</w:t>
      </w:r>
      <w:r>
        <w:rPr>
          <w:rtl w:val="true"/>
        </w:rPr>
        <w:t>! !</w:t>
      </w:r>
      <w:bookmarkEnd w:id="466"/>
    </w:p>
    <w:p>
      <w:pPr>
        <w:pStyle w:val="BookText"/>
        <w:rPr/>
      </w:pPr>
      <w:r>
        <w:rPr>
          <w:rFonts w:ascii="Amiri" w:hAnsi="Amiri" w:eastAsia="Amiri" w:cs="Amiri"/>
          <w:color w:val="111111"/>
          <w:sz w:val="28"/>
          <w:sz w:val="28"/>
          <w:szCs w:val="28"/>
          <w:rtl w:val="true"/>
          <w:lang w:bidi="ar-SA"/>
        </w:rPr>
        <w:t>و هناك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العاص أسلم على يد النجاشي، و ذلك حين ذهب إليه مع رجال قومه بعد الحديبية، فطلب من النجاشي أن يعطيه عمرو بن أمية الضمري ليضرب عنقه، و كان قد جاءه بكتاب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ليزوجه بأم حبيبة، فلما طلبه منه، ضربه النجاشي على أنفه، فابتدر دما، فأسلم عمرو حينئذ على يد النجاشي، و بايعه على الإسلام، و عاد إلى بلاده، فلما بلغ الظهران، التقى بخالد، و عثمان بن طلحة، فترافقوا إلى المدينة، حسبما تقدم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صحابيا قد أسلم على يد تابعي، و لا يعرف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العاص لم يذكر لنا اسم أي واحد من الذين ذهبوا معه إلى النجاشي، و هم من قومه، و قد تركهم هناك، و انسل راجعا إلى بلاده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لم يكن هناك أي داع لأن ينسل من بينهم، فلماذا لا يخبرهم بما جرى له مع النجاشي؟ فلعلهم يوافقونه الرأي و يختارون الإسلام أيضا، خصوصا مع كونهم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ابن العاص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قومه، و ممن يرون رأيه، و يسمعون كلامه، و يقدمونه فيما نابهم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وثق بخالد، و بعثمان بن طلحة، و لم يثق بهؤلاء الذين يصفهم بهذه الأوصاف؟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لم يروها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عمرو بن العاص نفسه، و هو متهم فيما يقول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يتصل بجعفر بن أبي طالب، و سائر المهاجرين المسلمين، و يبشرهم بإسلامه، و يكون معهم و إلى جانبهم؟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يخبر عثمان بن طلحة و خالد بن الوليد بإسلامه على يد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أن يذهب إلى المدينة ليسلم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جرى بين عمرو و بين النجاشي لم يحمل في طياته أي سبب لإسلام عمرو،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الأوفق بمسار الأمور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حقده على الإسلام، و يتأكد صدوده عنه، و أن يبذل المزيد من الجهد في الكيد له و لأهله</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ما فعله النجاشي عبارة عن تسديد لطمة لعمرو، من شأنها أن تدفعه للانتقام من أهل الإسلام، و اعتبارهم السبب في بلائه، و في تحطيم عنفوانه، و كبريائه، و ليس لهذه الضربة أي أثر في دفع الشبهات، أو في إيضاح الحقائق، أو في تليين القلوب للحق</w:t>
      </w:r>
      <w:r>
        <w:rPr>
          <w:rFonts w:eastAsia="Amiri" w:cs="Amiri" w:ascii="Amiri" w:hAnsi="Amiri"/>
          <w:color w:val="111111"/>
          <w:sz w:val="28"/>
          <w:szCs w:val="28"/>
          <w:rtl w:val="true"/>
          <w:lang w:bidi="ar-SA"/>
        </w:rPr>
        <w:t xml:space="preserve">. </w:t>
      </w:r>
      <w:bookmarkStart w:id="467" w:name="pg12332_128994"/>
    </w:p>
    <w:p>
      <w:pPr>
        <w:pStyle w:val="Heading5"/>
        <w:numPr>
          <w:ilvl w:val="4"/>
          <w:numId w:val="1"/>
        </w:numPr>
        <w:rPr/>
      </w:pPr>
      <w:bookmarkStart w:id="468" w:name="__RefHeading___Toc8205768_417432637"/>
      <w:bookmarkStart w:id="469" w:name="_Toc163"/>
      <w:bookmarkEnd w:id="467"/>
      <w:bookmarkEnd w:id="468"/>
      <w:r>
        <w:rPr>
          <w:rtl w:val="true"/>
        </w:rPr>
        <w:t>إسلام خزاعة و كتب النبي صلّى اللّه عليه و آله لها</w:t>
      </w:r>
      <w:r>
        <w:rPr>
          <w:rtl w:val="true"/>
        </w:rPr>
        <w:t>:</w:t>
      </w:r>
      <w:bookmarkEnd w:id="46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الحديبية، لم يبق أحد من خزاعة إلا مسلم مصدق بمحمد، قد أتوا بالإسلام، و هو في من حوله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قوم من العرب كثير، و منهم من هو بعد مقيم على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قدم علقمة بن علاثة، و ابنا هوذة، و هاجروا؛ 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خزاعة في جمادى الآخرة سنة ثمان 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رسول اللّه إلى بديل، و بشر، و سروات بني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فإني أحمد اللّه إليكم، اللّه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فإني لم آثم بإلّكم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أضع في جنبكم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أكرم تهامة عليّ أنتم و أقربهم رحما أنتم، و من تبعكم من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أخذت لمن قد هاجر منكم مثل ما أخذت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هاجر بأرضه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ساكن مكة إلا معتمرا، أو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 أضع فيكم إذ سالمت، و إنكم غير خائفين من قبلي، و لا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قد أسلم علقمة بن علاثة و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تابعا، و هاجرا على من تبعهما من عكرمة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لمن تبعني فيكم ما آخذ لنفسي، و إن بعضنا من بعض أبدا في </w:t>
      </w:r>
    </w:p>
    <w:p>
      <w:pPr>
        <w:pStyle w:val="BookText"/>
        <w:rPr/>
      </w:pPr>
      <w:r>
        <w:rPr>
          <w:rFonts w:ascii="Amiri" w:hAnsi="Amiri" w:eastAsia="Amiri" w:cs="Amiri"/>
          <w:color w:val="111111"/>
          <w:sz w:val="28"/>
          <w:sz w:val="28"/>
          <w:szCs w:val="28"/>
          <w:rtl w:val="true"/>
          <w:lang w:bidi="ar-SA"/>
        </w:rPr>
        <w:t>الحل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ليحبكم ربكم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 العلامة المتتبع الشيخ علي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 بصوره المختلفة عن الأموال، و طبقات ابن سعد، و الطبراني، و شرح </w:t>
      </w:r>
      <w:bookmarkStart w:id="470" w:name="pg12332_128996"/>
    </w:p>
    <w:p>
      <w:pPr>
        <w:pStyle w:val="BookText"/>
        <w:rPr/>
      </w:pPr>
      <w:bookmarkEnd w:id="470"/>
      <w:r>
        <w:rPr>
          <w:rFonts w:ascii="IRNazanin" w:hAnsi="IRNazanin" w:eastAsia="IRNazanin"/>
          <w:color w:val="111111"/>
          <w:sz w:val="28"/>
          <w:sz w:val="28"/>
          <w:szCs w:val="28"/>
          <w:rtl w:val="true"/>
          <w:lang w:bidi="fa-IR"/>
        </w:rPr>
        <w:t xml:space="preserve">ألفاظه، فراجع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هذا الكتاب وقفات عديدة، نقتصر منها على ما يلي</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8205770_417432637"/>
      <w:bookmarkStart w:id="472" w:name="_Toc164"/>
      <w:bookmarkEnd w:id="471"/>
      <w:r>
        <w:rPr>
          <w:rtl w:val="true"/>
        </w:rPr>
        <w:t xml:space="preserve">من هو كاتب الكتاب؟ </w:t>
      </w:r>
      <w:r>
        <w:rPr>
          <w:rtl w:val="true"/>
        </w:rPr>
        <w:t>!</w:t>
      </w:r>
      <w:bookmarkEnd w:id="472"/>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المصادر لم تذكر من الذي تولى كتابة هذا الكتاب، لكن ابن الأثير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الكتاب بخط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رسالات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الكتاب بيد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8205772_417432637"/>
      <w:bookmarkStart w:id="474" w:name="_Toc165"/>
      <w:bookmarkEnd w:id="473"/>
      <w:r>
        <w:rPr>
          <w:rtl w:val="true"/>
        </w:rPr>
        <w:t>رسالتان</w:t>
      </w:r>
      <w:r>
        <w:rPr>
          <w:rtl w:val="true"/>
        </w:rPr>
        <w:t xml:space="preserve">. . </w:t>
      </w:r>
      <w:r>
        <w:rPr>
          <w:rtl w:val="true"/>
        </w:rPr>
        <w:t xml:space="preserve">أم رسالة واحدة؟ </w:t>
      </w:r>
      <w:r>
        <w:rPr>
          <w:rtl w:val="true"/>
        </w:rPr>
        <w:t>!</w:t>
      </w:r>
      <w:bookmarkEnd w:id="47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إلقاء نظرة على الرسالة المتقدمة تثير أمام الباحث احتمال أن تكون عبارة عن رسالتين، إذ لم يعهد في المكاتبات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الرسالة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لأمر واحد في الفقرة الأولى، ثم في الثانية،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أخذت لمن قد هاجر منكم، مثلما أخذت لنفسي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أخذت لمن تبعني منكم ما آخذ لنفسي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في رواية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في الرسالة 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كان ذلك يا ترى؟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الواقدي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الرسالة قد كتبت في جمادى الآخرة سنة 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الفقرة الأخيرة من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نص الطبراني، و رواية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علقمة بن علاثة، و ابنا هوذة قد أسلما، و بايعا، و 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صرحت رواية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قدما على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هوذة، من بني عمرو بن ربيعة، من بني عكرمة بن خصفة، كان من المؤلفة قلوبهم، و هو إنما أسلم بعد حنين، مع أبيه، و أخيه حرملة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حرملة هو عمه</w:t>
      </w:r>
      <w:r>
        <w:rPr>
          <w:rFonts w:eastAsia="Amiri" w:cs="Amiri" w:ascii="Amiri" w:hAnsi="Amiri"/>
          <w:color w:val="111111"/>
          <w:sz w:val="28"/>
          <w:szCs w:val="28"/>
          <w:rtl w:val="true"/>
          <w:lang w:bidi="ar-SA"/>
        </w:rPr>
        <w:t xml:space="preserve">. </w:t>
      </w:r>
      <w:bookmarkStart w:id="475" w:name="pg12332_128998"/>
    </w:p>
    <w:p>
      <w:pPr>
        <w:pStyle w:val="BookText"/>
        <w:rPr/>
      </w:pPr>
      <w:bookmarkEnd w:id="475"/>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خزاعة يبشرهم بإسلام هؤلاء بعد حرب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تكون الرسالة قد كتبت في سنة ثمان؟</w:t>
      </w:r>
    </w:p>
    <w:p>
      <w:pPr>
        <w:pStyle w:val="Heading5"/>
        <w:numPr>
          <w:ilvl w:val="4"/>
          <w:numId w:val="1"/>
        </w:numPr>
        <w:rPr/>
      </w:pPr>
      <w:bookmarkStart w:id="476" w:name="__RefHeading___Toc8205774_417432637"/>
      <w:bookmarkStart w:id="477" w:name="_Toc166"/>
      <w:bookmarkEnd w:id="476"/>
      <w:r>
        <w:rPr>
          <w:rtl w:val="true"/>
        </w:rPr>
        <w:t>اشتباه ابن سعد</w:t>
      </w:r>
      <w:r>
        <w:rPr>
          <w:rtl w:val="true"/>
        </w:rPr>
        <w:t>:</w:t>
      </w:r>
      <w:bookmarkEnd w:id="477"/>
    </w:p>
    <w:p>
      <w:pPr>
        <w:pStyle w:val="BookText"/>
        <w:rPr/>
      </w:pPr>
      <w:r>
        <w:rPr>
          <w:rFonts w:ascii="Amiri" w:hAnsi="Amiri" w:eastAsia="Amiri" w:cs="Amiri"/>
          <w:color w:val="111111"/>
          <w:sz w:val="28"/>
          <w:sz w:val="28"/>
          <w:szCs w:val="28"/>
          <w:rtl w:val="true"/>
          <w:lang w:bidi="ar-SA"/>
        </w:rPr>
        <w:t>و زعم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فيها السلام، لأنه كتب بها إليهم قبل أن ينزل عليه السلام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رواية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أقرب ابن سعد إليه، فإنه كاتبه، و راوي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 نسخة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العديد من السور المكية ذكر السلام، أو الأمر به؛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فَقُلْ سَلاٰمٌ عَلَيْكُمْ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أَصْحٰابَ اَلْجَنَّةِ أَنْ سَلاٰمٌ عَلَيْكُمْ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 تَحِيَّتُهُمْ فِيهٰا سَلاٰمٌ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78" w:name="pg12332_128999"/>
    </w:p>
    <w:p>
      <w:pPr>
        <w:pStyle w:val="BookText"/>
        <w:rPr/>
      </w:pPr>
      <w:bookmarkEnd w:id="47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إِبْرٰاهِيمَ بِالْبُشْرىٰ قٰالُوا سَلاٰماً قٰالَ سَلاٰمٌ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في ذلك كثيرة</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8205776_417432637"/>
      <w:bookmarkStart w:id="480" w:name="_Toc167"/>
      <w:bookmarkEnd w:id="479"/>
      <w:r>
        <w:rPr>
          <w:rtl w:val="true"/>
        </w:rPr>
        <w:t>علاقة مودة و رحمة</w:t>
      </w:r>
      <w:r>
        <w:rPr>
          <w:rtl w:val="true"/>
        </w:rPr>
        <w:t>:</w:t>
      </w:r>
      <w:bookmarkEnd w:id="480"/>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الكتاب الشريف الطافح بالمودة، و العطف، و الناضح بالحنان، و الرقة، قد أظهر ما كان يكنّه خاتم الأنبياء، و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الناس الأوفياء، من محبة و احترام و تقدير، و هو خير دليل على طبيعة العلاقة التي يريدها اللّه تعالى لها أن تقوم بين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قومهم، و أنها لا بد أن تتجاوز حدود الطاعة و الانقياد من جانب الرعية، و أنها أكثر من مجرد علاقة تدبير و رعاية، و دلالة و هداية من جانب الأنبياء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إنه تعالى يريدها علاقة حب تصل إلى حد الانصهار لهم في شخص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لا تقل عن هذا المستوى في جانب شخص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رعيته، حيث كانت تذهب نفسه حسرات حتى على الذين </w:t>
      </w:r>
      <w:bookmarkStart w:id="481" w:name="pg12332_129000"/>
    </w:p>
    <w:p>
      <w:pPr>
        <w:pStyle w:val="BookText"/>
        <w:rPr/>
      </w:pPr>
      <w:bookmarkEnd w:id="481"/>
      <w:r>
        <w:rPr>
          <w:rFonts w:ascii="Amiri" w:hAnsi="Amiri" w:eastAsia="Amiri" w:cs="Amiri"/>
          <w:color w:val="111111"/>
          <w:sz w:val="28"/>
          <w:sz w:val="28"/>
          <w:szCs w:val="28"/>
          <w:rtl w:val="true"/>
          <w:lang w:bidi="ar-SA"/>
        </w:rPr>
        <w:t xml:space="preserve">لا يزالون يقاتلونه فكيف تكون حاله تجاه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نَفْسُكَ عَلَيْهِمْ حَسَرٰاتٍ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8205778_417432637"/>
      <w:bookmarkStart w:id="483" w:name="_Toc168"/>
      <w:bookmarkEnd w:id="482"/>
      <w:r>
        <w:rPr>
          <w:rtl w:val="true"/>
        </w:rPr>
        <w:t>امتاز الحليف على الرئيس</w:t>
      </w:r>
      <w:r>
        <w:rPr>
          <w:rtl w:val="true"/>
        </w:rPr>
        <w:t>:</w:t>
      </w:r>
      <w:bookmarkEnd w:id="483"/>
    </w:p>
    <w:p>
      <w:pPr>
        <w:pStyle w:val="BookText"/>
        <w:rPr/>
      </w:pPr>
      <w:r>
        <w:rPr>
          <w:rFonts w:ascii="Amiri" w:hAnsi="Amiri" w:eastAsia="Amiri" w:cs="Amiri"/>
          <w:color w:val="111111"/>
          <w:sz w:val="28"/>
          <w:sz w:val="28"/>
          <w:szCs w:val="28"/>
          <w:rtl w:val="true"/>
          <w:lang w:bidi="ar-SA"/>
        </w:rPr>
        <w:t xml:space="preserve">و سجل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الرسالة المباركة، حقيقة هامة جدا، و هي أنه أخذ لمن هاجر من حلفائه من بني خزاعة مثل ما أخذ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ألحق بمن هاجر، أولئك الذين لزموا أراضيهم، و لم يسكنوا مكة، و لا يدخلونها إلا للحج أو للعمرة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تجاوز هذا حدود الإنصاف و العدل، ليكون هو منتهى التفضل، إذ لم نعهد في تاريخ الأحلاف سوى الالتزام بما يقع التحالف عليه، مثل نصرة الحليف حين مهاجمة عدو، أو نحو ذلك</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نسمع أن حليفا منح حليفه نفس الحقوق و الامتيازات التي يعطيها لنفسه، كيف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تجاوز ذلك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فأعطى </w:t>
      </w:r>
      <w:bookmarkStart w:id="484" w:name="pg12332_129001"/>
    </w:p>
    <w:p>
      <w:pPr>
        <w:pStyle w:val="BookText"/>
        <w:rPr/>
      </w:pPr>
      <w:bookmarkEnd w:id="484"/>
      <w:r>
        <w:rPr>
          <w:rFonts w:ascii="Amiri" w:hAnsi="Amiri" w:eastAsia="Amiri" w:cs="Amiri"/>
          <w:color w:val="111111"/>
          <w:sz w:val="28"/>
          <w:sz w:val="28"/>
          <w:szCs w:val="28"/>
          <w:rtl w:val="true"/>
          <w:lang w:bidi="ar-SA"/>
        </w:rPr>
        <w:t>من أقام بأرضه، و لم يهاجر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 يسكن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أعطى للمهاجر الذي ترك أرضه، و وطنه، و ماله، و قومه، و عشيرته، و أقاربه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أنه جعل عدم سكنى مكة، و البقاء في الأرض بمنزلة الهجرة، من حيث الثواب، و من حيث إن سائر الامتيازات التي تعطى للمهاجر، تعطى لهذا المقيم</w:t>
      </w:r>
      <w:r>
        <w:rPr>
          <w:rFonts w:eastAsia="Amiri" w:cs="Amiri" w:ascii="Amiri" w:hAnsi="Amiri"/>
          <w:color w:val="111111"/>
          <w:sz w:val="28"/>
          <w:szCs w:val="28"/>
          <w:rtl w:val="true"/>
          <w:lang w:bidi="ar-SA"/>
        </w:rPr>
        <w:t>! !</w:t>
      </w:r>
    </w:p>
    <w:p>
      <w:pPr>
        <w:pStyle w:val="Heading5"/>
        <w:numPr>
          <w:ilvl w:val="4"/>
          <w:numId w:val="1"/>
        </w:numPr>
        <w:rPr/>
      </w:pPr>
      <w:bookmarkStart w:id="485" w:name="__RefHeading___Toc8205780_417432637"/>
      <w:bookmarkStart w:id="486" w:name="_Toc169"/>
      <w:bookmarkEnd w:id="485"/>
      <w:r>
        <w:rPr>
          <w:rtl w:val="true"/>
        </w:rPr>
        <w:t>الحلم و التأني</w:t>
      </w:r>
      <w:r>
        <w:rPr>
          <w:rtl w:val="true"/>
        </w:rPr>
        <w:t>:</w:t>
      </w:r>
      <w:bookmarkEnd w:id="486"/>
    </w:p>
    <w:p>
      <w:pPr>
        <w:pStyle w:val="BookText"/>
        <w:rPr/>
      </w:pP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التنصيص على التزامه بعهده معهم، و يؤكد لهم الأمان من قبله، و أنه لا يخون عهدهم، ثم هو يعدهم بأن لا يسرع في مجازاتهم بالسوء، لو صدر منهم ما يوجب ذلك، بل سيعاملهم بالحلم و التأني، و لذلك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أضع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سالمت، و أنكم غير خائفين من قبلي، و لا محصورين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مخفورين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الغاية، و أوفى على النهاية في حسن تعامله مع حلفائه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أعطاهم ما لم يعطه حتى لنفسه، و لا صرح بأنه أعطاه لمن معه من الأصحاب، و من الأهل و العشيرة</w:t>
      </w:r>
      <w:r>
        <w:rPr>
          <w:rFonts w:eastAsia="Amiri" w:cs="Amiri" w:ascii="Amiri" w:hAnsi="Amiri"/>
          <w:color w:val="111111"/>
          <w:sz w:val="28"/>
          <w:szCs w:val="28"/>
          <w:rtl w:val="true"/>
          <w:lang w:bidi="ar-SA"/>
        </w:rPr>
        <w:t>. .</w:t>
      </w:r>
    </w:p>
    <w:p>
      <w:pPr>
        <w:pStyle w:val="Heading5"/>
        <w:numPr>
          <w:ilvl w:val="4"/>
          <w:numId w:val="1"/>
        </w:numPr>
        <w:rPr/>
      </w:pPr>
      <w:bookmarkStart w:id="487" w:name="__RefHeading___Toc8205782_417432637"/>
      <w:bookmarkStart w:id="488" w:name="_Toc170"/>
      <w:bookmarkEnd w:id="487"/>
      <w:r>
        <w:rPr>
          <w:rtl w:val="true"/>
        </w:rPr>
        <w:t>سرية غالب بن عبد اللّه إلى الكديد</w:t>
      </w:r>
      <w:r>
        <w:rPr>
          <w:rtl w:val="true"/>
        </w:rPr>
        <w:t>:</w:t>
      </w:r>
      <w:bookmarkEnd w:id="488"/>
    </w:p>
    <w:p>
      <w:pPr>
        <w:pStyle w:val="BookText"/>
        <w:rPr/>
      </w:pPr>
      <w:r>
        <w:rPr>
          <w:rFonts w:ascii="Amiri" w:hAnsi="Amiri" w:eastAsia="Amiri" w:cs="Amiri"/>
          <w:color w:val="111111"/>
          <w:sz w:val="28"/>
          <w:sz w:val="28"/>
          <w:szCs w:val="28"/>
          <w:rtl w:val="true"/>
          <w:lang w:bidi="ar-SA"/>
        </w:rPr>
        <w:t xml:space="preserve">و في شهر صفر سنة ثمان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عبد اللّه الليثي في سرية، تتألف من بضعة عشر رجلا، للإغارة على بني الملوح بالكديد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وصلوا إلى قديد لقيهم الحارث بن مالك بن البرصاء، فأخذوه،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أريد الإسلام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يضرك رباط ليلة إن كنت تريد الإسلام، و إن يكن غير ذلك </w:t>
      </w:r>
    </w:p>
    <w:p>
      <w:pPr>
        <w:pStyle w:val="BookText"/>
        <w:rPr/>
      </w:pPr>
      <w:r>
        <w:rPr>
          <w:rFonts w:ascii="Amiri" w:hAnsi="Amiri" w:eastAsia="Amiri" w:cs="Amiri"/>
          <w:color w:val="111111"/>
          <w:sz w:val="28"/>
          <w:sz w:val="28"/>
          <w:szCs w:val="28"/>
          <w:rtl w:val="true"/>
          <w:lang w:bidi="ar-SA"/>
        </w:rPr>
        <w:t>نستوثق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فأوثقوه، و خلفوا عليه رجلا منهم،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نازعك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ساروا حتى أتوا الكديد، فكمنوا هناك، و أرسلوا جندب بن مكيث الجهني ليستطلع لهم، فأتى إلى تل مشرف على بيوت أولئك القوم، فانبطح على رأس التل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رجل منهم سوادا هناك، فشك في أمره، فرماه بسهمين فما أخطأه، فانتزعهما جندب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اطمأن ذلك الحي، و هدأوا شنوا عليهم الغارة، فقتلوا المقاتلة، و سبوا الذرية، و استاقوا النعم، و الشاء، و خرجوا بها إلى المدينة، فمروا بابن البرصاء فاحتملوه</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صريخ القوم، فجاءهم ما لا قبل لهم به، و كان الوادي بينهم، و إذ بالوادي قد امتلأ جنباه بالماء، بحيث لا يستطيع أحد أن يجوزه، و لم يكونوا رأوا قبل ذلك سحابا و مطرا، ففاتوهم، و غزوا المدينة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489" w:name="pg12332_129003"/>
    </w:p>
    <w:p>
      <w:pPr>
        <w:pStyle w:val="BookText"/>
        <w:rPr/>
      </w:pPr>
      <w:bookmarkEnd w:id="48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490" w:name="__RefHeading___Toc8205784_417432637"/>
      <w:bookmarkStart w:id="491" w:name="_Toc171"/>
      <w:bookmarkEnd w:id="490"/>
      <w:r>
        <w:rPr>
          <w:rtl w:val="true"/>
        </w:rPr>
        <w:t>حديث التل</w:t>
      </w:r>
      <w:r>
        <w:rPr>
          <w:rtl w:val="true"/>
        </w:rPr>
        <w:t>:</w:t>
      </w:r>
      <w:bookmarkEnd w:id="491"/>
    </w:p>
    <w:p>
      <w:pPr>
        <w:pStyle w:val="BookText"/>
        <w:rPr/>
      </w:pPr>
      <w:r>
        <w:rPr>
          <w:rFonts w:ascii="Amiri" w:hAnsi="Amiri" w:eastAsia="Amiri" w:cs="Amiri"/>
          <w:color w:val="111111"/>
          <w:sz w:val="28"/>
          <w:sz w:val="28"/>
          <w:szCs w:val="28"/>
          <w:rtl w:val="true"/>
          <w:lang w:bidi="ar-SA"/>
        </w:rPr>
        <w:t>ذكر جندب الجهني ما جرى له حين وصل إلى التل،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استويت على رأسه، انبطحت عليه، لأنظر، إذ خرج رجل منهم،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على هذا الجبل سوادا، ما رأيته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أوعيتك، لا تكون الكلاب جرت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فقدت من أوعيتي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قوسي و 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قوسه و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سهما، فو اللّه، ما أخطأ بين عيني، فانتزعته و ثبتّ مكاني، فأرسل آخر، فوضعه في منكبي، فانتزعته، و ثبتّ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جاسوسا لتحرك، لقد خالطه سهمان، لا أبا لك الخ</w:t>
      </w:r>
      <w:r>
        <w:rPr>
          <w:rFonts w:eastAsia="Amiri" w:cs="Amiri" w:ascii="Amiri" w:hAnsi="Amiri"/>
          <w:color w:val="111111"/>
          <w:sz w:val="28"/>
          <w:szCs w:val="28"/>
          <w:rtl w:val="true"/>
          <w:lang w:bidi="ar-SA"/>
        </w:rPr>
        <w:t xml:space="preserve">. .»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نشير هنا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نعرف كيف سمع جندب ما جرى بين ذلك الرجل و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مما لا يتيسر سماعه عادة من هذه المسافة البعيدة</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التقى أو بزوجته أو بمن سمع كلامهما في وقت لاحق، فأخبره بهذه التفاصيل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ليس بين أيدينا ما يدل على حصول </w:t>
      </w:r>
      <w:bookmarkStart w:id="492" w:name="pg12332_129004"/>
    </w:p>
    <w:p>
      <w:pPr>
        <w:pStyle w:val="BookText"/>
        <w:rPr/>
      </w:pPr>
      <w:bookmarkEnd w:id="492"/>
      <w:r>
        <w:rPr>
          <w:rFonts w:ascii="IRNazanin" w:hAnsi="IRNazanin" w:eastAsia="IRNazanin"/>
          <w:color w:val="111111"/>
          <w:sz w:val="28"/>
          <w:sz w:val="28"/>
          <w:szCs w:val="28"/>
          <w:rtl w:val="true"/>
          <w:lang w:bidi="fa-IR"/>
        </w:rPr>
        <w:t>مثل هذا اللقاء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النظر عما تقدم، فإن من يأتيه سهم في جبهته، و يثبت فيها، و يحتاج إلى انتزاعه منها، لا يتوقع منه البقاء على حالة من الوعي و التوازن، إذ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السهم قد ثقب عظم الجبهة، إذ لا يمكن أن يثبت السهم فيها بدون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يؤدي إلى الغياب عن الوعي و التعرض لمضاعفات أصعب، و أخطر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إن قلنا باحتمال قدرة السهم الذي يرسل من مسافة بهذا المقدار، على اختراق العظم</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8205786_417432637"/>
      <w:bookmarkStart w:id="494" w:name="_Toc172"/>
      <w:bookmarkEnd w:id="493"/>
      <w:r>
        <w:rPr>
          <w:rtl w:val="true"/>
        </w:rPr>
        <w:t xml:space="preserve">من هو جندب هذا؟ </w:t>
      </w:r>
      <w:r>
        <w:rPr>
          <w:rtl w:val="true"/>
        </w:rPr>
        <w:t>!</w:t>
      </w:r>
      <w:bookmarkEnd w:id="494"/>
    </w:p>
    <w:p>
      <w:pPr>
        <w:pStyle w:val="BookText"/>
        <w:rPr/>
      </w:pPr>
      <w:r>
        <w:rPr>
          <w:rFonts w:ascii="Amiri" w:hAnsi="Amiri" w:eastAsia="Amiri" w:cs="Amiri"/>
          <w:color w:val="111111"/>
          <w:sz w:val="28"/>
          <w:sz w:val="28"/>
          <w:szCs w:val="28"/>
          <w:rtl w:val="true"/>
          <w:lang w:bidi="ar-SA"/>
        </w:rPr>
        <w:t>إن راوي هذا الحديث هو شخص يدّعي أنه شارك في تلك السرية، و هو جندب بن مكيث الجهني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لم يروها لنا آخرون ممن شاركوا أو اطلعوا على ما جرى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في بعض المصادر، من أن الراوي هو مسلم بن عبد اللّه الجهني </w:t>
      </w:r>
      <w:r>
        <w:rPr>
          <w:rStyle w:val="FootnoteAnchor"/>
          <w:rtl w:val="true"/>
        </w:rPr>
        <w:footnoteReference w:id="360"/>
      </w:r>
      <w:r>
        <w:rPr>
          <w:rFonts w:ascii="Amiri" w:hAnsi="Amiri" w:eastAsia="Amiri" w:cs="Amiri"/>
          <w:color w:val="111111"/>
          <w:sz w:val="28"/>
          <w:sz w:val="28"/>
          <w:szCs w:val="28"/>
          <w:rtl w:val="true"/>
          <w:lang w:bidi="ar-SA"/>
        </w:rPr>
        <w:t>، فلم نجد لمسلم هذا ترجمة في كتب الصحابة</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8205788_417432637"/>
      <w:bookmarkStart w:id="496" w:name="_Toc173"/>
      <w:bookmarkEnd w:id="495"/>
      <w:r>
        <w:rPr>
          <w:rtl w:val="true"/>
        </w:rPr>
        <w:t>غوامض غير مستساغة</w:t>
      </w:r>
      <w:r>
        <w:rPr>
          <w:rtl w:val="true"/>
        </w:rPr>
        <w:t>:</w:t>
      </w:r>
      <w:bookmarkEnd w:id="496"/>
    </w:p>
    <w:p>
      <w:pPr>
        <w:pStyle w:val="BookText"/>
        <w:rPr/>
      </w:pPr>
      <w:r>
        <w:rPr>
          <w:rFonts w:ascii="Amiri" w:hAnsi="Amiri" w:eastAsia="Amiri" w:cs="Amiri"/>
          <w:color w:val="111111"/>
          <w:sz w:val="28"/>
          <w:sz w:val="28"/>
          <w:szCs w:val="28"/>
          <w:rtl w:val="true"/>
          <w:lang w:bidi="ar-SA"/>
        </w:rPr>
        <w:t>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قتلوا مقاتلة ذلك الحي، و سبوا النساء و الذرية، مع أنهم كانوا بضعة عشر رجلا فقط</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الراوي لم يذكر لنا كم كان عدد مقاتلة ذلك الحي؟ </w:t>
      </w:r>
      <w:r>
        <w:rPr>
          <w:rFonts w:eastAsia="Amiri" w:cs="Amiri" w:ascii="Amiri" w:hAnsi="Amiri"/>
          <w:color w:val="111111"/>
          <w:sz w:val="28"/>
          <w:szCs w:val="28"/>
          <w:rtl w:val="true"/>
          <w:lang w:bidi="ar-SA"/>
        </w:rPr>
        <w:t xml:space="preserve">! </w:t>
      </w:r>
      <w:bookmarkStart w:id="497" w:name="pg12332_129005"/>
    </w:p>
    <w:p>
      <w:pPr>
        <w:pStyle w:val="BookText"/>
        <w:rPr/>
      </w:pPr>
      <w:bookmarkEnd w:id="497"/>
      <w:r>
        <w:rPr>
          <w:rFonts w:ascii="Amiri" w:hAnsi="Amiri" w:eastAsia="Amiri" w:cs="Amiri"/>
          <w:color w:val="111111"/>
          <w:sz w:val="28"/>
          <w:sz w:val="28"/>
          <w:szCs w:val="28"/>
          <w:rtl w:val="true"/>
          <w:lang w:bidi="ar-SA"/>
        </w:rPr>
        <w:t xml:space="preserve">و كم كان عدد السبي؟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كان عدد الشاء التي أخذت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كم يوما غابوا عن المدينة؟ </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8205790_417432637"/>
      <w:bookmarkStart w:id="499" w:name="_Toc174"/>
      <w:bookmarkEnd w:id="498"/>
      <w:r>
        <w:rPr>
          <w:rtl w:val="true"/>
        </w:rPr>
        <w:t>لا بد من التروي</w:t>
      </w:r>
      <w:r>
        <w:rPr>
          <w:rtl w:val="true"/>
        </w:rPr>
        <w:t>:</w:t>
      </w:r>
      <w:bookmarkEnd w:id="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ليغير على من لم يعلن الحرب عليه، كما أنه لا يقاتل أحدا إلا بعد الدعوة و الاحتجاج، و لم نجد أي شيء يدل على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إرسال أفراد قليلين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بلاد بعيدة يحتاج الوصول إليها و العود منها إلى أيام عديدة، في منطقة زاخرة بالأعداء، يعد نوعا من المخاطرة التي يصعب تفسير مبرراتها، و دوافعها بسهولة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تأييد، أو تفنيد هذه السرايا يحتاج إلى المزيد من التروي، و التدقيق</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8205792_417432637"/>
      <w:bookmarkStart w:id="501" w:name="_Toc175"/>
      <w:bookmarkEnd w:id="500"/>
      <w:r>
        <w:rPr>
          <w:rtl w:val="true"/>
        </w:rPr>
        <w:t>تناقض غير مفهوم</w:t>
      </w:r>
      <w:r>
        <w:rPr>
          <w:rtl w:val="true"/>
        </w:rPr>
        <w:t>:</w:t>
      </w:r>
      <w:bookmarkEnd w:id="501"/>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تارة نقرأ في روايات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صار الوادي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اللّه سحابا، فأمطر الوادي ما رأينا مثله، فسال الوادي، بحيث لا يستطيع أحد أن يجوزه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نقرأ فيها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القوم ينظرون إلينا، إذ جاء اللّه بالوادي من حيث شاء يملأ جنبيه ماء، و اللّه ما رأينا يومئذ سحابا و لا مطرا، فجاء بما لا </w:t>
      </w:r>
      <w:bookmarkStart w:id="502" w:name="pg12332_129006"/>
    </w:p>
    <w:p>
      <w:pPr>
        <w:pStyle w:val="BookText"/>
        <w:rPr/>
      </w:pPr>
      <w:bookmarkEnd w:id="502"/>
      <w:r>
        <w:rPr>
          <w:rFonts w:ascii="Amiri" w:hAnsi="Amiri" w:eastAsia="Amiri" w:cs="Amiri"/>
          <w:color w:val="111111"/>
          <w:sz w:val="28"/>
          <w:sz w:val="28"/>
          <w:szCs w:val="28"/>
          <w:rtl w:val="true"/>
          <w:lang w:bidi="ar-SA"/>
        </w:rPr>
        <w:t>يستطيع أحد أن يجوزه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8205794_417432637"/>
      <w:bookmarkStart w:id="504" w:name="_Toc176"/>
      <w:bookmarkEnd w:id="503"/>
      <w:r>
        <w:rPr>
          <w:rtl w:val="true"/>
        </w:rPr>
        <w:t>تكرار المكررات</w:t>
      </w:r>
      <w:r>
        <w:rPr>
          <w:rtl w:val="true"/>
        </w:rPr>
        <w:t>:</w:t>
      </w:r>
      <w:bookmarkEnd w:id="504"/>
    </w:p>
    <w:p>
      <w:pPr>
        <w:pStyle w:val="BookText"/>
        <w:rPr/>
      </w:pPr>
      <w:r>
        <w:rPr>
          <w:rFonts w:ascii="Amiri" w:hAnsi="Amiri" w:eastAsia="Amiri" w:cs="Amiri"/>
          <w:color w:val="111111"/>
          <w:sz w:val="28"/>
          <w:sz w:val="28"/>
          <w:szCs w:val="28"/>
          <w:rtl w:val="true"/>
          <w:lang w:bidi="ar-SA"/>
        </w:rPr>
        <w:t>ثم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تكرر مرة أخرى، و ذلك لقطبة بن عامر حين توجه إلى بني خثعم بناحية تبال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أكثر التكرار للأحداث في موضوع السرايا، فهل يمكن أن يشير ذلك إلى أن ثمة من كان يريد توزيع الأوسمة للأتباع و الأشياع لفريق بعينه، فاتخذ من السرايا بابا لتحقيق هذا الغرض، و لعل سرايا كثيرة قد اخترعت، و جعلت قيادتها إلى هذا و ذاك، لتكون رشاوى لهم، أو مكافآت على مواقف اتخذوها، أو مبادرات لصالح فريق يحبونه، أو ضد فريق يناوئونه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أحدثا حقيقية في سريا بعينها، أو لعل سرايا كاملة، قد حذفت أو حرّفت لتخفيف الضغط عن أناس متضررين منها، أو تشكيكا بإخلاص، و بمواقف ناس مخلصين، مجازاة لأصحابها، و كيدا منهم لهم، و تجنيا عليهم، لأغراض و دوافع مختلفة</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ظهر التكرار، و طغت على السطح التناقضات، أو الهنات و الفجوات، و كثرت السرايا التشريعية، و الأحداث الوهمية</w:t>
      </w:r>
      <w:r>
        <w:rPr>
          <w:rFonts w:eastAsia="Amiri" w:cs="Amiri" w:ascii="Amiri" w:hAnsi="Amiri"/>
          <w:color w:val="111111"/>
          <w:sz w:val="28"/>
          <w:szCs w:val="28"/>
          <w:rtl w:val="true"/>
          <w:lang w:bidi="ar-SA"/>
        </w:rPr>
        <w:t xml:space="preserve">. . </w:t>
      </w:r>
      <w:bookmarkStart w:id="505" w:name="pg12332_129007"/>
    </w:p>
    <w:p>
      <w:pPr>
        <w:pStyle w:val="Heading5"/>
        <w:numPr>
          <w:ilvl w:val="4"/>
          <w:numId w:val="1"/>
        </w:numPr>
        <w:rPr/>
      </w:pPr>
      <w:bookmarkStart w:id="506" w:name="__RefHeading___Toc8205796_417432637"/>
      <w:bookmarkStart w:id="507" w:name="_Toc177"/>
      <w:bookmarkEnd w:id="505"/>
      <w:bookmarkEnd w:id="506"/>
      <w:r>
        <w:rPr>
          <w:rtl w:val="true"/>
        </w:rPr>
        <w:t>زواج النبي صلّى اللّه عليه و آله ببنت الضحاك</w:t>
      </w:r>
      <w:r>
        <w:rPr>
          <w:rtl w:val="true"/>
        </w:rPr>
        <w:t>:</w:t>
      </w:r>
      <w:bookmarkEnd w:id="50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الضحاك الكلابية </w:t>
      </w:r>
      <w:r>
        <w:rPr>
          <w:rStyle w:val="FootnoteAnchor"/>
          <w:rtl w:val="true"/>
        </w:rPr>
        <w:footnoteReference w:id="364"/>
      </w:r>
      <w:r>
        <w:rPr>
          <w:rFonts w:ascii="Amiri" w:hAnsi="Amiri" w:eastAsia="Amiri" w:cs="Amiri"/>
          <w:color w:val="111111"/>
          <w:sz w:val="28"/>
          <w:sz w:val="28"/>
          <w:szCs w:val="28"/>
          <w:rtl w:val="true"/>
          <w:lang w:bidi="ar-SA"/>
        </w:rPr>
        <w:t xml:space="preserve">، فلما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دنا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عذت بعظيم، الحقي بأهلك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ابنة الجون أدخلت الخ</w:t>
      </w:r>
      <w:r>
        <w:rPr>
          <w:rFonts w:eastAsia="Amiri" w:cs="Amiri" w:ascii="Amiri" w:hAnsi="Amiri"/>
          <w:color w:val="111111"/>
          <w:sz w:val="28"/>
          <w:szCs w:val="28"/>
          <w:rtl w:val="true"/>
          <w:lang w:bidi="ar-SA"/>
        </w:rPr>
        <w:t xml:space="preserve">. .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508" w:name="pg12332_129008"/>
    </w:p>
    <w:p>
      <w:pPr>
        <w:pStyle w:val="Heading5"/>
        <w:numPr>
          <w:ilvl w:val="4"/>
          <w:numId w:val="1"/>
        </w:numPr>
        <w:rPr/>
      </w:pPr>
      <w:bookmarkStart w:id="509" w:name="__RefHeading___Toc8205798_417432637"/>
      <w:bookmarkStart w:id="510" w:name="_Toc178"/>
      <w:bookmarkEnd w:id="508"/>
      <w:bookmarkEnd w:id="509"/>
      <w:r>
        <w:rPr>
          <w:rtl w:val="true"/>
        </w:rPr>
        <w:t>سرية ذات أطلاح</w:t>
      </w:r>
      <w:r>
        <w:rPr>
          <w:rtl w:val="true"/>
        </w:rPr>
        <w:t>:</w:t>
      </w:r>
      <w:bookmarkEnd w:id="510"/>
    </w:p>
    <w:p>
      <w:pPr>
        <w:pStyle w:val="BookText"/>
        <w:rPr/>
      </w:pPr>
      <w:r>
        <w:rPr>
          <w:rFonts w:ascii="Amiri" w:hAnsi="Amiri" w:eastAsia="Amiri" w:cs="Amiri"/>
          <w:color w:val="111111"/>
          <w:sz w:val="28"/>
          <w:sz w:val="28"/>
          <w:szCs w:val="28"/>
          <w:rtl w:val="true"/>
          <w:lang w:bidi="ar-SA"/>
        </w:rPr>
        <w:t xml:space="preserve">و في شهر ربيع الأول سنة ثمان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عمير الغفاري في خمسة عشر رجلا، فساروا حتى انتهوا إلى ذات أطلاح من أرض الشام، وراء ذات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كعب يكمن النهار، و يسير بالليل، فوجدوا جمعا كثيرا من أهل الشام، فدعوهم إلى الإسلام، فلم يستجيبوا لهم، و رشقوهم بالنبل، فقاتلهم المسلمون أشد القتال، حتى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قتلوهم بقضاعة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فأفلت منهم رجل جريح في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مغلطاي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الأمير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الليل تحامل حتى أتى رسول اللّه، فأخبره الخبر، فشق ذلك عليه، و همّ بالبعث إليهم، فبلغه أنهم قد ساروا إلى موضع آخر، فتركهم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نلاحظ هنا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يتضح لنا بالتحديد ذلك الموضع الذي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هذه السرية، إلا أنها أرسلت إلى موضع وراء ذات القرى، كما أننا لم نعرف الهدف من إرسالها إلى تلك المناطق البعيدة، فإنها ليست سرايا قتالية بلا شك، إذ لا قدرة لخمسة عشر رجلا على الدخول في حرب حقيقية، في محيط الكفر الطاغي و الباغي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نحتمل أن تكون سرية استطلاعية، هدفها تنسّم الأخبار عن تحركات الجيوش في مناطق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هي سرية دعوة إلى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ربما يكون هذا الإجراء الاستطلاعي قد اتّخذ انتظارا لنتائج الرسائل التي بعثها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ملوك الأرض، و تحسّبا، و احتياطا لأي أمر ربما يفكر فيه أولئك العتاة، و الجبابرة المستكبرون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ضوء ما تقدم نستطيع أن نضع علامة استفهام كبيرة حول صوابية مبادرة قائد السرية إلى مواجهة تلك الجموع بطلب التخلي عن دينهم، و الدخول في الإسلام، ما دام أن هذه الطريقة في الدعوة سوف تفهم على أنها نوع من الاستخفاف و التحدي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أغمضنا النظر عن ذلك، فإن خيار الحرب و القتال ربما لا </w:t>
      </w:r>
      <w:bookmarkStart w:id="511" w:name="pg12332_129010"/>
    </w:p>
    <w:p>
      <w:pPr>
        <w:pStyle w:val="BookText"/>
        <w:rPr/>
      </w:pPr>
      <w:bookmarkEnd w:id="511"/>
      <w:r>
        <w:rPr>
          <w:rFonts w:ascii="Amiri" w:hAnsi="Amiri" w:eastAsia="Amiri" w:cs="Amiri"/>
          <w:color w:val="111111"/>
          <w:sz w:val="28"/>
          <w:sz w:val="28"/>
          <w:szCs w:val="28"/>
          <w:rtl w:val="true"/>
          <w:lang w:bidi="ar-SA"/>
        </w:rPr>
        <w:t>يكون هو الخيار الصحيح حتى لو رفض أولئك قبول هذه الدعوة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يكون اللجوء إلى تهدئة الأمور، و الخروج من المأزق بلباقة هو الأولى، ما دام أنه لا تترتب على قتل هؤلاء النفر من المسلمين أية فائدة، أو عائدة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نظن أن سبب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سرية لمعاقبة أولئك القتلة، هو انتقالهم إلى موضع آخر، إذ كان بالإمكان تحديد موقعهم، ثم إرسال الجيوش إليهم لتأديبهم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النوع من سرد الأحداث المتوافقة في عناصر تكوينها، قد تكرر في عدة سرايا، و هو أمر غير مألوف، و بعيد عن الاحتمال، فراجع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سرية ابن أبي العوجاء، إلى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سرية محمد بن مسلمة إلى بني ثعلبة في ذي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سرية بشير بن سعد إلى فدك</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8205800_417432637"/>
      <w:bookmarkStart w:id="513" w:name="_Toc179"/>
      <w:bookmarkEnd w:id="512"/>
      <w:r>
        <w:rPr>
          <w:rtl w:val="true"/>
        </w:rPr>
        <w:t>سرية إلى السّيّ</w:t>
      </w:r>
      <w:r>
        <w:rPr>
          <w:rtl w:val="true"/>
        </w:rPr>
        <w:t>:</w:t>
      </w:r>
      <w:bookmarkEnd w:id="513"/>
    </w:p>
    <w:p>
      <w:pPr>
        <w:pStyle w:val="BookText"/>
        <w:rPr/>
      </w:pPr>
      <w:r>
        <w:rPr>
          <w:rFonts w:ascii="Amiri" w:hAnsi="Amiri" w:eastAsia="Amiri" w:cs="Amiri"/>
          <w:color w:val="111111"/>
          <w:sz w:val="28"/>
          <w:sz w:val="28"/>
          <w:szCs w:val="28"/>
          <w:rtl w:val="true"/>
          <w:lang w:bidi="ar-SA"/>
        </w:rPr>
        <w:t>روى الواقدي، عن ابن أبي سبرة، عن إسحاق بن عبد اللّه بن أبي فروة، عن عمر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شهر ربيع الأول من سنة ثمان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وهب في أربعة و عشرين رجلا إلى جمع من هوازن بالسّيّ، من أرض بني عامر، من ناحية ركبة، على خمس ليال من المدينة، و أمره أن يغير عليهم</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يسير بالليل، و يمكن النهار، حتى صبّحهم و هم غارون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أوعز إلى أصحابه، أن لا يمنعوا في الطلب، فأصابوا نعما كثيرا و شاء، </w:t>
      </w:r>
    </w:p>
    <w:p>
      <w:pPr>
        <w:pStyle w:val="BookText"/>
        <w:rPr/>
      </w:pPr>
      <w:r>
        <w:rPr>
          <w:rFonts w:ascii="Amiri" w:hAnsi="Amiri" w:eastAsia="Amiri" w:cs="Amiri"/>
          <w:color w:val="111111"/>
          <w:sz w:val="28"/>
          <w:sz w:val="28"/>
          <w:szCs w:val="28"/>
          <w:rtl w:val="true"/>
          <w:lang w:bidi="ar-SA"/>
        </w:rPr>
        <w:t>فاستاقوا ذلك كله حتى قدموا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اقتسموا الغنيمة، فكانت سهامهم خمسة عشر بعيرا لكل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غابت السرية خمس عشرة ليلة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قد أصابوا نسوة هناك، فاستاقوهن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فيهن جارية وضيئة، فقدموا بها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جاء وفد أولئك القوم مسلمين، فكلموا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السبي، فكلم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شجاعا و أصحابه في ردهن، فسلموهن، و ردّوهن إلى أصحابهن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الجارية الوضيئة عند شجاع بن وهب، أخذها بثمن، فأصابها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الوفد خيرّها، فاختارت المقام عند شجاع، فلقد قتل يوم اليمامة و هي عنده، و لم يكن له منها ولد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شكوكا تحوم حول هذه السرية، فقد قال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أحدا قط يذكر هذه السرية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العلم سمعته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فرواية هذه السرية منحصرة بابن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أثار استهجان الواقدي، فاندفع ليعترض على الراوي الذي جاء بعد حوالي مائتي سنة من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 الجواب الحاسم، الذي ينضح بروح القمع، و يرشح بالغيظ و التحدي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المسافة بين المدينة و بين السّيّ هي خمس ليال كما ذكروه </w:t>
      </w:r>
      <w:r>
        <w:rPr>
          <w:rStyle w:val="FootnoteAnchor"/>
          <w:rtl w:val="true"/>
        </w:rPr>
        <w:footnoteReference w:id="372"/>
      </w:r>
      <w:r>
        <w:rPr>
          <w:rFonts w:ascii="Amiri" w:hAnsi="Amiri" w:eastAsia="Amiri" w:cs="Amiri"/>
          <w:color w:val="111111"/>
          <w:sz w:val="28"/>
          <w:sz w:val="28"/>
          <w:szCs w:val="28"/>
          <w:rtl w:val="true"/>
          <w:lang w:bidi="ar-SA"/>
        </w:rPr>
        <w:t xml:space="preserve">، و كان المطلوب هو مهاجمة جمع من هوازن كانوا هناك، فهل يكفي أربعة و عشرون رجلا لإنجاز هذه المهمة؟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مهاجمة هذا الجمع من هوازن، فهل كان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 عهد فنقضوه؟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هل اعتدوا على أحد من المسلمين، أو أغاروا على أطراف المدينة، فيريد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يمارس شن الغارات على الآخرين بهدف سلب أموالهم، على عادة العرب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هل كلف هذه السرية بمهمة إرشاد و دعوة هؤلاء القوم إلى الإسلام، و لكن بهذه الطريقة التي لا يرضاها اللّه سبحانه، و لا يقرها شرع و دين؟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رواية ابن أبي زيد لم تستطع أن توضح لنا شيئا من ذلك</w:t>
      </w:r>
      <w:r>
        <w:rPr>
          <w:rFonts w:eastAsia="Amiri" w:cs="Amiri" w:ascii="Amiri" w:hAnsi="Amiri"/>
          <w:color w:val="111111"/>
          <w:sz w:val="28"/>
          <w:szCs w:val="28"/>
          <w:rtl w:val="true"/>
          <w:lang w:bidi="ar-SA"/>
        </w:rPr>
        <w:t xml:space="preserve">. </w:t>
      </w:r>
      <w:bookmarkStart w:id="514" w:name="pg12332_129013"/>
    </w:p>
    <w:p>
      <w:pPr>
        <w:pStyle w:val="Heading3"/>
        <w:numPr>
          <w:ilvl w:val="2"/>
          <w:numId w:val="1"/>
        </w:numPr>
        <w:rPr/>
      </w:pPr>
      <w:bookmarkStart w:id="515" w:name="__RefHeading___Toc8205802_417432637"/>
      <w:bookmarkStart w:id="516" w:name="_Toc180"/>
      <w:bookmarkEnd w:id="514"/>
      <w:bookmarkEnd w:id="515"/>
      <w:r>
        <w:rPr>
          <w:rtl w:val="true"/>
        </w:rPr>
        <w:t>الباب الحادي عشر</w:t>
      </w:r>
      <w:r>
        <w:rPr>
          <w:rtl w:val="true"/>
        </w:rPr>
        <w:t xml:space="preserve">: </w:t>
      </w:r>
      <w:r>
        <w:rPr>
          <w:rtl w:val="true"/>
        </w:rPr>
        <w:t>مؤتة</w:t>
      </w:r>
      <w:r>
        <w:rPr>
          <w:rtl w:val="true"/>
        </w:rPr>
        <w:t xml:space="preserve">. . </w:t>
      </w:r>
      <w:r>
        <w:rPr>
          <w:rtl w:val="true"/>
        </w:rPr>
        <w:t>إلى الفتح</w:t>
      </w:r>
      <w:bookmarkEnd w:id="516"/>
    </w:p>
    <w:p>
      <w:pPr>
        <w:pStyle w:val="Heading4"/>
        <w:numPr>
          <w:ilvl w:val="3"/>
          <w:numId w:val="1"/>
        </w:numPr>
        <w:rPr/>
      </w:pPr>
      <w:bookmarkStart w:id="517" w:name="__RefHeading___Toc8205804_417432637"/>
      <w:bookmarkStart w:id="518" w:name="_Toc181"/>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مؤنة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مؤتة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يضيع النصر الأعظم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و نتائج</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موهومة لسرية ذات السلاسل</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الحقيقية لغزوة ذات السلاسل</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القمي توضح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تصرح</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حدثت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فتح مكة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الجذع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منبر الرسول صلّى اللّه عليه و آله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2332_129015"/>
      <w:bookmarkStart w:id="520" w:name="pg12332_129015"/>
      <w:bookmarkEnd w:id="520"/>
    </w:p>
    <w:p>
      <w:pPr>
        <w:pStyle w:val="Heading4"/>
        <w:numPr>
          <w:ilvl w:val="3"/>
          <w:numId w:val="1"/>
        </w:numPr>
        <w:rPr/>
      </w:pPr>
      <w:bookmarkStart w:id="521" w:name="pg12332_129015"/>
      <w:bookmarkStart w:id="522" w:name="__RefHeading___Toc8205806_417432637"/>
      <w:bookmarkStart w:id="523" w:name="_Toc182"/>
      <w:bookmarkEnd w:id="521"/>
      <w:bookmarkEnd w:id="522"/>
      <w:r>
        <w:rPr>
          <w:rtl w:val="true"/>
        </w:rPr>
        <w:t>الفصل الأول</w:t>
      </w:r>
      <w:r>
        <w:rPr>
          <w:rtl w:val="true"/>
        </w:rPr>
        <w:t xml:space="preserve">: </w:t>
      </w:r>
      <w:r>
        <w:rPr>
          <w:rtl w:val="true"/>
        </w:rPr>
        <w:t>من المدينة</w:t>
      </w:r>
      <w:r>
        <w:rPr>
          <w:rtl w:val="true"/>
        </w:rPr>
        <w:t xml:space="preserve">. . </w:t>
      </w:r>
      <w:r>
        <w:rPr>
          <w:rtl w:val="true"/>
        </w:rPr>
        <w:t>إلى مؤتة</w:t>
      </w:r>
      <w:bookmarkEnd w:id="52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4" w:name="__RefHeading___Toc8205808_417432637"/>
      <w:bookmarkStart w:id="525" w:name="_Toc183"/>
      <w:bookmarkEnd w:id="524"/>
      <w:r>
        <w:rPr>
          <w:rtl w:val="true"/>
        </w:rPr>
        <w:t>اشارة</w:t>
      </w:r>
      <w:bookmarkEnd w:id="52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2332_129017"/>
      <w:bookmarkStart w:id="527" w:name="pg12332_129017"/>
      <w:bookmarkEnd w:id="527"/>
    </w:p>
    <w:p>
      <w:pPr>
        <w:pStyle w:val="Heading5"/>
        <w:numPr>
          <w:ilvl w:val="4"/>
          <w:numId w:val="1"/>
        </w:numPr>
        <w:rPr/>
      </w:pPr>
      <w:bookmarkStart w:id="528" w:name="pg12332_129017"/>
      <w:bookmarkStart w:id="529" w:name="__RefHeading___Toc8205810_417432637"/>
      <w:bookmarkStart w:id="530" w:name="_Toc184"/>
      <w:bookmarkEnd w:id="528"/>
      <w:bookmarkEnd w:id="529"/>
      <w:r>
        <w:rPr>
          <w:rtl w:val="true"/>
        </w:rPr>
        <w:t>أول بعث إلى خارج الجزيرة</w:t>
      </w:r>
      <w:r>
        <w:rPr>
          <w:rtl w:val="true"/>
        </w:rPr>
        <w:t>:</w:t>
      </w:r>
      <w:bookmarkEnd w:id="530"/>
    </w:p>
    <w:p>
      <w:pPr>
        <w:pStyle w:val="BookText"/>
        <w:rPr/>
      </w:pPr>
      <w:r>
        <w:rPr>
          <w:rFonts w:ascii="Amiri" w:hAnsi="Amiri" w:eastAsia="Amiri" w:cs="Amiri"/>
          <w:color w:val="111111"/>
          <w:sz w:val="28"/>
          <w:sz w:val="28"/>
          <w:szCs w:val="28"/>
          <w:rtl w:val="true"/>
          <w:lang w:bidi="ar-SA"/>
        </w:rPr>
        <w:t>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بعث مؤتة كان أول بعث يرسله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خارج الجزيرة العربية، و داخل الأراضي الشامية، التابعة للروم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سرية أخرى كانت قد قصدت ذات أطلاح، و هي من أرض الشام، و هي في البلقاء من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المناطق كانت تحت سيطرة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غزوة دومة الجندل قد حصلت قبل سرية مؤتة بزمان، و تقع دومة الجندل على خمس ليال من دمشق، و على خمس عشرة ليلة من المدينة، أو ست عشرة، فهي من أعمال الشام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هذه الغزوة في الجزء العاشر صفحة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من هذا الكتاب، فراجع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غزوة مؤتة هي أول بعث يرسله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531" w:name="pg12332_129018"/>
    </w:p>
    <w:p>
      <w:pPr>
        <w:pStyle w:val="BookText"/>
        <w:rPr/>
      </w:pPr>
      <w:bookmarkEnd w:id="531"/>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خارج الجزيرة العربية، و داخل الأراضي الشامية التابعة للروم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تكون هذه الغزوات تهدف إلى إعداد المسلمين للحروب التي تنتظرهم خارج الجزيرة العربية، و لا سيما مع الدولتين الأقوى في المنطقة، و هما الروم و فارس</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8205812_417432637"/>
      <w:bookmarkStart w:id="533" w:name="_Toc185"/>
      <w:bookmarkEnd w:id="532"/>
      <w:r>
        <w:rPr>
          <w:rtl w:val="true"/>
        </w:rPr>
        <w:t>تاريخ غزوة مؤتة</w:t>
      </w:r>
      <w:r>
        <w:rPr>
          <w:rtl w:val="true"/>
        </w:rPr>
        <w:t>:</w:t>
      </w:r>
      <w:bookmarkEnd w:id="533"/>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أهل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سرية مؤتة كانت سنة ثمان، لا يختلفون في ذلك، إلا ما ذكره خليفة بن خياط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سنة سبع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خليفة بن خياط قد ذكرها في أحداث سنة ثمان </w:t>
      </w:r>
      <w:r>
        <w:rPr>
          <w:rStyle w:val="FootnoteAnchor"/>
          <w:rtl w:val="true"/>
        </w:rPr>
        <w:footnoteReference w:id="377"/>
      </w:r>
      <w:r>
        <w:rPr>
          <w:rFonts w:ascii="Amiri" w:hAnsi="Amiri" w:eastAsia="Amiri" w:cs="Amiri"/>
          <w:color w:val="111111"/>
          <w:sz w:val="28"/>
          <w:sz w:val="28"/>
          <w:szCs w:val="28"/>
          <w:rtl w:val="true"/>
          <w:lang w:bidi="ar-SA"/>
        </w:rPr>
        <w:t>، و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سرية مؤتة كانت قبل عمرة القضاء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غلط لا شك فيه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مؤتة بعدها بستة أشهر جزما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بعدما نقل كلام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ذهول شديد، و غلط مردود، و ما أدري كيف وقع الترمذي في ذلك مع وفور معرفته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534" w:name="pg12332_129019"/>
    </w:p>
    <w:p>
      <w:pPr>
        <w:pStyle w:val="Heading5"/>
        <w:numPr>
          <w:ilvl w:val="4"/>
          <w:numId w:val="1"/>
        </w:numPr>
        <w:rPr/>
      </w:pPr>
      <w:bookmarkStart w:id="535" w:name="__RefHeading___Toc8205814_417432637"/>
      <w:bookmarkStart w:id="536" w:name="_Toc186"/>
      <w:bookmarkEnd w:id="534"/>
      <w:bookmarkEnd w:id="535"/>
      <w:r>
        <w:rPr>
          <w:rtl w:val="true"/>
        </w:rPr>
        <w:t>نصوص حول سبب غزوة مؤتة</w:t>
      </w:r>
      <w:r>
        <w:rPr>
          <w:rtl w:val="true"/>
        </w:rPr>
        <w:t>:</w:t>
      </w:r>
      <w:bookmarkEnd w:id="53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الحارث بن عمير الأزدي إلى ملك بصرى بكتاب، فلما نزل مؤتة </w:t>
      </w:r>
      <w:r>
        <w:rPr>
          <w:rStyle w:val="FootnoteAnchor"/>
          <w:rtl w:val="true"/>
        </w:rPr>
        <w:footnoteReference w:id="382"/>
      </w:r>
      <w:r>
        <w:rPr>
          <w:rFonts w:ascii="Amiri" w:hAnsi="Amiri" w:eastAsia="Amiri" w:cs="Amiri"/>
          <w:color w:val="111111"/>
          <w:sz w:val="28"/>
          <w:sz w:val="28"/>
          <w:szCs w:val="28"/>
          <w:rtl w:val="true"/>
          <w:lang w:bidi="ar-SA"/>
        </w:rPr>
        <w:t>عرض له شرحبيل بن عمرو الغساني، و هو من أمراء قيصر على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رسل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فأمر به، فأوثق رباطا، ثم قدمه، فضرب عنقه صبرا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يقتل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فاشتد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 الناس، و أخبرهم بمقتل الحارث، و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الناس و خرجوا فعسكر بالجرف، و لم يبين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عسكر الجيش قبل خروجه في الجرف، و هو </w:t>
      </w:r>
    </w:p>
    <w:p>
      <w:pPr>
        <w:pStyle w:val="BookText"/>
        <w:rPr/>
      </w:pPr>
      <w:r>
        <w:rPr>
          <w:rFonts w:ascii="Amiri" w:hAnsi="Amiri" w:eastAsia="Amiri" w:cs="Amiri"/>
          <w:color w:val="111111"/>
          <w:sz w:val="28"/>
          <w:sz w:val="28"/>
          <w:szCs w:val="28"/>
          <w:rtl w:val="true"/>
          <w:lang w:bidi="ar-SA"/>
        </w:rPr>
        <w:t xml:space="preserve">موضع على ثلاثة أميال من المدينة نحو الشام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إثرهم، و صلى الظهر بالمسلمين في ذلك الموضع، ثم عين أمراء الجيش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مؤتة قد كان في جمادى الأولى سنة ثمان، إلى آخر ما سيأتي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عمر أيضا، عن عمر بن الحكم،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صلى الظهر جلس، و جلس أصحابه حوله، و جاء النعمان بن مهض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فوقف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 أمير الناس، فإن قتل زيد فجعفر بن أبي طالب، فإن أصيب جعفر فعبد اللّه بن رواحة، فإن أصيب عبد اللّه بن رواحة، فليرتض المسلمون رجلا منهم فليجعلوه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النعمان بن مهض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فنحص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القاسم، إن كنت نبيا فسميت من سميت قليلا أو كثيرا أصيبوا جميعا، لأن أنبياء بني إسرائيل كانوا إذا استعملوا الرجل على القوم،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فلان، ففلان، فلو سمى مائة أصيبوا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اليهودي جعل يقول لزيد بن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اعهد، فإنك لا ترجع الى محمد إن 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 أنه رسول صادق بار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أبيض، و دفعه إلى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أوصاهم أن يأتوا مقتل الحارث بن عمير، و أن يدعوا من هناك إلى الإسلام، فإن أجابوا، و إلا استعينوا عليهم باللّه تبارك و تعالى و قاتلوهم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مع هذه النصوص وقفات عديدة؛ هي التالية</w:t>
      </w:r>
      <w:r>
        <w:rPr>
          <w:rFonts w:eastAsia="Amiri" w:cs="Amiri" w:ascii="Amiri" w:hAnsi="Amiri"/>
          <w:color w:val="111111"/>
          <w:sz w:val="28"/>
          <w:szCs w:val="28"/>
          <w:rtl w:val="true"/>
          <w:lang w:bidi="ar-SA"/>
        </w:rPr>
        <w:t xml:space="preserve">: </w:t>
      </w:r>
      <w:bookmarkStart w:id="537" w:name="pg12332_129022"/>
    </w:p>
    <w:p>
      <w:pPr>
        <w:pStyle w:val="Heading5"/>
        <w:numPr>
          <w:ilvl w:val="4"/>
          <w:numId w:val="1"/>
        </w:numPr>
        <w:rPr/>
      </w:pPr>
      <w:bookmarkStart w:id="538" w:name="__RefHeading___Toc8205816_417432637"/>
      <w:bookmarkStart w:id="539" w:name="_Toc187"/>
      <w:bookmarkEnd w:id="537"/>
      <w:bookmarkEnd w:id="538"/>
      <w:r>
        <w:rPr>
          <w:rtl w:val="true"/>
        </w:rPr>
        <w:t>ليرتض المسلمون رجلا</w:t>
      </w:r>
      <w:r>
        <w:rPr>
          <w:rtl w:val="true"/>
        </w:rPr>
        <w:t>! !</w:t>
      </w:r>
      <w:bookmarkEnd w:id="539"/>
    </w:p>
    <w:p>
      <w:pPr>
        <w:pStyle w:val="BookText"/>
        <w:rPr/>
      </w:pPr>
      <w:r>
        <w:rPr>
          <w:rFonts w:ascii="Amiri" w:hAnsi="Amiri" w:eastAsia="Amiri" w:cs="Amiri"/>
          <w:color w:val="111111"/>
          <w:sz w:val="28"/>
          <w:sz w:val="28"/>
          <w:szCs w:val="28"/>
          <w:rtl w:val="true"/>
          <w:lang w:bidi="ar-SA"/>
        </w:rPr>
        <w:t>ذكر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أصيب عبد اللّه بن رواحسة فليرتض المسلمون رجلا منهم، فليجعلوه عليهم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موضع شك و ريب،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أو عبد اللّه بن جعفر قال لمعاوية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 إلى مؤتة أمّر عليهم جعفر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 جعفر بن أبي طالب، فزيد بن حارثة، فإن هلك فعبد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يرض لهم أن يختاروا لأنفسهم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هو الأقرب إلى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بأنهم بعد قتل ابن رواحة سوف ينهزمون أسوأ هزيمة، إذ لا معنى لجعل أمير للهزيمة، و للمنهزمين، لأن الحاجة إلى الأمير إنما تكون في حالة الثبات و التصدي، ليقود العمليات الحربية، و يحدد وظائف المحاربين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إذا كانت الهزيمة، فأية قيادة يمارسها، و أية وظائف يحددها؟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تبقى الحاجة إلى أن يقرر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يرتضوا لأنفسهم رجلا، ليجعلوه عليهم؟ </w:t>
      </w:r>
      <w:r>
        <w:rPr>
          <w:rFonts w:eastAsia="Amiri" w:cs="Amiri" w:ascii="Amiri" w:hAnsi="Amiri"/>
          <w:color w:val="111111"/>
          <w:sz w:val="28"/>
          <w:szCs w:val="28"/>
          <w:rtl w:val="true"/>
          <w:lang w:bidi="ar-SA"/>
        </w:rPr>
        <w:t xml:space="preserve">! </w:t>
      </w:r>
      <w:bookmarkStart w:id="540" w:name="pg12332_129023"/>
    </w:p>
    <w:p>
      <w:pPr>
        <w:pStyle w:val="Heading5"/>
        <w:numPr>
          <w:ilvl w:val="4"/>
          <w:numId w:val="1"/>
        </w:numPr>
        <w:rPr/>
      </w:pPr>
      <w:bookmarkStart w:id="541" w:name="__RefHeading___Toc8205818_417432637"/>
      <w:bookmarkStart w:id="542" w:name="_Toc188"/>
      <w:bookmarkEnd w:id="540"/>
      <w:bookmarkEnd w:id="541"/>
      <w:r>
        <w:rPr>
          <w:rtl w:val="true"/>
        </w:rPr>
        <w:t>طعن الصحابة في إمارة زيد</w:t>
      </w:r>
      <w:r>
        <w:rPr>
          <w:rtl w:val="true"/>
        </w:rPr>
        <w:t>:</w:t>
      </w:r>
      <w:bookmarkEnd w:id="542"/>
    </w:p>
    <w:p>
      <w:pPr>
        <w:pStyle w:val="BookText"/>
        <w:rPr/>
      </w:pPr>
      <w:r>
        <w:rPr>
          <w:rFonts w:ascii="Amiri" w:hAnsi="Amiri" w:eastAsia="Amiri" w:cs="Amiri"/>
          <w:color w:val="111111"/>
          <w:sz w:val="28"/>
          <w:sz w:val="28"/>
          <w:szCs w:val="28"/>
          <w:rtl w:val="true"/>
          <w:lang w:bidi="ar-SA"/>
        </w:rPr>
        <w:t>روى البخاري عن عبد اللّه بن دينار، عن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بعثا و أمّر عليهم أسامة بن زيد </w:t>
      </w:r>
      <w:r>
        <w:rPr>
          <w:rStyle w:val="FootnoteAnchor"/>
          <w:rtl w:val="true"/>
        </w:rPr>
        <w:footnoteReference w:id="389"/>
      </w:r>
      <w:r>
        <w:rPr>
          <w:rFonts w:ascii="Amiri" w:hAnsi="Amiri" w:eastAsia="Amiri" w:cs="Amiri"/>
          <w:color w:val="111111"/>
          <w:sz w:val="28"/>
          <w:sz w:val="28"/>
          <w:szCs w:val="28"/>
          <w:rtl w:val="true"/>
          <w:lang w:bidi="ar-SA"/>
        </w:rPr>
        <w:t xml:space="preserve">، فطعن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إمارته،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هذا الغلام على المهاجرين؟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بعد أن حمد اللّه و أثنى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بلغني أنكم قلتم في أسامة، إن تطعنوا في إمارته فقد كنتم تطعنون في </w:t>
      </w:r>
      <w:bookmarkStart w:id="543" w:name="pg12332_129024"/>
    </w:p>
    <w:p>
      <w:pPr>
        <w:pStyle w:val="BookText"/>
        <w:rPr/>
      </w:pPr>
      <w:bookmarkEnd w:id="543"/>
      <w:r>
        <w:rPr>
          <w:rFonts w:ascii="Amiri" w:hAnsi="Amiri" w:eastAsia="Amiri" w:cs="Amiri"/>
          <w:color w:val="111111"/>
          <w:sz w:val="28"/>
          <w:sz w:val="28"/>
          <w:szCs w:val="28"/>
          <w:rtl w:val="true"/>
          <w:lang w:bidi="ar-SA"/>
        </w:rPr>
        <w:t>إمارة أبيه من قبل، و أيم اللّه، إن كان لخليقا للإمارة، و إن كان لمن أحب الناس إليّ، و إن هذا لمن أحب الناس إليّ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الإمام أحمد، و النسائي، و ابن حبان في صحيحه، و البيهقي عن أبي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الأمراء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زيد بن حارثة، فإن أصيب زيد فجعفر، فإن أصيب جعفر فعبد اللّه بن رواحة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جعفر رضي اللّه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ما كنت أرهب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كنت أذهب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عليّ زيدا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فإنك لا تدري أي ذلك خير</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8205820_417432637"/>
      <w:bookmarkStart w:id="545" w:name="_Toc189"/>
      <w:bookmarkEnd w:id="544"/>
      <w:r>
        <w:rPr>
          <w:rtl w:val="true"/>
        </w:rPr>
        <w:t>وصايا النبي صلّى اللّه عليه و آله لجيش مؤتة</w:t>
      </w:r>
      <w:r>
        <w:rPr>
          <w:rtl w:val="true"/>
        </w:rPr>
        <w:t>:</w:t>
      </w:r>
      <w:bookmarkEnd w:id="545"/>
    </w:p>
    <w:p>
      <w:pPr>
        <w:pStyle w:val="BookText"/>
        <w:rPr/>
      </w:pPr>
      <w:r>
        <w:rPr>
          <w:rFonts w:ascii="Amiri" w:hAnsi="Amiri" w:eastAsia="Amiri" w:cs="Amiri"/>
          <w:color w:val="111111"/>
          <w:sz w:val="28"/>
          <w:sz w:val="28"/>
          <w:szCs w:val="28"/>
          <w:rtl w:val="true"/>
          <w:lang w:bidi="ar-SA"/>
        </w:rPr>
        <w:t>و زعم بعضهم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نهاهم أن يأتوا مؤتة، فغشيتهم ضبابة، فلم يبصروا حتى أصبحوا على مؤتة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عمر، عن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مشيعا لأهل مؤتة حتى بلغ ثنية الوداع، فوقف و وقفوا حوله،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اغزوا باسم اللّه، فقاتلوا عدو اللّه و عدوكم بالشام، و ستجدون رجالا في الصوامع معتزلين الناس، فلا تعرضوا لهم، و ستجدون آخرين للشيطان في رؤوسهم مفاحص فافلقوها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تقتلن امرأة، و لا صغيرا ضرعا، و لا كبيرا فانيا، و لا تقربن نخلا، و لا تقطعن شجرا، و لا تهدمن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خ ل</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 بمن معكم من المسلمين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باسم اللّه، في سبيل اللّه، من 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تغدروا، و لا تغلوا، و لا تقتلوا 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لقيتم عدوكم من المشركين فادعوهم إلى إحدى ثلاث، فأيتهن ما أجابوكم إليها فاقبلوا منهم، و كفوا عنهم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ادعوهم الى التحول من دارهم إلى دار المهاجرين، فإن فعلوا فأخبروهم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ما للمهاجرين، و عليهم ما على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أبوا أن يتحولوا منها، فأخبروهم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يكونون كأعراب المسلمين، يجري عليهم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يجري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يكون لهم في الغنيمة و الفيء شيء إلا أن يجاهدوا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هم أبوا فسلوهم الجزية، فإن فعلوا فاقبلوا منهم، و كفوا عنهم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هم أبوا فاستعينوا باللّه عليهم و قاتلوهم</w:t>
      </w:r>
      <w:r>
        <w:rPr>
          <w:rFonts w:eastAsia="Amiri" w:cs="Amiri" w:ascii="Amiri" w:hAnsi="Amiri"/>
          <w:color w:val="111111"/>
          <w:sz w:val="28"/>
          <w:szCs w:val="28"/>
          <w:rtl w:val="true"/>
          <w:lang w:bidi="ar-SA"/>
        </w:rPr>
        <w:t xml:space="preserve">. </w:t>
      </w:r>
      <w:bookmarkStart w:id="546" w:name="pg12332_129026"/>
    </w:p>
    <w:p>
      <w:pPr>
        <w:pStyle w:val="BookText"/>
        <w:rPr/>
      </w:pPr>
      <w:bookmarkEnd w:id="546"/>
      <w:r>
        <w:rPr>
          <w:rFonts w:ascii="Amiri" w:hAnsi="Amiri" w:eastAsia="Amiri" w:cs="Amiri"/>
          <w:color w:val="111111"/>
          <w:sz w:val="28"/>
          <w:sz w:val="28"/>
          <w:szCs w:val="28"/>
          <w:rtl w:val="true"/>
          <w:lang w:bidi="ar-SA"/>
        </w:rPr>
        <w:t>و إن حاصرتم أهل حصن أو مدينة فأرادوكم أن تجعلوا لهم ذمة اللّه و ذمة رسوله، فلا تجعلوا لهم ذمة اللّه، و لا 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اجعلوا لهم ذمتكم، و ذمة آبائكم، إن تخفروا ذممكم و ذمم أصحابكم أهون من أن تخفروا ذمة اللّه و ذمة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نحو ما سبق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8205822_417432637"/>
      <w:bookmarkStart w:id="548" w:name="_Toc190"/>
      <w:bookmarkEnd w:id="547"/>
      <w:r>
        <w:rPr>
          <w:rtl w:val="true"/>
        </w:rPr>
        <w:t>سبب غزوة مؤتة</w:t>
      </w:r>
      <w:r>
        <w:rPr>
          <w:rtl w:val="true"/>
        </w:rPr>
        <w:t>:</w:t>
      </w:r>
      <w:bookmarkEnd w:id="548"/>
    </w:p>
    <w:p>
      <w:pPr>
        <w:pStyle w:val="BookText"/>
        <w:rPr/>
      </w:pPr>
      <w:r>
        <w:rPr>
          <w:rFonts w:ascii="Amiri" w:hAnsi="Amiri" w:eastAsia="Amiri" w:cs="Amiri"/>
          <w:color w:val="111111"/>
          <w:sz w:val="28"/>
          <w:sz w:val="28"/>
          <w:szCs w:val="28"/>
          <w:rtl w:val="true"/>
          <w:lang w:bidi="ar-SA"/>
        </w:rPr>
        <w:t>و لنا مع كل هذه النصوص المتقدمة وقفات، نجملها على النحو التالي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سرية مؤتة هو قتل الحارث بن عمير، على يد شرحبيل بن عمرو الغساني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قيل في مقابل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الحارث بن عمير إلى هرقل عظيم الروم بالشام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القول لا ينافي القول السابق، إذ لعل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الكتاب إلى ملك بصرى ليوصله إلى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نلمح في النص المتقدم قدرا من التهافت،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ندب الناس، فأخبرهم بمقتل الحارث، و من قتله، فأسرع الناس، و خرجوا، فعسكر بالجرف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الأمر، فما معنى إخباره الناس بما جرى، حتى أسرعوا، و خرجوا فعسكروا؟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يعد هذا بيانا للأمر؟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كل إنسان لو سأل عن السبب في هذا الإسراع بالخروج، فسوف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قتل الحارث بن عمير، و أن القصد هو المسير لمعاقبة من فعل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وجهة سيره مخفية عن اليهود و المشركين، و لم يخبر بها إلا الذين انتدبهم للخروج</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أمرا </w:t>
      </w:r>
      <w:bookmarkStart w:id="549" w:name="pg12332_129028"/>
    </w:p>
    <w:p>
      <w:pPr>
        <w:pStyle w:val="BookText"/>
        <w:rPr/>
      </w:pPr>
      <w:bookmarkEnd w:id="549"/>
      <w:r>
        <w:rPr>
          <w:rFonts w:ascii="Amiri" w:hAnsi="Amiri" w:eastAsia="Amiri" w:cs="Amiri"/>
          <w:color w:val="111111"/>
          <w:sz w:val="28"/>
          <w:sz w:val="28"/>
          <w:szCs w:val="28"/>
          <w:rtl w:val="true"/>
          <w:lang w:bidi="ar-SA"/>
        </w:rPr>
        <w:t>عاديا،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أبقى الأمر مخفيا حتى عن أصحابه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أخبرهم بمقتل الحارث، و لم يطلب منهم التجهز للحرب، لكنهم هم الذين أسرعوا إلى المعسكر بالجرف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أنه ندبهم على الحرب، بعد أن أخبرهم بما جرى للحارث، و لكنه لم يصرح لهم بأنه يريدهم لمحاربة قاتلي الحارث، أو لغيرهم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 الأمر غامضا، و عرضه لكل احتمال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الاحتمال الأخير هو الأقرب، و الأصوب</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8205824_417432637"/>
      <w:bookmarkStart w:id="551" w:name="_Toc191"/>
      <w:bookmarkEnd w:id="550"/>
      <w:r>
        <w:rPr>
          <w:rtl w:val="true"/>
        </w:rPr>
        <w:t>ذات أطلاح هي السبب</w:t>
      </w:r>
      <w:r>
        <w:rPr>
          <w:rtl w:val="true"/>
        </w:rPr>
        <w:t>:</w:t>
      </w:r>
      <w:bookmarkEnd w:id="551"/>
    </w:p>
    <w:p>
      <w:pPr>
        <w:pStyle w:val="BookText"/>
        <w:rPr/>
      </w:pPr>
      <w:r>
        <w:rPr>
          <w:rFonts w:ascii="Amiri" w:hAnsi="Amiri" w:eastAsia="Amiri" w:cs="Amiri"/>
          <w:color w:val="111111"/>
          <w:sz w:val="28"/>
          <w:sz w:val="28"/>
          <w:szCs w:val="28"/>
          <w:rtl w:val="true"/>
          <w:lang w:bidi="ar-SA"/>
        </w:rPr>
        <w:t>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سرية مؤتة ليس هو قتل الحارث بن أبي عمير، بل سببها هو قتل أربعة عشر رجلا من المسلمين، على يد العرب المتنصرة، في سرية ذات أطلاح جنوب الشام، في منطقة البلقاء بالأردن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يحكمها الحارث بن أبي شمر الغساني باسم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قتلهم أطلق الحارث هذا تهديدات بغزو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فبادر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تجهيز هذا الجيش ردا على هذه التهديدات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قتلوا الأربعة عشر رجلا هم من قضاعة، لا من الغساسنة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رئيسهم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سدوس </w:t>
      </w:r>
      <w:r>
        <w:rPr>
          <w:rStyle w:val="FootnoteAnchor"/>
          <w:rtl w:val="true"/>
        </w:rPr>
        <w:footnoteReference w:id="396"/>
      </w:r>
      <w:r>
        <w:rPr>
          <w:rFonts w:ascii="Amiri" w:hAnsi="Amiri" w:eastAsia="Amiri" w:cs="Amiri"/>
          <w:color w:val="111111"/>
          <w:sz w:val="28"/>
          <w:sz w:val="28"/>
          <w:szCs w:val="28"/>
          <w:rtl w:val="true"/>
          <w:lang w:bidi="ar-SA"/>
        </w:rPr>
        <w:t>، و ليس هو الحارث بن أبي شمر الغساني</w:t>
      </w:r>
      <w:r>
        <w:rPr>
          <w:rFonts w:eastAsia="Amiri" w:cs="Amiri" w:ascii="Amiri" w:hAnsi="Amiri"/>
          <w:color w:val="111111"/>
          <w:sz w:val="28"/>
          <w:szCs w:val="28"/>
          <w:rtl w:val="true"/>
          <w:lang w:bidi="ar-SA"/>
        </w:rPr>
        <w:t xml:space="preserve">. </w:t>
      </w:r>
      <w:bookmarkStart w:id="552" w:name="pg12332_129029"/>
    </w:p>
    <w:p>
      <w:pPr>
        <w:pStyle w:val="BookText"/>
        <w:rPr/>
      </w:pPr>
      <w:bookmarkEnd w:id="55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التهديدات المشار إليها، فلا تصلح مبررا لإرسال الجيش، إلا إذا أريد به تسديد ضربة استباقية، يؤخذ العدو فيها على حين 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الأمور لم تجر على هذا النحو</w:t>
      </w:r>
      <w:r>
        <w:rPr>
          <w:rFonts w:eastAsia="IRNazanin" w:cs="IRNazanin"/>
          <w:color w:val="111111"/>
          <w:sz w:val="28"/>
          <w:szCs w:val="28"/>
          <w:rtl w:val="true"/>
          <w:lang w:bidi="fa-IR"/>
        </w:rPr>
        <w:t>.</w:t>
      </w:r>
    </w:p>
    <w:p>
      <w:pPr>
        <w:pStyle w:val="Heading5"/>
        <w:numPr>
          <w:ilvl w:val="4"/>
          <w:numId w:val="1"/>
        </w:numPr>
        <w:rPr/>
      </w:pPr>
      <w:bookmarkStart w:id="553" w:name="__RefHeading___Toc8205826_417432637"/>
      <w:bookmarkStart w:id="554" w:name="_Toc192"/>
      <w:bookmarkEnd w:id="553"/>
      <w:r>
        <w:rPr>
          <w:rtl w:val="true"/>
        </w:rPr>
        <w:t>مناقشة مردودة</w:t>
      </w:r>
      <w:r>
        <w:rPr>
          <w:rtl w:val="true"/>
        </w:rPr>
        <w:t>:</w:t>
      </w:r>
      <w:bookmarkEnd w:id="554"/>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مجالا واسعا للتشكيك في قصة قتل الحارث بن عمير الأزدي، على اعتبار أن راويها هو الواقدي، ثم أخذه عنه كاتبه ابن سعد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إلى الحارث بن أبي شمر الغساني كتابا مع شجاع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ينزع ملكي، فأنا سائر إليه، و بدأ بالتجهيز للمسير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ملكه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الحارث إلى قيصر يخبره بالأمر، فكتب إليه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تسر إليه، واله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اشتغل بإيلياء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بيت المقدس، لأن قيصرا كان قد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انتصر على الفرس أن يمشي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يريد من الحارث أن يهيء لإنزاله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555" w:name="pg12332_129030"/>
    </w:p>
    <w:p>
      <w:pPr>
        <w:pStyle w:val="BookText"/>
        <w:rPr/>
      </w:pPr>
      <w:bookmarkEnd w:id="555"/>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الحارث الغساني قد أسلم أيضا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كله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السبب ليس هو قتل الحارث بن عمير، بل هو هذا الموقف من ابن أبي شمر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الرسالة التي حملها شجاع بن وهب إلى المنذر بن الحارث بن أبي شمر، إنما حملها إليه سنة ست أو سبع، و ذلك حين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الملوك </w:t>
      </w:r>
      <w:r>
        <w:rPr>
          <w:rStyle w:val="FootnoteAnchor"/>
          <w:rtl w:val="true"/>
        </w:rPr>
        <w:footnoteReference w:id="399"/>
      </w:r>
      <w:r>
        <w:rPr>
          <w:rFonts w:ascii="Amiri" w:hAnsi="Amiri" w:eastAsia="Amiri" w:cs="Amiri"/>
          <w:color w:val="111111"/>
          <w:sz w:val="28"/>
          <w:sz w:val="28"/>
          <w:szCs w:val="28"/>
          <w:rtl w:val="true"/>
          <w:lang w:bidi="ar-SA"/>
        </w:rPr>
        <w:t>، و حينئذ نهاه قيصر عن غزو المدينة، و أمره بالاشتغال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لا يمنع أن تكون هناك رسالة أخرى أرسلها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قيصر بواسطة الحارث، أو إلى الحارث بن أبي شمر نفسه مع الحارث بن عمير، فأخذه شرحبيل بن عمرو الغساني فقتله</w:t>
      </w:r>
      <w:r>
        <w:rPr>
          <w:rFonts w:eastAsia="Amiri" w:cs="Amiri" w:ascii="Amiri" w:hAnsi="Amiri"/>
          <w:color w:val="111111"/>
          <w:sz w:val="28"/>
          <w:szCs w:val="28"/>
          <w:rtl w:val="true"/>
          <w:lang w:bidi="ar-SA"/>
        </w:rPr>
        <w:t>. .</w:t>
      </w:r>
    </w:p>
    <w:p>
      <w:pPr>
        <w:pStyle w:val="Heading5"/>
        <w:numPr>
          <w:ilvl w:val="4"/>
          <w:numId w:val="1"/>
        </w:numPr>
        <w:rPr/>
      </w:pPr>
      <w:bookmarkStart w:id="556" w:name="__RefHeading___Toc8205828_417432637"/>
      <w:bookmarkStart w:id="557" w:name="_Toc193"/>
      <w:bookmarkEnd w:id="556"/>
      <w:r>
        <w:rPr>
          <w:rtl w:val="true"/>
        </w:rPr>
        <w:t>جموع الروم و قرار الحرب</w:t>
      </w:r>
      <w:r>
        <w:rPr>
          <w:rtl w:val="true"/>
        </w:rPr>
        <w:t>:</w:t>
      </w:r>
      <w:bookmarkEnd w:id="55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يدعو إلى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الجيش الذي واجهه المسلمون في مؤتة بهذه الأعداد الضخمة، حيث يعد بعشرات، بل بمئات الألوف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مائتا </w:t>
      </w:r>
    </w:p>
    <w:p>
      <w:pPr>
        <w:pStyle w:val="BookText"/>
        <w:rPr/>
      </w:pPr>
      <w:r>
        <w:rPr>
          <w:rFonts w:ascii="Amiri" w:hAnsi="Amiri" w:eastAsia="Amiri" w:cs="Amiri"/>
          <w:color w:val="111111"/>
          <w:sz w:val="28"/>
          <w:sz w:val="28"/>
          <w:szCs w:val="28"/>
          <w:rtl w:val="true"/>
          <w:lang w:bidi="ar-SA"/>
        </w:rPr>
        <w:t>ألف، أو مائتان و خمسون ألفا و هذه الأعداد تحتاج إلى وقت طويل، و إلى جهد كبير لجمعها، و إعدادها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جيشا بهذا المستوى لا يعدّه هرقل لمحاربة جماعة صغيرة لم تستطع أن تجهز لأكبر حرب خاضتها أكثر من ألف و خمسمائة مقاتل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يعده لمحاربة جيوش ضخمة و من هو مثل كسرى في سعة الملك، و كثرة الرجال، و التوفر على الأموال التي تمكنه من التجهيزات المتميزة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الجيش لم يجهزه قيصر لمجرد دفع غائلة سرية 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لعله أراد به الانقضاض على منطقة الحجاز بأسرها، للقضاء على دعوة الإسلام و احتلال جزيرة العرب كلها، في وقت كان يرى فيه انشغال المسلمين بحرب المشركين، و يهود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بذلك قد تمكن من توسعة نفوذه، في منطقة محيطة بملك الأكاسرة، الذين استطاع أن يسجل نصرا عليهم، و يريد استثمار هذا النصر في وقت بدا له فيه أنهم غير قادرين على لمّ الشعث، و جمع الجموع لمواجهته في منطقة حساسة، و في قلب الصحراء، و في منأى عن أي نفوذ لكلا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يرتبط جمع الجموع بدفع سرية مؤتة، بسبب ما فعله شرحبيل بن عمرو الغساني، فلماذا يكون العنوان المطروح بين المسلمين هو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يسيرون لمحاربة ملك الروم؟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يرصد كل تحركات أعدائه، و كان يستطيع من خلال ذلك أن يعرف حتى نوايا الأشخاص، و ما يحدثون أنفسهم به، فهل يغفل عن تحركات كسرى و قيصر، و هو قد بعث بالأمس القريب إليهما يدعوهما لاتباعه و الدخول في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فذلك كله يدعونا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على علم تام بهذه الجموع المحتشدة، و بمقاصدها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بأن قتل الحارث بن عمير الأزدي كان هو الإشارة للمسلمين، التي جعلتهم قادرين على تلمس خطورة الأمر، و شحذت هممهم للنفير لمواجهة الخطر المحدق، بطريقة توجب تشويش الأمور على قيصر، و تمنعه من متابعة مسيرته، و تحجب عنه فرصة اتخاذ القرار النهائي بالتوغل إلى عمق منطقة الحجاز، و تعيد الأمور بالنسبة إليه إلى نقطة الصفر، و لو بأن تثور عاصفة من الشكوك حول حاجة هذا الجيش الذي هيأه إلى إعادة تجهيز، و إلى تهيئة روحية، و إلى شحن نفسي جديد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إذا كان ثلاثة آلاف مقاتل، بإمكانياتهم المتواضعة قد واجهوا جيشا مؤلفا من مائتي ألف، كانوا بأحسن عدة، و أتم تجهيز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قادة هذا الجيش هم أكثر الناس حرصا على التضحية و الفداء حتى الاستشهاد، و قد ظهرت منهم هذه البسالة النادرة، رغم أنهم في بلد عدوهم، و إذا كانوا لم ترهبهم عدة و لا عدد عدوهم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يكون حال القتال معهم إذا دهمهم الخطر في بلدهم، و أصبح دينهم و نبيهم في معرض الخطر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هو فعل الطليعة، و السرية، فكيف يكون فعل الجيش الذي وراءها، و لا بد أن يكون فيه الشجعان و الأبطال، و الأشدّاء من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سيما قالع باب خيبر، و البطل المظفر، علي بن أبي طالب صلوات اللّه و 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بد أن يكون صدى ضرباته الماحقة و هجماته الساحقة، و اقتلاعه لباب خيبر قد بلغ مسامع قيصر، و كل بطل و شجاع</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السرية رغم أنها لم تسر وفق ما يريده اللّه و رسوله باعتبار أن </w:t>
      </w:r>
      <w:bookmarkStart w:id="558" w:name="pg12332_129033"/>
    </w:p>
    <w:p>
      <w:pPr>
        <w:pStyle w:val="BookText"/>
        <w:rPr/>
      </w:pPr>
      <w:bookmarkEnd w:id="558"/>
      <w:r>
        <w:rPr>
          <w:rFonts w:ascii="Amiri" w:hAnsi="Amiri" w:eastAsia="Amiri" w:cs="Amiri"/>
          <w:color w:val="111111"/>
          <w:sz w:val="28"/>
          <w:sz w:val="28"/>
          <w:szCs w:val="28"/>
          <w:rtl w:val="true"/>
          <w:lang w:bidi="ar-SA"/>
        </w:rPr>
        <w:t>خالدا قد انهزم بالجيش بعد قتل قادته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حققت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الأدنى من أهدافها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لولا الهزيمة التي جرّها خالد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يكون إنجازها هائلا و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بإمكاننا التكهن بحدود عظمته، و بمدى أهميته</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8205830_417432637"/>
      <w:bookmarkStart w:id="560" w:name="_Toc194"/>
      <w:bookmarkEnd w:id="559"/>
      <w:r>
        <w:rPr>
          <w:rtl w:val="true"/>
        </w:rPr>
        <w:t>مهمات الجيش خطيرة</w:t>
      </w:r>
      <w:r>
        <w:rPr>
          <w:rtl w:val="true"/>
        </w:rPr>
        <w:t xml:space="preserve">. . </w:t>
      </w:r>
      <w:r>
        <w:rPr>
          <w:rtl w:val="true"/>
        </w:rPr>
        <w:t>و قد ضاعت</w:t>
      </w:r>
      <w:r>
        <w:rPr>
          <w:rtl w:val="true"/>
        </w:rPr>
        <w:t>:</w:t>
      </w:r>
      <w:bookmarkEnd w:id="560"/>
    </w:p>
    <w:p>
      <w:pPr>
        <w:pStyle w:val="BookText"/>
        <w:rPr/>
      </w:pPr>
      <w:r>
        <w:rPr>
          <w:rFonts w:ascii="Amiri" w:hAnsi="Amiri" w:eastAsia="Amiri" w:cs="Amiri"/>
          <w:color w:val="111111"/>
          <w:sz w:val="28"/>
          <w:sz w:val="28"/>
          <w:szCs w:val="28"/>
          <w:rtl w:val="true"/>
          <w:lang w:bidi="ar-SA"/>
        </w:rPr>
        <w:t>تقدمت الإشارة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ما يشير إلى معرفة المسلمين أو خصوص القادة منهم بأن لهذا البعث مهمات خاصة، على درجة عالية جدا من الخطورة، و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 القادة يقتلون، ثم يكون نصر عظيم، لو واصل الجيش القيام بواجبه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ذكروا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حين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قادة الجيش، و اعترض جعفر، 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بكى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متعتنا بهم يا رسول اللّه، فأمسك</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رواحة لم يزل يظهر 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متوقع للشهادة منذ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ظهرت منه العديد من الإشارات إلى ذلك في شعره، و في كلماته، و في ممارساته، كما تظهره النصوص التي أوردنا قسما وافرا منها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المدينة قد واجهوا الجيش المهزوم بحنق شديد، و عاملوهم </w:t>
      </w:r>
      <w:bookmarkStart w:id="561" w:name="pg12332_129034"/>
    </w:p>
    <w:p>
      <w:pPr>
        <w:pStyle w:val="BookText"/>
        <w:rPr/>
      </w:pPr>
      <w:bookmarkEnd w:id="561"/>
      <w:r>
        <w:rPr>
          <w:rFonts w:ascii="Amiri" w:hAnsi="Amiri" w:eastAsia="Amiri" w:cs="Amiri"/>
          <w:color w:val="111111"/>
          <w:sz w:val="28"/>
          <w:sz w:val="28"/>
          <w:szCs w:val="28"/>
          <w:rtl w:val="true"/>
          <w:lang w:bidi="ar-SA"/>
        </w:rPr>
        <w:t>بقسوة ظاهرة، و لم يشفع لهم عندهم أنهم كانوا ثلاثة آلاف فقط في مقابل مائتي ألف، أو مائتين و 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يتوقعون نصرا هائلا و عظيما، و قد ساءهم تضييعه</w:t>
      </w:r>
      <w:r>
        <w:rPr>
          <w:rFonts w:eastAsia="Amiri" w:cs="Amiri" w:ascii="Amiri" w:hAnsi="Amiri"/>
          <w:color w:val="111111"/>
          <w:sz w:val="28"/>
          <w:szCs w:val="28"/>
          <w:rtl w:val="true"/>
          <w:lang w:bidi="ar-SA"/>
        </w:rPr>
        <w:t>. .</w:t>
      </w:r>
    </w:p>
    <w:p>
      <w:pPr>
        <w:pStyle w:val="Heading5"/>
        <w:numPr>
          <w:ilvl w:val="4"/>
          <w:numId w:val="1"/>
        </w:numPr>
        <w:rPr/>
      </w:pPr>
      <w:bookmarkStart w:id="562" w:name="__RefHeading___Toc8205832_417432637"/>
      <w:bookmarkStart w:id="563" w:name="_Toc195"/>
      <w:bookmarkEnd w:id="562"/>
      <w:r>
        <w:rPr>
          <w:rtl w:val="true"/>
        </w:rPr>
        <w:t>خالد يضيع نتائج المعركة</w:t>
      </w:r>
      <w:r>
        <w:rPr>
          <w:rtl w:val="true"/>
        </w:rPr>
        <w:t>:</w:t>
      </w:r>
      <w:bookmarkEnd w:id="563"/>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قائد الهزيمة، هو خالد بن الوليد، الذي كان لحركته في ذلك الجيش أثر بالغ في تهيئة ظروف فرضت تلك الهزيمة، و بذلك يكون قد أبطل التدبير النبوي، و ضيّع نتائج عظيمة و خطيرة،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خطط لتحقيقها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وجدنا من المسلمين موقفا حادا و صارما جدا من ذلك الجيش العائد بقيادة مدير الهزيمة و صانعها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يحثون التراب في وجوه العائدين، و قد قاطعوهم، و هجروهم، و لم يعد الواحد منهم يجرؤ على الظهور بين الناس، حتى ضاقت عليهم الأرض بما رحبت،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نجدهم اعتذروا و لا اعتذر أحد عنهم، بأنهم قد واجهوا جيشا مؤلفا من مائتي ألف مقاتل، كان في أتم عدة، و أحسن تجهيز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الناس كانوا يعرفون أن إمكانات الصمود كانت متوفرة، و أن هناك مهمات لم تنجز، بسبب هذا الفرار المبكر و غير المبرر من ساحة المعركة</w:t>
      </w:r>
      <w:r>
        <w:rPr>
          <w:rFonts w:eastAsia="Amiri" w:cs="Amiri" w:ascii="Amiri" w:hAnsi="Amiri"/>
          <w:color w:val="111111"/>
          <w:sz w:val="28"/>
          <w:szCs w:val="28"/>
          <w:rtl w:val="true"/>
          <w:lang w:bidi="ar-SA"/>
        </w:rPr>
        <w:t xml:space="preserve">. </w:t>
      </w:r>
      <w:bookmarkStart w:id="564" w:name="pg12332_129035"/>
    </w:p>
    <w:p>
      <w:pPr>
        <w:pStyle w:val="Heading5"/>
        <w:numPr>
          <w:ilvl w:val="4"/>
          <w:numId w:val="1"/>
        </w:numPr>
        <w:rPr/>
      </w:pPr>
      <w:bookmarkStart w:id="565" w:name="__RefHeading___Toc8205834_417432637"/>
      <w:bookmarkStart w:id="566" w:name="_Toc196"/>
      <w:bookmarkEnd w:id="564"/>
      <w:bookmarkEnd w:id="565"/>
      <w:r>
        <w:rPr>
          <w:rtl w:val="true"/>
        </w:rPr>
        <w:t>الوصايا تشي و تنم</w:t>
      </w:r>
      <w:r>
        <w:rPr>
          <w:rtl w:val="true"/>
        </w:rPr>
        <w:t>:</w:t>
      </w:r>
      <w:bookmarkEnd w:id="566"/>
    </w:p>
    <w:p>
      <w:p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الخيارات التي تحدث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جهز جيش مؤتة، تشي بأن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ينتهي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استشهاد القادة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نتائج عظيمة و هائلة، و هي أن يصبح بإمكان جيش المسلمين وضع جيش العدو أمام خيارات تنتهي كلها بتسجيل النصر عليه، و حسم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حين يواجهه بعروضه التي وضعها ضمن مخطط متكامل في خطوات تتبع اللاحقة منها السابقة، فقد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فعلوا دعاهم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من دارهم إلى دار المهاجرين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فعلوا يخبرهم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ما للمهاجرين، و عليهم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اختاروا دارهم، فلا يكون لهم في الفيء و لا في القسمة شيء إلا إذا جاهدوا مع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أبوا الإسلام، يعرض عليهم إعطاء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قبلوا يكف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أبوا إعطاء الجزية، فليستعن باللّه، و ليقاتلهم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رسم له في حال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حاصر مدينة، أو حصنا، فأرادوه أن يستنزلهم على حكم اللّه تعالى، فلا ينزلهم عليه، بل ينزلهم على حكمه</w:t>
      </w:r>
      <w:r>
        <w:rPr>
          <w:rFonts w:eastAsia="Amiri" w:cs="Amiri" w:ascii="Amiri" w:hAnsi="Amiri"/>
          <w:color w:val="111111"/>
          <w:sz w:val="28"/>
          <w:szCs w:val="28"/>
          <w:rtl w:val="true"/>
          <w:lang w:bidi="ar-SA"/>
        </w:rPr>
        <w:t xml:space="preserve">. </w:t>
      </w:r>
      <w:bookmarkStart w:id="567" w:name="pg12332_129036"/>
    </w:p>
    <w:p>
      <w:pPr>
        <w:pStyle w:val="BookText"/>
        <w:rPr/>
      </w:pPr>
      <w:bookmarkEnd w:id="56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أرادوه أن يجعل لهم ذمة اللّه و ذمة رسوله، فلا يقبل منهم، بل يجعل لهم ذمته، و ذمة أبيه، و ذمة أصحابه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المخطط التام إنما يناسب جيشا واثقا بالنصر، مطمئنا إلى أنه يذهب إلى فتح المدن و الحصون، و تكون يده العليا في حروبه مع أعدائه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يرسله إلى حرب مائتي ألف، أو إلى مائتين و خمسين ألف مقاتل، مجهزين بأتم عدة، في جيش لا يزيد على ثلاثة آلاف، مع ضعف ظاهر في تجهيزاتهم، و 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الوصايا تدل على عدم صحة ما 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المطلوب من جيش مؤتة كله هو الاستشهاد، بل المطلوب هو إنجاز أمر عظيم و هائل، و هو النصر على جيوش الروم رغم كثرة عددها، و حسن عدتها، حتى لو كانت قيمة هذا النصر هو استشهاد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صنعه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 ما كان دبره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فثارت ثائرة المسلمين، حيث واجهوا الجيش العائد مع خالد بالطرد، و النبذ، و المقاطعة كما سنرى</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8205836_417432637"/>
      <w:bookmarkStart w:id="569" w:name="_Toc197"/>
      <w:bookmarkEnd w:id="568"/>
      <w:r>
        <w:rPr>
          <w:rtl w:val="true"/>
        </w:rPr>
        <w:t>سرية دعوة، أم سرية حرب؟</w:t>
      </w:r>
      <w:bookmarkEnd w:id="569"/>
    </w:p>
    <w:p>
      <w:pPr>
        <w:pStyle w:val="BookText"/>
        <w:rPr/>
      </w:pPr>
      <w:r>
        <w:rPr>
          <w:rFonts w:ascii="Amiri" w:hAnsi="Amiri" w:eastAsia="Amiri" w:cs="Amiri"/>
          <w:color w:val="111111"/>
          <w:sz w:val="28"/>
          <w:sz w:val="28"/>
          <w:szCs w:val="28"/>
          <w:rtl w:val="true"/>
          <w:lang w:bidi="ar-SA"/>
        </w:rPr>
        <w:t>و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أوصى القادة بأن يأتوا مقتل الحارث بن عمير، و أن يدعوا من هناك إلى الإسلام، فإن أجابوا، و إلا فاستعينوا عليهم باللّه تبارك و تعالى، و قاتلوهم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الوصية لا بد أن تكون جارية وفق المسار العام للأحداث، </w:t>
      </w:r>
    </w:p>
    <w:p>
      <w:pPr>
        <w:pStyle w:val="BookText"/>
        <w:rPr/>
      </w:pPr>
      <w:r>
        <w:rPr>
          <w:rFonts w:ascii="Amiri" w:hAnsi="Amiri" w:eastAsia="Amiri" w:cs="Amiri"/>
          <w:color w:val="111111"/>
          <w:sz w:val="28"/>
          <w:sz w:val="28"/>
          <w:szCs w:val="28"/>
          <w:rtl w:val="true"/>
          <w:lang w:bidi="ar-SA"/>
        </w:rPr>
        <w:t>و هي من الأمور التي ربما يكون المراد منها ترتيب الأوضاع فيما يرتبط بالأساليب العامة، التي يراد لها أن تهيمن على حركة الواقع، وفق الضوابط الدينية و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دلت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يتصرف بصورة انفعالية و متشنجة، فلم يطلب من أصحابه أن يغيروا على الناس هناك، و يوقعوا بهم، و لا أن يقتلوا، و يأسروا، و يغنموا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قد أمرهم بالدعوة إلى اللّه سبحانه و تعالى، وفق المقررات التي تقدمت، مع ملاحظة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أصحابه أن يبدأوا حركتهم من ذلك الموضع الذي تعرض فيه أحد المؤمنين لأفحش الظلم، حيث قتل صبرا بحد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شأنه أن يزيد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 في أمرهم، و يفرض عليهم أن يتعاملوا مع الأمور بروح المسؤولية، و الإنصاف، و الانضباط، ضمن الحدود، و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للانفعال، و العبثية، و لا مكان للظلم و التعدي في حركة الإنسان المسلم</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طلب منهم أن يدعوا من يجدونه في ذلك الموضع إلى الإسلام، و لم يحدد لهم فئة و لا أشخاصا بأعينهم، و لم يذكر لهم اسم شرحبيل بن عمرو الغساني، ربما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لن يصادفوه هناك، حيث سيكون في ضمن جيش الروم، كما أنه يريد أن يبعد القضية عن أجواء الانتقام من الأشخاص، و عن حدود النظرة الضيقة، لتصبح قضية قيم و مبادئ، يراد لها أن تكون هي المهيمنة على سلوك الناس، و على قراراتهم، و مواقفهم، و كل حياتهم</w:t>
      </w:r>
      <w:r>
        <w:rPr>
          <w:rFonts w:eastAsia="Amiri" w:cs="Amiri" w:ascii="Amiri" w:hAnsi="Amiri"/>
          <w:color w:val="111111"/>
          <w:sz w:val="28"/>
          <w:szCs w:val="28"/>
          <w:rtl w:val="true"/>
          <w:lang w:bidi="ar-SA"/>
        </w:rPr>
        <w:t xml:space="preserve">. . </w:t>
      </w:r>
      <w:bookmarkStart w:id="570" w:name="pg12332_129038"/>
    </w:p>
    <w:p>
      <w:pPr>
        <w:pStyle w:val="Heading5"/>
        <w:numPr>
          <w:ilvl w:val="4"/>
          <w:numId w:val="1"/>
        </w:numPr>
        <w:rPr/>
      </w:pPr>
      <w:bookmarkStart w:id="571" w:name="__RefHeading___Toc8205838_417432637"/>
      <w:bookmarkStart w:id="572" w:name="_Toc198"/>
      <w:bookmarkEnd w:id="570"/>
      <w:bookmarkEnd w:id="571"/>
      <w:r>
        <w:rPr>
          <w:rtl w:val="true"/>
        </w:rPr>
        <w:t>وصايا في نطاق الأهداف الإلهية</w:t>
      </w:r>
      <w:r>
        <w:rPr>
          <w:rtl w:val="true"/>
        </w:rPr>
        <w:t>:</w:t>
      </w:r>
      <w:bookmarkEnd w:id="57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للمحارب أن يتوسل بمختلف الأساليب المشروعة، التي تمكنه من تسجيل النصر 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الخدعة، التي أشير إليها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خدعة </w:t>
      </w:r>
      <w:r>
        <w:rPr>
          <w:rStyle w:val="FootnoteAnchor"/>
          <w:rtl w:val="true"/>
        </w:rPr>
        <w:footnoteReference w:id="401"/>
      </w:r>
      <w:r>
        <w:rPr>
          <w:rFonts w:ascii="Amiri" w:hAnsi="Amiri" w:eastAsia="Amiri" w:cs="Amiri"/>
          <w:color w:val="111111"/>
          <w:sz w:val="28"/>
          <w:sz w:val="28"/>
          <w:szCs w:val="28"/>
          <w:rtl w:val="true"/>
          <w:lang w:bidi="ar-SA"/>
        </w:rPr>
        <w:t xml:space="preserve">، لا بد أن لا تخرج عن دائرة ما </w:t>
      </w:r>
      <w:bookmarkStart w:id="573" w:name="pg12332_129039"/>
    </w:p>
    <w:p>
      <w:pPr>
        <w:pStyle w:val="BookText"/>
        <w:rPr/>
      </w:pPr>
      <w:bookmarkEnd w:id="573"/>
      <w:r>
        <w:rPr>
          <w:rFonts w:ascii="Amiri" w:hAnsi="Amiri" w:eastAsia="Amiri" w:cs="Amiri"/>
          <w:color w:val="111111"/>
          <w:sz w:val="28"/>
          <w:sz w:val="28"/>
          <w:szCs w:val="28"/>
          <w:rtl w:val="true"/>
          <w:lang w:bidi="ar-SA"/>
        </w:rPr>
        <w:t>هو مشروع، و أن لا يتجاوز الإنسان حدود إنسانيته، و أن لا يسقط أية قيمة من القيم التي يؤمن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أن تؤدي الخدعة إلى سفك دم بريء، كدم الشيخ الفاني، و الطفل و المرأة مثلا، و لا أن تسوق إلى الغدر بمن أعطيته شرف العهد و الوعد، و الخيانة في مال اللّه، أو في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سمي بالغلول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أن يكون الغزو، ملابسا لاسم اللّه تعالى، متمازجا معه، و أن يكون خطوة تضع المجاهد على طريق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هو ما ترمي إليه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 مؤتة،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اغزو، باسم اللّه في سبيل اللّه، فقاتلوا من كفر باللّه، لا تغدروا، و لا تغلوا، و لا تقتلوا وليدا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8205840_417432637"/>
      <w:bookmarkStart w:id="575" w:name="_Toc199"/>
      <w:bookmarkEnd w:id="574"/>
      <w:r>
        <w:rPr>
          <w:rtl w:val="true"/>
        </w:rPr>
        <w:t>من وصاياه صلّى اللّه عليه و آله لجيشه أيضا</w:t>
      </w:r>
      <w:r>
        <w:rPr>
          <w:rtl w:val="true"/>
        </w:rPr>
        <w:t>:</w:t>
      </w:r>
      <w:bookmarkEnd w:id="575"/>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الجيش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يقطعوا شجرا، و لا يقربوا نخلا، و لا يهدموا بيتا، أو بناء</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الحرص على الشجر، سواء في ذلك المثمر منه و غيره، و على النخل الذي يمثل مصدر العيش و الارتزاق للناس، و على البناء و العمران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إلى طبيعة اهتمامات الإسلام، و أنه لا يحارب الناس انطلاقا من حب البطش، و لا استجابة لشهوة القتل أو التلذذ بأذى الآخرين، و حب التنكيل بهم، بل هو يريد أن يدفع ظلمهم، و عتوهم عن نفسه، و عن غيره، </w:t>
      </w:r>
      <w:bookmarkStart w:id="576" w:name="pg12332_129040"/>
    </w:p>
    <w:p>
      <w:pPr>
        <w:pStyle w:val="BookText"/>
        <w:rPr/>
      </w:pPr>
      <w:bookmarkEnd w:id="576"/>
      <w:r>
        <w:rPr>
          <w:rFonts w:ascii="Amiri" w:hAnsi="Amiri" w:eastAsia="Amiri" w:cs="Amiri"/>
          <w:color w:val="111111"/>
          <w:sz w:val="28"/>
          <w:sz w:val="28"/>
          <w:szCs w:val="28"/>
          <w:rtl w:val="true"/>
          <w:lang w:bidi="ar-SA"/>
        </w:rPr>
        <w:t>و أن يبطل كيدهم، و مؤامراتهم، و أن يحصل على حريته بممارسة قناعاته، بعيدا عن أجواء القهر، و في منأى عن الحدود التي يفرضونها عليه، و القيود التي يقيدونه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يريد أن يحفظ للبيئة صحتها و سلامتها، و للمناظر الخلابة رونقها و روعتها، و لمصادر الرزق عطاءها و نضارتها، و للبلاد العامرة عمرانها و شموخها و بهجتها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بالذات هو ما يفسر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 مؤتة، و لغيره من البعوث القتالية، التي كان يضطر لإرسالها</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8205842_417432637"/>
      <w:bookmarkStart w:id="578" w:name="_Toc200"/>
      <w:bookmarkEnd w:id="577"/>
      <w:r>
        <w:rPr>
          <w:rtl w:val="true"/>
        </w:rPr>
        <w:t>التحول إلى دار المهاجرين</w:t>
      </w:r>
      <w:r>
        <w:rPr>
          <w:rtl w:val="true"/>
        </w:rPr>
        <w:t>:</w:t>
      </w:r>
      <w:bookmarkEnd w:id="578"/>
    </w:p>
    <w:p>
      <w:pPr>
        <w:pStyle w:val="BookText"/>
        <w:rPr/>
      </w:pPr>
      <w:r>
        <w:rPr>
          <w:rFonts w:ascii="Amiri" w:hAnsi="Amiri" w:eastAsia="Amiri" w:cs="Amiri"/>
          <w:color w:val="111111"/>
          <w:sz w:val="28"/>
          <w:sz w:val="28"/>
          <w:szCs w:val="28"/>
          <w:rtl w:val="true"/>
          <w:lang w:bidi="ar-SA"/>
        </w:rPr>
        <w:t xml:space="preserve">و من جملة الخيارات التي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جيشه، لتعرض على الناس في مسيرهم ذاك، هو التحول إلى دار المهاجرين، ليكون لهم ما للمهاجرين، و عليهم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خيار لافت للنظر، باعتبار أنه جعل للإنسان الذي يريد أن ينسلخ عن محيطه، ليندمج في محيط آخر لا عهد له به، خصوصية ميزه بها، حيث جعل لعمله هذا قيمة، و للمصاعب التي يتحملها عوضا، ففرض له حقوقا تناسب هذا الواقع الذي استجد له، و تعينه على المصاعب التي سوف يواجهها</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8205844_417432637"/>
      <w:bookmarkStart w:id="580" w:name="_Toc201"/>
      <w:bookmarkEnd w:id="579"/>
      <w:r>
        <w:rPr>
          <w:rtl w:val="true"/>
        </w:rPr>
        <w:t>الرسل لا تقتل</w:t>
      </w:r>
      <w:r>
        <w:rPr>
          <w:rtl w:val="true"/>
        </w:rPr>
        <w:t>:</w:t>
      </w:r>
      <w:bookmarkEnd w:id="58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الأمور التي توافق عليها البشر كلهم، لإدراك حاجتهم إليها لاستمرار حياتهم، و سلامة علاقاتهم، هو الحصانة التي يعطونها للرسل، </w:t>
      </w:r>
    </w:p>
    <w:p>
      <w:pPr>
        <w:pStyle w:val="BookText"/>
        <w:rPr/>
      </w:pPr>
      <w:r>
        <w:rPr>
          <w:rFonts w:ascii="Amiri" w:hAnsi="Amiri" w:eastAsia="Amiri" w:cs="Amiri"/>
          <w:color w:val="111111"/>
          <w:sz w:val="28"/>
          <w:sz w:val="28"/>
          <w:szCs w:val="28"/>
          <w:rtl w:val="true"/>
          <w:lang w:bidi="ar-SA"/>
        </w:rPr>
        <w:t>و للموفدين، فإن جميع الأمم على اختلاف أديانها، و عاداتها، و حالاتها تمنع من قتل الرسل، و تلتزم بحمايتهم من كل مكروه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التعدي عليهم عيبا، بل إن التعدي على حامل الرسالة يعطي الحق لدى البشر جميعا بمعاقبة فاعل ذلك، و لا يعتبرون هذه العقوبة من مفردات التعدي و الظلم للآخرين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بعض ما ذكرناه يفسر لنا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يقتل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غيره، رغم كثرة رسله و مبعوثيه إلى مختلف الفئات، و في جميع 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فعله شرحبيل قد جاء أشد قباحة، و أظهر وقاحة، باعتبار أنه لم يتثبت من مضمون الرسالة، فلعلها رسالة سلام و وئام، تحقن بها الدماء، و تصان بها الحقوق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علما بأن هذه الرسالة لم تكن تعني شرحبيل في شيء، و إنما هي مرسلة إلى غيره، فلماذا يتدخل في شيء لا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يفوّت على غيره فرصا، أو يحرمه من منافع يسعى للحصول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إن كنا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تجهيز الجيش إلى مؤتة، قد كانت له أهداف جليلة، لعل أهونها منع ذلك الجيش العظيم جدا من الزحف نحو المدينة، و من السعي لامتلاك الحجاز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ستصبح الأمور بالغة التعقيد</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شرحبيل بن عمرو الغساني، لمبعوث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بصرى، قد أطلق الشرارة الأولى باتجاه الحرب، و مثّل حافزا للمسلمين لينفروا لمواجهة الخطر، و ليكونوا طليعة جيش الإسلام، </w:t>
      </w:r>
      <w:bookmarkStart w:id="581" w:name="pg12332_129042"/>
    </w:p>
    <w:p>
      <w:pPr>
        <w:pStyle w:val="BookText"/>
        <w:rPr/>
      </w:pPr>
      <w:bookmarkEnd w:id="581"/>
      <w:r>
        <w:rPr>
          <w:rFonts w:ascii="Amiri" w:hAnsi="Amiri" w:eastAsia="Amiri" w:cs="Amiri"/>
          <w:color w:val="111111"/>
          <w:sz w:val="28"/>
          <w:sz w:val="28"/>
          <w:szCs w:val="28"/>
          <w:rtl w:val="true"/>
          <w:lang w:bidi="ar-SA"/>
        </w:rPr>
        <w:t>و ليقدموا الأمثولة الكبرى لجيش الروم في الجهاد، و في الاستبسال و التضحية، لكي تعود حالة التوازن إلى ذلك الجيش المغرور بعدّته و بعدده و لتدفعه هذه الصدمة القوية إلى مراجعة حساباته بأناة و روية، و هكذا كان</w:t>
      </w:r>
      <w:r>
        <w:rPr>
          <w:rFonts w:eastAsia="Amiri" w:cs="Amiri" w:ascii="Amiri" w:hAnsi="Amiri"/>
          <w:color w:val="111111"/>
          <w:sz w:val="28"/>
          <w:szCs w:val="28"/>
          <w:rtl w:val="true"/>
          <w:lang w:bidi="ar-SA"/>
        </w:rPr>
        <w:t>. .</w:t>
      </w:r>
    </w:p>
    <w:p>
      <w:pPr>
        <w:pStyle w:val="Heading5"/>
        <w:numPr>
          <w:ilvl w:val="4"/>
          <w:numId w:val="1"/>
        </w:numPr>
        <w:rPr/>
      </w:pPr>
      <w:bookmarkStart w:id="582" w:name="__RefHeading___Toc8205846_417432637"/>
      <w:bookmarkStart w:id="583" w:name="_Toc202"/>
      <w:bookmarkEnd w:id="582"/>
      <w:r>
        <w:rPr>
          <w:rtl w:val="true"/>
        </w:rPr>
        <w:t>اليهودي</w:t>
      </w:r>
      <w:r>
        <w:rPr>
          <w:rtl w:val="true"/>
        </w:rPr>
        <w:t xml:space="preserve">. . </w:t>
      </w:r>
      <w:r>
        <w:rPr>
          <w:rtl w:val="true"/>
        </w:rPr>
        <w:t>و قتل القادة</w:t>
      </w:r>
      <w:r>
        <w:rPr>
          <w:rtl w:val="true"/>
        </w:rPr>
        <w:t>:</w:t>
      </w:r>
      <w:bookmarkEnd w:id="583"/>
    </w:p>
    <w:p>
      <w:pPr>
        <w:pStyle w:val="BookText"/>
        <w:rPr/>
      </w:pPr>
      <w:r>
        <w:rPr>
          <w:rFonts w:ascii="Amiri" w:hAnsi="Amiri" w:eastAsia="Amiri" w:cs="Amiri"/>
          <w:color w:val="111111"/>
          <w:sz w:val="28"/>
          <w:sz w:val="28"/>
          <w:szCs w:val="28"/>
          <w:rtl w:val="true"/>
          <w:lang w:bidi="ar-SA"/>
        </w:rPr>
        <w:t xml:space="preserve">و رغم أن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الدالة على نبوته كانت تتوالى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معجزته الكبرى الخالدة، و هي هذا القرآن الكريم حاضرة لدى جميع الناس، و ماثلة أمام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القرآن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اليهود كانوا يعرفون النبي العظيم، كما يعرفون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رغم ذلك، فقد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اليهودي يبادر إلى الإعلان على الملأ بأن القادة الذين عيّنهم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صائرون إلى القتل، ثم إنه علّق صحة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 هؤلاء القادة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شأن هذا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 في عضد الناس، و أن يرهبهم، و يحبط عزائمهم، خصوصا إذا كان القتل سينال هؤلاء الصفوة حتى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اليهودي يختار خصوص زيد بن حارثة، ليقول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اعهد، فإنك لا ترجع إلى محمد إن كان نبيا</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يخاطب زيدا بهذا الخطاب المرّ، المقرون بالتشكيك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ذلك اليهودي كان عارفا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كان يعرف أقرب الناس إليه، من أبنائه و غيرهم، كما </w:t>
      </w:r>
      <w:bookmarkStart w:id="584" w:name="pg12332_129043"/>
    </w:p>
    <w:p>
      <w:pPr>
        <w:pStyle w:val="BookText"/>
        <w:rPr/>
      </w:pPr>
      <w:bookmarkEnd w:id="584"/>
      <w:r>
        <w:rPr>
          <w:rFonts w:ascii="Amiri" w:hAnsi="Amiri" w:eastAsia="Amiri" w:cs="Amiri"/>
          <w:color w:val="111111"/>
          <w:sz w:val="28"/>
          <w:sz w:val="28"/>
          <w:szCs w:val="28"/>
          <w:rtl w:val="true"/>
          <w:lang w:bidi="ar-SA"/>
        </w:rPr>
        <w:t>صرح به القرآن الكريم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خص ذلك اليهودي زيدا بالخطاب؛ لأنه كان بلا عشيرة ترعاه، و تهتم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تمنع من إطلاق هذا الفأل الذي تعتبره سيئا في حق من ينتسب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اختاره لأنه احتمل أن يظهر شيئا من الضعف في قبال هذا الخبر الذي يصعب وقعه على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اختاره لأنه كان قد تعرض لطعون مرة و قاسية من قبل جماعات كانوا يجهرون بالانتقاص له، و الانتقاد لقيادته؟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يهيء لنشوء حالة من الاتهام له بالتفريط، و عدم القيام بالواجب، و ربما ينجر ذلك إلى توجيه الملامة لمن نصبه في موقع ليس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8205848_417432637"/>
      <w:bookmarkStart w:id="586" w:name="_Toc203"/>
      <w:bookmarkEnd w:id="585"/>
      <w:r>
        <w:rPr>
          <w:rtl w:val="true"/>
        </w:rPr>
        <w:t xml:space="preserve">لماذا طعنوا في إمارة زيد؟ </w:t>
      </w:r>
      <w:r>
        <w:rPr>
          <w:rtl w:val="true"/>
        </w:rPr>
        <w:t>!</w:t>
      </w:r>
      <w:bookmarkEnd w:id="586"/>
    </w:p>
    <w:p>
      <w:pPr>
        <w:pStyle w:val="BookText"/>
        <w:rPr/>
      </w:pPr>
      <w:r>
        <w:rPr>
          <w:rFonts w:ascii="Amiri" w:hAnsi="Amiri" w:eastAsia="Amiri" w:cs="Amiri"/>
          <w:color w:val="111111"/>
          <w:sz w:val="28"/>
          <w:sz w:val="28"/>
          <w:szCs w:val="28"/>
          <w:rtl w:val="true"/>
          <w:lang w:bidi="ar-SA"/>
        </w:rPr>
        <w:t xml:space="preserve">لقد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هناك من يطعن في إمارة 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مراجعة حياة زيد، و مشاركاته في السرايا و الغزوات، مذكورة في كتب السير، و لا نجد فيها ما يشير إلى هذا الطعن، و إلى مناشئه، و عناصره،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فيما قال بدون ريب، فلماذا حذفت تلك الطعون في قيادة زيد، و غيّبت عن ساحة التداول، حتى كأن شيئا لم يكن</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الطعون في قيادة ولده أسامة قد غيّبت و حذفت أيضا، و لم يبق منها إلا نزر يسير جدا، ينحصر في مورد أو موردين لا يستحقان أبدا أن </w:t>
      </w:r>
      <w:bookmarkStart w:id="587" w:name="pg12332_129044"/>
    </w:p>
    <w:p>
      <w:pPr>
        <w:pStyle w:val="BookText"/>
        <w:rPr/>
      </w:pPr>
      <w:bookmarkEnd w:id="587"/>
      <w:r>
        <w:rPr>
          <w:rFonts w:ascii="Amiri" w:hAnsi="Amiri" w:eastAsia="Amiri" w:cs="Amiri"/>
          <w:color w:val="111111"/>
          <w:sz w:val="28"/>
          <w:sz w:val="28"/>
          <w:szCs w:val="28"/>
          <w:rtl w:val="true"/>
          <w:lang w:bidi="ar-SA"/>
        </w:rPr>
        <w:t xml:space="preserve">يطلق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الصرخة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حذف تلك الطعون من دائرة التداول على أن شيوع هذا الأمر عن الطاعنين يوقعهم في مشكلة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يفضح 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جرأتهم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اعتراضهم عليه، و تشكيكهم في صوابية قراراته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الأمر الذي لا مرية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التشابه في مضمون الطعن بين ما جرى لزيد و ما جرى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الطعن في إمارة الوالد إنما هو لتأميره على المهاجرين، و لا أحد في المهاجرين يراد إبعاده عن هذه الدائرة، و إعطاؤه الميزات، و المقامات سوى أبي بكر و عمر، اللذين هما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 أسامة أميرا عليهما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يدلنا على أن الاعتراض على إمارة زيد قد كان لأجل هذا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فلعلهم أنفوا من إمارة زيد على أمثال خالد و غيره من رجالاتهم، لا سيما و أن زيدا قد ابتلي بالرق، و تبرأ منه أبوه، فتبناه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 ذلك من أمور لا يرضاها الذين يقيسون الأمور بمقاييس دنيوية، أو حتى جاهلية أيضا</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8205850_417432637"/>
      <w:bookmarkStart w:id="589" w:name="_Toc204"/>
      <w:bookmarkEnd w:id="588"/>
      <w:r>
        <w:rPr>
          <w:rtl w:val="true"/>
        </w:rPr>
        <w:t>إنه لمن أحب الناس إلي</w:t>
      </w:r>
      <w:r>
        <w:rPr>
          <w:rtl w:val="true"/>
        </w:rPr>
        <w:t>! !</w:t>
      </w:r>
      <w:bookmarkEnd w:id="589"/>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لمن أحب الناس إليّ؛ فنحن نرتاب في صحته جدا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يريد أن يجعل ذلك الطعن منحصرا في أسامة و زيد كأشخاص </w:t>
      </w:r>
    </w:p>
    <w:p>
      <w:pPr>
        <w:pStyle w:val="BookText"/>
        <w:rPr/>
      </w:pPr>
      <w:r>
        <w:rPr>
          <w:rFonts w:ascii="Amiri" w:hAnsi="Amiri" w:eastAsia="Amiri" w:cs="Amiri"/>
          <w:color w:val="111111"/>
          <w:sz w:val="28"/>
          <w:sz w:val="28"/>
          <w:szCs w:val="28"/>
          <w:rtl w:val="true"/>
          <w:lang w:bidi="ar-SA"/>
        </w:rPr>
        <w:t>و في الآخرين كذلك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الطعن في نفس إمارة هذا و ذاك، إنما هو موجه للفعل الذي صدر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أي في عملية التأمير التي هي فعل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فالطعن يستهدف مقام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زيدا و لا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هذا الطعن قد شاع و ذاع، حتى صح أن ينسبه إليهم بصورة عامة، فهم إما طاعنون، أو راضون بالطعن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ليس عشوائيا، و لا مزاجيا، بل هو يحبهم بقدر ما فيهم من فضائل و ميزات، و ملكات، فإذا كان أحدهم من أحب 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أن يكون في مقام من الفضل و التقى، و العلم و العمل الصالح، و الميزات و الملكات يجعله أفضل من جميع من عداه ممن لم ينالوا تلك الدرجة من حب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لزيد قسط وافر من هذه الميزات و الفضائل، كما تشهد له نصوص كثيرة، فإن أسامة لم يكن بهذه المثابة، لكي يخصه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الحب دون من عداه، و إذا كان زيد يملك مثل هذه الميزات العظيمة و الظاهرة، فلا مبرر لانتقاد إمارته إلا إرادة حفظ ماء الوجه لبعض من يحبونهم، لكي لا يتأمّر عليهم من ابتلي بالرق، و يرفضون أن يكون بالمستوى و الموقع الذي استحقه بجهده و جهاده، فوضعه اللّه و رسوله فيه</w:t>
      </w:r>
      <w:r>
        <w:rPr>
          <w:rFonts w:eastAsia="Amiri" w:cs="Amiri" w:ascii="Amiri" w:hAnsi="Amiri"/>
          <w:color w:val="111111"/>
          <w:sz w:val="28"/>
          <w:szCs w:val="28"/>
          <w:rtl w:val="true"/>
          <w:lang w:bidi="ar-SA"/>
        </w:rPr>
        <w:t xml:space="preserve">. </w:t>
      </w:r>
      <w:bookmarkStart w:id="590" w:name="pg12332_129046"/>
    </w:p>
    <w:p>
      <w:pPr>
        <w:pStyle w:val="Heading5"/>
        <w:numPr>
          <w:ilvl w:val="4"/>
          <w:numId w:val="1"/>
        </w:numPr>
        <w:rPr/>
      </w:pPr>
      <w:bookmarkStart w:id="591" w:name="__RefHeading___Toc8205852_417432637"/>
      <w:bookmarkStart w:id="592" w:name="_Toc205"/>
      <w:bookmarkEnd w:id="590"/>
      <w:bookmarkEnd w:id="591"/>
      <w:r>
        <w:rPr>
          <w:rtl w:val="true"/>
        </w:rPr>
        <w:t>عودة إلى الطعن في إمارة زيد</w:t>
      </w:r>
      <w:r>
        <w:rPr>
          <w:rtl w:val="true"/>
        </w:rPr>
        <w:t xml:space="preserve">. . </w:t>
      </w:r>
      <w:r>
        <w:rPr>
          <w:rtl w:val="true"/>
        </w:rPr>
        <w:t>و أسامة</w:t>
      </w:r>
      <w:r>
        <w:rPr>
          <w:rtl w:val="true"/>
        </w:rPr>
        <w:t>:</w:t>
      </w:r>
      <w:bookmarkEnd w:id="592"/>
    </w:p>
    <w:p>
      <w:pPr>
        <w:pStyle w:val="BookText"/>
        <w:rPr/>
      </w:pPr>
      <w:r>
        <w:rPr>
          <w:rFonts w:ascii="Amiri" w:hAnsi="Amiri" w:eastAsia="Amiri" w:cs="Amiri"/>
          <w:color w:val="111111"/>
          <w:sz w:val="28"/>
          <w:sz w:val="28"/>
          <w:szCs w:val="28"/>
          <w:rtl w:val="true"/>
          <w:lang w:bidi="ar-SA"/>
        </w:rPr>
        <w:t>و 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حين جهز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مرض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 ليسير إلى حيث قتل أبوه، طعن بعض الناس في إمارة أسامة، كما طعنوا في إمارة أبيه من 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البخاري و غيره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ضايقهم هو تأمير أسامة على المهاجرين فقط، حيث قال الطاعنون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هذا الغلام على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فلاحظ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أضافت بعض المصادر اليسيرة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لعلها أضيفت في وقت متأخر، من أجل حفظ ماء الوجه، و لتعمية الأمر على الأجيال اللاحقة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كان أهم شيء بالنسبة إليهم هو تأمير أسامة على أبي بكر، و عمر، و أبي عبيدة، و عبد الرحمن بن عوف، و طلحة، و الزبير، و أسيد بن حضير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ظهر تخلف أبي بكر عن جيش أسامة، و قد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عن جيش أسامة، كان لا بد لهم من لملمة الموضوع، و ترقيع الخرق، و رتق الفتق، فعملوا على تحقيق ذلك بأسلوبين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أصل صدور اللعن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قال الحلبي ردا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اللعن في حديث أصلا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 ملحقات الروافض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أن تخلف أبي بكر عن جيش أسامة كان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لأجل صلاته بالناس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روي في مصادر الشيعة و السنة على حد سواء، و قد أرسله جماعة من هؤلاء،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المصادر في الهامش، و غيرها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593" w:name="pg12332_129049"/>
    </w:p>
    <w:p>
      <w:pPr>
        <w:pStyle w:val="BookText"/>
        <w:rPr/>
      </w:pPr>
      <w:bookmarkEnd w:id="593"/>
      <w:r>
        <w:rPr>
          <w:rFonts w:ascii="Amiri" w:hAnsi="Amiri" w:eastAsia="Amiri" w:cs="Amiri"/>
          <w:color w:val="111111"/>
          <w:sz w:val="28"/>
          <w:sz w:val="28"/>
          <w:szCs w:val="28"/>
          <w:rtl w:val="true"/>
          <w:lang w:bidi="ar-SA"/>
        </w:rPr>
        <w:t xml:space="preserve">و قد رواه أبو بكر الجوهري، عن أحمد بن إسحاق بن صالح، عن أحمد بن سيار، عن سعيد بن كثير الأنصاري، عن رجاله، عن عبد اللّه بن عبد الرحمن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معنى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في حديث أصلا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صلاة أبي بكر بالناس فقد جاءت على سبيل التعدي منه على هذا الأمر، من دون أن يحصل على إذن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 أن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يتوكأ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الفضل بن العباس، و هو في حال المرض الشديد، فعزل أبا بكر عن الصلاة، و صلى هو بالناس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الحديث عن هذين الأمرين في موضعه 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594" w:name="__RefHeading___Toc8205854_417432637"/>
      <w:bookmarkStart w:id="595" w:name="_Toc206"/>
      <w:bookmarkEnd w:id="594"/>
      <w:r>
        <w:rPr>
          <w:rtl w:val="true"/>
        </w:rPr>
        <w:t>الجرف</w:t>
      </w:r>
      <w:r>
        <w:rPr>
          <w:rtl w:val="true"/>
        </w:rPr>
        <w:t xml:space="preserve">. . </w:t>
      </w:r>
      <w:r>
        <w:rPr>
          <w:rtl w:val="true"/>
        </w:rPr>
        <w:t>و ثنية الوداع</w:t>
      </w:r>
      <w:r>
        <w:rPr>
          <w:rtl w:val="true"/>
        </w:rPr>
        <w:t>:</w:t>
      </w:r>
      <w:bookmarkEnd w:id="59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الجيش قد عسكر في الجرف،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إثرهم، و صلى الظهر بالمسلمين في ذلك الموضع، ثم </w:t>
      </w:r>
      <w:bookmarkStart w:id="596" w:name="pg12332_129050"/>
    </w:p>
    <w:p>
      <w:pPr>
        <w:pStyle w:val="BookText"/>
        <w:rPr/>
      </w:pPr>
      <w:bookmarkEnd w:id="596"/>
      <w:r>
        <w:rPr>
          <w:rFonts w:ascii="Amiri" w:hAnsi="Amiri" w:eastAsia="Amiri" w:cs="Amiri"/>
          <w:color w:val="111111"/>
          <w:sz w:val="28"/>
          <w:sz w:val="28"/>
          <w:szCs w:val="28"/>
          <w:rtl w:val="true"/>
          <w:lang w:bidi="ar-SA"/>
        </w:rPr>
        <w:t>عيّن أمراء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الجرف يقع على ثلاثة أميال من المدينة، فهو أبعد من عن ثنية الوداع، لأنها كانت قرب مسجد الراية على ذباب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مشيعا لأهل مؤتة حتى بلغ ثنية الوداع، حيث أوصاهم هناك بوصاياه؟ </w:t>
      </w:r>
      <w:r>
        <w:rPr>
          <w:rFonts w:eastAsia="Amiri" w:cs="Amiri" w:ascii="Amiri" w:hAnsi="Amiri"/>
          <w:color w:val="111111"/>
          <w:sz w:val="28"/>
          <w:szCs w:val="28"/>
          <w:rtl w:val="true"/>
          <w:lang w:bidi="ar-SA"/>
        </w:rPr>
        <w:t>! !</w:t>
      </w:r>
    </w:p>
    <w:p>
      <w:pPr>
        <w:pStyle w:val="Heading5"/>
        <w:numPr>
          <w:ilvl w:val="4"/>
          <w:numId w:val="1"/>
        </w:numPr>
        <w:rPr/>
      </w:pPr>
      <w:bookmarkStart w:id="597" w:name="__RefHeading___Toc8205856_417432637"/>
      <w:bookmarkStart w:id="598" w:name="_Toc207"/>
      <w:bookmarkEnd w:id="597"/>
      <w:r>
        <w:rPr>
          <w:rtl w:val="true"/>
        </w:rPr>
        <w:t>إعتراض جعفر على رسول اللّه صلّى اللّه عليه و آله</w:t>
      </w:r>
      <w:r>
        <w:rPr>
          <w:rtl w:val="true"/>
        </w:rPr>
        <w:t>:</w:t>
      </w:r>
      <w:bookmarkEnd w:id="598"/>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على تأمير زيد عليه،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امض، فإنك لا تدري أيّ ذلك خير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نشك في كذب هذه القضية،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أتقى للّه من أن يعترض على قرارات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أن يرفض تنفيذها، أو أنه يشكك في صوابيتها، أو بعدالتها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للتعريف بحقيقته، و بمدى طاعته، و انقياده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منقول بنحوين، يفهمان معنيين مختلفين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منهما ينسب إلى جعفر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أرهب أن تستعمل عليّ </w:t>
      </w:r>
      <w:bookmarkStart w:id="599" w:name="pg12332_129051"/>
    </w:p>
    <w:p>
      <w:pPr>
        <w:pStyle w:val="BookText"/>
        <w:rPr/>
      </w:pPr>
      <w:bookmarkEnd w:id="599"/>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يدل على قبول جعفر بتأمير زيد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كان بحاجة إلى توضيح السبب في ذلك، فأفهمه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الوقت لا يسمح بالتصريح،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أيّ ذلك 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أذهب إن تستعمل علي زيدا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 على أنه يرفض الذهاب بالكلية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الصادر عن جعفر هو إظهار التسليم، أم الصادر عنه التصريح بالاعتراض و الرفض؟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ثمة تصحيفا عفويا أو عمديا من الرواة لتشابه رسم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القاطعة قائمة على أن جعفرا كان هو الأمير الأول، فلا مورد لمثل هذه الترهات و الأباطيل من الأساس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ما سيتضح فيما يلي</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8205858_417432637"/>
      <w:bookmarkStart w:id="601" w:name="_Toc208"/>
      <w:bookmarkEnd w:id="600"/>
      <w:r>
        <w:rPr>
          <w:rtl w:val="true"/>
        </w:rPr>
        <w:t>جعفر هو الأمير الأول</w:t>
      </w:r>
      <w:r>
        <w:rPr>
          <w:rtl w:val="true"/>
        </w:rPr>
        <w:t>:</w:t>
      </w:r>
      <w:bookmarkEnd w:id="601"/>
    </w:p>
    <w:p>
      <w:pPr>
        <w:pStyle w:val="BookText"/>
        <w:rPr/>
      </w:pPr>
      <w:r>
        <w:rPr>
          <w:rFonts w:ascii="Amiri" w:hAnsi="Amiri" w:eastAsia="Amiri" w:cs="Amiri"/>
          <w:color w:val="111111"/>
          <w:sz w:val="28"/>
          <w:sz w:val="28"/>
          <w:szCs w:val="28"/>
          <w:rtl w:val="true"/>
          <w:lang w:bidi="ar-SA"/>
        </w:rPr>
        <w:t>إن غالب محدثي أهل السنة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على السرية زيدا أولا، و لكن الصحيح هو أن الأمير الأول كان جعفر بن أبي طالب، كما ذهب إليه الشيعة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المحدثون على أن زيد بن حارثة كان هو الأمير الأول، و أنكرت الشيعة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أبي طالب هو الأمير الأول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قتل فزيد بن حارثة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قتل فعبد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في ذلك روايات، و قد وجدت في الأشعار التي ذكرها محمد بن إسحاق في كتاب المغازي ما يشهد لقولهم</w:t>
      </w:r>
      <w:r>
        <w:rPr>
          <w:rFonts w:eastAsia="Amiri" w:cs="Amiri" w:ascii="Amiri" w:hAnsi="Amiri"/>
          <w:color w:val="111111"/>
          <w:sz w:val="28"/>
          <w:szCs w:val="28"/>
          <w:rtl w:val="true"/>
          <w:lang w:bidi="ar-SA"/>
        </w:rPr>
        <w:t xml:space="preserve">. .»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استشهد بما يأتي من قول حسان بن ثابت، و كعب بن مالك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يمكن أن يستظهر ذلك من قول اليعقوبي،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وجّه جعفر بن أبي طالب، و زيد بن حارثة، و عبد اللّه بن رواحة في جيش إلى الشام، لقتال الروم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الجيش زيد بن حارثة، فإن قتل زيد بن حارثة فجعفر بن أبي طالب، فإن قتل جعفر بن أبي طالب فعبد اللّه بن رواحة، فإن قتل عبد اللّه بن رواحة، فليرتض المسلمون من أحبوا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جعفر المقدم، ثم زيد بن حارثة، ثم عبد اللّه بن رواحة</w:t>
      </w:r>
      <w:r>
        <w:rPr>
          <w:rFonts w:eastAsia="Amiri" w:cs="Amiri" w:ascii="Amiri" w:hAnsi="Amiri"/>
          <w:color w:val="111111"/>
          <w:sz w:val="28"/>
          <w:szCs w:val="28"/>
          <w:rtl w:val="true"/>
          <w:lang w:bidi="ar-SA"/>
        </w:rPr>
        <w:t xml:space="preserve">.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العسقلاني عن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غزوة مؤتة، و استشهد</w:t>
      </w:r>
      <w:r>
        <w:rPr>
          <w:rFonts w:eastAsia="Amiri" w:cs="Amiri" w:ascii="Amiri" w:hAnsi="Amiri"/>
          <w:color w:val="111111"/>
          <w:sz w:val="28"/>
          <w:szCs w:val="28"/>
          <w:rtl w:val="true"/>
          <w:lang w:bidi="ar-SA"/>
        </w:rPr>
        <w:t xml:space="preserve">.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يمكن أن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استعمله بعد زيد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أنه قد اختلفت الرواية في تقديم زيد على جعفر؛ فروي أن جعفر كان أميرا أولا، و أنشدوا في ذلك أبياتا لحسان بن ثابت، </w:t>
      </w:r>
    </w:p>
    <w:p>
      <w:pPr>
        <w:pStyle w:val="BookText"/>
        <w:rPr/>
      </w:pPr>
      <w:r>
        <w:rPr>
          <w:rFonts w:ascii="Amiri" w:hAnsi="Amiri" w:eastAsia="Amiri" w:cs="Amiri"/>
          <w:color w:val="111111"/>
          <w:sz w:val="28"/>
          <w:sz w:val="28"/>
          <w:szCs w:val="28"/>
          <w:rtl w:val="true"/>
          <w:lang w:bidi="ar-SA"/>
        </w:rPr>
        <w:t>و هي الخ</w:t>
      </w:r>
      <w:r>
        <w:rPr>
          <w:rFonts w:eastAsia="Amiri" w:cs="Amiri" w:ascii="Amiri" w:hAnsi="Amiri"/>
          <w:color w:val="111111"/>
          <w:sz w:val="28"/>
          <w:szCs w:val="28"/>
          <w:rtl w:val="true"/>
          <w:lang w:bidi="ar-SA"/>
        </w:rPr>
        <w:t xml:space="preserve">. .»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بدورنا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كان هو الأمير الأول، و ليس زيدا، على عكس ما اشتهر بين المؤرخين و المحدثين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نستند في ذلك إلى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التي أشار إليها ابن أبي الحديد، الواردة عن أهل بيت العصمة و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قال السيد شرف الدين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أخبارنا في هذا متظافرة، من طريق العترة الطاهرة</w:t>
      </w:r>
      <w:r>
        <w:rPr>
          <w:rFonts w:eastAsia="Amiri" w:cs="Amiri" w:ascii="Amiri" w:hAnsi="Amiri"/>
          <w:color w:val="111111"/>
          <w:sz w:val="28"/>
          <w:szCs w:val="28"/>
          <w:rtl w:val="true"/>
          <w:lang w:bidi="ar-SA"/>
        </w:rPr>
        <w:t xml:space="preserve">. .»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استعمل عليهم جعفرا، فإن قتل فزيد، فإن قتل فابن رواحة</w:t>
      </w:r>
      <w:r>
        <w:rPr>
          <w:rFonts w:eastAsia="Amiri" w:cs="Amiri" w:ascii="Amiri" w:hAnsi="Amiri"/>
          <w:color w:val="111111"/>
          <w:sz w:val="28"/>
          <w:szCs w:val="28"/>
          <w:rtl w:val="true"/>
          <w:lang w:bidi="ar-SA"/>
        </w:rPr>
        <w:t xml:space="preserve">. .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سعد في طبقاته، بإسناده عن أبي عامر،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النبي إلى الشام، فلما رجعت مررت على أصحابي، و هم يقاتلون المشركين بمؤتة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أبرح اليوم حتى أنظر إلى ما يصير إليه أمرهم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فأخذ اللواء جعفر بن أبي طالب، و لبس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 أخذ اللواء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رأس القوم، ثم حمل جعفر، حتى إذا همّ أن يخالط العدو، رجع فوحّش بالسلاح، ثم حمل على العدو، فطاعن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اللواء زيد بن حارثة، فطاعن حتى قتل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اللواء عبد اللّه بن رواحة، فطاعن حتى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انهزم المسلمون أسوأ هزيمة</w:t>
      </w:r>
      <w:r>
        <w:rPr>
          <w:rFonts w:eastAsia="Amiri" w:cs="Amiri" w:ascii="Amiri" w:hAnsi="Amiri"/>
          <w:color w:val="111111"/>
          <w:sz w:val="28"/>
          <w:szCs w:val="28"/>
          <w:rtl w:val="true"/>
          <w:lang w:bidi="ar-SA"/>
        </w:rPr>
        <w:t xml:space="preserve">. .»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الذي أشار إليه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روي أن حسان بن ثابت رثى شهداء مؤتة، فكان من جملة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يبعدن اللّه قتلى تتابعوابمؤتة، منهم ذو الجناحين جعفر</w:t>
      </w:r>
    </w:p>
    <w:p>
      <w:pPr>
        <w:pStyle w:val="BookText"/>
        <w:rPr/>
      </w:pPr>
      <w:r>
        <w:rPr>
          <w:rFonts w:ascii="Amiri" w:hAnsi="Amiri" w:eastAsia="Amiri" w:cs="Amiri"/>
          <w:color w:val="111111"/>
          <w:sz w:val="28"/>
          <w:sz w:val="28"/>
          <w:szCs w:val="28"/>
          <w:rtl w:val="true"/>
          <w:lang w:bidi="ar-SA"/>
        </w:rPr>
        <w:t>و زيد، و عبد اللّه، حيث تتابعواجميعا، و أسباب المنية تخطر</w:t>
      </w:r>
    </w:p>
    <w:p>
      <w:pPr>
        <w:pStyle w:val="BookText"/>
        <w:rPr/>
      </w:pPr>
      <w:r>
        <w:rPr>
          <w:rFonts w:ascii="Amiri" w:hAnsi="Amiri" w:eastAsia="Amiri" w:cs="Amiri"/>
          <w:color w:val="111111"/>
          <w:sz w:val="28"/>
          <w:sz w:val="28"/>
          <w:szCs w:val="28"/>
          <w:rtl w:val="true"/>
          <w:lang w:bidi="ar-SA"/>
        </w:rPr>
        <w:t>غداة مضوا بالمؤمنين يقودهمإلى الحرب ميمون النقيبة أزهر</w:t>
      </w:r>
    </w:p>
    <w:p>
      <w:pPr>
        <w:pStyle w:val="BookText"/>
        <w:rPr/>
      </w:pPr>
      <w:r>
        <w:rPr>
          <w:rFonts w:ascii="Amiri" w:hAnsi="Amiri" w:eastAsia="Amiri" w:cs="Amiri"/>
          <w:color w:val="111111"/>
          <w:sz w:val="28"/>
          <w:sz w:val="28"/>
          <w:szCs w:val="28"/>
          <w:rtl w:val="true"/>
          <w:lang w:bidi="ar-SA"/>
        </w:rPr>
        <w:t xml:space="preserve">أغر كضوء البدر من آل هاشمأبي إذا سيم الضلالة مجسر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يكتف في هذا الشعر بذكر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فزيد، فابن رواحة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القائد لهم إلى الحرب ميمون النقيبة أزهر أغر، من آل هاشم، و هو جعفر، رضوان اللّه تعالى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 بن مالك الأنصاري، في رثاء شهداء مؤتة 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فكأنما بين الجوانح و الحشامما تأوّبني شهاب مدخل </w:t>
      </w:r>
    </w:p>
    <w:p>
      <w:pPr>
        <w:pStyle w:val="BookText"/>
        <w:rPr/>
      </w:pPr>
      <w:r>
        <w:rPr>
          <w:rFonts w:ascii="Amiri" w:hAnsi="Amiri" w:eastAsia="Amiri" w:cs="Amiri"/>
          <w:color w:val="111111"/>
          <w:sz w:val="28"/>
          <w:sz w:val="28"/>
          <w:szCs w:val="28"/>
          <w:rtl w:val="true"/>
          <w:lang w:bidi="ar-SA"/>
        </w:rPr>
        <w:t>وجدا على النفر الذين تتابعوايوما بمؤتة أسندوا لم ينقلوا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فمضوا أمام المسلمين يقودهمفنق عليهن الحديد المرفل</w:t>
      </w:r>
    </w:p>
    <w:p>
      <w:pPr>
        <w:pStyle w:val="BookText"/>
        <w:rPr/>
      </w:pPr>
      <w:r>
        <w:rPr>
          <w:rFonts w:ascii="Amiri" w:hAnsi="Amiri" w:eastAsia="Amiri" w:cs="Amiri"/>
          <w:color w:val="111111"/>
          <w:sz w:val="28"/>
          <w:sz w:val="28"/>
          <w:szCs w:val="28"/>
          <w:rtl w:val="true"/>
          <w:lang w:bidi="ar-SA"/>
        </w:rPr>
        <w:t>إذ يهتدون بجعفر و لوائهقدام أولهم فنعم الأول</w:t>
      </w:r>
    </w:p>
    <w:p>
      <w:pPr>
        <w:pStyle w:val="BookText"/>
        <w:rPr/>
      </w:pPr>
      <w:r>
        <w:rPr>
          <w:rFonts w:ascii="Amiri" w:hAnsi="Amiri" w:eastAsia="Amiri" w:cs="Amiri"/>
          <w:color w:val="111111"/>
          <w:sz w:val="28"/>
          <w:sz w:val="28"/>
          <w:szCs w:val="28"/>
          <w:rtl w:val="true"/>
          <w:lang w:bidi="ar-SA"/>
        </w:rPr>
        <w:t xml:space="preserve">حتى تفرجت الصفوف و جعفرحيث التقى وعث الصفوف مجدل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فقد صرح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بتتابع القواد، و بأن جعفرا كان هو القائد، و كان هو و لواؤه قدام أولهم، فنعم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بالمناسبة، فإن شاعرا آخر من المسلمين، ممن رجع من غزوة مؤتة قد رثاهم أيضا،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أنى رجعت و جعفرو زيد و عبد اللّه في رمس أقبر</w:t>
      </w:r>
    </w:p>
    <w:p>
      <w:pPr>
        <w:pStyle w:val="BookText"/>
        <w:rPr/>
      </w:pPr>
      <w:r>
        <w:rPr>
          <w:rFonts w:ascii="Amiri" w:hAnsi="Amiri" w:eastAsia="Amiri" w:cs="Amiri"/>
          <w:color w:val="111111"/>
          <w:sz w:val="28"/>
          <w:sz w:val="28"/>
          <w:szCs w:val="28"/>
          <w:rtl w:val="true"/>
          <w:lang w:bidi="ar-SA"/>
        </w:rPr>
        <w:t>قضوا نحبهم لما مضوا لسبيلهمو خلفت للبلوى مع المتغير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رهط قدّموا فتقدمواإلى ورد مكروه من الموت أحمر </w:t>
      </w:r>
      <w:r>
        <w:rPr>
          <w:rStyle w:val="FootnoteAnchor"/>
          <w:rtl w:val="true"/>
        </w:rPr>
        <w:footnoteReference w:id="4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القاضي النعمان،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عيناه تذرفان،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جعفر فقتل، ثم أخذها زيد بن حارث فقتل، ثم أخذها عبد اللّه بن رواحة فقتل، ثم أخذها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مؤتة،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بايعهم، إن أصيب جعفر، فأميركم زيد بن حارثة، فإن أصيب زيد فأميركم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الإمرة بعده غيره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قول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معاوية،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بعث إلى مؤتة أمّر عليهم جعفر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 فزيد بن حارثة، فإن هلك زيد، فعبد اللّه بن رواحة، و لم يرض لهم أن يختاروا لأنفسهم الخ</w:t>
      </w:r>
      <w:r>
        <w:rPr>
          <w:rFonts w:eastAsia="Amiri" w:cs="Amiri" w:ascii="Amiri" w:hAnsi="Amiri"/>
          <w:color w:val="111111"/>
          <w:sz w:val="28"/>
          <w:szCs w:val="28"/>
          <w:rtl w:val="true"/>
          <w:lang w:bidi="ar-SA"/>
        </w:rPr>
        <w:t xml:space="preserve">.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احتجاج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ورد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يوم مؤتة،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جعفر، فإن هلك فزيد، فإن هلك فعبد اللّه بن رواحة، فقتلوا جميعا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فتراه يترك الأمة و لم يعين لهم من الخليفة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602" w:name="pg12332_129057"/>
    </w:p>
    <w:p>
      <w:pPr>
        <w:pStyle w:val="Heading5"/>
        <w:numPr>
          <w:ilvl w:val="4"/>
          <w:numId w:val="1"/>
        </w:numPr>
        <w:rPr/>
      </w:pPr>
      <w:bookmarkStart w:id="603" w:name="__RefHeading___Toc8205860_417432637"/>
      <w:bookmarkStart w:id="604" w:name="_Toc209"/>
      <w:bookmarkEnd w:id="602"/>
      <w:bookmarkEnd w:id="603"/>
      <w:r>
        <w:rPr>
          <w:rtl w:val="true"/>
        </w:rPr>
        <w:t>مؤيدات لما سبق</w:t>
      </w:r>
      <w:r>
        <w:rPr>
          <w:rtl w:val="true"/>
        </w:rPr>
        <w:t>:</w:t>
      </w:r>
      <w:bookmarkEnd w:id="604"/>
    </w:p>
    <w:p>
      <w:pPr>
        <w:pStyle w:val="BookText"/>
        <w:rPr/>
      </w:pPr>
      <w:r>
        <w:rPr>
          <w:rFonts w:ascii="Amiri" w:hAnsi="Amiri" w:eastAsia="Amiri" w:cs="Amiri"/>
          <w:color w:val="111111"/>
          <w:sz w:val="28"/>
          <w:sz w:val="28"/>
          <w:szCs w:val="28"/>
          <w:rtl w:val="true"/>
          <w:lang w:bidi="ar-SA"/>
        </w:rPr>
        <w:t>و يمكن تأييد ما ذكرناه آنفا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إرسال هذه الثلة من المسلمين لمواجهة جيش عظيم يصل إلى عشرات أو مئات الألوف، فذلك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مستوى الخطورة كان في أعلى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كان من عادة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يقذف بأهل بيته في مواقف الخطر، و يقدمهم على كل من عداهم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البأس، و أحجم الناس قدم أهل بيته، فوقى بهم أصحابه حر السيوف و الأسنة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نتيجة هذا التقديم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عبيدة بن الحارث يوم بدر، و قتل حمزة يوم أحد، و قتل جعفر يوم مؤتة</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تأييد ذلك أيضا بما ذكره السيد الأمين </w:t>
      </w:r>
      <w:r>
        <w:rPr>
          <w:rStyle w:val="FootnoteAnchor"/>
          <w:rtl w:val="true"/>
        </w:rPr>
        <w:footnoteReference w:id="428"/>
      </w:r>
      <w:r>
        <w:rPr>
          <w:rFonts w:ascii="Amiri" w:hAnsi="Amiri" w:eastAsia="Amiri" w:cs="Amiri"/>
          <w:color w:val="111111"/>
          <w:sz w:val="28"/>
          <w:sz w:val="28"/>
          <w:szCs w:val="28"/>
          <w:rtl w:val="true"/>
          <w:lang w:bidi="ar-SA"/>
        </w:rPr>
        <w:t xml:space="preserve">من أن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أشد إخلاصا، و أكثر تصميما، و أمضى عزما منهما،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زيد و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لي جعفر، و زيد، و ابن رواحة في خيمة من درّ، كل منهم على سرير، فرأيت زيدا و ابن رواحة في أعناقهم 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جعفرا مستقيما ليس فيه صدود،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 غشيهما الموت أعرضا، أو كأنهما صدا بوجوههما، و أما جعفر فإنه لم يفعل</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الأولى بالقيادة و الأحق بالتقديم، فلا معنى لتقديمهما عليه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جعفرا ملكا يطير في الجنة تدمى قادمتاه، و رأيت زيدا دون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زيدا دون جعفر،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ليس بدون جعفر، و لكن فضلنا جعفرا لقرابته منك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يظن أن جعفرا دون زيد كما ورد في رواياتهم، فكيف يقدّم زيدا على جعفر؟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يصح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المفضول، و تأخير </w:t>
      </w:r>
    </w:p>
    <w:p>
      <w:pPr>
        <w:pStyle w:val="BookText"/>
        <w:rPr/>
      </w:pP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يرد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التفضيل ليس هو القرابة في حد ذاتها، إذ لو كان ذلك هو الملاك، لكان ينبغي أن يرضى نقلة الأخبار، بتفضيل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الصحابة، بمن فيهم أبو بكر و عمر كما أن عليهم أن يحكموا بأفضلية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جميعهم أيضا بمن 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بفضل جعفر، بنحو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لا يمكن أن يدانيه في الفضل، حيث عدّه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الذين اصطفاهم اللّه على العالمين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جعفرا أحد السبعة الذين لم يخلق في الأرض مثلهم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في فضل جعفر كثيرة لا مجال لتتبعها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معنى لأن ينسبوا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أظن أن زيدا دون جعفر</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للقول بأن زيدا كان هو الأمير الأول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يتعين أن يكون سيد الجيش هو جعفر، الذي أظهر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 عليه ما لم يظهره على أحد، حتى على عمه حمزة،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بقدومه عليه من أرض الحبشة سرورا عظيما، حتى لقد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قدم عليه حين فتح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بأيهما أنا أشد سرورا بقدومك يا جعفر أم بفتح اللّه على يد أخيك خيبر</w:t>
      </w:r>
      <w:r>
        <w:rPr>
          <w:rFonts w:eastAsia="Amiri" w:cs="Amiri" w:ascii="Amiri" w:hAnsi="Amiri"/>
          <w:color w:val="111111"/>
          <w:sz w:val="28"/>
          <w:szCs w:val="28"/>
          <w:rtl w:val="true"/>
          <w:lang w:bidi="ar-SA"/>
        </w:rPr>
        <w:t xml:space="preserve">. .»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 قد ثبت أن جعفرا كان هو الأمير الأول في غزوة مؤتة، و ليس زيد بن حارثة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فنستطيع أن نفهم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يدا تحاول تشويه الحقيقة، و التجني على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ذنب جعفر الوحيد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هو الذي كان يذكي الحرص على تقديم زيد، و لو عن طريق التزوير للحقيقة و للتاريخ</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تجاوز الأمر كل الحدود، و نحن نقرأ عن عائشة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في سرية إلا أمّره عليهم و لو بقي لاستخلفه</w:t>
      </w:r>
      <w:r>
        <w:rPr>
          <w:rFonts w:eastAsia="Amiri" w:cs="Amiri" w:ascii="Amiri" w:hAnsi="Amiri"/>
          <w:color w:val="111111"/>
          <w:sz w:val="28"/>
          <w:szCs w:val="28"/>
          <w:rtl w:val="true"/>
          <w:lang w:bidi="ar-SA"/>
        </w:rPr>
        <w:t xml:space="preserve">. </w:t>
      </w:r>
      <w:bookmarkStart w:id="605" w:name="pg12332_129062"/>
    </w:p>
    <w:p>
      <w:pPr>
        <w:pStyle w:val="BookText"/>
        <w:rPr/>
      </w:pPr>
      <w:bookmarkEnd w:id="605"/>
      <w:r>
        <w:rPr>
          <w:rFonts w:ascii="Amiri" w:hAnsi="Amiri" w:eastAsia="Amiri" w:cs="Amiri"/>
          <w:color w:val="111111"/>
          <w:sz w:val="28"/>
          <w:sz w:val="28"/>
          <w:szCs w:val="28"/>
          <w:rtl w:val="true"/>
          <w:lang w:bidi="ar-SA"/>
        </w:rPr>
        <w:t>فلماذا تصر عائشة كل هذا الإصرار على رفع مقام زيد إلى حد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لتوفرت الدواعي للاحتفاظ بالحقيقة دون تشويه أو تحريف، هذا إن لم تتوفر على جعل الأمور كلها في صالحه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و رغم ذلك كله، فإن اللّه سبحانه لا بد أن يعز أولياءه، و يعرّف الناس بما يكيدهم به الحاقدون، و يأبى اللّه إلا أن يتم نوره</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8205862_417432637"/>
      <w:bookmarkStart w:id="607" w:name="_Toc210"/>
      <w:bookmarkEnd w:id="606"/>
      <w:r>
        <w:rPr>
          <w:rtl w:val="true"/>
        </w:rPr>
        <w:t>لماذا لم يحدد قائدا رابعا</w:t>
      </w:r>
      <w:r>
        <w:rPr>
          <w:rtl w:val="true"/>
        </w:rPr>
        <w:t>:</w:t>
      </w:r>
      <w:bookmarkEnd w:id="607"/>
    </w:p>
    <w:p>
      <w:pPr>
        <w:pStyle w:val="BookText"/>
        <w:rPr/>
      </w:pPr>
      <w:r>
        <w:rPr>
          <w:rFonts w:ascii="Amiri" w:hAnsi="Amiri" w:eastAsia="Amiri" w:cs="Amiri"/>
          <w:color w:val="111111"/>
          <w:sz w:val="28"/>
          <w:sz w:val="28"/>
          <w:szCs w:val="28"/>
          <w:rtl w:val="true"/>
          <w:lang w:bidi="ar-SA"/>
        </w:rPr>
        <w:t>و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يحدد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رابعا، مع علمه بقتل القادة الثلاثة خصوصا مع علمه المسبق باستشهادهم،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المطلوب من الناس هو أن تكون لهم رغبة في الجهاد و البذل و العطاء في سبيل اللّه، و لا يصح فرض ذلك عليهم، لأن ذلك معناه بطلان عملهم، و أن تصبح تضحياتهم بلا قيمة، بل تكون و بالا عليهم، إذا لم يقصدوا بها التقرب إلى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اعطائهم الفرصة للتصميم، عن رضا و اختيار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ما حصل بالفعل بعد استشهاد القادة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يعلم باستشهاد القادة الثلاثة لكن هذا العلم لم يصل إليه بالطرق العادية، و بالتالي فلا يحق له أن يعاملهم على أساسه، لأن الواجب عليه هو أن يأخذهم بما يصل إليه و إليهم بالوسائل العادية، لا ما يصل إليه بعلم الشاهدية</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8205864_417432637"/>
      <w:bookmarkStart w:id="609" w:name="_Toc211"/>
      <w:bookmarkEnd w:id="608"/>
      <w:r>
        <w:rPr>
          <w:rtl w:val="true"/>
        </w:rPr>
        <w:t>حديث الضبابة</w:t>
      </w:r>
      <w:r>
        <w:rPr>
          <w:rtl w:val="true"/>
        </w:rPr>
        <w:t>:</w:t>
      </w:r>
      <w:bookmarkEnd w:id="60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ذلك الجيش عن أن </w:t>
      </w:r>
    </w:p>
    <w:p>
      <w:pPr>
        <w:pStyle w:val="BookText"/>
        <w:rPr/>
      </w:pPr>
      <w:r>
        <w:rPr>
          <w:rFonts w:ascii="Amiri" w:hAnsi="Amiri" w:eastAsia="Amiri" w:cs="Amiri"/>
          <w:color w:val="111111"/>
          <w:sz w:val="28"/>
          <w:sz w:val="28"/>
          <w:szCs w:val="28"/>
          <w:rtl w:val="true"/>
          <w:lang w:bidi="ar-SA"/>
        </w:rPr>
        <w:t>يأتوا مؤتة، فغشيتهم ضبابة، فلم يبصروا حتى أصبحوا على مؤتة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لنا أي سبب يدعو إلى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عن أن يأتوا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المقصود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الذين قتلوا الحارث بن عمير و كانوا في مؤتة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يأتوا مقتل الحارث بن عمير، و أن يدعوا من هناك إلى الاسلام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تغشاه الضبابة حتى لا يبصر؛ لا يواصل المشي بصورة عشوائية، و لا يرضى لنفسه بأن يبقى تائها في الصحراء لا يدري أين تنتهي به قدماه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و أن السير في تلك الصحارى لا يستقيم بدون أدلاء من ذوي الخبرة، و ما أكثر ما تاه الناس عن الطريق حتى مع الأدلاء، فابتلعتهم الصحراء حتى ماتوا جميعا جوعا أو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تغشاه الظلمة حتى لا يبصر، لا بد أن يقف في مكان، و لا يتحرك إلى أن ينقشع الضباب، و يتمكن من رؤية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الروم قد جمعوا مائتي ألف، أو أكثر بكثير، فإن ذلك لم يكن ليخفى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كانت عيونه مبثوثة في كل 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يلاحق جميع الاحتمالات، في مختلف الاتجاهات، حتى ليكاد يحصي على أعدائه أنفاسهم، و تبلغه عنهم كل شاردة و واردة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هو نفسه قد غزا دومة الجندل في البلقاء قبل مدة، و كان يرصد كل المواقع التي يحتمل أن يكون لها ميل لمهاجمته، فهل يغفل عن بلاد الشام، </w:t>
      </w:r>
      <w:bookmarkStart w:id="610" w:name="pg12332_129064"/>
    </w:p>
    <w:p>
      <w:pPr>
        <w:pStyle w:val="BookText"/>
        <w:rPr/>
      </w:pPr>
      <w:bookmarkEnd w:id="610"/>
      <w:r>
        <w:rPr>
          <w:rFonts w:ascii="Amiri" w:hAnsi="Amiri" w:eastAsia="Amiri" w:cs="Amiri"/>
          <w:color w:val="111111"/>
          <w:sz w:val="28"/>
          <w:sz w:val="28"/>
          <w:szCs w:val="28"/>
          <w:rtl w:val="true"/>
          <w:lang w:bidi="ar-SA"/>
        </w:rPr>
        <w:t xml:space="preserve">التي قتل فيها رسوله، فلا يرصد ما يجري فيها، مما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يغفل عن رصد الملوك الذين كان قد دعاهم إلى الإيمان به، و القبول بدعوته، و الانقياد له؟ و كيف يتصورون أن يجتمع لحربه مئات الألوف، و هو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مقبول، و لا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إرسال جيش إلى تلك البلاد، فلا بد أن يكون لديه قدر كاف من المعلومات حول مسير و مصير ذلك الجيش، و أهدافه، و مهمته، و قدراته، و قدرات الجيش الذي قد يواجهه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كله، نعود فنذكر القارئ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جيشا قوامه ثلاثة آلاف رجل، يريد أن يتصدى لمهمة كبرى و حاسمة، لا يمكن أن يسير بلا هدف، و كأنه معصوب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قد أخبرهم، أو أخبر قادتهم على الأقل بطبيعة، و صعوبة المهمة التي كان أوكلها إليهم، و لا بد أن يكون قد أوصاهم بتوخي الحذر الشديد في تحركاتهم، حتى لا يقعوا في فخ ينصبه لهم عدوهم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 في غمار تلك الضبابة لا يمكن أن يتلاءم مع المنطق السليم، و النظر القويم</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8205866_417432637"/>
      <w:bookmarkStart w:id="612" w:name="_Toc212"/>
      <w:bookmarkEnd w:id="611"/>
      <w:r>
        <w:rPr>
          <w:rtl w:val="true"/>
        </w:rPr>
        <w:t>روحيات ابن رواحة</w:t>
      </w:r>
      <w:r>
        <w:rPr>
          <w:rtl w:val="true"/>
        </w:rPr>
        <w:t>:</w:t>
      </w:r>
      <w:bookmarkEnd w:id="61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عمر عن عطاء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بشيء أحفظه 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قادم غدا بلدا السجود فيه قليل، فأكثر السجود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اللّه، فإنه عون لك على ما تطالب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من عنده حتى إذا مضى ذاهبا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وتر يحب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رواحة، ما عجزت، فلا تعجزن إن أسأت عشرا أن تحسن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 عن شيء بعدها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فتجهز الناس، ثم تهيأوا للخروج و هم ثلاثة آلاف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Amiri" w:hAnsi="Amiri" w:eastAsia="Amiri" w:cs="Amiri"/>
          <w:color w:val="111111"/>
          <w:sz w:val="28"/>
          <w:sz w:val="28"/>
          <w:szCs w:val="28"/>
          <w:rtl w:val="true"/>
          <w:lang w:bidi="ar-SA"/>
        </w:rPr>
        <w:t xml:space="preserve">حضر خروجهم ودّع الناس أمراء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ودّع عبد اللّه بن رواحة مع من ودع من أمراء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ما بي حبّ الدنيا، و لا صبابة بكم، و لكني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آية من كتاب اللّه عز و جل يذكر فيها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أدري كيف لي بالصّدر بعد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صحبكم اللّه، و دفع عنكم، وردكم إلينا صالحين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عبد اللّه بن رواحة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أسأل الرحمن معفرةو ضربة ذات فرغ تقذف الزبدا</w:t>
      </w:r>
    </w:p>
    <w:p>
      <w:pPr>
        <w:pStyle w:val="BookText"/>
        <w:rPr/>
      </w:pPr>
      <w:r>
        <w:rPr>
          <w:rFonts w:ascii="Amiri" w:hAnsi="Amiri" w:eastAsia="Amiri" w:cs="Amiri"/>
          <w:color w:val="111111"/>
          <w:sz w:val="28"/>
          <w:sz w:val="28"/>
          <w:szCs w:val="28"/>
          <w:rtl w:val="true"/>
          <w:lang w:bidi="ar-SA"/>
        </w:rPr>
        <w:t>أو طعنة بيدي حران مجهزةبحربة تنفذ الأحشاء و الكبدا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يقال إذا مروا على جدثييا أرشد اللّه من غاز و قد رشدا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القوم تهيأوا للخروج فأتى عبد اللّه بن رواحة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اللّه ما آتاك من حسنتثبيت موسى و نصرا كالذي نصروا</w:t>
      </w:r>
    </w:p>
    <w:p>
      <w:pPr>
        <w:pStyle w:val="BookText"/>
        <w:rPr/>
      </w:pPr>
      <w:r>
        <w:rPr>
          <w:rFonts w:ascii="Amiri" w:hAnsi="Amiri" w:eastAsia="Amiri" w:cs="Amiri"/>
          <w:color w:val="111111"/>
          <w:sz w:val="28"/>
          <w:sz w:val="28"/>
          <w:szCs w:val="28"/>
          <w:rtl w:val="true"/>
          <w:lang w:bidi="ar-SA"/>
        </w:rPr>
        <w:t>إني تفرست فيك الخير نافلةاللّه يعلم أني ثابت البصر</w:t>
      </w:r>
    </w:p>
    <w:p>
      <w:pPr>
        <w:pStyle w:val="BookText"/>
        <w:rPr/>
      </w:pPr>
      <w:r>
        <w:rPr>
          <w:rFonts w:ascii="Amiri" w:hAnsi="Amiri" w:eastAsia="Amiri" w:cs="Amiri"/>
          <w:color w:val="111111"/>
          <w:sz w:val="28"/>
          <w:sz w:val="28"/>
          <w:szCs w:val="28"/>
          <w:rtl w:val="true"/>
          <w:lang w:bidi="ar-SA"/>
        </w:rPr>
        <w:t>أنت الرسول فمن يحرم نوافلهو الوجه منك فقد أزرى به القدر</w:t>
      </w:r>
    </w:p>
    <w:p>
      <w:pPr>
        <w:pStyle w:val="BookText"/>
        <w:rPr/>
      </w:pPr>
      <w:r>
        <w:rPr>
          <w:rFonts w:ascii="Amiri" w:hAnsi="Amiri" w:eastAsia="Amiri" w:cs="Amiri"/>
          <w:color w:val="111111"/>
          <w:sz w:val="28"/>
          <w:sz w:val="28"/>
          <w:szCs w:val="28"/>
          <w:rtl w:val="true"/>
          <w:lang w:bidi="ar-SA"/>
        </w:rPr>
        <w:t>هكذا أنشد ابن هشام هذه الأبيات، و أنشدها ابن اسحاق، بلفظ فيه إقواء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خرج القوم، 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يشيعهم، حتى إذا ودّعهم و انصرف عنهم، قال عبد اللّه بن رواحة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السلام على امرئ ودعتهفي النخل خير مشيع و خليل</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مؤتة، فاستعمل زيدا، و ذكر 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فتخلّف ابن رواحة، فجمع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تغدو مع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أصلي معك الجمعة، ثم ألحقهم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أنفقت ما في الأرض جميعا ما أدركت غدوتهم</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لغدوة أو روحة في سبيل اللّه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613" w:name="pg12332_129069"/>
    </w:p>
    <w:p>
      <w:pPr>
        <w:pStyle w:val="Heading5"/>
        <w:numPr>
          <w:ilvl w:val="4"/>
          <w:numId w:val="1"/>
        </w:numPr>
        <w:rPr/>
      </w:pPr>
      <w:bookmarkStart w:id="614" w:name="__RefHeading___Toc8205868_417432637"/>
      <w:bookmarkStart w:id="615" w:name="_Toc213"/>
      <w:bookmarkEnd w:id="613"/>
      <w:bookmarkEnd w:id="614"/>
      <w:r>
        <w:rPr>
          <w:rtl w:val="true"/>
        </w:rPr>
        <w:t>المسير بعد الوداع</w:t>
      </w:r>
      <w:r>
        <w:rPr>
          <w:rtl w:val="true"/>
        </w:rPr>
        <w:t>:</w:t>
      </w:r>
      <w:bookmarkEnd w:id="615"/>
    </w:p>
    <w:p>
      <w:pPr>
        <w:pStyle w:val="BookText"/>
        <w:rPr/>
      </w:pPr>
      <w:r>
        <w:rPr>
          <w:rFonts w:ascii="IRNazanin" w:hAnsi="IRNazanin" w:eastAsia="IRNazanin"/>
          <w:color w:val="111111"/>
          <w:sz w:val="28"/>
          <w:sz w:val="28"/>
          <w:szCs w:val="28"/>
          <w:rtl w:val="true"/>
          <w:lang w:bidi="fa-IR"/>
        </w:rPr>
        <w:t>قال ابن اسحاق، و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يتيما في حجر عبد اللّه بن رواحة، فلم أر وليّ يتيم كان خيرا منه، فخرجنا إلى مؤتة، فكان يردفني خلفه على حقيبة رحله، فو اللّه، إنه ليسير ليلة إذ سمعته و هو ينشد أبياته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أدّيتني و حملت رحليمسيرة أربع بعد الحساء</w:t>
      </w:r>
    </w:p>
    <w:p>
      <w:pPr>
        <w:pStyle w:val="BookText"/>
        <w:rPr/>
      </w:pPr>
      <w:r>
        <w:rPr>
          <w:rFonts w:ascii="Amiri" w:hAnsi="Amiri" w:eastAsia="Amiri" w:cs="Amiri"/>
          <w:color w:val="111111"/>
          <w:sz w:val="28"/>
          <w:sz w:val="28"/>
          <w:szCs w:val="28"/>
          <w:rtl w:val="true"/>
          <w:lang w:bidi="ar-SA"/>
        </w:rPr>
        <w:t>فشأنك أنعم، و خلاك ذمو لا أرجع الى أهلي ورائي</w:t>
      </w:r>
    </w:p>
    <w:p>
      <w:pPr>
        <w:pStyle w:val="BookText"/>
        <w:rPr/>
      </w:pPr>
      <w:r>
        <w:rPr>
          <w:rFonts w:ascii="Amiri" w:hAnsi="Amiri" w:eastAsia="Amiri" w:cs="Amiri"/>
          <w:color w:val="111111"/>
          <w:sz w:val="28"/>
          <w:sz w:val="28"/>
          <w:szCs w:val="28"/>
          <w:rtl w:val="true"/>
          <w:lang w:bidi="ar-SA"/>
        </w:rPr>
        <w:t>و آب المسلمون و غادرونيبأرض الشام مشتهي الثواء</w:t>
      </w:r>
    </w:p>
    <w:p>
      <w:pPr>
        <w:pStyle w:val="BookText"/>
        <w:rPr/>
      </w:pPr>
      <w:r>
        <w:rPr>
          <w:rFonts w:ascii="Amiri" w:hAnsi="Amiri" w:eastAsia="Amiri" w:cs="Amiri"/>
          <w:color w:val="111111"/>
          <w:sz w:val="28"/>
          <w:sz w:val="28"/>
          <w:szCs w:val="28"/>
          <w:rtl w:val="true"/>
          <w:lang w:bidi="ar-SA"/>
        </w:rPr>
        <w:t>و ردك كل ذي نسب قريبإلى الرحمن منقطع الإخاء</w:t>
      </w:r>
    </w:p>
    <w:p>
      <w:pPr>
        <w:pStyle w:val="BookText"/>
        <w:rPr/>
      </w:pPr>
      <w:r>
        <w:rPr>
          <w:rFonts w:ascii="Amiri" w:hAnsi="Amiri" w:eastAsia="Amiri" w:cs="Amiri"/>
          <w:color w:val="111111"/>
          <w:sz w:val="28"/>
          <w:sz w:val="28"/>
          <w:szCs w:val="28"/>
          <w:rtl w:val="true"/>
          <w:lang w:bidi="ar-SA"/>
        </w:rPr>
        <w:t>هنالك لا أبالي طلع بعلو لا نخل أسافلها رواء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سمعتهن منه بكيت، فخفقني بالدرة،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يا لكع أن يرزقني اللّه الشهادة، فأستريح من الدنيا و نصبها و همومها و أحزانها، و ترجع بين شعبتي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زاد ابن إسحاق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عبد اللّه بن رواحة رضي اللّه تعالى عنه في بعض شعره،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زيد اليعملات الذّبّلتطاول الليل هديت فانزل</w:t>
      </w:r>
    </w:p>
    <w:p>
      <w:pPr>
        <w:pStyle w:val="BookText"/>
        <w:rPr/>
      </w:pPr>
      <w:r>
        <w:rPr>
          <w:rFonts w:ascii="Amiri" w:hAnsi="Amiri" w:eastAsia="Amiri" w:cs="Amiri"/>
          <w:color w:val="111111"/>
          <w:sz w:val="28"/>
          <w:sz w:val="28"/>
          <w:szCs w:val="28"/>
          <w:rtl w:val="true"/>
          <w:lang w:bidi="ar-SA"/>
        </w:rPr>
        <w:t>زاد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نزلة من الليل، ثم صلى ركعتين و دعا فيهما دعاء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bookmarkStart w:id="616" w:name="pg12332_129070"/>
    </w:p>
    <w:p>
      <w:pPr>
        <w:pStyle w:val="BookText"/>
        <w:rPr/>
      </w:pPr>
      <w:bookmarkEnd w:id="6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إن شاء اللّه الشهادة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8205870_417432637"/>
      <w:bookmarkStart w:id="618" w:name="_Toc214"/>
      <w:bookmarkEnd w:id="617"/>
      <w:r>
        <w:rPr>
          <w:rtl w:val="true"/>
        </w:rPr>
        <w:t>ابن رواحة</w:t>
      </w:r>
      <w:r>
        <w:rPr>
          <w:rtl w:val="true"/>
        </w:rPr>
        <w:t xml:space="preserve">. . </w:t>
      </w:r>
      <w:r>
        <w:rPr>
          <w:rtl w:val="true"/>
        </w:rPr>
        <w:t>فقط</w:t>
      </w:r>
      <w:r>
        <w:rPr>
          <w:rtl w:val="true"/>
        </w:rPr>
        <w:t>:</w:t>
      </w:r>
      <w:bookmarkEnd w:id="618"/>
    </w:p>
    <w:p>
      <w:pPr>
        <w:pStyle w:val="BookText"/>
        <w:rPr/>
      </w:pPr>
      <w:r>
        <w:rPr>
          <w:rFonts w:ascii="Amiri" w:hAnsi="Amiri" w:eastAsia="Amiri" w:cs="Amiri"/>
          <w:color w:val="111111"/>
          <w:sz w:val="28"/>
          <w:sz w:val="28"/>
          <w:szCs w:val="28"/>
          <w:rtl w:val="true"/>
          <w:lang w:bidi="ar-SA"/>
        </w:rPr>
        <w:t>أظهرت النصوص التي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رواحة كان متأثرا بالجو الروحي، حين عيّنه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القيادة بعد جعفر 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أظهرت أشعاره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يهيء نفسه لاستقبال الشهادة، فراجعها، و راجع قوله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يا لكع أن يرزقني اللّه الشهادة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أيضا بعد صلاته و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 شاء اللّه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 للمسلمين حين و جلوا من كثرة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التي تكرهون للتي خرجتم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فذلك كله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يقول و يتصرف على هذا النحو، لأنه كان يتوقع أمرا لا يعرف عنه شيئا، بل كان على علم ببعض النتائج التي ستنتهي إليها تلك الحرب، ربما بإخبار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لزيد، و لجعفر، إذ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ليخبره بهذا الأمر دونهما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لأنه قد استفاد ذلك من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قاله ابن مهض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فنحص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bookmarkStart w:id="619" w:name="pg12332_129071"/>
    </w:p>
    <w:p>
      <w:pPr>
        <w:pStyle w:val="BookText"/>
        <w:rPr/>
      </w:pPr>
      <w:bookmarkEnd w:id="619"/>
      <w:r>
        <w:rPr>
          <w:rFonts w:ascii="Amiri" w:hAnsi="Amiri" w:eastAsia="Amiri" w:cs="Amiri"/>
          <w:color w:val="111111"/>
          <w:sz w:val="28"/>
          <w:sz w:val="28"/>
          <w:szCs w:val="28"/>
          <w:rtl w:val="true"/>
          <w:lang w:bidi="ar-SA"/>
        </w:rPr>
        <w:t>فأثر ذلك في نفسه، و صار يتعامل مع الأمور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يدعو إلى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نجد لدى زيد و جعفر أية تصريحات، أو تصرفات تشير إلى أنهم كانوا يعيشون حالة استثنائية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الحال بالنسبة لعبد اللّه بن رواحة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نستطيع أن نصدق أنفسنا إذا أردنا أن نعزو ذلك إلى عدم معرفتهما بما كان يعرفه ابن رواحة، فهما قد سمعا ما سمع، و رأيا ما رأى، و لا نظن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اختصه بسرّ ذلك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يمكننا القول بأنهما كانا أقوى منه، على مواجهة هذا الأمر، و أنفذ بصيرة منه فيه، و أثبت جأشا، و أكثر تأنيا و تقبلا له، و أصبر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يفسر لنا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سرير ابن رواحة ازورارا، و صدودا، بل سيأتي أنه رأى ذلك في سرير زيد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لكل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زيدا و ابن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و مرتبته، و كان مقام جعفر أعلى و أسمى، و لذلك كان سريره بلا عيب، لأنه استقبل الموت حين استشهاده، بكل سكينة و رضا و طمأنينة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هو العالم بالسرائر، و المطلع على الدخائل و الضمائر</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8205872_417432637"/>
      <w:bookmarkStart w:id="621" w:name="_Toc215"/>
      <w:bookmarkEnd w:id="620"/>
      <w:r>
        <w:rPr>
          <w:rtl w:val="true"/>
        </w:rPr>
        <w:t>ليس إلا المعايير الإلهية</w:t>
      </w:r>
      <w:r>
        <w:rPr>
          <w:rtl w:val="true"/>
        </w:rPr>
        <w:t>:</w:t>
      </w:r>
      <w:bookmarkEnd w:id="62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أظهرت قضية تخلف ابن رواحة للفوز بصلاة الجماعة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خطأه في تقديراته للأمور، و أن ثمة معايير إلهية، و تقديرات ربانية لمعنى القيمة تختلف كثيرا عما يعرفه الناس و يفهمونه، أو </w:t>
      </w:r>
    </w:p>
    <w:p>
      <w:pPr>
        <w:pStyle w:val="BookText"/>
        <w:rPr/>
      </w:pPr>
      <w:r>
        <w:rPr>
          <w:rFonts w:ascii="Amiri" w:hAnsi="Amiri" w:eastAsia="Amiri" w:cs="Amiri"/>
          <w:color w:val="111111"/>
          <w:sz w:val="28"/>
          <w:sz w:val="28"/>
          <w:szCs w:val="28"/>
          <w:rtl w:val="true"/>
          <w:lang w:bidi="ar-SA"/>
        </w:rPr>
        <w:t>فقل عما يتوهمونه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أظهرت هذه القضية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غزوة أو روحة في سبيل اللّه خير من الدنيا و ما فيها، و أنه لو أنفق ابن رواحة ما في الأرض جميعا، ما أدرك غدوة أصحابه إلى الجهاد في سبيله تعالى، مع أن ما فعله لم يكن فيه إنفاق لشيء من المال، و لا تخلى عن أمر دنيوي، و إنما تخلف ليفوز بثواب الصلاة جماعة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فما معنى أن يذكر إنفاق ما في الأرض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يتخلف عن الغدوة و الروحة في سبيل اللّه عز و جل، بل هو عازم على هذا الأمر بمجرد انتهاء صلاته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إذن يوجه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التحذير، أو هذا التوجيه الناقد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يريد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تأخره عن أصحابه، و غدوهم للجهاد قبله، يجعل ثوابهم أعظم من ثوابه، و أن الصلاة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تجبر مافاته من ثواب المبادرة إلى المسير؟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يريد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قد يشجع الآخرين على فعل مثله، و ذلك يوجب انفلات الزمام، و تشويش الأمر على القيادة؟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نفس فقد الناس له في غدوهم، فلا يجدونه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قادتهم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يحدث بلبلة، و ترددا و تشويشا لديهم</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 بالإضافة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فاته من الثواب لا يمكن تعويضه، و لو بإنفاق جميع ما في الدنيا، و أن يبادر إلى تصحيح نظرته للأمور، و أن يأخذ معايير المثوبة و العقوبة من مصادرها </w:t>
      </w:r>
      <w:bookmarkStart w:id="622" w:name="pg12332_129073"/>
    </w:p>
    <w:p>
      <w:pPr>
        <w:pStyle w:val="BookText"/>
        <w:rPr/>
      </w:pPr>
      <w:bookmarkEnd w:id="622"/>
      <w:r>
        <w:rPr>
          <w:rFonts w:ascii="Amiri" w:hAnsi="Amiri" w:eastAsia="Amiri" w:cs="Amiri"/>
          <w:color w:val="111111"/>
          <w:sz w:val="28"/>
          <w:sz w:val="28"/>
          <w:szCs w:val="28"/>
          <w:rtl w:val="true"/>
          <w:lang w:bidi="ar-SA"/>
        </w:rPr>
        <w:t>الحقيقية، فإن عقول البشر لا تستطيع إدراك ذلك</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8205874_417432637"/>
      <w:bookmarkStart w:id="624" w:name="_Toc216"/>
      <w:bookmarkEnd w:id="623"/>
      <w:r>
        <w:rPr>
          <w:rtl w:val="true"/>
        </w:rPr>
        <w:t>وصايا النبي صلّى اللّه عليه و آله لابن رواحة</w:t>
      </w:r>
      <w:r>
        <w:rPr>
          <w:rtl w:val="true"/>
        </w:rPr>
        <w:t>:</w:t>
      </w:r>
      <w:bookmarkEnd w:id="624"/>
    </w:p>
    <w:p>
      <w:pPr>
        <w:pStyle w:val="BookText"/>
        <w:rPr/>
      </w:pPr>
      <w:r>
        <w:rPr>
          <w:rFonts w:ascii="Amiri" w:hAnsi="Amiri" w:eastAsia="Amiri" w:cs="Amiri"/>
          <w:color w:val="111111"/>
          <w:sz w:val="28"/>
          <w:sz w:val="28"/>
          <w:szCs w:val="28"/>
          <w:rtl w:val="true"/>
          <w:lang w:bidi="ar-SA"/>
        </w:rPr>
        <w:t xml:space="preserve">و عن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رواحة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وصية زود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رواحة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قادم غدا بلدا السجود فيه قليل، فأكثر السجود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وصية غاية في الأهمية و الدقة بالنسبة لرجل يحتاج إلى شحنات روحية قوية، تخوّله إنجاز مهمة بالغة الحساسية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إليه، فلأنها تعني ذهاب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للعدو، فلا بد لهذه التضحيات التي يصنعها أهلها باختيارهم، و لا ترد عليهم فجأة، و لا تفرض عليهم من قبل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تترك أثرها البالغ في روح عدو يحب الدنيا، و يقاتل من أجلها، و يريد أن يبقى حيا، لكي يستفيد من لذائذها، و يتمتع بمباهجها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لا بد أن تؤثر في جند الإسلام ثباتا، و إصرارا و عزما، و إقداما، و بذلا، و تضحيات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للّه تعالى هو غاية الخضوع، و التذلل له سبحانه، و هو يؤكد لدى الساجد الإحساس بعظمته سبحانه، و يقلل من درجة الاعتداد بالنفس، و يهون من شأنها، و يهيء المناخ الروحي للتخلي عنها، ثقة بما عنده سبحانه و تعالى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 صدود ابن رواحة عن الموت، حين وافته الشهادة، ثم إقباله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بحاجة إلى الإكثار من هذا السجود لترويض نفسه </w:t>
      </w:r>
    </w:p>
    <w:p>
      <w:pPr>
        <w:pStyle w:val="BookText"/>
        <w:rPr/>
      </w:pPr>
      <w:r>
        <w:rPr>
          <w:rFonts w:ascii="Amiri" w:hAnsi="Amiri" w:eastAsia="Amiri" w:cs="Amiri"/>
          <w:color w:val="111111"/>
          <w:sz w:val="28"/>
          <w:sz w:val="28"/>
          <w:szCs w:val="28"/>
          <w:rtl w:val="true"/>
          <w:lang w:bidi="ar-SA"/>
        </w:rPr>
        <w:t>و تهيئتها لهذا المقام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الوصية الثانية لتأمر ابن رواحة بذكر اللّه تعالى، فإنه عون له على ما يصبو له و يسعى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عليه أن لا يعتمد على قدراته الذاتية، لأن نفسه قد تخذله في أحرج اللحظات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علاج لهذا الأمر إلا بذكره تعالى الذي تشعر هذه النفس بهيمنته عليها، و بمالكيته لها، و بأنه هو الحافظ، و هو المدبر لها و الرحيم و الرؤوف بها، و العطوف عليها، فتستسلم له، و تكف عن المنازعة، و تجنح للانقياد و المطاوعة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 الوصية الثالثة لتقول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أن لا يستسلم للشعور بالعجز في مواجهة تمردات نفسه المتكررة، و أن عليه أن يعيد المحاولة مرات و مرات، حتى لو بلغت عشرا، فإن الإخفاق في ذلك كله لا يمنع من النجاح مرة واحدة بعدها، ليكون في هذه المرة الفوز العظيم، و النصر المؤزر على هذه النفس الأمارة بالسوء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 هذه الوصايا النبوية تكون قد أعطت الانطباع عن حقائق، و دقائق كان لا 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التعاطي معها، و معالجتها برفق و أناة، و بواقعية و موضوعية، و هكذا كان</w:t>
      </w:r>
      <w:r>
        <w:rPr>
          <w:rFonts w:eastAsia="Amiri" w:cs="Amiri" w:ascii="Amiri" w:hAnsi="Amiri"/>
          <w:color w:val="111111"/>
          <w:sz w:val="28"/>
          <w:szCs w:val="28"/>
          <w:rtl w:val="true"/>
          <w:lang w:bidi="ar-SA"/>
        </w:rPr>
        <w:t xml:space="preserve">. </w:t>
      </w:r>
      <w:bookmarkStart w:id="625" w:name="pg12332_129075"/>
    </w:p>
    <w:p>
      <w:pPr>
        <w:pStyle w:val="Heading5"/>
        <w:numPr>
          <w:ilvl w:val="4"/>
          <w:numId w:val="1"/>
        </w:numPr>
        <w:rPr/>
      </w:pPr>
      <w:bookmarkStart w:id="626" w:name="__RefHeading___Toc8205876_417432637"/>
      <w:bookmarkStart w:id="627" w:name="_Toc217"/>
      <w:bookmarkEnd w:id="625"/>
      <w:bookmarkEnd w:id="626"/>
      <w:r>
        <w:rPr>
          <w:rtl w:val="true"/>
        </w:rPr>
        <w:t>ملحق</w:t>
      </w:r>
      <w:bookmarkEnd w:id="627"/>
    </w:p>
    <w:p>
      <w:pPr>
        <w:pStyle w:val="BookText"/>
        <w:rPr/>
      </w:pPr>
      <w:r>
        <w:rPr>
          <w:rFonts w:ascii="Amiri" w:hAnsi="Amiri" w:eastAsia="Amiri" w:cs="Amiri"/>
          <w:color w:val="111111"/>
          <w:sz w:val="28"/>
          <w:sz w:val="28"/>
          <w:szCs w:val="28"/>
          <w:rtl w:val="true"/>
          <w:lang w:bidi="ar-SA"/>
        </w:rPr>
        <w:t xml:space="preserve">كيف جرت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لنا أن نقدم تصورا محتملا، و معقولا، و ربما مقبولا لما جرت عليه الأمور في أحداث 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في طريقة تعامل قيصر مع رسله حين أرسل إليه يدعوه للإسلام، ما يشير إلى طبيعة تفكيره، و يشي بحقيقة الأساليب و السبل التي ينتهجها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جاء انتصار هرقل على ملك فارس، و نذر أن يمشي إلى بيت المقدس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مئات الألوف من العساكر ترافقه في مسيره ذاك، و رأى نفسه، و عساكره على مقربة من مركز انطلاقة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و هو الإنسان الذي لا مجال لإهمال أمره، فضلا عن نسيانه أو تناسيه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في أن يعطف بجيوشه عليه لينهي أمره، و لينام قرير العين فارغ البال، لا يرى في الأفق أي شيء يخافه أو يخشاه، لا في قريب الأيام، و لا في بعيدها</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فأرسل في العرب ينذرهم </w:t>
      </w:r>
    </w:p>
    <w:p>
      <w:pPr>
        <w:pStyle w:val="BookText"/>
        <w:rPr/>
      </w:pPr>
      <w:r>
        <w:rPr>
          <w:rFonts w:ascii="Amiri" w:hAnsi="Amiri" w:eastAsia="Amiri" w:cs="Amiri"/>
          <w:color w:val="111111"/>
          <w:sz w:val="28"/>
          <w:sz w:val="28"/>
          <w:szCs w:val="28"/>
          <w:rtl w:val="true"/>
          <w:lang w:bidi="ar-SA"/>
        </w:rPr>
        <w:t xml:space="preserve">بالخطر، و يستنفرهم إلى الشام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فاجتمع له منهم ثلاثة آلاف رجل، مع أن المسلمين لم يزيدوا على ألف و خمسمئة، أو أزيد بقليل كما ظهر في الحديبية و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يعني أن الذين استجابوا لاستنفاره كان فيهم المسلم و غير المسلم، لأنهم عرفوا أن الخطب داهم، و أن المصيبة سوف تعم الجميع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خطة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بالمقاومة، حتى استشهاد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تتواصل الحرب و يصمد جيش المسلمين، و لو ساعة واحدة ليدرك قادة جيش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رأسهم ذلك الملك المجرب و الخبير بالأمور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الحرب مع هؤلاء لا نهاية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بدليل أن قتل القادة لا يحسم المعركة معهم، بل ربما يزيدها تأججا و توهجا، فلا بد من حساب الأمور بطريقة أخرى تحمل في طياتها، التراجع و إيقاف الحرب، و إعادة النظر في أمر هذا الدين، و دراسة تعاليمه و حقائقه، بل ربما يفكر هرقل بإفساح المجال لهذا الدين لينتشر في بلاده، و لو برجاء أن يكون هو المستفيد من هذه القوة و الشوكة، التي رأى نماذج رائعة منها في مؤتة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من جملة ما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يفاجئهم بحقيقة أنه حتى قتل القادة لا ينهي الحرب، بل هي تستمر إلى آخر شخص قادر على حمل السلاح من المسلمين،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الخسائر التي لا بد أن يمنى </w:t>
      </w:r>
    </w:p>
    <w:p>
      <w:pPr>
        <w:pStyle w:val="BookText"/>
        <w:rPr/>
      </w:pPr>
      <w:r>
        <w:rPr>
          <w:rFonts w:ascii="Amiri" w:hAnsi="Amiri" w:eastAsia="Amiri" w:cs="Amiri"/>
          <w:color w:val="111111"/>
          <w:sz w:val="28"/>
          <w:sz w:val="28"/>
          <w:szCs w:val="28"/>
          <w:rtl w:val="true"/>
          <w:lang w:bidi="ar-SA"/>
        </w:rPr>
        <w:t>بها من يقاتل هذا النوع من الناس لا مجال للتكهن لا بحجمها و لا بمستواها، و هذا يعطي انطباعا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يحارب هؤلاء الرجال من أجله ليس أمرا دنيويا يرضون إذا أخذوه، أو يسخطون إذا فقدوه، بل القضية أبعد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ما جرى في مؤتة، و من خلال صبر ساعة قد حقق أعظم إنجاز عرفه تاريخ البشرية، و ذلك بدخول الإسلام بأيسر السبل إلى أعظم الإمبراطوريات و 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وجه التاريخ، و يتحول مسار حركة الأمم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خالدا قد ضيع ذلك كله،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التاريخ يعيد نفسه، حين يتم نقض خطة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أخرى، جاءت متتمة لحرب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تريد أن تستدرك ما ضيعه المنهزمون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حين جهز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ليقود جيشا إلى مؤتة نفسها، حيث استشهد أبوه الذي كان أحد القادة الثلاثة في تلك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بأناس آخرين ينبرون أيضا ليضيعوا على الأمة، و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و يتم على أيديهم إفشال خطته، و تذهب جهوده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نكاد نشك في أن النتائج التي كان يتوخاها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السرية كانت تداني في خطورتها، و في أهميتها و نفعها للإسلام ما كان يتوخاه من سرية مؤتة بالذات</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الفريق قد استعمل نفس الأسلوب الذي استعمل </w:t>
      </w:r>
    </w:p>
    <w:p>
      <w:pPr>
        <w:pStyle w:val="BookText"/>
        <w:rPr/>
      </w:pPr>
      <w:r>
        <w:rPr>
          <w:rFonts w:ascii="Amiri" w:hAnsi="Amiri" w:eastAsia="Amiri" w:cs="Amiri"/>
          <w:color w:val="111111"/>
          <w:sz w:val="28"/>
          <w:sz w:val="28"/>
          <w:szCs w:val="28"/>
          <w:rtl w:val="true"/>
          <w:lang w:bidi="ar-SA"/>
        </w:rPr>
        <w:t>في مؤتة، فقد طعنوا في قيادة أسامة، كما طعنوا في أمارة أبيه زيد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بلغ من إصرارهم على عصيان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يكترثوا حتى باللعن الذي سجله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يتخلف عن جيش أسامة</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اللعن يشير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مدى أهمية و خطورة هذا الأمر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بالنسبة لأمة الإسلام بصورة عامة</w:t>
      </w:r>
      <w:r>
        <w:rPr>
          <w:rFonts w:eastAsia="Amiri" w:cs="Amiri" w:ascii="Amiri" w:hAnsi="Amiri"/>
          <w:color w:val="111111"/>
          <w:sz w:val="28"/>
          <w:szCs w:val="28"/>
          <w:rtl w:val="true"/>
          <w:lang w:bidi="ar-SA"/>
        </w:rPr>
        <w:t xml:space="preserve">. . </w:t>
      </w:r>
      <w:bookmarkStart w:id="628" w:name="pg12332_129079"/>
    </w:p>
    <w:p>
      <w:pPr>
        <w:pStyle w:val="Heading2"/>
        <w:numPr>
          <w:ilvl w:val="1"/>
          <w:numId w:val="1"/>
        </w:numPr>
        <w:rPr/>
      </w:pPr>
      <w:bookmarkStart w:id="629" w:name="__RefHeading___Toc8205878_417432637"/>
      <w:bookmarkStart w:id="630" w:name="_Toc218"/>
      <w:bookmarkEnd w:id="628"/>
      <w:bookmarkEnd w:id="629"/>
      <w:r>
        <w:rPr>
          <w:rtl w:val="true"/>
        </w:rPr>
        <w:t>الفهارس</w:t>
      </w:r>
      <w:bookmarkEnd w:id="630"/>
    </w:p>
    <w:p>
      <w:pPr>
        <w:pStyle w:val="Heading3"/>
        <w:numPr>
          <w:ilvl w:val="2"/>
          <w:numId w:val="1"/>
        </w:numPr>
        <w:rPr/>
      </w:pPr>
      <w:bookmarkStart w:id="631" w:name="__RefHeading___Toc8205880_417432637"/>
      <w:bookmarkStart w:id="632" w:name="_Toc219"/>
      <w:bookmarkEnd w:id="631"/>
      <w:r>
        <w:rPr>
          <w:rtl w:val="true"/>
        </w:rPr>
        <w:t>اشارة</w:t>
      </w:r>
      <w:bookmarkEnd w:id="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2332_129081"/>
      <w:bookmarkStart w:id="634" w:name="pg12332_129081"/>
      <w:bookmarkEnd w:id="634"/>
    </w:p>
    <w:p>
      <w:pPr>
        <w:pStyle w:val="Heading3"/>
        <w:numPr>
          <w:ilvl w:val="2"/>
          <w:numId w:val="1"/>
        </w:numPr>
        <w:rPr/>
      </w:pPr>
      <w:bookmarkStart w:id="635" w:name="pg12332_129081"/>
      <w:bookmarkStart w:id="636" w:name="__RefHeading___Toc8205882_417432637"/>
      <w:bookmarkStart w:id="637" w:name="_Toc220"/>
      <w:bookmarkEnd w:id="635"/>
      <w:bookmarkEnd w:id="636"/>
      <w:r>
        <w:rPr/>
        <w:t>1</w:t>
      </w:r>
      <w:r>
        <w:rPr>
          <w:rtl w:val="true"/>
        </w:rPr>
        <w:t>-</w:t>
      </w:r>
      <w:r>
        <w:rPr>
          <w:rtl w:val="true"/>
        </w:rPr>
        <w:t>الفهرس الإجمالي</w:t>
      </w:r>
      <w:bookmarkEnd w:id="637"/>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خيبر و مؤتة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وادي القرى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الشمس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بين وادي القرى و عمرة القضاء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عمرة القضاء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تكبيرات صلاة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صلاة الغائب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العمرة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و أحداث إلى مؤتة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مؤتة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12332_129083"/>
      <w:bookmarkStart w:id="639" w:name="pg12332_129083"/>
      <w:bookmarkEnd w:id="639"/>
    </w:p>
    <w:p>
      <w:pPr>
        <w:pStyle w:val="Heading3"/>
        <w:numPr>
          <w:ilvl w:val="2"/>
          <w:numId w:val="1"/>
        </w:numPr>
        <w:rPr/>
      </w:pPr>
      <w:bookmarkStart w:id="640" w:name="pg12332_129083"/>
      <w:bookmarkStart w:id="641" w:name="__RefHeading___Toc8205884_417432637"/>
      <w:bookmarkStart w:id="642" w:name="_Toc221"/>
      <w:bookmarkEnd w:id="640"/>
      <w:bookmarkEnd w:id="641"/>
      <w:r>
        <w:rPr/>
        <w:t>2</w:t>
      </w:r>
      <w:r>
        <w:rPr>
          <w:rtl w:val="true"/>
        </w:rPr>
        <w:t>-</w:t>
      </w:r>
      <w:r>
        <w:rPr>
          <w:rtl w:val="true"/>
        </w:rPr>
        <w:t>الفهرس التفصيلي</w:t>
      </w:r>
      <w:bookmarkEnd w:id="642"/>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خيبر و مؤتة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وادي القرى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انصراف الرسول صلّى اللّه عليه و آله من خيبر إلى وادي القرى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نوم النبي صلّى اللّه عليه و آله عن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الشيطان و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رد الشمس لعلي عليه السّلام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رواة حديث رد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لماذا لم تنقل الأمم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لم تحبس الشمس إلا ليوشع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الذين يرون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إختلال النظام الكوني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لو ردت لعلي عليه السّلام لردت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علي عليه السّلام لا يترك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عصى الرسول صلّى اللّه عليه و آله فوجد ما 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جبل أحد يحبنا و نحبه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بين وادي القرى و عمرة القضاء سرية عمر إلى 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سرية أبي بكر إلى 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بطولات 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قتل سبعة أهل أبيات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سرية بشير بن سعد إلى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سرية غالب الليثي إلى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أين تقع 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لماذا ثلاثون رجلا؟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أهداف تلك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إمكان نجاة السرية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من هم القتلى؟ </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بشير بن سعد الجريح الناجي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قاتل حتى ضرب كعبه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لماذا عدل عن الزبير؟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بشير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حرب إبادة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الغنائم و الأسرى</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قصة أسامة بنحو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ألا شققت قلبه؟ </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علاج له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لا أقتل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عن سؤال المقداد رحمه اللّه؟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هذا هو النص الصحيح للقضية؟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سرية غالب بن عبد اللّه إلى الميفعة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سرية بشير بن سعد إلى الجناب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التآمر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الاستعداد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مشورة العمرين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لماذا بشير بن سعد دون سواه؟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هلا لنفسك كان ذا التعليم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موانع من إسلام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عمرة القضاء قتل شيرويه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جبلة بن الأيهم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ملاحظة للسيد شرف الدين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تأييد عودة جبلة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جبلة يعطي الزكاة لا الجزية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وصول هدايا المقوقس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قيمة الهدايا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هدايا متبادلة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تصحيح 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المقابلة بالمثل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تكبيرات صلاة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صلاة الغائب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تكبيرات صلاة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مذهب أهل البيت عليهم السّلام هو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أدلة القائلين بالتكبيرات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القول الحق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ما ورد عن النبي الأعظم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 ما ورد عن زيد بن أرقم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 ما روي عن عيسى مولى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 ما روي عن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 أما ما روي عن علي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 مما ورد عن الحسن عليه السّلام نذكر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و مما ورد عن ابن عباس</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و مما ورد عن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 أما ما ورد عن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 مما ورد عن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 مما ورد عن أصحاب معاذ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و مما ورد عن أهل الشام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 عن 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و ما روي عن أبي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عن جابر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نقل عن ابن أبي 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رأي الهاشميين في 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 مما روي عن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كلام ابن قيّم الجوزية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التكبير خمسا عند الصحابة و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عمر هو أول من ألزم بالأربع</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أسد حيدر ماذا يقول؟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سرّ الاختلاف في التكبير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لأجل العمرة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تصحيح 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من المدينة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دخول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النبي صلّى اللّه عليه و آله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الخروج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المستخلف 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الذي حلق رأس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لا تلقوا بأيديكم إلى التهلكة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آية التهلكة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أحرم من المسجد</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تحديد المسؤوليات في دائرة التنظيم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يتخلف من شهد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تقليد الهدي، و حمل السلاح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قصور النظر لدى بعض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رعب قريش و حيرتها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الحقد هو الحاكم، و ليس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ظهور الوهن في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إظهار القوة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يبطل كيدهم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إجراء آخر لإظهار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أبو هريرة مع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شعر ابن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خطأ يقع فيه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يا عمر، إني أسمع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امشوا بين اليماني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أذان بلال فوق ظهر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الراجح من الاحتمالات و الأقوال</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لماذا بلال؟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بين سهيل و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أخرج من أرضنا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إنتفاضة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تؤذ قوما زارونا في رحالنا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زواج النبي صلّى اللّه عليه و آله بميمونة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الإعراس في مكة غير ميسور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هل تزوج ميمونة و هو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جعفر هو الخاطب</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ميمونة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البعير و ما عليه للبشير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فضل ميمونة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عمارة بنت حمزة في كفالة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المشاجرة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جعفر يحجل و النبي صلّى اللّه عليه و آله يسأل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ابنة أخي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أسئلة تبقى حائرة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و أحداث إلى مؤتة سرية ابن أبي العوجاء إلى بني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تشابه مريب و 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جهل أم تجاهل؟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جمع بني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سبب هذه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إسلام خالد، و عمرو بن العاص</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الوليد إلى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يسلم خالد سنة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من أسباب إسلام عمرو و خالد</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الإسلام الصادق</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عمر كالعاتب على خالد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دعاوى عريضة لعمرو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إسلام ابن العاص على يد النجاشي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إسلام خزاعة و كتب النبي صلّى اللّه عليه و آله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من هو كاتب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رسالتان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رسالة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اشتباه ابن سعد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علاقة مودة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امتاز الحليف على الرئيس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الحلم و التأني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سرية غالب بن عبد اللّه إلى الكديد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حديث التل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من هو جندب هذا؟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غوامض غير مستساغة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لا بد من التروي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تناقض غير 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تكرار المكررات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زواج النبي صلّى اللّه عليه و آله ببنت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سرية ذات أطلاح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سرية إلى 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مؤتة أول بعث إلى خارج الجزيرة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تاريخ غزوة 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نصوص حول سبب غزوة 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ليرتض المسلمون رجلا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طعن الصحابة في إمارة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وصايا النبي صلّى اللّه عليه و آله لجيش 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سبب غزوة 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ذات أطلاح هي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مناقشة مردودة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جموع الروم و قرار الحرب</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مهمات الجيش خطيرة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ضاعت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خالد يضيع نتائج 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الوصايا تشي و تنم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سرية دعوة، أم سرية حرب؟</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وصايا في نطاق الأهداف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وصاياه صلّى اللّه عليه و آله لجيشه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التحول إلى دار المهاجرين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الرسل لا تقتل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قتل القادة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لماذا طعنوا في إمارة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إنه لمن أحب الناس إلي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عودة إلى الطعن في إمارة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أسامة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ثنية الوداع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إعتراض جعفر على رسول اللّه صلّى اللّه عليه و آله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جعفر هو الأمير الأول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مؤيدات لما سبق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لماذا لم يحدد قائدا رابعا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حديث الضبابة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روحيات ابن رواحة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المسير بعد الوداع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ابن رواحة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ليس إلا المعايير الإلهية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وصايا النبي صلّى اللّه عليه و آله لابن رواحة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ملحق</w:t>
      </w:r>
    </w:p>
    <w:p>
      <w:pPr>
        <w:pStyle w:val="BookText"/>
        <w:rPr/>
      </w:pPr>
      <w:r>
        <w:rPr>
          <w:rFonts w:ascii="Amiri" w:hAnsi="Amiri" w:eastAsia="Amiri" w:cs="Amiri"/>
          <w:color w:val="111111"/>
          <w:sz w:val="28"/>
          <w:sz w:val="28"/>
          <w:szCs w:val="28"/>
          <w:rtl w:val="true"/>
          <w:lang w:bidi="ar-SA"/>
        </w:rPr>
        <w:t xml:space="preserve">كيف جرت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339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الكازروني في كتاب المنتقى، و عن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باب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أبواب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في مولد المصطفى للكازروني، 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تقديم في المصادر التي ذكرناها في الهوامش المتقدمة بالإضافة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 باب من نام عن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أسباب ورود الحديث للسيوطي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 باب من نام عن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أرشد في كتاب المعجم المفهرس لألفاظ السنة النبوية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الأصول للحكيم الترمذي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هو و البغوي في مصابيحه،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أصحاب النبي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بدء الخلق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صحيح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إقحام الأعداء و الخصوم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المستصفى للغزالي</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مشكاة المصابيح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منتخب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ابن عدي، و المشكاة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 المسترشد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ذلك كثيرة،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الخرايج و الجرايح، و نسيم الرياض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المنتقى في مولد المصطفى للكازروني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الروايات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علي بن أبي طالب لابن المغازلي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الملك العلي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الرياض النضرة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صفين لنصر بن مزاحم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المقاصد الحسنة للسخاوي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رد الشمس للفضلي العراقي 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الحاكم، و البيهقي في الدلائل، و الطحاوي،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الهمداني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إفحام الأعداء و الخصوم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للفتني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حقائق التأويل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منقبة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و 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عن أمالي المفيد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عن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ابن الشيخ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السرائر و عدة الداعي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للملا علي القاري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نسيم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المزار الكبير لابن المشهدي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للشهيد الأول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الكبرى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العلماء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الإشتباه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للسيد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الكشف الحثيث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و نهج الإيمان لابن حجر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الشبهة عن الرسول للحصني الدمشقي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الشمس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الأسانيد و الرواة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المنتقى في مولد المصطفى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صفين للمنقري، و عن الخرائج و الجرائح،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المعتصر من المختصر، و تذكرة الخواص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شرح الشفاء للقاري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 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لمحمود أبي رية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أبو هريرة لمحمود أبي رية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للنقوي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لمحمد طاهر الشيرازي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لمحمود أبي رية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أبو هريرة، لمحمود أبي رية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أعلام الذهبي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لابن قتيبة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شرح الشفاء للقاري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الشمس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بعض تفاصيل ذلك، و على بعض مصادره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للقاري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نسيم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المدينة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لابن الأثير،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سقوا الإبل، ثم أناخوها و حبسوها عند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التنزيل، و عن روضة الأحباب،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النص و الإجتهاد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كتاب المسند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الكشي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إتقان المقال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التحرير الطاووسي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للنيسابوري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فدك في التاريخ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المحتار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لشرف الدين الحسيني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منصور، و الطبراني، 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للدينوري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رسالات نبوية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الأمالي للطوسي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المجدي في أنساب الطالبيين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العبر و ديوان المبتدأ و 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إمتاع الأسماع، و عن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شجاع بن وهب،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طرفة الأصحاب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بن الخطاب للبكري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بن الخطاب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لابن الجوزي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لابن عساكر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الدارمي، و نصر المقدسي، و اللالكائي، و ابن عساكر، و ابن الأنباري، و الإصبهاني، و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كتاب سليم بن قيس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النص و الإجتهاد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البيت للشيرواني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لابن الجوزي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للخطيب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الآمدي، و ابن عساكر، و عن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ضربه مائة و نفاه إلى عمان 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قرأ شعرا لبعض الناس يتهمه فيه بمغازلة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لو صح ذلك عنه، فإن عقوبته ليس فيها النفي، و لا جلد مائة</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الموارد الثلاثة الأخيرة ذكرنا مصادرها،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ذكر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من هدايا المقوقس، 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للبحراني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الأموال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الأقول المتقدمة في 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أيضا، و كذا في مرآة الجنان لليافعي في حوادث السنة التاسعة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حديث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الأقطاب الفقهية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تبيان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في شرح 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المختصر للسرخسي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الجنائز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راجع المصادر السابقة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إننا نكتفي بالإرجاع إلى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للسيوطي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يحيى ابن معين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العيون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 أَهْلِ 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النسائي، و البزار، و ابن المنذر، و الطبراني، و ابن أبي حاتم، و ابن مردويه، و عبد بن حميد، و ابن جرير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 في تفسير الآية الشريفة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و الإستبصار، و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العيون، و تفسير الإمام العسكري، و فقه الراوندي،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هامش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لابن نعيم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في البحر الزاخر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العترة جميعا،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 و مستدرك الوسائل، و الكافي، و جامع أحاديث الشيعة، و غير ذلك من مجاميع الحديث و الرواية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تبيان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في شرح 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المختصر للسرخسي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الأحاديث و منسوخه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تضعيف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الجنائز للألباني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للحازمي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للطبراني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للحازمي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المحمودي على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في تهذيب مسند الطيالسي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الرصف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للحازمي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بتعليق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المحاملي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زيد بن أرقم في كتاب الجمع بين الصحيحين، و كفاية الطالب للكنجي الشافعي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الضعفاء للعقيلي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الحديث و منسوخة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بن النعمان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النصوص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أخرى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للحازمي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لابن سلمة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المذاهب الأربعة المجلد الثالث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الآثار للطحاوي، و هو موجود كذلك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منسوخة لعمر شاهين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الجابر فيه كلام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 في الإستذكار، و القاضي عيّاض، 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الحسين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في تاريخ إصبهان 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للحازمي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تكبيرات في الموضعين فراجع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للعلامة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نقله المعلق عليه عن تعليقة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وائل، و الطرائف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ابن ماجة 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فيمن كبر خمسا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ابن قتيبة ترجمة أبي يوسف القاضي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 هذا الحديث قبل بضع صفحات، فراجع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للحازمي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فلك النجاة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الصادق و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للحازمي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مصنف 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هامش نفس الصفحة منه عن ابن أبي شيبة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الجنائز للألباني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شرح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قطني، و الطحاوي، و ابن أبي شيبة، و 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الإنتصار، 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الدارقطني و الطحاوي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كتاب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في المستخرج، و البخاري في تاريخه، و الإسماعيلي، و البغوي، و البرقاني، و سعيد بن منصور، و كتاب 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كتاب الأصل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المختصر للسرخسي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للكنجي الشافعي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في أماني الإمام أبي طالب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يظهر من بعض النسخ أنه هو مختار سبط ابن الجوزي، و 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العرائس بدون ذكر مقدار الصلاة و التفصيل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الصادق و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الصادق و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للحازمي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الصادق و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للحازمي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المعلق على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أبي شيبة أخرجه بسند آخر في مصنفه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فلك النجاة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المبسوط للسرخسي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و رواه الخطيب أيضا في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 و غيره،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المنصور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صلينا على هذا برأيه، و على هذا برأيه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السيد الحميري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السلسلة العلوية لأبي نصر البخاري هامش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عبد البر، 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أيضا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منصور في سننه، و عن المنتقى لابن تيمية، 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نفس الصفحة عن ابن أبي شيبة في مصنفه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المناظر لابن شحنة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القرماني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الكامل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الخليفة عمر بن الخطاب للبكري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الخلفاء للسيوطي، و عن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للقمي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هلال العسكري، و ابن شحنة، و السيوطي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الآثار لمحمد بن الحسن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الطحاوي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المصنف لابن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المحلى لابن حزم، و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الآثار للطحاوي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كتاب الأصل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السرخسي في شرح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ذكره المحمودي هامش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الإجتهاد لشرف الدين، و الغدير للأميني، و دلائل الصدق للمظفر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و الإستبصار، و ذخيرة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 الجنان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على عبد اللّه بن أبي بن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للأخ الكريم الفاضل السيد مرتضى مرتضى دام توفيقه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مجلة الهادي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 الجليل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للملا علي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اليقين للخنيزي، في إسلام خالد و رفيقيه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المتقدمة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رجل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المحمدية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حديث رقم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الواقدي، و تاريخ خليفة بن خياط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هامش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مغازي الواقدي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القاموس،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اليقين، في إسلام خالد و رفيقيه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إمتاع الأسماع، 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مفاتيح الغيب للرازي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في الناسخ و المنسوخ، و 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رياض</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للشيخ الطوسي، و مجمع الفائدة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مستسك العروة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الأصول الستة عشر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الحكم و المواعظ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الجواد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الجنان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عن فقه الرضا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ضبع في كتب اللغة، مثل 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بتعريف فضائل المصطفى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حول أذان بلال يوم الفتح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مدينية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المبارك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بتلخيص،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الإكتفاء و جامع الخلاف و الوفاق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المعاني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أخلاق الصحابة و شمائلهم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الدار قطني،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إختلاف الحديث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عبد بن حميد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اللؤلؤ و المرجان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الشيوخ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القناع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المحتار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الترمذي، و النسائي، 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لسعيد أيوب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القناع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للآمدي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التعديل و التجريح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النقي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أخلاق الصحابة و شمائلهم</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التعديل و التجريح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لسعيد أيوب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المفتاح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شيبة، و ابن أبي حاتم، و عبد الرزاق، و ابن سعد، و عبد بن حميد، و ابن المنذر، 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محمد بن قيس البجلي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لسعيد ايوب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المبطأ للسيوطي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ابن مردويه، و البيهقي في السنن، و عبد الرزاق، و ابن سعد، و ابن أبي شيبة، و عبد بن حميد، و البخاري، و ابن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للطبرسي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للقرآن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و الأصول الستة عشر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أحمد، و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الإمتاع، و عن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للنسائي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تفسير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ألا أراكم تختلفون في أمر ابنة عمي الخ</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التعريف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عن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للكازروني،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المغازي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بدل أبي سلمة عبد اللّه بن جحش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كان أصغر ولده، لكنه ذكر حمزة و العباس في جملة أولاد عبد المطلب حين قضية الذبح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ذكر في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كان أصغر ولده، و أحبهم، لكنه لم يسم أولاد عبد المطلب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الإمتاع، 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تعريف الأحياء بفضائل الإحياء للعيدروسي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حياة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الدعوة إلى اللّه و إلى رسوله حب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ابن أبي العوجاء،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للمارديني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الإستيعاب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الأسماء و اللغات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في الإمامة للطبري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خالد بن الوليد،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خالدا اعترف بأن هذا هو السبب فيما فعله بهم،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المنمق لابن حبيب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بديل، و رسالات نبوية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حجر و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سعد، و الباوردي، و الفاكهي في أخبار مكة، و الطبراني، و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المتعبدين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ابن عبد ربه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الإستيعاب،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كايتاني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اشبرنكر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اشبربر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العلامة الأحمدي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أوعز إليه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النسب لهشام الكلبي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بسر عن أبي شيبة، و الطبراني، و الفاكهي و ص </w:t>
      </w:r>
      <w:r>
        <w:rPr>
          <w:rFonts w:eastAsia="IRNazanin" w:cs="IRNazanin"/>
          <w:b w:val="false"/>
          <w:bCs w:val="false"/>
          <w:i w:val="false"/>
          <w:iCs w:val="false"/>
          <w:color w:val="333333"/>
          <w:sz w:val="20"/>
          <w:szCs w:val="20"/>
        </w:rPr>
        <w:t>141/641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حرملة،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بديل، و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خالد بن هوذة، و رسالات نبوية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الإشتقاق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الجمهرة للكلبي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لابن حزم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 راجع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أيضا عن ابن إسحاق،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عن مسلم بن عبد اللّه الجهني،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في التاريخ،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ابن الجارود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بلوغ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حياة الصحابة، باب الدعوة إلى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معجم البلدان أيضا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السابع من معارك الإسلام الفاصلة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مؤتة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عند الكرك بالأردن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للمعتزلي،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للشريفي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كتاب المغازي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و فضائل الصحابة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المعتزلي، 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المعتزلي،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حنيفة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السابع من معارك الإسلام الفاصلة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مؤتة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للمواهب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عن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غزوة مؤتة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همام بن منبه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لابن الجارود النيسابوري، 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المعتزلي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روزبهان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إختلاف الحديث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المستدرك للشافعي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السقيفة و فدك للجوهري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لابن البراج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منهاج الكرامة، و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الباب الحادي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اليقين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منار الهدى للبحراني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الغرائب للكفعمي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أبكار الأفكار للآمدي، و مرآة الأسرار لعبد الرحمن بن عبد الرسول، و شرح المواقف للجرجاني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الكرامة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الرواشح السماوية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أصحاب الحديث لابن الجوزي،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المجدي في إنساب الطالبيين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 كعب بن مالك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البيت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للمنقري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للشهرستاني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فرات، 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وزارة الإرشاد و الثقافة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 الجنان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زيد بن علي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للطوسي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النيسابوري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تاريخ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للتبريزي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المعتزلي، و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في تهذيب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حميد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دلت عليه النصوص التي 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عمرو بن العاص يستنفر العرب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ما ذكر ابن إسحاق أنه حصل قبل مؤتة،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51904</Words>
  <Characters>198063</Characters>
  <CharactersWithSpaces>247930</CharactersWithSpaces>
  <Paragraphs>2397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2026-08-23T14:09:45Z</dcterms:created>
  <dc:creator>ghaemiyeh.com</dc:creator>
  <dc:description/>
  <dc:language>en-US</dc:language>
  <cp:lastModifiedBy/>
  <dcterms:modified xsi:type="dcterms:W3CDTF">2026-08-23T17:39:59Z</dcterms:modified>
  <cp:revision>1</cp:revision>
  <dc:subject/>
  <dc:title>الصحیح من سیره النبی الاعظم صلی الله علیه و آله وسلم جلد 19</dc:title>
</cp:coreProperties>
</file>

<file path=docProps/custom.xml><?xml version="1.0" encoding="utf-8"?>
<Properties xmlns="http://schemas.openxmlformats.org/officeDocument/2006/custom-properties" xmlns:vt="http://schemas.openxmlformats.org/officeDocument/2006/docPropsVTypes"/>
</file>