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97569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097571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097573_417432637">
            <w:r>
              <w:rPr>
                <w:webHidden/>
                <w:rStyle w:val="IndexLink"/>
                <w:rtl w:val="true"/>
              </w:rPr>
              <w:t>[</w:t>
            </w:r>
            <w:r>
              <w:rPr>
                <w:rStyle w:val="IndexLink"/>
                <w:rtl w:val="true"/>
              </w:rPr>
              <w:t>تتمة القسم الرابع في الأحكام</w:t>
            </w:r>
            <w:r>
              <w:rPr>
                <w:rStyle w:val="IndexLink"/>
                <w:rtl w:val="true"/>
              </w:rPr>
              <w:t>]</w:t>
              <w:tab/>
            </w:r>
            <w:r>
              <w:rPr>
                <w:rStyle w:val="IndexLink"/>
              </w:rPr>
              <w:t>12</w:t>
            </w:r>
          </w:hyperlink>
        </w:p>
        <w:p>
          <w:pPr>
            <w:pStyle w:val="Contents3"/>
            <w:tabs>
              <w:tab w:val="clear" w:pos="8459"/>
              <w:tab w:val="right" w:pos="9026" w:leader="dot"/>
            </w:tabs>
            <w:rPr/>
          </w:pPr>
          <w:hyperlink w:anchor="__RefHeading___Toc8097575_417432637">
            <w:r>
              <w:rPr>
                <w:webHidden/>
                <w:rStyle w:val="IndexLink"/>
                <w:rtl w:val="true"/>
              </w:rPr>
              <w:t>[</w:t>
            </w:r>
            <w:r>
              <w:rPr>
                <w:rStyle w:val="IndexLink"/>
                <w:rtl w:val="true"/>
              </w:rPr>
              <w:t>كتاب الفرائض</w:t>
            </w:r>
            <w:r>
              <w:rPr>
                <w:rStyle w:val="IndexLink"/>
                <w:rtl w:val="true"/>
              </w:rPr>
              <w:t>]</w:t>
              <w:tab/>
            </w:r>
            <w:r>
              <w:rPr>
                <w:rStyle w:val="IndexLink"/>
              </w:rPr>
              <w:t>12</w:t>
            </w:r>
          </w:hyperlink>
        </w:p>
        <w:p>
          <w:pPr>
            <w:pStyle w:val="Contents4"/>
            <w:tabs>
              <w:tab w:val="clear" w:pos="8176"/>
              <w:tab w:val="right" w:pos="9026" w:leader="dot"/>
            </w:tabs>
            <w:rPr/>
          </w:pPr>
          <w:hyperlink w:anchor="__RefHeading___Toc8097577_417432637">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8097579_417432637">
            <w:r>
              <w:rPr>
                <w:webHidden/>
                <w:rStyle w:val="IndexLink"/>
                <w:rtl w:val="true"/>
              </w:rPr>
              <w:t>[</w:t>
            </w:r>
            <w:r>
              <w:rPr>
                <w:rStyle w:val="IndexLink"/>
                <w:rtl w:val="true"/>
              </w:rPr>
              <w:t>المقدمات الأربع</w:t>
            </w:r>
            <w:r>
              <w:rPr>
                <w:rStyle w:val="IndexLink"/>
                <w:rtl w:val="true"/>
              </w:rPr>
              <w:t>]</w:t>
              <w:tab/>
            </w:r>
            <w:r>
              <w:rPr>
                <w:rStyle w:val="IndexLink"/>
              </w:rPr>
              <w:t>14</w:t>
            </w:r>
          </w:hyperlink>
        </w:p>
        <w:p>
          <w:pPr>
            <w:pStyle w:val="Contents5"/>
            <w:tabs>
              <w:tab w:val="clear" w:pos="7892"/>
              <w:tab w:val="right" w:pos="9026" w:leader="dot"/>
            </w:tabs>
            <w:rPr/>
          </w:pPr>
          <w:hyperlink w:anchor="__RefHeading___Toc8097581_417432637">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8097583_417432637">
            <w:r>
              <w:rPr>
                <w:webHidden/>
                <w:rStyle w:val="IndexLink"/>
                <w:rtl w:val="true"/>
              </w:rPr>
              <w:t>[</w:t>
            </w:r>
            <w:r>
              <w:rPr>
                <w:rStyle w:val="IndexLink"/>
                <w:rtl w:val="true"/>
              </w:rPr>
              <w:t>المقدمة الأولى في موجبات الإرث</w:t>
            </w:r>
            <w:r>
              <w:rPr>
                <w:rStyle w:val="IndexLink"/>
                <w:rtl w:val="true"/>
              </w:rPr>
              <w:t>]</w:t>
              <w:tab/>
            </w:r>
            <w:r>
              <w:rPr>
                <w:rStyle w:val="IndexLink"/>
              </w:rPr>
              <w:t>14</w:t>
            </w:r>
          </w:hyperlink>
        </w:p>
        <w:p>
          <w:pPr>
            <w:pStyle w:val="Contents5"/>
            <w:tabs>
              <w:tab w:val="clear" w:pos="7892"/>
              <w:tab w:val="right" w:pos="9026" w:leader="dot"/>
            </w:tabs>
            <w:rPr/>
          </w:pPr>
          <w:hyperlink w:anchor="__RefHeading___Toc8097585_417432637">
            <w:r>
              <w:rPr>
                <w:webHidden/>
                <w:rStyle w:val="IndexLink"/>
                <w:rtl w:val="true"/>
              </w:rPr>
              <w:t>[</w:t>
            </w:r>
            <w:r>
              <w:rPr>
                <w:rStyle w:val="IndexLink"/>
                <w:rtl w:val="true"/>
              </w:rPr>
              <w:t>المقدمة الثانية في موانع الإرث</w:t>
            </w:r>
            <w:r>
              <w:rPr>
                <w:rStyle w:val="IndexLink"/>
                <w:rtl w:val="true"/>
              </w:rPr>
              <w:t>]</w:t>
              <w:tab/>
            </w:r>
            <w:r>
              <w:rPr>
                <w:rStyle w:val="IndexLink"/>
              </w:rPr>
              <w:t>22</w:t>
            </w:r>
          </w:hyperlink>
        </w:p>
        <w:p>
          <w:pPr>
            <w:pStyle w:val="Contents6"/>
            <w:tabs>
              <w:tab w:val="clear" w:pos="7609"/>
              <w:tab w:val="right" w:pos="9026" w:leader="dot"/>
            </w:tabs>
            <w:rPr/>
          </w:pPr>
          <w:hyperlink w:anchor="__RefHeading___Toc8097587_417432637">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8097589_417432637">
            <w:r>
              <w:rPr>
                <w:webHidden/>
                <w:rStyle w:val="IndexLink"/>
                <w:rtl w:val="true"/>
              </w:rPr>
              <w:t>[</w:t>
            </w:r>
            <w:r>
              <w:rPr>
                <w:rStyle w:val="IndexLink"/>
                <w:rtl w:val="true"/>
              </w:rPr>
              <w:t>أما الكفر</w:t>
            </w:r>
            <w:r>
              <w:rPr>
                <w:rStyle w:val="IndexLink"/>
                <w:rtl w:val="true"/>
              </w:rPr>
              <w:t>]</w:t>
              <w:tab/>
            </w:r>
            <w:r>
              <w:rPr>
                <w:rStyle w:val="IndexLink"/>
              </w:rPr>
              <w:t>22</w:t>
            </w:r>
          </w:hyperlink>
        </w:p>
        <w:p>
          <w:pPr>
            <w:pStyle w:val="Contents6"/>
            <w:tabs>
              <w:tab w:val="clear" w:pos="7609"/>
              <w:tab w:val="right" w:pos="9026" w:leader="dot"/>
            </w:tabs>
            <w:rPr/>
          </w:pPr>
          <w:hyperlink w:anchor="__RefHeading___Toc8097591_417432637">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8097593_417432637">
            <w:r>
              <w:rPr>
                <w:webHidden/>
                <w:rStyle w:val="IndexLink"/>
                <w:rtl w:val="true"/>
              </w:rPr>
              <w:t>[</w:t>
            </w:r>
            <w:r>
              <w:rPr>
                <w:rStyle w:val="IndexLink"/>
                <w:rtl w:val="true"/>
              </w:rPr>
              <w:t>مسائل أربع</w:t>
            </w:r>
            <w:r>
              <w:rPr>
                <w:rStyle w:val="IndexLink"/>
                <w:rtl w:val="true"/>
              </w:rPr>
              <w:t>]</w:t>
              <w:tab/>
            </w:r>
            <w:r>
              <w:rPr>
                <w:rStyle w:val="IndexLink"/>
              </w:rPr>
              <w:t>32</w:t>
            </w:r>
          </w:hyperlink>
        </w:p>
        <w:p>
          <w:pPr>
            <w:pStyle w:val="Contents6"/>
            <w:tabs>
              <w:tab w:val="clear" w:pos="7609"/>
              <w:tab w:val="right" w:pos="9026" w:leader="dot"/>
            </w:tabs>
            <w:rPr/>
          </w:pPr>
          <w:hyperlink w:anchor="__RefHeading___Toc8097595_417432637">
            <w:r>
              <w:rPr>
                <w:webHidden/>
                <w:rStyle w:val="IndexLink"/>
                <w:rtl w:val="true"/>
              </w:rPr>
              <w:t>[</w:t>
            </w:r>
            <w:r>
              <w:rPr>
                <w:rStyle w:val="IndexLink"/>
                <w:rtl w:val="true"/>
              </w:rPr>
              <w:t>المسألة الأولى إذا كان أحد أبوي الطفل مسلما حكم بإسلامه</w:t>
            </w:r>
            <w:r>
              <w:rPr>
                <w:rStyle w:val="IndexLink"/>
                <w:rtl w:val="true"/>
              </w:rPr>
              <w:t>]</w:t>
              <w:tab/>
            </w:r>
            <w:r>
              <w:rPr>
                <w:rStyle w:val="IndexLink"/>
              </w:rPr>
              <w:t>32</w:t>
            </w:r>
          </w:hyperlink>
        </w:p>
        <w:p>
          <w:pPr>
            <w:pStyle w:val="Contents6"/>
            <w:tabs>
              <w:tab w:val="clear" w:pos="7609"/>
              <w:tab w:val="right" w:pos="9026" w:leader="dot"/>
            </w:tabs>
            <w:rPr/>
          </w:pPr>
          <w:hyperlink w:anchor="__RefHeading___Toc8097597_417432637">
            <w:r>
              <w:rPr>
                <w:webHidden/>
                <w:rStyle w:val="IndexLink"/>
                <w:rtl w:val="true"/>
              </w:rPr>
              <w:t>[</w:t>
            </w:r>
            <w:r>
              <w:rPr>
                <w:rStyle w:val="IndexLink"/>
                <w:rtl w:val="true"/>
              </w:rPr>
              <w:t>المسألة الثانيةلو خلف نصراني أولادا صغارا و ابن أخ و ابن أخت مسلمين كان لابن الأخ ثلثا التركة و لابن الأخت الثلث</w:t>
            </w:r>
            <w:r>
              <w:rPr>
                <w:rStyle w:val="IndexLink"/>
                <w:rtl w:val="true"/>
              </w:rPr>
              <w:t>]</w:t>
              <w:tab/>
            </w:r>
            <w:r>
              <w:rPr>
                <w:rStyle w:val="IndexLink"/>
              </w:rPr>
              <w:t>34</w:t>
            </w:r>
          </w:hyperlink>
        </w:p>
        <w:p>
          <w:pPr>
            <w:pStyle w:val="Contents6"/>
            <w:tabs>
              <w:tab w:val="clear" w:pos="7609"/>
              <w:tab w:val="right" w:pos="9026" w:leader="dot"/>
            </w:tabs>
            <w:rPr/>
          </w:pPr>
          <w:hyperlink w:anchor="__RefHeading___Toc8097599_417432637">
            <w:r>
              <w:rPr>
                <w:webHidden/>
                <w:rStyle w:val="IndexLink"/>
                <w:rtl w:val="true"/>
              </w:rPr>
              <w:t>[</w:t>
            </w:r>
            <w:r>
              <w:rPr>
                <w:rStyle w:val="IndexLink"/>
                <w:rtl w:val="true"/>
              </w:rPr>
              <w:t>المسألة الثالثة المسلمون يتوارثون و ان اختلفوا في المذاهب</w:t>
            </w:r>
            <w:r>
              <w:rPr>
                <w:rStyle w:val="IndexLink"/>
                <w:rtl w:val="true"/>
              </w:rPr>
              <w:t>]</w:t>
              <w:tab/>
            </w:r>
            <w:r>
              <w:rPr>
                <w:rStyle w:val="IndexLink"/>
              </w:rPr>
              <w:t>38</w:t>
            </w:r>
          </w:hyperlink>
        </w:p>
        <w:p>
          <w:pPr>
            <w:pStyle w:val="Contents6"/>
            <w:tabs>
              <w:tab w:val="clear" w:pos="7609"/>
              <w:tab w:val="right" w:pos="9026" w:leader="dot"/>
            </w:tabs>
            <w:rPr/>
          </w:pPr>
          <w:hyperlink w:anchor="__RefHeading___Toc8097601_417432637">
            <w:r>
              <w:rPr>
                <w:webHidden/>
                <w:rStyle w:val="IndexLink"/>
                <w:rtl w:val="true"/>
              </w:rPr>
              <w:t>[</w:t>
            </w:r>
            <w:r>
              <w:rPr>
                <w:rStyle w:val="IndexLink"/>
                <w:rtl w:val="true"/>
              </w:rPr>
              <w:t>المسألة الرابعة تقسم تركة الرجل المرتد عن فطرة حين ارتداده</w:t>
            </w:r>
            <w:r>
              <w:rPr>
                <w:rStyle w:val="IndexLink"/>
                <w:rtl w:val="true"/>
              </w:rPr>
              <w:t>]</w:t>
              <w:tab/>
            </w:r>
            <w:r>
              <w:rPr>
                <w:rStyle w:val="IndexLink"/>
              </w:rPr>
              <w:t>40</w:t>
            </w:r>
          </w:hyperlink>
        </w:p>
        <w:p>
          <w:pPr>
            <w:pStyle w:val="Contents6"/>
            <w:tabs>
              <w:tab w:val="clear" w:pos="7609"/>
              <w:tab w:val="right" w:pos="9026" w:leader="dot"/>
            </w:tabs>
            <w:rPr/>
          </w:pPr>
          <w:hyperlink w:anchor="__RefHeading___Toc8097603_417432637">
            <w:r>
              <w:rPr>
                <w:webHidden/>
                <w:rStyle w:val="IndexLink"/>
                <w:rtl w:val="true"/>
              </w:rPr>
              <w:t>[</w:t>
            </w:r>
            <w:r>
              <w:rPr>
                <w:rStyle w:val="IndexLink"/>
                <w:rtl w:val="true"/>
              </w:rPr>
              <w:t>أما القتل</w:t>
            </w:r>
            <w:r>
              <w:rPr>
                <w:rStyle w:val="IndexLink"/>
                <w:rtl w:val="true"/>
              </w:rPr>
              <w:t>]</w:t>
              <w:tab/>
            </w:r>
            <w:r>
              <w:rPr>
                <w:rStyle w:val="IndexLink"/>
              </w:rPr>
              <w:t>43</w:t>
            </w:r>
          </w:hyperlink>
        </w:p>
        <w:p>
          <w:pPr>
            <w:pStyle w:val="Contents6"/>
            <w:tabs>
              <w:tab w:val="clear" w:pos="7609"/>
              <w:tab w:val="right" w:pos="9026" w:leader="dot"/>
            </w:tabs>
            <w:rPr/>
          </w:pPr>
          <w:hyperlink w:anchor="__RefHeading___Toc8097605_417432637">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8097607_417432637">
            <w:r>
              <w:rPr>
                <w:webHidden/>
                <w:rStyle w:val="IndexLink"/>
                <w:rtl w:val="true"/>
              </w:rPr>
              <w:t>[</w:t>
            </w:r>
            <w:r>
              <w:rPr>
                <w:rStyle w:val="IndexLink"/>
                <w:rtl w:val="true"/>
              </w:rPr>
              <w:t>هنا مسائل</w:t>
            </w:r>
            <w:r>
              <w:rPr>
                <w:rStyle w:val="IndexLink"/>
                <w:rtl w:val="true"/>
              </w:rPr>
              <w:t>]</w:t>
              <w:tab/>
            </w:r>
            <w:r>
              <w:rPr>
                <w:rStyle w:val="IndexLink"/>
              </w:rPr>
              <w:t>50</w:t>
            </w:r>
          </w:hyperlink>
        </w:p>
        <w:p>
          <w:pPr>
            <w:pStyle w:val="Contents6"/>
            <w:tabs>
              <w:tab w:val="clear" w:pos="7609"/>
              <w:tab w:val="right" w:pos="9026" w:leader="dot"/>
            </w:tabs>
            <w:rPr/>
          </w:pPr>
          <w:hyperlink w:anchor="__RefHeading___Toc8097609_417432637">
            <w:r>
              <w:rPr>
                <w:webHidden/>
                <w:rStyle w:val="IndexLink"/>
                <w:rtl w:val="true"/>
              </w:rPr>
              <w:t>[</w:t>
            </w:r>
            <w:r>
              <w:rPr>
                <w:rStyle w:val="IndexLink"/>
                <w:rtl w:val="true"/>
              </w:rPr>
              <w:t>المسألة الأولى</w:t>
            </w:r>
            <w:r>
              <w:rPr>
                <w:rStyle w:val="IndexLink"/>
                <w:rtl w:val="true"/>
              </w:rPr>
              <w:t xml:space="preserve">: </w:t>
            </w:r>
            <w:r>
              <w:rPr>
                <w:rStyle w:val="IndexLink"/>
                <w:rtl w:val="true"/>
              </w:rPr>
              <w:t xml:space="preserve">إذا لم يكن للمقتول وارث سوى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فله المطالبة بالقود أو الدية مع التراضي و ليس له العفو</w:t>
            </w:r>
            <w:r>
              <w:rPr>
                <w:rStyle w:val="IndexLink"/>
                <w:rtl w:val="true"/>
              </w:rPr>
              <w:t>]</w:t>
              <w:tab/>
            </w:r>
            <w:r>
              <w:rPr>
                <w:rStyle w:val="IndexLink"/>
              </w:rPr>
              <w:t>50</w:t>
            </w:r>
          </w:hyperlink>
        </w:p>
        <w:p>
          <w:pPr>
            <w:pStyle w:val="Contents6"/>
            <w:tabs>
              <w:tab w:val="clear" w:pos="7609"/>
              <w:tab w:val="right" w:pos="9026" w:leader="dot"/>
            </w:tabs>
            <w:rPr/>
          </w:pPr>
          <w:hyperlink w:anchor="__RefHeading___Toc8097611_417432637">
            <w:r>
              <w:rPr>
                <w:webHidden/>
                <w:rStyle w:val="IndexLink"/>
                <w:rtl w:val="true"/>
              </w:rPr>
              <w:t>[</w:t>
            </w:r>
            <w:r>
              <w:rPr>
                <w:rStyle w:val="IndexLink"/>
                <w:rtl w:val="true"/>
              </w:rPr>
              <w:t>المسألة الثانية الدية في حكم مال المقتول</w:t>
            </w:r>
            <w:r>
              <w:rPr>
                <w:rStyle w:val="IndexLink"/>
                <w:rtl w:val="true"/>
              </w:rPr>
              <w:t>]</w:t>
              <w:tab/>
            </w:r>
            <w:r>
              <w:rPr>
                <w:rStyle w:val="IndexLink"/>
              </w:rPr>
              <w:t>51</w:t>
            </w:r>
          </w:hyperlink>
        </w:p>
        <w:p>
          <w:pPr>
            <w:pStyle w:val="Contents6"/>
            <w:tabs>
              <w:tab w:val="clear" w:pos="7609"/>
              <w:tab w:val="right" w:pos="9026" w:leader="dot"/>
            </w:tabs>
            <w:rPr/>
          </w:pPr>
          <w:hyperlink w:anchor="__RefHeading___Toc8097613_417432637">
            <w:r>
              <w:rPr>
                <w:webHidden/>
                <w:rStyle w:val="IndexLink"/>
                <w:rtl w:val="true"/>
              </w:rPr>
              <w:t>[</w:t>
            </w:r>
            <w:r>
              <w:rPr>
                <w:rStyle w:val="IndexLink"/>
                <w:rtl w:val="true"/>
              </w:rPr>
              <w:t>المسألة الثالثة يرث الدية كل مناسب و مسابب</w:t>
            </w:r>
            <w:r>
              <w:rPr>
                <w:rStyle w:val="IndexLink"/>
                <w:rtl w:val="true"/>
              </w:rPr>
              <w:t>]</w:t>
              <w:tab/>
            </w:r>
            <w:r>
              <w:rPr>
                <w:rStyle w:val="IndexLink"/>
              </w:rPr>
              <w:t>53</w:t>
            </w:r>
          </w:hyperlink>
        </w:p>
        <w:p>
          <w:pPr>
            <w:pStyle w:val="Contents6"/>
            <w:tabs>
              <w:tab w:val="clear" w:pos="7609"/>
              <w:tab w:val="right" w:pos="9026" w:leader="dot"/>
            </w:tabs>
            <w:rPr/>
          </w:pPr>
          <w:hyperlink w:anchor="__RefHeading___Toc8097615_417432637">
            <w:r>
              <w:rPr>
                <w:webHidden/>
                <w:rStyle w:val="IndexLink"/>
                <w:rtl w:val="true"/>
              </w:rPr>
              <w:t>[</w:t>
            </w:r>
            <w:r>
              <w:rPr>
                <w:rStyle w:val="IndexLink"/>
                <w:rtl w:val="true"/>
              </w:rPr>
              <w:t>أما الرق</w:t>
            </w:r>
            <w:r>
              <w:rPr>
                <w:rStyle w:val="IndexLink"/>
                <w:rtl w:val="true"/>
              </w:rPr>
              <w:t>]</w:t>
              <w:tab/>
            </w:r>
            <w:r>
              <w:rPr>
                <w:rStyle w:val="IndexLink"/>
              </w:rPr>
              <w:t>55</w:t>
            </w:r>
          </w:hyperlink>
        </w:p>
        <w:p>
          <w:pPr>
            <w:pStyle w:val="Contents6"/>
            <w:tabs>
              <w:tab w:val="clear" w:pos="7609"/>
              <w:tab w:val="right" w:pos="9026" w:leader="dot"/>
            </w:tabs>
            <w:rPr/>
          </w:pPr>
          <w:hyperlink w:anchor="__RefHeading___Toc8097617_417432637">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8097619_417432637">
            <w:r>
              <w:rPr>
                <w:webHidden/>
                <w:rStyle w:val="IndexLink"/>
                <w:rtl w:val="true"/>
              </w:rPr>
              <w:t>[</w:t>
            </w:r>
            <w:r>
              <w:rPr>
                <w:rStyle w:val="IndexLink"/>
                <w:rtl w:val="true"/>
              </w:rPr>
              <w:t>مسألتان</w:t>
            </w:r>
            <w:r>
              <w:rPr>
                <w:rStyle w:val="IndexLink"/>
                <w:rtl w:val="true"/>
              </w:rPr>
              <w:t>]</w:t>
              <w:tab/>
            </w:r>
            <w:r>
              <w:rPr>
                <w:rStyle w:val="IndexLink"/>
              </w:rPr>
              <w:t>65</w:t>
            </w:r>
          </w:hyperlink>
        </w:p>
        <w:p>
          <w:pPr>
            <w:pStyle w:val="Contents6"/>
            <w:tabs>
              <w:tab w:val="clear" w:pos="7609"/>
              <w:tab w:val="right" w:pos="9026" w:leader="dot"/>
            </w:tabs>
            <w:rPr/>
          </w:pPr>
          <w:hyperlink w:anchor="__RefHeading___Toc8097621_417432637">
            <w:r>
              <w:rPr>
                <w:webHidden/>
                <w:rStyle w:val="IndexLink"/>
                <w:rtl w:val="true"/>
              </w:rPr>
              <w:t>[</w:t>
            </w:r>
            <w:r>
              <w:rPr>
                <w:rStyle w:val="IndexLink"/>
                <w:rtl w:val="true"/>
              </w:rPr>
              <w:t>المسألة الأولى يفك الأبوان للإرث</w:t>
            </w:r>
            <w:r>
              <w:rPr>
                <w:rStyle w:val="IndexLink"/>
                <w:rtl w:val="true"/>
              </w:rPr>
              <w:t>]</w:t>
              <w:tab/>
            </w:r>
            <w:r>
              <w:rPr>
                <w:rStyle w:val="IndexLink"/>
              </w:rPr>
              <w:t>65</w:t>
            </w:r>
          </w:hyperlink>
        </w:p>
        <w:p>
          <w:pPr>
            <w:pStyle w:val="Contents6"/>
            <w:tabs>
              <w:tab w:val="clear" w:pos="7609"/>
              <w:tab w:val="right" w:pos="9026" w:leader="dot"/>
            </w:tabs>
            <w:rPr/>
          </w:pPr>
          <w:hyperlink w:anchor="__RefHeading___Toc8097623_417432637">
            <w:r>
              <w:rPr>
                <w:webHidden/>
                <w:rStyle w:val="IndexLink"/>
                <w:rtl w:val="true"/>
              </w:rPr>
              <w:t>[</w:t>
            </w:r>
            <w:r>
              <w:rPr>
                <w:rStyle w:val="IndexLink"/>
                <w:rtl w:val="true"/>
              </w:rPr>
              <w:t>المسألة الثانية أم الولد لا ترث</w:t>
            </w:r>
            <w:r>
              <w:rPr>
                <w:rStyle w:val="IndexLink"/>
                <w:rtl w:val="true"/>
              </w:rPr>
              <w:t>]</w:t>
              <w:tab/>
            </w:r>
            <w:r>
              <w:rPr>
                <w:rStyle w:val="IndexLink"/>
              </w:rPr>
              <w:t>68</w:t>
            </w:r>
          </w:hyperlink>
        </w:p>
        <w:p>
          <w:pPr>
            <w:pStyle w:val="Contents6"/>
            <w:tabs>
              <w:tab w:val="clear" w:pos="7609"/>
              <w:tab w:val="right" w:pos="9026" w:leader="dot"/>
            </w:tabs>
            <w:rPr/>
          </w:pPr>
          <w:hyperlink w:anchor="__RefHeading___Toc8097625_417432637">
            <w:r>
              <w:rPr>
                <w:webHidden/>
                <w:rStyle w:val="IndexLink"/>
                <w:rtl w:val="true"/>
              </w:rPr>
              <w:t>[</w:t>
            </w:r>
            <w:r>
              <w:rPr>
                <w:rStyle w:val="IndexLink"/>
                <w:rtl w:val="true"/>
              </w:rPr>
              <w:t>لواحق أسباب المنع أربعة</w:t>
            </w:r>
            <w:r>
              <w:rPr>
                <w:rStyle w:val="IndexLink"/>
                <w:rtl w:val="true"/>
              </w:rPr>
              <w:t>]</w:t>
              <w:tab/>
            </w:r>
            <w:r>
              <w:rPr>
                <w:rStyle w:val="IndexLink"/>
              </w:rPr>
              <w:t>69</w:t>
            </w:r>
          </w:hyperlink>
        </w:p>
        <w:p>
          <w:pPr>
            <w:pStyle w:val="Contents6"/>
            <w:tabs>
              <w:tab w:val="clear" w:pos="7609"/>
              <w:tab w:val="right" w:pos="9026" w:leader="dot"/>
            </w:tabs>
            <w:rPr/>
          </w:pPr>
          <w:hyperlink w:anchor="__RefHeading___Toc8097627_417432637">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8097629_417432637">
            <w:r>
              <w:rPr>
                <w:webHidden/>
                <w:rStyle w:val="IndexLink"/>
                <w:rtl w:val="true"/>
              </w:rPr>
              <w:t>[</w:t>
            </w:r>
            <w:r>
              <w:rPr>
                <w:rStyle w:val="IndexLink"/>
                <w:rtl w:val="true"/>
              </w:rPr>
              <w:t>الأول اللعان</w:t>
            </w:r>
            <w:r>
              <w:rPr>
                <w:rStyle w:val="IndexLink"/>
                <w:rtl w:val="true"/>
              </w:rPr>
              <w:t>]</w:t>
              <w:tab/>
            </w:r>
            <w:r>
              <w:rPr>
                <w:rStyle w:val="IndexLink"/>
              </w:rPr>
              <w:t>69</w:t>
            </w:r>
          </w:hyperlink>
        </w:p>
        <w:p>
          <w:pPr>
            <w:pStyle w:val="Contents6"/>
            <w:tabs>
              <w:tab w:val="clear" w:pos="7609"/>
              <w:tab w:val="right" w:pos="9026" w:leader="dot"/>
            </w:tabs>
            <w:rPr/>
          </w:pPr>
          <w:hyperlink w:anchor="__RefHeading___Toc8097631_417432637">
            <w:r>
              <w:rPr>
                <w:webHidden/>
                <w:rStyle w:val="IndexLink"/>
                <w:rtl w:val="true"/>
              </w:rPr>
              <w:t>[</w:t>
            </w:r>
            <w:r>
              <w:rPr>
                <w:rStyle w:val="IndexLink"/>
                <w:rtl w:val="true"/>
              </w:rPr>
              <w:t>الثاني الغائب غيبة منقطعة</w:t>
            </w:r>
            <w:r>
              <w:rPr>
                <w:rStyle w:val="IndexLink"/>
                <w:rtl w:val="true"/>
              </w:rPr>
              <w:t>]</w:t>
              <w:tab/>
            </w:r>
            <w:r>
              <w:rPr>
                <w:rStyle w:val="IndexLink"/>
              </w:rPr>
              <w:t>70</w:t>
            </w:r>
          </w:hyperlink>
        </w:p>
        <w:p>
          <w:pPr>
            <w:pStyle w:val="Contents6"/>
            <w:tabs>
              <w:tab w:val="clear" w:pos="7609"/>
              <w:tab w:val="right" w:pos="9026" w:leader="dot"/>
            </w:tabs>
            <w:rPr/>
          </w:pPr>
          <w:hyperlink w:anchor="__RefHeading___Toc8097633_417432637">
            <w:r>
              <w:rPr>
                <w:webHidden/>
                <w:rStyle w:val="IndexLink"/>
                <w:rtl w:val="true"/>
              </w:rPr>
              <w:t>[</w:t>
            </w:r>
            <w:r>
              <w:rPr>
                <w:rStyle w:val="IndexLink"/>
                <w:rtl w:val="true"/>
              </w:rPr>
              <w:t>الثالث الحمل يرث بشرط انفصاله حيا</w:t>
            </w:r>
            <w:r>
              <w:rPr>
                <w:rStyle w:val="IndexLink"/>
                <w:rtl w:val="true"/>
              </w:rPr>
              <w:t>]</w:t>
              <w:tab/>
            </w:r>
            <w:r>
              <w:rPr>
                <w:rStyle w:val="IndexLink"/>
              </w:rPr>
              <w:t>77</w:t>
            </w:r>
          </w:hyperlink>
        </w:p>
        <w:p>
          <w:pPr>
            <w:pStyle w:val="Contents6"/>
            <w:tabs>
              <w:tab w:val="clear" w:pos="7609"/>
              <w:tab w:val="right" w:pos="9026" w:leader="dot"/>
            </w:tabs>
            <w:rPr/>
          </w:pPr>
          <w:hyperlink w:anchor="__RefHeading___Toc8097635_417432637">
            <w:r>
              <w:rPr>
                <w:webHidden/>
                <w:rStyle w:val="IndexLink"/>
                <w:rtl w:val="true"/>
              </w:rPr>
              <w:t>[</w:t>
            </w:r>
            <w:r>
              <w:rPr>
                <w:rStyle w:val="IndexLink"/>
                <w:rtl w:val="true"/>
              </w:rPr>
              <w:t>الرابع إذا مات و عليه دين يستوعب التركة لم ينتقل إلى الوارث</w:t>
            </w:r>
            <w:r>
              <w:rPr>
                <w:rStyle w:val="IndexLink"/>
                <w:rtl w:val="true"/>
              </w:rPr>
              <w:t>]</w:t>
              <w:tab/>
            </w:r>
            <w:r>
              <w:rPr>
                <w:rStyle w:val="IndexLink"/>
              </w:rPr>
              <w:t>81</w:t>
            </w:r>
          </w:hyperlink>
        </w:p>
        <w:p>
          <w:pPr>
            <w:pStyle w:val="Contents5"/>
            <w:tabs>
              <w:tab w:val="clear" w:pos="7892"/>
              <w:tab w:val="right" w:pos="9026" w:leader="dot"/>
            </w:tabs>
            <w:rPr/>
          </w:pPr>
          <w:hyperlink w:anchor="__RefHeading___Toc8097637_417432637">
            <w:r>
              <w:rPr>
                <w:webHidden/>
                <w:rStyle w:val="IndexLink"/>
                <w:rtl w:val="true"/>
              </w:rPr>
              <w:t>[</w:t>
            </w:r>
            <w:r>
              <w:rPr>
                <w:rStyle w:val="IndexLink"/>
                <w:rtl w:val="true"/>
              </w:rPr>
              <w:t>المقدمة الثالثة في الحجب</w:t>
            </w:r>
            <w:r>
              <w:rPr>
                <w:rStyle w:val="IndexLink"/>
                <w:rtl w:val="true"/>
              </w:rPr>
              <w:t>]</w:t>
              <w:tab/>
            </w:r>
            <w:r>
              <w:rPr>
                <w:rStyle w:val="IndexLink"/>
              </w:rPr>
              <w:t>82</w:t>
            </w:r>
          </w:hyperlink>
        </w:p>
        <w:p>
          <w:pPr>
            <w:pStyle w:val="Contents6"/>
            <w:tabs>
              <w:tab w:val="clear" w:pos="7609"/>
              <w:tab w:val="right" w:pos="9026" w:leader="dot"/>
            </w:tabs>
            <w:rPr/>
          </w:pPr>
          <w:hyperlink w:anchor="__RefHeading___Toc8097639_417432637">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8097641_417432637">
            <w:r>
              <w:rPr>
                <w:webHidden/>
                <w:rStyle w:val="IndexLink"/>
                <w:rtl w:val="true"/>
              </w:rPr>
              <w:t>[</w:t>
            </w:r>
            <w:r>
              <w:rPr>
                <w:rStyle w:val="IndexLink"/>
                <w:rtl w:val="true"/>
              </w:rPr>
              <w:t>الأول الحجب عن أصل الإرث</w:t>
            </w:r>
            <w:r>
              <w:rPr>
                <w:rStyle w:val="IndexLink"/>
                <w:rtl w:val="true"/>
              </w:rPr>
              <w:t>]</w:t>
              <w:tab/>
            </w:r>
            <w:r>
              <w:rPr>
                <w:rStyle w:val="IndexLink"/>
              </w:rPr>
              <w:t>82</w:t>
            </w:r>
          </w:hyperlink>
        </w:p>
        <w:p>
          <w:pPr>
            <w:pStyle w:val="Contents6"/>
            <w:tabs>
              <w:tab w:val="clear" w:pos="7609"/>
              <w:tab w:val="right" w:pos="9026" w:leader="dot"/>
            </w:tabs>
            <w:rPr/>
          </w:pPr>
          <w:hyperlink w:anchor="__RefHeading___Toc8097643_417432637">
            <w:r>
              <w:rPr>
                <w:webHidden/>
                <w:rStyle w:val="IndexLink"/>
                <w:rtl w:val="true"/>
              </w:rPr>
              <w:t>[</w:t>
            </w:r>
            <w:r>
              <w:rPr>
                <w:rStyle w:val="IndexLink"/>
                <w:rtl w:val="true"/>
              </w:rPr>
              <w:t>الثاني الحجب عن بعض الإرث</w:t>
            </w:r>
            <w:r>
              <w:rPr>
                <w:rStyle w:val="IndexLink"/>
                <w:rtl w:val="true"/>
              </w:rPr>
              <w:t>]</w:t>
              <w:tab/>
            </w:r>
            <w:r>
              <w:rPr>
                <w:rStyle w:val="IndexLink"/>
              </w:rPr>
              <w:t>85</w:t>
            </w:r>
          </w:hyperlink>
        </w:p>
        <w:p>
          <w:pPr>
            <w:pStyle w:val="Contents5"/>
            <w:tabs>
              <w:tab w:val="clear" w:pos="7892"/>
              <w:tab w:val="right" w:pos="9026" w:leader="dot"/>
            </w:tabs>
            <w:rPr/>
          </w:pPr>
          <w:hyperlink w:anchor="__RefHeading___Toc8097645_417432637">
            <w:r>
              <w:rPr>
                <w:webHidden/>
                <w:rStyle w:val="IndexLink"/>
                <w:rtl w:val="true"/>
              </w:rPr>
              <w:t>[</w:t>
            </w:r>
            <w:r>
              <w:rPr>
                <w:rStyle w:val="IndexLink"/>
                <w:rtl w:val="true"/>
              </w:rPr>
              <w:t>المقدمة الرابعة في مقادير السهام و كيفية اجتماعها</w:t>
            </w:r>
            <w:r>
              <w:rPr>
                <w:rStyle w:val="IndexLink"/>
                <w:rtl w:val="true"/>
              </w:rPr>
              <w:t>]</w:t>
              <w:tab/>
            </w:r>
            <w:r>
              <w:rPr>
                <w:rStyle w:val="IndexLink"/>
              </w:rPr>
              <w:t>99</w:t>
            </w:r>
          </w:hyperlink>
        </w:p>
        <w:p>
          <w:pPr>
            <w:pStyle w:val="Contents6"/>
            <w:tabs>
              <w:tab w:val="clear" w:pos="7609"/>
              <w:tab w:val="right" w:pos="9026" w:leader="dot"/>
            </w:tabs>
            <w:rPr/>
          </w:pPr>
          <w:hyperlink w:anchor="__RefHeading___Toc8097647_417432637">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8097649_417432637">
            <w:r>
              <w:rPr>
                <w:webHidden/>
                <w:rStyle w:val="IndexLink"/>
                <w:rtl w:val="true"/>
              </w:rPr>
              <w:t>[</w:t>
            </w:r>
            <w:r>
              <w:rPr>
                <w:rStyle w:val="IndexLink"/>
                <w:rtl w:val="true"/>
              </w:rPr>
              <w:t>مقادير السهام</w:t>
            </w:r>
            <w:r>
              <w:rPr>
                <w:rStyle w:val="IndexLink"/>
                <w:rtl w:val="true"/>
              </w:rPr>
              <w:t>]</w:t>
              <w:tab/>
            </w:r>
            <w:r>
              <w:rPr>
                <w:rStyle w:val="IndexLink"/>
              </w:rPr>
              <w:t>99</w:t>
            </w:r>
          </w:hyperlink>
        </w:p>
        <w:p>
          <w:pPr>
            <w:pStyle w:val="Contents6"/>
            <w:tabs>
              <w:tab w:val="clear" w:pos="7609"/>
              <w:tab w:val="right" w:pos="9026" w:leader="dot"/>
            </w:tabs>
            <w:rPr/>
          </w:pPr>
          <w:hyperlink w:anchor="__RefHeading___Toc8097651_417432637">
            <w:r>
              <w:rPr>
                <w:webHidden/>
                <w:rStyle w:val="IndexLink"/>
                <w:rtl w:val="true"/>
              </w:rPr>
              <w:t>[</w:t>
            </w:r>
            <w:r>
              <w:rPr>
                <w:rStyle w:val="IndexLink"/>
                <w:rtl w:val="true"/>
              </w:rPr>
              <w:t>كيفية اجتماع السهام</w:t>
            </w:r>
            <w:r>
              <w:rPr>
                <w:rStyle w:val="IndexLink"/>
                <w:rtl w:val="true"/>
              </w:rPr>
              <w:t>]</w:t>
              <w:tab/>
            </w:r>
            <w:r>
              <w:rPr>
                <w:rStyle w:val="IndexLink"/>
              </w:rPr>
              <w:t>102</w:t>
            </w:r>
          </w:hyperlink>
        </w:p>
        <w:p>
          <w:pPr>
            <w:pStyle w:val="Contents6"/>
            <w:tabs>
              <w:tab w:val="clear" w:pos="7609"/>
              <w:tab w:val="right" w:pos="9026" w:leader="dot"/>
            </w:tabs>
            <w:rPr/>
          </w:pPr>
          <w:hyperlink w:anchor="__RefHeading___Toc8097653_417432637">
            <w:r>
              <w:rPr>
                <w:webHidden/>
                <w:rStyle w:val="IndexLink"/>
                <w:rtl w:val="true"/>
              </w:rPr>
              <w:t>[</w:t>
            </w:r>
            <w:r>
              <w:rPr>
                <w:rStyle w:val="IndexLink"/>
                <w:rtl w:val="true"/>
              </w:rPr>
              <w:t>و يلحق بذلك مسألتان</w:t>
            </w:r>
            <w:r>
              <w:rPr>
                <w:rStyle w:val="IndexLink"/>
                <w:rtl w:val="true"/>
              </w:rPr>
              <w:t>]</w:t>
              <w:tab/>
            </w:r>
            <w:r>
              <w:rPr>
                <w:rStyle w:val="IndexLink"/>
              </w:rPr>
              <w:t>106</w:t>
            </w:r>
          </w:hyperlink>
        </w:p>
        <w:p>
          <w:pPr>
            <w:pStyle w:val="Contents6"/>
            <w:tabs>
              <w:tab w:val="clear" w:pos="7609"/>
              <w:tab w:val="right" w:pos="9026" w:leader="dot"/>
            </w:tabs>
            <w:rPr/>
          </w:pPr>
          <w:hyperlink w:anchor="__RefHeading___Toc8097655_417432637">
            <w:r>
              <w:rPr>
                <w:webHidden/>
                <w:rStyle w:val="IndexLink"/>
                <w:rtl w:val="true"/>
              </w:rPr>
              <w:t>[</w:t>
            </w:r>
            <w:r>
              <w:rPr>
                <w:rStyle w:val="IndexLink"/>
                <w:rtl w:val="true"/>
              </w:rPr>
              <w:t>المسألة الأولى لا يثبت الميراث عندنا بالتعصيب</w:t>
            </w:r>
            <w:r>
              <w:rPr>
                <w:rStyle w:val="IndexLink"/>
                <w:rtl w:val="true"/>
              </w:rPr>
              <w:t>]</w:t>
              <w:tab/>
            </w:r>
            <w:r>
              <w:rPr>
                <w:rStyle w:val="IndexLink"/>
              </w:rPr>
              <w:t>106</w:t>
            </w:r>
          </w:hyperlink>
        </w:p>
        <w:p>
          <w:pPr>
            <w:pStyle w:val="Contents6"/>
            <w:tabs>
              <w:tab w:val="clear" w:pos="7609"/>
              <w:tab w:val="right" w:pos="9026" w:leader="dot"/>
            </w:tabs>
            <w:rPr/>
          </w:pPr>
          <w:hyperlink w:anchor="__RefHeading___Toc8097657_417432637">
            <w:r>
              <w:rPr>
                <w:webHidden/>
                <w:rStyle w:val="IndexLink"/>
                <w:rtl w:val="true"/>
              </w:rPr>
              <w:t>[</w:t>
            </w:r>
            <w:r>
              <w:rPr>
                <w:rStyle w:val="IndexLink"/>
                <w:rtl w:val="true"/>
              </w:rPr>
              <w:t>المسألة الثانية العول عندنا باطل</w:t>
            </w:r>
            <w:r>
              <w:rPr>
                <w:rStyle w:val="IndexLink"/>
                <w:rtl w:val="true"/>
              </w:rPr>
              <w:t>]</w:t>
              <w:tab/>
            </w:r>
            <w:r>
              <w:rPr>
                <w:rStyle w:val="IndexLink"/>
              </w:rPr>
              <w:t>112</w:t>
            </w:r>
          </w:hyperlink>
        </w:p>
        <w:p>
          <w:pPr>
            <w:pStyle w:val="Contents4"/>
            <w:tabs>
              <w:tab w:val="clear" w:pos="8176"/>
              <w:tab w:val="right" w:pos="9026" w:leader="dot"/>
            </w:tabs>
            <w:rPr/>
          </w:pPr>
          <w:hyperlink w:anchor="__RefHeading___Toc8097659_417432637">
            <w:r>
              <w:rPr>
                <w:webHidden/>
                <w:rStyle w:val="IndexLink"/>
                <w:rtl w:val="true"/>
              </w:rPr>
              <w:t>[</w:t>
            </w:r>
            <w:r>
              <w:rPr>
                <w:rStyle w:val="IndexLink"/>
                <w:rtl w:val="true"/>
              </w:rPr>
              <w:t>المقاصد الثلاث</w:t>
            </w:r>
            <w:r>
              <w:rPr>
                <w:rStyle w:val="IndexLink"/>
                <w:rtl w:val="true"/>
              </w:rPr>
              <w:t>]</w:t>
              <w:tab/>
            </w:r>
            <w:r>
              <w:rPr>
                <w:rStyle w:val="IndexLink"/>
              </w:rPr>
              <w:t>118</w:t>
            </w:r>
          </w:hyperlink>
        </w:p>
        <w:p>
          <w:pPr>
            <w:pStyle w:val="Contents5"/>
            <w:tabs>
              <w:tab w:val="clear" w:pos="7892"/>
              <w:tab w:val="right" w:pos="9026" w:leader="dot"/>
            </w:tabs>
            <w:rPr/>
          </w:pPr>
          <w:hyperlink w:anchor="__RefHeading___Toc8097661_417432637">
            <w:r>
              <w:rPr>
                <w:webHidden/>
                <w:rStyle w:val="IndexLink"/>
                <w:rtl w:val="true"/>
              </w:rPr>
              <w:t>[</w:t>
            </w:r>
            <w:r>
              <w:rPr>
                <w:rStyle w:val="IndexLink"/>
                <w:rtl w:val="true"/>
              </w:rPr>
              <w:t>المقصد الأول في ميراث الأنساب</w:t>
            </w:r>
            <w:r>
              <w:rPr>
                <w:rStyle w:val="IndexLink"/>
                <w:rtl w:val="true"/>
              </w:rPr>
              <w:t>]</w:t>
              <w:tab/>
            </w:r>
            <w:r>
              <w:rPr>
                <w:rStyle w:val="IndexLink"/>
              </w:rPr>
              <w:t>118</w:t>
            </w:r>
          </w:hyperlink>
        </w:p>
        <w:p>
          <w:pPr>
            <w:pStyle w:val="Contents6"/>
            <w:tabs>
              <w:tab w:val="clear" w:pos="7609"/>
              <w:tab w:val="right" w:pos="9026" w:leader="dot"/>
            </w:tabs>
            <w:rPr/>
          </w:pPr>
          <w:hyperlink w:anchor="__RefHeading___Toc8097663_417432637">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8097665_417432637">
            <w:r>
              <w:rPr>
                <w:webHidden/>
                <w:rStyle w:val="IndexLink"/>
                <w:rtl w:val="true"/>
              </w:rPr>
              <w:t>[</w:t>
            </w:r>
            <w:r>
              <w:rPr>
                <w:rStyle w:val="IndexLink"/>
                <w:rtl w:val="true"/>
              </w:rPr>
              <w:t>المرتبة الأولى الأبوان و الأولاد</w:t>
            </w:r>
            <w:r>
              <w:rPr>
                <w:rStyle w:val="IndexLink"/>
                <w:rtl w:val="true"/>
              </w:rPr>
              <w:t>]</w:t>
              <w:tab/>
            </w:r>
            <w:r>
              <w:rPr>
                <w:rStyle w:val="IndexLink"/>
              </w:rPr>
              <w:t>118</w:t>
            </w:r>
          </w:hyperlink>
        </w:p>
        <w:p>
          <w:pPr>
            <w:pStyle w:val="Contents6"/>
            <w:tabs>
              <w:tab w:val="clear" w:pos="7609"/>
              <w:tab w:val="right" w:pos="9026" w:leader="dot"/>
            </w:tabs>
            <w:rPr/>
          </w:pPr>
          <w:hyperlink w:anchor="__RefHeading___Toc8097667_417432637">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8097669_417432637">
            <w:r>
              <w:rPr>
                <w:webHidden/>
                <w:rStyle w:val="IndexLink"/>
                <w:rtl w:val="true"/>
              </w:rPr>
              <w:t>[</w:t>
            </w:r>
            <w:r>
              <w:rPr>
                <w:rStyle w:val="IndexLink"/>
                <w:rtl w:val="true"/>
              </w:rPr>
              <w:t>مسائل</w:t>
            </w:r>
            <w:r>
              <w:rPr>
                <w:rStyle w:val="IndexLink"/>
                <w:rtl w:val="true"/>
              </w:rPr>
              <w:t>]</w:t>
              <w:tab/>
            </w:r>
            <w:r>
              <w:rPr>
                <w:rStyle w:val="IndexLink"/>
              </w:rPr>
              <w:t>124</w:t>
            </w:r>
          </w:hyperlink>
        </w:p>
        <w:p>
          <w:pPr>
            <w:pStyle w:val="Contents6"/>
            <w:tabs>
              <w:tab w:val="clear" w:pos="7609"/>
              <w:tab w:val="right" w:pos="9026" w:leader="dot"/>
            </w:tabs>
            <w:rPr/>
          </w:pPr>
          <w:hyperlink w:anchor="__RefHeading___Toc8097671_417432637">
            <w:r>
              <w:rPr>
                <w:webHidden/>
                <w:rStyle w:val="IndexLink"/>
                <w:rtl w:val="true"/>
              </w:rPr>
              <w:t>[</w:t>
            </w:r>
            <w:r>
              <w:rPr>
                <w:rStyle w:val="IndexLink"/>
                <w:rtl w:val="true"/>
              </w:rPr>
              <w:t>المسألة الأولى أولاد الأولاد يقومون مقام آبائهم في مقاسمة الأبوين</w:t>
            </w:r>
            <w:r>
              <w:rPr>
                <w:rStyle w:val="IndexLink"/>
                <w:rtl w:val="true"/>
              </w:rPr>
              <w:t>]</w:t>
              <w:tab/>
            </w:r>
            <w:r>
              <w:rPr>
                <w:rStyle w:val="IndexLink"/>
              </w:rPr>
              <w:t>124</w:t>
            </w:r>
          </w:hyperlink>
        </w:p>
        <w:p>
          <w:pPr>
            <w:pStyle w:val="Contents6"/>
            <w:tabs>
              <w:tab w:val="clear" w:pos="7609"/>
              <w:tab w:val="right" w:pos="9026" w:leader="dot"/>
            </w:tabs>
            <w:rPr/>
          </w:pPr>
          <w:hyperlink w:anchor="__RefHeading___Toc8097673_417432637">
            <w:r>
              <w:rPr>
                <w:webHidden/>
                <w:rStyle w:val="IndexLink"/>
                <w:rtl w:val="true"/>
              </w:rPr>
              <w:t>[</w:t>
            </w:r>
            <w:r>
              <w:rPr>
                <w:rStyle w:val="IndexLink"/>
                <w:rtl w:val="true"/>
              </w:rPr>
              <w:t>المسألة الثانية أولاد البنت يقتسمون نصيبهم للذكر مثل حظ الأنثيين كما يقتسم أولاد الإبن</w:t>
            </w:r>
            <w:r>
              <w:rPr>
                <w:rStyle w:val="IndexLink"/>
                <w:rtl w:val="true"/>
              </w:rPr>
              <w:t>]</w:t>
              <w:tab/>
            </w:r>
            <w:r>
              <w:rPr>
                <w:rStyle w:val="IndexLink"/>
              </w:rPr>
              <w:t>133</w:t>
            </w:r>
          </w:hyperlink>
        </w:p>
        <w:p>
          <w:pPr>
            <w:pStyle w:val="Contents6"/>
            <w:tabs>
              <w:tab w:val="clear" w:pos="7609"/>
              <w:tab w:val="right" w:pos="9026" w:leader="dot"/>
            </w:tabs>
            <w:rPr/>
          </w:pPr>
          <w:hyperlink w:anchor="__RefHeading___Toc8097675_417432637">
            <w:r>
              <w:rPr>
                <w:webHidden/>
                <w:rStyle w:val="IndexLink"/>
                <w:rtl w:val="true"/>
              </w:rPr>
              <w:t>[</w:t>
            </w:r>
            <w:r>
              <w:rPr>
                <w:rStyle w:val="IndexLink"/>
                <w:rtl w:val="true"/>
              </w:rPr>
              <w:t>المسألة الثالثة يحبى الولد الأكبر من تركة أبيه بثياب بدنه و خاتمه و سيفه و مصحفه</w:t>
            </w:r>
            <w:r>
              <w:rPr>
                <w:rStyle w:val="IndexLink"/>
                <w:rtl w:val="true"/>
              </w:rPr>
              <w:t>]</w:t>
              <w:tab/>
            </w:r>
            <w:r>
              <w:rPr>
                <w:rStyle w:val="IndexLink"/>
              </w:rPr>
              <w:t>134</w:t>
            </w:r>
          </w:hyperlink>
        </w:p>
        <w:p>
          <w:pPr>
            <w:pStyle w:val="Contents6"/>
            <w:tabs>
              <w:tab w:val="clear" w:pos="7609"/>
              <w:tab w:val="right" w:pos="9026" w:leader="dot"/>
            </w:tabs>
            <w:rPr/>
          </w:pPr>
          <w:hyperlink w:anchor="__RefHeading___Toc8097677_417432637">
            <w:r>
              <w:rPr>
                <w:webHidden/>
                <w:rStyle w:val="IndexLink"/>
                <w:rtl w:val="true"/>
              </w:rPr>
              <w:t>[</w:t>
            </w:r>
            <w:r>
              <w:rPr>
                <w:rStyle w:val="IndexLink"/>
                <w:rtl w:val="true"/>
              </w:rPr>
              <w:t>المسألة الرابعة لا يرث الجد و لا الجدة مع أحد الأبوين شيئا</w:t>
            </w:r>
            <w:r>
              <w:rPr>
                <w:rStyle w:val="IndexLink"/>
                <w:rtl w:val="true"/>
              </w:rPr>
              <w:t>]</w:t>
              <w:tab/>
            </w:r>
            <w:r>
              <w:rPr>
                <w:rStyle w:val="IndexLink"/>
              </w:rPr>
              <w:t>146</w:t>
            </w:r>
          </w:hyperlink>
        </w:p>
        <w:p>
          <w:pPr>
            <w:pStyle w:val="Contents6"/>
            <w:tabs>
              <w:tab w:val="clear" w:pos="7609"/>
              <w:tab w:val="right" w:pos="9026" w:leader="dot"/>
            </w:tabs>
            <w:rPr/>
          </w:pPr>
          <w:hyperlink w:anchor="__RefHeading___Toc8097679_417432637">
            <w:r>
              <w:rPr>
                <w:webHidden/>
                <w:rStyle w:val="IndexLink"/>
                <w:rtl w:val="true"/>
              </w:rPr>
              <w:t>[</w:t>
            </w:r>
            <w:r>
              <w:rPr>
                <w:rStyle w:val="IndexLink"/>
                <w:rtl w:val="true"/>
              </w:rPr>
              <w:t>المرتبة الثانية الاخوة و الأجداد</w:t>
            </w:r>
            <w:r>
              <w:rPr>
                <w:rStyle w:val="IndexLink"/>
                <w:rtl w:val="true"/>
              </w:rPr>
              <w:t>]</w:t>
              <w:tab/>
            </w:r>
            <w:r>
              <w:rPr>
                <w:rStyle w:val="IndexLink"/>
              </w:rPr>
              <w:t>154</w:t>
            </w:r>
          </w:hyperlink>
        </w:p>
        <w:p>
          <w:pPr>
            <w:pStyle w:val="Contents6"/>
            <w:tabs>
              <w:tab w:val="clear" w:pos="7609"/>
              <w:tab w:val="right" w:pos="9026" w:leader="dot"/>
            </w:tabs>
            <w:rPr/>
          </w:pPr>
          <w:hyperlink w:anchor="__RefHeading___Toc8097681_417432637">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8097683_417432637">
            <w:r>
              <w:rPr>
                <w:webHidden/>
                <w:rStyle w:val="IndexLink"/>
                <w:rtl w:val="true"/>
              </w:rPr>
              <w:t>[</w:t>
            </w:r>
            <w:r>
              <w:rPr>
                <w:rStyle w:val="IndexLink"/>
                <w:rtl w:val="true"/>
              </w:rPr>
              <w:t>مسائل ثلاث</w:t>
            </w:r>
            <w:r>
              <w:rPr>
                <w:rStyle w:val="IndexLink"/>
                <w:rtl w:val="true"/>
              </w:rPr>
              <w:t>]</w:t>
              <w:tab/>
            </w:r>
            <w:r>
              <w:rPr>
                <w:rStyle w:val="IndexLink"/>
              </w:rPr>
              <w:t>169</w:t>
            </w:r>
          </w:hyperlink>
        </w:p>
        <w:p>
          <w:pPr>
            <w:pStyle w:val="Contents6"/>
            <w:tabs>
              <w:tab w:val="clear" w:pos="7609"/>
              <w:tab w:val="right" w:pos="9026" w:leader="dot"/>
            </w:tabs>
            <w:rPr/>
          </w:pPr>
          <w:hyperlink w:anchor="__RefHeading___Toc8097685_417432637">
            <w:r>
              <w:rPr>
                <w:webHidden/>
                <w:rStyle w:val="IndexLink"/>
                <w:rtl w:val="true"/>
              </w:rPr>
              <w:t>[</w:t>
            </w:r>
            <w:r>
              <w:rPr>
                <w:rStyle w:val="IndexLink"/>
                <w:rtl w:val="true"/>
              </w:rPr>
              <w:t>المسألة الأولى الجد و إن علا يقاسم الاخوة</w:t>
            </w:r>
            <w:r>
              <w:rPr>
                <w:rStyle w:val="IndexLink"/>
                <w:rtl w:val="true"/>
              </w:rPr>
              <w:t>]</w:t>
              <w:tab/>
            </w:r>
            <w:r>
              <w:rPr>
                <w:rStyle w:val="IndexLink"/>
              </w:rPr>
              <w:t>169</w:t>
            </w:r>
          </w:hyperlink>
        </w:p>
        <w:p>
          <w:pPr>
            <w:pStyle w:val="Contents6"/>
            <w:tabs>
              <w:tab w:val="clear" w:pos="7609"/>
              <w:tab w:val="right" w:pos="9026" w:leader="dot"/>
            </w:tabs>
            <w:rPr/>
          </w:pPr>
          <w:hyperlink w:anchor="__RefHeading___Toc8097687_417432637">
            <w:r>
              <w:rPr>
                <w:webHidden/>
                <w:rStyle w:val="IndexLink"/>
                <w:rtl w:val="true"/>
              </w:rPr>
              <w:t>[</w:t>
            </w:r>
            <w:r>
              <w:rPr>
                <w:rStyle w:val="IndexLink"/>
                <w:rtl w:val="true"/>
              </w:rPr>
              <w:t>المسألة الثانية إذا ترك جد أبيه و جدته لأبيه و جده و جدته لأمه و مثلهم للأم كان لأجدادها الثلث بينهم أرباعا</w:t>
            </w:r>
            <w:r>
              <w:rPr>
                <w:rStyle w:val="IndexLink"/>
                <w:rtl w:val="true"/>
              </w:rPr>
              <w:t>]</w:t>
              <w:tab/>
            </w:r>
            <w:r>
              <w:rPr>
                <w:rStyle w:val="IndexLink"/>
              </w:rPr>
              <w:t>170</w:t>
            </w:r>
          </w:hyperlink>
        </w:p>
        <w:p>
          <w:pPr>
            <w:pStyle w:val="Contents6"/>
            <w:tabs>
              <w:tab w:val="clear" w:pos="7609"/>
              <w:tab w:val="right" w:pos="9026" w:leader="dot"/>
            </w:tabs>
            <w:rPr/>
          </w:pPr>
          <w:hyperlink w:anchor="__RefHeading___Toc8097689_417432637">
            <w:r>
              <w:rPr>
                <w:webHidden/>
                <w:rStyle w:val="IndexLink"/>
                <w:rtl w:val="true"/>
              </w:rPr>
              <w:t>[</w:t>
            </w:r>
            <w:r>
              <w:rPr>
                <w:rStyle w:val="IndexLink"/>
                <w:rtl w:val="true"/>
              </w:rPr>
              <w:t>المسألة الثالثة لو اجتمع أخ من أم مع ابن أخ لأب و أم فالميراث كله للأخ من الأم</w:t>
            </w:r>
            <w:r>
              <w:rPr>
                <w:rStyle w:val="IndexLink"/>
                <w:rtl w:val="true"/>
              </w:rPr>
              <w:t>]</w:t>
              <w:tab/>
            </w:r>
            <w:r>
              <w:rPr>
                <w:rStyle w:val="IndexLink"/>
              </w:rPr>
              <w:t>173</w:t>
            </w:r>
          </w:hyperlink>
        </w:p>
        <w:p>
          <w:pPr>
            <w:pStyle w:val="Contents6"/>
            <w:tabs>
              <w:tab w:val="clear" w:pos="7609"/>
              <w:tab w:val="right" w:pos="9026" w:leader="dot"/>
            </w:tabs>
            <w:rPr/>
          </w:pPr>
          <w:hyperlink w:anchor="__RefHeading___Toc8097691_417432637">
            <w:r>
              <w:rPr>
                <w:webHidden/>
                <w:rStyle w:val="IndexLink"/>
                <w:rtl w:val="true"/>
              </w:rPr>
              <w:t>[</w:t>
            </w:r>
            <w:r>
              <w:rPr>
                <w:rStyle w:val="IndexLink"/>
                <w:rtl w:val="true"/>
              </w:rPr>
              <w:t>خاتمة أولاد الاخوة و الأخوات يقومون مقام آبائهم عند عدمهم</w:t>
            </w:r>
            <w:r>
              <w:rPr>
                <w:rStyle w:val="IndexLink"/>
                <w:rtl w:val="true"/>
              </w:rPr>
              <w:t>]</w:t>
              <w:tab/>
            </w:r>
            <w:r>
              <w:rPr>
                <w:rStyle w:val="IndexLink"/>
              </w:rPr>
              <w:t>174</w:t>
            </w:r>
          </w:hyperlink>
        </w:p>
        <w:p>
          <w:pPr>
            <w:pStyle w:val="Contents6"/>
            <w:tabs>
              <w:tab w:val="clear" w:pos="7609"/>
              <w:tab w:val="right" w:pos="9026" w:leader="dot"/>
            </w:tabs>
            <w:rPr/>
          </w:pPr>
          <w:hyperlink w:anchor="__RefHeading___Toc8097693_417432637">
            <w:r>
              <w:rPr>
                <w:webHidden/>
                <w:rStyle w:val="IndexLink"/>
                <w:rtl w:val="true"/>
              </w:rPr>
              <w:t>[</w:t>
            </w:r>
            <w:r>
              <w:rPr>
                <w:rStyle w:val="IndexLink"/>
                <w:rtl w:val="true"/>
              </w:rPr>
              <w:t>المرتبة الثالثة الأعمام و الأخوال</w:t>
            </w:r>
            <w:r>
              <w:rPr>
                <w:rStyle w:val="IndexLink"/>
                <w:rtl w:val="true"/>
              </w:rPr>
              <w:t>]</w:t>
              <w:tab/>
            </w:r>
            <w:r>
              <w:rPr>
                <w:rStyle w:val="IndexLink"/>
              </w:rPr>
              <w:t>179</w:t>
            </w:r>
          </w:hyperlink>
        </w:p>
        <w:p>
          <w:pPr>
            <w:pStyle w:val="Contents6"/>
            <w:tabs>
              <w:tab w:val="clear" w:pos="7609"/>
              <w:tab w:val="right" w:pos="9026" w:leader="dot"/>
            </w:tabs>
            <w:rPr/>
          </w:pPr>
          <w:hyperlink w:anchor="__RefHeading___Toc8097695_417432637">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8097697_417432637">
            <w:r>
              <w:rPr>
                <w:webHidden/>
                <w:rStyle w:val="IndexLink"/>
                <w:rtl w:val="true"/>
              </w:rPr>
              <w:t>[</w:t>
            </w:r>
            <w:r>
              <w:rPr>
                <w:rStyle w:val="IndexLink"/>
                <w:rtl w:val="true"/>
              </w:rPr>
              <w:t>مسائل خمس</w:t>
            </w:r>
            <w:r>
              <w:rPr>
                <w:rStyle w:val="IndexLink"/>
                <w:rtl w:val="true"/>
              </w:rPr>
              <w:t>]</w:t>
              <w:tab/>
            </w:r>
            <w:r>
              <w:rPr>
                <w:rStyle w:val="IndexLink"/>
              </w:rPr>
              <w:t>195</w:t>
            </w:r>
          </w:hyperlink>
        </w:p>
        <w:p>
          <w:pPr>
            <w:pStyle w:val="Contents6"/>
            <w:tabs>
              <w:tab w:val="clear" w:pos="7609"/>
              <w:tab w:val="right" w:pos="9026" w:leader="dot"/>
            </w:tabs>
            <w:rPr/>
          </w:pPr>
          <w:hyperlink w:anchor="__RefHeading___Toc8097699_417432637">
            <w:r>
              <w:rPr>
                <w:webHidden/>
                <w:rStyle w:val="IndexLink"/>
                <w:rtl w:val="true"/>
              </w:rPr>
              <w:t>[</w:t>
            </w:r>
            <w:r>
              <w:rPr>
                <w:rStyle w:val="IndexLink"/>
                <w:rtl w:val="true"/>
              </w:rPr>
              <w:t>المسألة الأولى عمومة الميت و أولادهم أحق بالميراث من عمومة الأب</w:t>
            </w:r>
            <w:r>
              <w:rPr>
                <w:rStyle w:val="IndexLink"/>
                <w:rtl w:val="true"/>
              </w:rPr>
              <w:t>]</w:t>
              <w:tab/>
            </w:r>
            <w:r>
              <w:rPr>
                <w:rStyle w:val="IndexLink"/>
              </w:rPr>
              <w:t>195</w:t>
            </w:r>
          </w:hyperlink>
        </w:p>
        <w:p>
          <w:pPr>
            <w:pStyle w:val="Contents6"/>
            <w:tabs>
              <w:tab w:val="clear" w:pos="7609"/>
              <w:tab w:val="right" w:pos="9026" w:leader="dot"/>
            </w:tabs>
            <w:rPr/>
          </w:pPr>
          <w:hyperlink w:anchor="__RefHeading___Toc8097701_417432637">
            <w:r>
              <w:rPr>
                <w:webHidden/>
                <w:rStyle w:val="IndexLink"/>
                <w:rtl w:val="true"/>
              </w:rPr>
              <w:t>[</w:t>
            </w:r>
            <w:r>
              <w:rPr>
                <w:rStyle w:val="IndexLink"/>
                <w:rtl w:val="true"/>
              </w:rPr>
              <w:t>المسألة الثانية أولاد العمومة يقومون مقام آبائهم عند عدمهم</w:t>
            </w:r>
            <w:r>
              <w:rPr>
                <w:rStyle w:val="IndexLink"/>
                <w:rtl w:val="true"/>
              </w:rPr>
              <w:t>]</w:t>
              <w:tab/>
            </w:r>
            <w:r>
              <w:rPr>
                <w:rStyle w:val="IndexLink"/>
              </w:rPr>
              <w:t>196</w:t>
            </w:r>
          </w:hyperlink>
        </w:p>
        <w:p>
          <w:pPr>
            <w:pStyle w:val="Contents6"/>
            <w:tabs>
              <w:tab w:val="clear" w:pos="7609"/>
              <w:tab w:val="right" w:pos="9026" w:leader="dot"/>
            </w:tabs>
            <w:rPr/>
          </w:pPr>
          <w:hyperlink w:anchor="__RefHeading___Toc8097703_417432637">
            <w:r>
              <w:rPr>
                <w:webHidden/>
                <w:rStyle w:val="IndexLink"/>
                <w:rtl w:val="true"/>
              </w:rPr>
              <w:t>[</w:t>
            </w:r>
            <w:r>
              <w:rPr>
                <w:rStyle w:val="IndexLink"/>
                <w:rtl w:val="true"/>
              </w:rPr>
              <w:t>المسألة الثالثة إذا اجتمع للوارث سببان فان لم يمنع أحدهما الآخر ورث بهما</w:t>
            </w:r>
            <w:r>
              <w:rPr>
                <w:rStyle w:val="IndexLink"/>
                <w:rtl w:val="true"/>
              </w:rPr>
              <w:t>]</w:t>
              <w:tab/>
            </w:r>
            <w:r>
              <w:rPr>
                <w:rStyle w:val="IndexLink"/>
              </w:rPr>
              <w:t>198</w:t>
            </w:r>
          </w:hyperlink>
        </w:p>
        <w:p>
          <w:pPr>
            <w:pStyle w:val="Contents6"/>
            <w:tabs>
              <w:tab w:val="clear" w:pos="7609"/>
              <w:tab w:val="right" w:pos="9026" w:leader="dot"/>
            </w:tabs>
            <w:rPr/>
          </w:pPr>
          <w:hyperlink w:anchor="__RefHeading___Toc8097705_417432637">
            <w:r>
              <w:rPr>
                <w:webHidden/>
                <w:rStyle w:val="IndexLink"/>
                <w:rtl w:val="true"/>
              </w:rPr>
              <w:t>[</w:t>
            </w:r>
            <w:r>
              <w:rPr>
                <w:rStyle w:val="IndexLink"/>
                <w:rtl w:val="true"/>
              </w:rPr>
              <w:t>المسألة الرابعة إذا دخل الزوج على الخؤولة و الخالات و العمومة و العمات كان للزوج أو الزوجة النصيب الأعلى</w:t>
            </w:r>
            <w:r>
              <w:rPr>
                <w:rStyle w:val="IndexLink"/>
                <w:rtl w:val="true"/>
              </w:rPr>
              <w:t>]</w:t>
              <w:tab/>
            </w:r>
            <w:r>
              <w:rPr>
                <w:rStyle w:val="IndexLink"/>
              </w:rPr>
              <w:t>199</w:t>
            </w:r>
          </w:hyperlink>
        </w:p>
        <w:p>
          <w:pPr>
            <w:pStyle w:val="Contents6"/>
            <w:tabs>
              <w:tab w:val="clear" w:pos="7609"/>
              <w:tab w:val="right" w:pos="9026" w:leader="dot"/>
            </w:tabs>
            <w:rPr/>
          </w:pPr>
          <w:hyperlink w:anchor="__RefHeading___Toc8097707_417432637">
            <w:r>
              <w:rPr>
                <w:webHidden/>
                <w:rStyle w:val="IndexLink"/>
                <w:rtl w:val="true"/>
              </w:rPr>
              <w:t>[</w:t>
            </w:r>
            <w:r>
              <w:rPr>
                <w:rStyle w:val="IndexLink"/>
                <w:rtl w:val="true"/>
              </w:rPr>
              <w:t>المسألة الخامسة حكم أولاد الخؤولة مع الزوج و الزوجة حكم الخؤولة</w:t>
            </w:r>
            <w:r>
              <w:rPr>
                <w:rStyle w:val="IndexLink"/>
                <w:rtl w:val="true"/>
              </w:rPr>
              <w:t>]</w:t>
              <w:tab/>
            </w:r>
            <w:r>
              <w:rPr>
                <w:rStyle w:val="IndexLink"/>
              </w:rPr>
              <w:t>202</w:t>
            </w:r>
          </w:hyperlink>
        </w:p>
        <w:p>
          <w:pPr>
            <w:pStyle w:val="Contents5"/>
            <w:tabs>
              <w:tab w:val="clear" w:pos="7892"/>
              <w:tab w:val="right" w:pos="9026" w:leader="dot"/>
            </w:tabs>
            <w:rPr/>
          </w:pPr>
          <w:hyperlink w:anchor="__RefHeading___Toc8097709_417432637">
            <w:r>
              <w:rPr>
                <w:webHidden/>
                <w:rStyle w:val="IndexLink"/>
                <w:rtl w:val="true"/>
              </w:rPr>
              <w:t>[</w:t>
            </w:r>
            <w:r>
              <w:rPr>
                <w:rStyle w:val="IndexLink"/>
                <w:rtl w:val="true"/>
              </w:rPr>
              <w:t>المقصد الثاني في مسائل من أحكام الأزواج</w:t>
            </w:r>
            <w:r>
              <w:rPr>
                <w:rStyle w:val="IndexLink"/>
                <w:rtl w:val="true"/>
              </w:rPr>
              <w:t>]</w:t>
              <w:tab/>
            </w:r>
            <w:r>
              <w:rPr>
                <w:rStyle w:val="IndexLink"/>
              </w:rPr>
              <w:t>203</w:t>
            </w:r>
          </w:hyperlink>
        </w:p>
        <w:p>
          <w:pPr>
            <w:pStyle w:val="Contents6"/>
            <w:tabs>
              <w:tab w:val="clear" w:pos="7609"/>
              <w:tab w:val="right" w:pos="9026" w:leader="dot"/>
            </w:tabs>
            <w:rPr/>
          </w:pPr>
          <w:hyperlink w:anchor="__RefHeading___Toc8097711_417432637">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8097713_417432637">
            <w:r>
              <w:rPr>
                <w:webHidden/>
                <w:rStyle w:val="IndexLink"/>
                <w:rtl w:val="true"/>
              </w:rPr>
              <w:t>[</w:t>
            </w:r>
            <w:r>
              <w:rPr>
                <w:rStyle w:val="IndexLink"/>
                <w:rtl w:val="true"/>
              </w:rPr>
              <w:t>المسالة الأولى الزوجة ترث ما دامت في حبال الزوج</w:t>
            </w:r>
            <w:r>
              <w:rPr>
                <w:rStyle w:val="IndexLink"/>
                <w:rtl w:val="true"/>
              </w:rPr>
              <w:t>]</w:t>
              <w:tab/>
            </w:r>
            <w:r>
              <w:rPr>
                <w:rStyle w:val="IndexLink"/>
              </w:rPr>
              <w:t>203</w:t>
            </w:r>
          </w:hyperlink>
        </w:p>
        <w:p>
          <w:pPr>
            <w:pStyle w:val="Contents6"/>
            <w:tabs>
              <w:tab w:val="clear" w:pos="7609"/>
              <w:tab w:val="right" w:pos="9026" w:leader="dot"/>
            </w:tabs>
            <w:rPr/>
          </w:pPr>
          <w:hyperlink w:anchor="__RefHeading___Toc8097715_417432637">
            <w:r>
              <w:rPr>
                <w:webHidden/>
                <w:rStyle w:val="IndexLink"/>
                <w:rtl w:val="true"/>
              </w:rPr>
              <w:t>[</w:t>
            </w:r>
            <w:r>
              <w:rPr>
                <w:rStyle w:val="IndexLink"/>
                <w:rtl w:val="true"/>
              </w:rPr>
              <w:t>المسألة الثانية للزوجة مع عدم الولد الربع</w:t>
            </w:r>
            <w:r>
              <w:rPr>
                <w:rStyle w:val="IndexLink"/>
                <w:rtl w:val="true"/>
              </w:rPr>
              <w:t>]</w:t>
              <w:tab/>
            </w:r>
            <w:r>
              <w:rPr>
                <w:rStyle w:val="IndexLink"/>
              </w:rPr>
              <w:t>205</w:t>
            </w:r>
          </w:hyperlink>
        </w:p>
        <w:p>
          <w:pPr>
            <w:pStyle w:val="Contents6"/>
            <w:tabs>
              <w:tab w:val="clear" w:pos="7609"/>
              <w:tab w:val="right" w:pos="9026" w:leader="dot"/>
            </w:tabs>
            <w:rPr/>
          </w:pPr>
          <w:hyperlink w:anchor="__RefHeading___Toc8097717_417432637">
            <w:r>
              <w:rPr>
                <w:webHidden/>
                <w:rStyle w:val="IndexLink"/>
                <w:rtl w:val="true"/>
              </w:rPr>
              <w:t>[</w:t>
            </w:r>
            <w:r>
              <w:rPr>
                <w:rStyle w:val="IndexLink"/>
                <w:rtl w:val="true"/>
              </w:rPr>
              <w:t>المسألة الثالثة إذا طلق واحدة من أربع و تزوج أخرى ثم اشتبهت المطلقة في الأول كان للأخيرة ربع الثمن مع الولد و الباقي من الثمن بين الأربع بالسوية</w:t>
            </w:r>
            <w:r>
              <w:rPr>
                <w:rStyle w:val="IndexLink"/>
                <w:rtl w:val="true"/>
              </w:rPr>
              <w:t>]</w:t>
              <w:tab/>
            </w:r>
            <w:r>
              <w:rPr>
                <w:rStyle w:val="IndexLink"/>
              </w:rPr>
              <w:t>206</w:t>
            </w:r>
          </w:hyperlink>
        </w:p>
        <w:p>
          <w:pPr>
            <w:pStyle w:val="Contents6"/>
            <w:tabs>
              <w:tab w:val="clear" w:pos="7609"/>
              <w:tab w:val="right" w:pos="9026" w:leader="dot"/>
            </w:tabs>
            <w:rPr/>
          </w:pPr>
          <w:hyperlink w:anchor="__RefHeading___Toc8097719_417432637">
            <w:r>
              <w:rPr>
                <w:webHidden/>
                <w:rStyle w:val="IndexLink"/>
                <w:rtl w:val="true"/>
              </w:rPr>
              <w:t>[</w:t>
            </w:r>
            <w:r>
              <w:rPr>
                <w:rStyle w:val="IndexLink"/>
                <w:rtl w:val="true"/>
              </w:rPr>
              <w:t>المسألة الرابعة إذا زوج الصبية أبوها أو جدها لأبيها ورثها الزوج و ورثته</w:t>
            </w:r>
            <w:r>
              <w:rPr>
                <w:rStyle w:val="IndexLink"/>
                <w:rtl w:val="true"/>
              </w:rPr>
              <w:t>]</w:t>
              <w:tab/>
            </w:r>
            <w:r>
              <w:rPr>
                <w:rStyle w:val="IndexLink"/>
              </w:rPr>
              <w:t>208</w:t>
            </w:r>
          </w:hyperlink>
        </w:p>
        <w:p>
          <w:pPr>
            <w:pStyle w:val="Contents6"/>
            <w:tabs>
              <w:tab w:val="clear" w:pos="7609"/>
              <w:tab w:val="right" w:pos="9026" w:leader="dot"/>
            </w:tabs>
            <w:rPr/>
          </w:pPr>
          <w:hyperlink w:anchor="__RefHeading___Toc8097721_417432637">
            <w:r>
              <w:rPr>
                <w:webHidden/>
                <w:rStyle w:val="IndexLink"/>
                <w:rtl w:val="true"/>
              </w:rPr>
              <w:t>[</w:t>
            </w:r>
            <w:r>
              <w:rPr>
                <w:rStyle w:val="IndexLink"/>
                <w:rtl w:val="true"/>
              </w:rPr>
              <w:t>المسألة الخامسة إذا كان للزوجة من الميت ولد ورثت من جميع ما ترك و لو لم يكن لم ترث من الأرض شيئا</w:t>
            </w:r>
            <w:r>
              <w:rPr>
                <w:rStyle w:val="IndexLink"/>
                <w:rtl w:val="true"/>
              </w:rPr>
              <w:t>]</w:t>
              <w:tab/>
            </w:r>
            <w:r>
              <w:rPr>
                <w:rStyle w:val="IndexLink"/>
              </w:rPr>
              <w:t>214</w:t>
            </w:r>
          </w:hyperlink>
        </w:p>
        <w:p>
          <w:pPr>
            <w:pStyle w:val="Contents6"/>
            <w:tabs>
              <w:tab w:val="clear" w:pos="7609"/>
              <w:tab w:val="right" w:pos="9026" w:leader="dot"/>
            </w:tabs>
            <w:rPr/>
          </w:pPr>
          <w:hyperlink w:anchor="__RefHeading___Toc8097723_417432637">
            <w:r>
              <w:rPr>
                <w:webHidden/>
                <w:rStyle w:val="IndexLink"/>
                <w:rtl w:val="true"/>
              </w:rPr>
              <w:t>[</w:t>
            </w:r>
            <w:r>
              <w:rPr>
                <w:rStyle w:val="IndexLink"/>
                <w:rtl w:val="true"/>
              </w:rPr>
              <w:t>المسألة السادسة نكاح المريض مشروط بالدخول فان مات في مرضه و لم يدخل بطل العقد</w:t>
            </w:r>
            <w:r>
              <w:rPr>
                <w:rStyle w:val="IndexLink"/>
                <w:rtl w:val="true"/>
              </w:rPr>
              <w:t>]</w:t>
              <w:tab/>
            </w:r>
            <w:r>
              <w:rPr>
                <w:rStyle w:val="IndexLink"/>
              </w:rPr>
              <w:t>227</w:t>
            </w:r>
          </w:hyperlink>
        </w:p>
        <w:p>
          <w:pPr>
            <w:pStyle w:val="Contents5"/>
            <w:tabs>
              <w:tab w:val="clear" w:pos="7892"/>
              <w:tab w:val="right" w:pos="9026" w:leader="dot"/>
            </w:tabs>
            <w:rPr/>
          </w:pPr>
          <w:hyperlink w:anchor="__RefHeading___Toc8097725_417432637">
            <w:r>
              <w:rPr>
                <w:webHidden/>
                <w:rStyle w:val="IndexLink"/>
                <w:rtl w:val="true"/>
              </w:rPr>
              <w:t>[</w:t>
            </w:r>
            <w:r>
              <w:rPr>
                <w:rStyle w:val="IndexLink"/>
                <w:rtl w:val="true"/>
              </w:rPr>
              <w:t>المقصد الثالث في الميراث بالولاء</w:t>
            </w:r>
            <w:r>
              <w:rPr>
                <w:rStyle w:val="IndexLink"/>
                <w:rtl w:val="true"/>
              </w:rPr>
              <w:t>]</w:t>
              <w:tab/>
            </w:r>
            <w:r>
              <w:rPr>
                <w:rStyle w:val="IndexLink"/>
              </w:rPr>
              <w:t>230</w:t>
            </w:r>
          </w:hyperlink>
        </w:p>
        <w:p>
          <w:pPr>
            <w:pStyle w:val="Contents6"/>
            <w:tabs>
              <w:tab w:val="clear" w:pos="7609"/>
              <w:tab w:val="right" w:pos="9026" w:leader="dot"/>
            </w:tabs>
            <w:rPr/>
          </w:pPr>
          <w:hyperlink w:anchor="__RefHeading___Toc8097727_417432637">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8097729_417432637">
            <w:r>
              <w:rPr>
                <w:webHidden/>
                <w:rStyle w:val="IndexLink"/>
                <w:rtl w:val="true"/>
              </w:rPr>
              <w:t>[</w:t>
            </w:r>
            <w:r>
              <w:rPr>
                <w:rStyle w:val="IndexLink"/>
                <w:rtl w:val="true"/>
              </w:rPr>
              <w:t>الأول ولاء العتق</w:t>
            </w:r>
            <w:r>
              <w:rPr>
                <w:rStyle w:val="IndexLink"/>
                <w:rtl w:val="true"/>
              </w:rPr>
              <w:t>]</w:t>
              <w:tab/>
            </w:r>
            <w:r>
              <w:rPr>
                <w:rStyle w:val="IndexLink"/>
              </w:rPr>
              <w:t>230</w:t>
            </w:r>
          </w:hyperlink>
        </w:p>
        <w:p>
          <w:pPr>
            <w:pStyle w:val="Contents6"/>
            <w:tabs>
              <w:tab w:val="clear" w:pos="7609"/>
              <w:tab w:val="right" w:pos="9026" w:leader="dot"/>
            </w:tabs>
            <w:rPr/>
          </w:pPr>
          <w:hyperlink w:anchor="__RefHeading___Toc8097731_417432637">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8097733_417432637">
            <w:r>
              <w:rPr>
                <w:webHidden/>
                <w:rStyle w:val="IndexLink"/>
                <w:rtl w:val="true"/>
              </w:rPr>
              <w:t>[</w:t>
            </w:r>
            <w:r>
              <w:rPr>
                <w:rStyle w:val="IndexLink"/>
                <w:rtl w:val="true"/>
              </w:rPr>
              <w:t>مسائل ثمان</w:t>
            </w:r>
            <w:r>
              <w:rPr>
                <w:rStyle w:val="IndexLink"/>
                <w:rtl w:val="true"/>
              </w:rPr>
              <w:t>]</w:t>
              <w:tab/>
            </w:r>
            <w:r>
              <w:rPr>
                <w:rStyle w:val="IndexLink"/>
              </w:rPr>
              <w:t>250</w:t>
            </w:r>
          </w:hyperlink>
        </w:p>
        <w:p>
          <w:pPr>
            <w:pStyle w:val="Contents6"/>
            <w:tabs>
              <w:tab w:val="clear" w:pos="7609"/>
              <w:tab w:val="right" w:pos="9026" w:leader="dot"/>
            </w:tabs>
            <w:rPr/>
          </w:pPr>
          <w:hyperlink w:anchor="__RefHeading___Toc8097735_417432637">
            <w:r>
              <w:rPr>
                <w:webHidden/>
                <w:rStyle w:val="IndexLink"/>
                <w:rtl w:val="true"/>
              </w:rPr>
              <w:t>[</w:t>
            </w:r>
            <w:r>
              <w:rPr>
                <w:rStyle w:val="IndexLink"/>
                <w:rtl w:val="true"/>
              </w:rPr>
              <w:t>المسألة الأولى ميراث ولد المعتقة</w:t>
            </w:r>
            <w:r>
              <w:rPr>
                <w:rStyle w:val="IndexLink"/>
                <w:rtl w:val="true"/>
              </w:rPr>
              <w:t>]</w:t>
              <w:tab/>
            </w:r>
            <w:r>
              <w:rPr>
                <w:rStyle w:val="IndexLink"/>
              </w:rPr>
              <w:t>250</w:t>
            </w:r>
          </w:hyperlink>
        </w:p>
        <w:p>
          <w:pPr>
            <w:pStyle w:val="Contents6"/>
            <w:tabs>
              <w:tab w:val="clear" w:pos="7609"/>
              <w:tab w:val="right" w:pos="9026" w:leader="dot"/>
            </w:tabs>
            <w:rPr/>
          </w:pPr>
          <w:hyperlink w:anchor="__RefHeading___Toc8097737_417432637">
            <w:r>
              <w:rPr>
                <w:webHidden/>
                <w:rStyle w:val="IndexLink"/>
                <w:rtl w:val="true"/>
              </w:rPr>
              <w:t>[</w:t>
            </w:r>
            <w:r>
              <w:rPr>
                <w:rStyle w:val="IndexLink"/>
                <w:rtl w:val="true"/>
              </w:rPr>
              <w:t>المسألة الثانية لو تزوج مملوك بمعتقة فأولدها فولاء الولد لمولاها</w:t>
            </w:r>
            <w:r>
              <w:rPr>
                <w:rStyle w:val="IndexLink"/>
                <w:rtl w:val="true"/>
              </w:rPr>
              <w:t>]</w:t>
              <w:tab/>
            </w:r>
            <w:r>
              <w:rPr>
                <w:rStyle w:val="IndexLink"/>
              </w:rPr>
              <w:t>253</w:t>
            </w:r>
          </w:hyperlink>
        </w:p>
        <w:p>
          <w:pPr>
            <w:pStyle w:val="Contents6"/>
            <w:tabs>
              <w:tab w:val="clear" w:pos="7609"/>
              <w:tab w:val="right" w:pos="9026" w:leader="dot"/>
            </w:tabs>
            <w:rPr/>
          </w:pPr>
          <w:hyperlink w:anchor="__RefHeading___Toc8097739_417432637">
            <w:r>
              <w:rPr>
                <w:webHidden/>
                <w:rStyle w:val="IndexLink"/>
                <w:rtl w:val="true"/>
              </w:rPr>
              <w:t>[</w:t>
            </w:r>
            <w:r>
              <w:rPr>
                <w:rStyle w:val="IndexLink"/>
                <w:rtl w:val="true"/>
              </w:rPr>
              <w:t>المسألة الثالثة لو أنكر المعتق بالفتح ولد زوجته المعتقة فلاعنته فان مات الولد و لا مناسب له كان ولاؤه لمولى أمه</w:t>
            </w:r>
            <w:r>
              <w:rPr>
                <w:rStyle w:val="IndexLink"/>
                <w:rtl w:val="true"/>
              </w:rPr>
              <w:t>]</w:t>
              <w:tab/>
            </w:r>
            <w:r>
              <w:rPr>
                <w:rStyle w:val="IndexLink"/>
              </w:rPr>
              <w:t>254</w:t>
            </w:r>
          </w:hyperlink>
        </w:p>
        <w:p>
          <w:pPr>
            <w:pStyle w:val="Contents6"/>
            <w:tabs>
              <w:tab w:val="clear" w:pos="7609"/>
              <w:tab w:val="right" w:pos="9026" w:leader="dot"/>
            </w:tabs>
            <w:rPr/>
          </w:pPr>
          <w:hyperlink w:anchor="__RefHeading___Toc8097741_417432637">
            <w:r>
              <w:rPr>
                <w:webHidden/>
                <w:rStyle w:val="IndexLink"/>
                <w:rtl w:val="true"/>
              </w:rPr>
              <w:t>[</w:t>
            </w:r>
            <w:r>
              <w:rPr>
                <w:rStyle w:val="IndexLink"/>
                <w:rtl w:val="true"/>
              </w:rPr>
              <w:t>المسألة الرابعة ينجر الولاء من مولى الأم إلى مولى الأب</w:t>
            </w:r>
            <w:r>
              <w:rPr>
                <w:rStyle w:val="IndexLink"/>
                <w:rtl w:val="true"/>
              </w:rPr>
              <w:t>]</w:t>
              <w:tab/>
            </w:r>
            <w:r>
              <w:rPr>
                <w:rStyle w:val="IndexLink"/>
              </w:rPr>
              <w:t>256</w:t>
            </w:r>
          </w:hyperlink>
        </w:p>
        <w:p>
          <w:pPr>
            <w:pStyle w:val="Contents6"/>
            <w:tabs>
              <w:tab w:val="clear" w:pos="7609"/>
              <w:tab w:val="right" w:pos="9026" w:leader="dot"/>
            </w:tabs>
            <w:rPr/>
          </w:pPr>
          <w:hyperlink w:anchor="__RefHeading___Toc8097743_417432637">
            <w:r>
              <w:rPr>
                <w:webHidden/>
                <w:rStyle w:val="IndexLink"/>
                <w:rtl w:val="true"/>
              </w:rPr>
              <w:t>[</w:t>
            </w:r>
            <w:r>
              <w:rPr>
                <w:rStyle w:val="IndexLink"/>
                <w:rtl w:val="true"/>
              </w:rPr>
              <w:t>المسألة الخامسة امرأة أعتقت مملوكا فأعتق المعتق آخر فان مات الأول و لا مناسب له فميراثه لمولاته</w:t>
            </w:r>
            <w:r>
              <w:rPr>
                <w:rStyle w:val="IndexLink"/>
                <w:rtl w:val="true"/>
              </w:rPr>
              <w:t>]</w:t>
              <w:tab/>
            </w:r>
            <w:r>
              <w:rPr>
                <w:rStyle w:val="IndexLink"/>
              </w:rPr>
              <w:t>257</w:t>
            </w:r>
          </w:hyperlink>
        </w:p>
        <w:p>
          <w:pPr>
            <w:pStyle w:val="Contents6"/>
            <w:tabs>
              <w:tab w:val="clear" w:pos="7609"/>
              <w:tab w:val="right" w:pos="9026" w:leader="dot"/>
            </w:tabs>
            <w:rPr/>
          </w:pPr>
          <w:hyperlink w:anchor="__RefHeading___Toc8097745_417432637">
            <w:r>
              <w:rPr>
                <w:webHidden/>
                <w:rStyle w:val="IndexLink"/>
                <w:rtl w:val="true"/>
              </w:rPr>
              <w:t>[</w:t>
            </w:r>
            <w:r>
              <w:rPr>
                <w:rStyle w:val="IndexLink"/>
                <w:rtl w:val="true"/>
              </w:rPr>
              <w:t>المسألة السادسة لو أولد العبد بنتين من معتقة فان اشترتا أباهما انعتق عليهما</w:t>
            </w:r>
            <w:r>
              <w:rPr>
                <w:rStyle w:val="IndexLink"/>
                <w:rtl w:val="true"/>
              </w:rPr>
              <w:t>]</w:t>
              <w:tab/>
            </w:r>
            <w:r>
              <w:rPr>
                <w:rStyle w:val="IndexLink"/>
              </w:rPr>
              <w:t>258</w:t>
            </w:r>
          </w:hyperlink>
        </w:p>
        <w:p>
          <w:pPr>
            <w:pStyle w:val="Contents6"/>
            <w:tabs>
              <w:tab w:val="clear" w:pos="7609"/>
              <w:tab w:val="right" w:pos="9026" w:leader="dot"/>
            </w:tabs>
            <w:rPr/>
          </w:pPr>
          <w:hyperlink w:anchor="__RefHeading___Toc8097747_417432637">
            <w:r>
              <w:rPr>
                <w:webHidden/>
                <w:rStyle w:val="IndexLink"/>
                <w:rtl w:val="true"/>
              </w:rPr>
              <w:t>[</w:t>
            </w:r>
            <w:r>
              <w:rPr>
                <w:rStyle w:val="IndexLink"/>
                <w:rtl w:val="true"/>
              </w:rPr>
              <w:t>المسألة السابعة لو اشترى أحد الولدين مع أبيه مملوكا فأعتقاه كان الولاء لهما معا</w:t>
            </w:r>
            <w:r>
              <w:rPr>
                <w:rStyle w:val="IndexLink"/>
                <w:rtl w:val="true"/>
              </w:rPr>
              <w:t>]</w:t>
              <w:tab/>
            </w:r>
            <w:r>
              <w:rPr>
                <w:rStyle w:val="IndexLink"/>
              </w:rPr>
              <w:t>260</w:t>
            </w:r>
          </w:hyperlink>
        </w:p>
        <w:p>
          <w:pPr>
            <w:pStyle w:val="Contents6"/>
            <w:tabs>
              <w:tab w:val="clear" w:pos="7609"/>
              <w:tab w:val="right" w:pos="9026" w:leader="dot"/>
            </w:tabs>
            <w:rPr/>
          </w:pPr>
          <w:hyperlink w:anchor="__RefHeading___Toc8097749_417432637">
            <w:r>
              <w:rPr>
                <w:webHidden/>
                <w:rStyle w:val="IndexLink"/>
                <w:rtl w:val="true"/>
              </w:rPr>
              <w:t>[</w:t>
            </w:r>
            <w:r>
              <w:rPr>
                <w:rStyle w:val="IndexLink"/>
                <w:rtl w:val="true"/>
              </w:rPr>
              <w:t>المسألة الثامنة إذا أولد العبد من معتقة ابنا فهو حر و ولاؤه لمعتق أمه</w:t>
            </w:r>
            <w:r>
              <w:rPr>
                <w:rStyle w:val="IndexLink"/>
                <w:rtl w:val="true"/>
              </w:rPr>
              <w:t>]</w:t>
              <w:tab/>
            </w:r>
            <w:r>
              <w:rPr>
                <w:rStyle w:val="IndexLink"/>
              </w:rPr>
              <w:t>260</w:t>
            </w:r>
          </w:hyperlink>
        </w:p>
        <w:p>
          <w:pPr>
            <w:pStyle w:val="Contents6"/>
            <w:tabs>
              <w:tab w:val="clear" w:pos="7609"/>
              <w:tab w:val="right" w:pos="9026" w:leader="dot"/>
            </w:tabs>
            <w:rPr/>
          </w:pPr>
          <w:hyperlink w:anchor="__RefHeading___Toc8097751_417432637">
            <w:r>
              <w:rPr>
                <w:webHidden/>
                <w:rStyle w:val="IndexLink"/>
                <w:rtl w:val="true"/>
              </w:rPr>
              <w:t>[</w:t>
            </w:r>
            <w:r>
              <w:rPr>
                <w:rStyle w:val="IndexLink"/>
                <w:rtl w:val="true"/>
              </w:rPr>
              <w:t>القسم الثاني ولاء الجريرة</w:t>
            </w:r>
            <w:r>
              <w:rPr>
                <w:rStyle w:val="IndexLink"/>
                <w:rtl w:val="true"/>
              </w:rPr>
              <w:t>]</w:t>
              <w:tab/>
            </w:r>
            <w:r>
              <w:rPr>
                <w:rStyle w:val="IndexLink"/>
              </w:rPr>
              <w:t>261</w:t>
            </w:r>
          </w:hyperlink>
        </w:p>
        <w:p>
          <w:pPr>
            <w:pStyle w:val="Contents6"/>
            <w:tabs>
              <w:tab w:val="clear" w:pos="7609"/>
              <w:tab w:val="right" w:pos="9026" w:leader="dot"/>
            </w:tabs>
            <w:rPr/>
          </w:pPr>
          <w:hyperlink w:anchor="__RefHeading___Toc8097753_417432637">
            <w:r>
              <w:rPr>
                <w:webHidden/>
                <w:rStyle w:val="IndexLink"/>
                <w:rtl w:val="true"/>
              </w:rPr>
              <w:t>[</w:t>
            </w:r>
            <w:r>
              <w:rPr>
                <w:rStyle w:val="IndexLink"/>
                <w:rtl w:val="true"/>
              </w:rPr>
              <w:t>القسم الثالث ولاء الإمامة</w:t>
            </w:r>
            <w:r>
              <w:rPr>
                <w:rStyle w:val="IndexLink"/>
                <w:rtl w:val="true"/>
              </w:rPr>
              <w:t>]</w:t>
              <w:tab/>
            </w:r>
            <w:r>
              <w:rPr>
                <w:rStyle w:val="IndexLink"/>
              </w:rPr>
              <w:t>267</w:t>
            </w:r>
          </w:hyperlink>
        </w:p>
        <w:p>
          <w:pPr>
            <w:pStyle w:val="Contents6"/>
            <w:tabs>
              <w:tab w:val="clear" w:pos="7609"/>
              <w:tab w:val="right" w:pos="9026" w:leader="dot"/>
            </w:tabs>
            <w:rPr/>
          </w:pPr>
          <w:hyperlink w:anchor="__RefHeading___Toc8097755_417432637">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8097757_417432637">
            <w:r>
              <w:rPr>
                <w:webHidden/>
                <w:rStyle w:val="IndexLink"/>
                <w:rtl w:val="true"/>
              </w:rPr>
              <w:t>[</w:t>
            </w:r>
            <w:r>
              <w:rPr>
                <w:rStyle w:val="IndexLink"/>
                <w:rtl w:val="true"/>
              </w:rPr>
              <w:t>مسائل ثلاث</w:t>
            </w:r>
            <w:r>
              <w:rPr>
                <w:rStyle w:val="IndexLink"/>
                <w:rtl w:val="true"/>
              </w:rPr>
              <w:t>]</w:t>
              <w:tab/>
            </w:r>
            <w:r>
              <w:rPr>
                <w:rStyle w:val="IndexLink"/>
              </w:rPr>
              <w:t>271</w:t>
            </w:r>
          </w:hyperlink>
        </w:p>
        <w:p>
          <w:pPr>
            <w:pStyle w:val="Contents6"/>
            <w:tabs>
              <w:tab w:val="clear" w:pos="7609"/>
              <w:tab w:val="right" w:pos="9026" w:leader="dot"/>
            </w:tabs>
            <w:rPr/>
          </w:pPr>
          <w:hyperlink w:anchor="__RefHeading___Toc8097759_417432637">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8097761_417432637">
            <w:r>
              <w:rPr>
                <w:webHidden/>
                <w:rStyle w:val="IndexLink"/>
                <w:rtl w:val="true"/>
              </w:rPr>
              <w:t>[</w:t>
            </w:r>
            <w:r>
              <w:rPr>
                <w:rStyle w:val="IndexLink"/>
                <w:rtl w:val="true"/>
              </w:rPr>
              <w:t>المسألة الأولى ما يؤخذ من مال المشركين في حال الحرب فهو للمقاتلة بعد الخمس</w:t>
            </w:r>
            <w:r>
              <w:rPr>
                <w:rStyle w:val="IndexLink"/>
                <w:rtl w:val="true"/>
              </w:rPr>
              <w:t>]</w:t>
              <w:tab/>
            </w:r>
            <w:r>
              <w:rPr>
                <w:rStyle w:val="IndexLink"/>
              </w:rPr>
              <w:t>271</w:t>
            </w:r>
          </w:hyperlink>
        </w:p>
        <w:p>
          <w:pPr>
            <w:pStyle w:val="Contents6"/>
            <w:tabs>
              <w:tab w:val="clear" w:pos="7609"/>
              <w:tab w:val="right" w:pos="9026" w:leader="dot"/>
            </w:tabs>
            <w:rPr/>
          </w:pPr>
          <w:hyperlink w:anchor="__RefHeading___Toc8097763_417432637">
            <w:r>
              <w:rPr>
                <w:webHidden/>
                <w:rStyle w:val="IndexLink"/>
                <w:rtl w:val="true"/>
              </w:rPr>
              <w:t>[</w:t>
            </w:r>
            <w:r>
              <w:rPr>
                <w:rStyle w:val="IndexLink"/>
                <w:rtl w:val="true"/>
              </w:rPr>
              <w:t>المسألة الثانية ما يؤخذ غيلة من أهل الحرب إن كان في زمان الهدنة أعيد عليهم</w:t>
            </w:r>
            <w:r>
              <w:rPr>
                <w:rStyle w:val="IndexLink"/>
                <w:rtl w:val="true"/>
              </w:rPr>
              <w:t>]</w:t>
              <w:tab/>
            </w:r>
            <w:r>
              <w:rPr>
                <w:rStyle w:val="IndexLink"/>
              </w:rPr>
              <w:t>272</w:t>
            </w:r>
          </w:hyperlink>
        </w:p>
        <w:p>
          <w:pPr>
            <w:pStyle w:val="Contents6"/>
            <w:tabs>
              <w:tab w:val="clear" w:pos="7609"/>
              <w:tab w:val="right" w:pos="9026" w:leader="dot"/>
            </w:tabs>
            <w:rPr/>
          </w:pPr>
          <w:hyperlink w:anchor="__RefHeading___Toc8097765_417432637">
            <w:r>
              <w:rPr>
                <w:webHidden/>
                <w:rStyle w:val="IndexLink"/>
                <w:rtl w:val="true"/>
              </w:rPr>
              <w:t>[</w:t>
            </w:r>
            <w:r>
              <w:rPr>
                <w:rStyle w:val="IndexLink"/>
                <w:rtl w:val="true"/>
              </w:rPr>
              <w:t xml:space="preserve">المسألة الثالثة من مات من أهل الحرب و خلف مالا فماله للإمام </w:t>
            </w:r>
            <w:r>
              <w:rPr>
                <w:rStyle w:val="IndexLink"/>
                <w:rtl w:val="true"/>
              </w:rPr>
              <w:t>(</w:t>
            </w:r>
            <w:r>
              <w:rPr>
                <w:rStyle w:val="IndexLink"/>
                <w:rtl w:val="true"/>
              </w:rPr>
              <w:t>عليه السلام</w:t>
            </w:r>
            <w:r>
              <w:rPr>
                <w:rStyle w:val="IndexLink"/>
                <w:rtl w:val="true"/>
              </w:rPr>
              <w:t>)]</w:t>
              <w:tab/>
            </w:r>
            <w:r>
              <w:rPr>
                <w:rStyle w:val="IndexLink"/>
              </w:rPr>
              <w:t>272</w:t>
            </w:r>
          </w:hyperlink>
        </w:p>
        <w:p>
          <w:pPr>
            <w:pStyle w:val="Contents4"/>
            <w:tabs>
              <w:tab w:val="clear" w:pos="8176"/>
              <w:tab w:val="right" w:pos="9026" w:leader="dot"/>
            </w:tabs>
            <w:rPr/>
          </w:pPr>
          <w:hyperlink w:anchor="__RefHeading___Toc8097767_417432637">
            <w:r>
              <w:rPr>
                <w:webHidden/>
                <w:rStyle w:val="IndexLink"/>
                <w:rtl w:val="true"/>
              </w:rPr>
              <w:t>[</w:t>
            </w:r>
            <w:r>
              <w:rPr>
                <w:rStyle w:val="IndexLink"/>
                <w:rtl w:val="true"/>
              </w:rPr>
              <w:t>أما اللواحق</w:t>
            </w:r>
            <w:r>
              <w:rPr>
                <w:rStyle w:val="IndexLink"/>
                <w:rtl w:val="true"/>
              </w:rPr>
              <w:t>]</w:t>
              <w:tab/>
            </w:r>
            <w:r>
              <w:rPr>
                <w:rStyle w:val="IndexLink"/>
              </w:rPr>
              <w:t>272</w:t>
            </w:r>
          </w:hyperlink>
        </w:p>
        <w:p>
          <w:pPr>
            <w:pStyle w:val="Contents5"/>
            <w:tabs>
              <w:tab w:val="clear" w:pos="7892"/>
              <w:tab w:val="right" w:pos="9026" w:leader="dot"/>
            </w:tabs>
            <w:rPr/>
          </w:pPr>
          <w:hyperlink w:anchor="__RefHeading___Toc8097769_41743263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8097771_417432637">
            <w:r>
              <w:rPr>
                <w:webHidden/>
                <w:rStyle w:val="IndexLink"/>
                <w:rtl w:val="true"/>
              </w:rPr>
              <w:t>[</w:t>
            </w:r>
            <w:r>
              <w:rPr>
                <w:rStyle w:val="IndexLink"/>
                <w:rtl w:val="true"/>
              </w:rPr>
              <w:t>الفصل الأول في ميراث ولد الملاعنة و ولد الزنا</w:t>
            </w:r>
            <w:r>
              <w:rPr>
                <w:rStyle w:val="IndexLink"/>
                <w:rtl w:val="true"/>
              </w:rPr>
              <w:t>]</w:t>
              <w:tab/>
            </w:r>
            <w:r>
              <w:rPr>
                <w:rStyle w:val="IndexLink"/>
              </w:rPr>
              <w:t>272</w:t>
            </w:r>
          </w:hyperlink>
        </w:p>
        <w:p>
          <w:pPr>
            <w:pStyle w:val="Contents6"/>
            <w:tabs>
              <w:tab w:val="clear" w:pos="7609"/>
              <w:tab w:val="right" w:pos="9026" w:leader="dot"/>
            </w:tabs>
            <w:rPr/>
          </w:pPr>
          <w:hyperlink w:anchor="__RefHeading___Toc8097773_417432637">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8097775_417432637">
            <w:r>
              <w:rPr>
                <w:webHidden/>
                <w:rStyle w:val="IndexLink"/>
                <w:rtl w:val="true"/>
              </w:rPr>
              <w:t>[</w:t>
            </w:r>
            <w:r>
              <w:rPr>
                <w:rStyle w:val="IndexLink"/>
                <w:rtl w:val="true"/>
              </w:rPr>
              <w:t>ولد الملاعنة</w:t>
            </w:r>
            <w:r>
              <w:rPr>
                <w:rStyle w:val="IndexLink"/>
                <w:rtl w:val="true"/>
              </w:rPr>
              <w:t>]</w:t>
              <w:tab/>
            </w:r>
            <w:r>
              <w:rPr>
                <w:rStyle w:val="IndexLink"/>
              </w:rPr>
              <w:t>272</w:t>
            </w:r>
          </w:hyperlink>
        </w:p>
        <w:p>
          <w:pPr>
            <w:pStyle w:val="Contents6"/>
            <w:tabs>
              <w:tab w:val="clear" w:pos="7609"/>
              <w:tab w:val="right" w:pos="9026" w:leader="dot"/>
            </w:tabs>
            <w:rPr/>
          </w:pPr>
          <w:hyperlink w:anchor="__RefHeading___Toc8097777_417432637">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8097779_417432637">
            <w:r>
              <w:rPr>
                <w:webHidden/>
                <w:rStyle w:val="IndexLink"/>
                <w:rtl w:val="true"/>
              </w:rPr>
              <w:t>[</w:t>
            </w:r>
            <w:r>
              <w:rPr>
                <w:rStyle w:val="IndexLink"/>
                <w:rtl w:val="true"/>
              </w:rPr>
              <w:t>مسائل</w:t>
            </w:r>
            <w:r>
              <w:rPr>
                <w:rStyle w:val="IndexLink"/>
                <w:rtl w:val="true"/>
              </w:rPr>
              <w:t>]</w:t>
              <w:tab/>
            </w:r>
            <w:r>
              <w:rPr>
                <w:rStyle w:val="IndexLink"/>
              </w:rPr>
              <w:t>279</w:t>
            </w:r>
          </w:hyperlink>
        </w:p>
        <w:p>
          <w:pPr>
            <w:pStyle w:val="Contents6"/>
            <w:tabs>
              <w:tab w:val="clear" w:pos="7609"/>
              <w:tab w:val="right" w:pos="9026" w:leader="dot"/>
            </w:tabs>
            <w:rPr/>
          </w:pPr>
          <w:hyperlink w:anchor="__RefHeading___Toc8097781_417432637">
            <w:r>
              <w:rPr>
                <w:webHidden/>
                <w:rStyle w:val="IndexLink"/>
                <w:rtl w:val="true"/>
              </w:rPr>
              <w:t>[</w:t>
            </w:r>
            <w:r>
              <w:rPr>
                <w:rStyle w:val="IndexLink"/>
                <w:rtl w:val="true"/>
              </w:rPr>
              <w:t>المسألة الأولى لا عبرة بنسب الأب هنا</w:t>
            </w:r>
            <w:r>
              <w:rPr>
                <w:rStyle w:val="IndexLink"/>
                <w:rtl w:val="true"/>
              </w:rPr>
              <w:t>]</w:t>
              <w:tab/>
            </w:r>
            <w:r>
              <w:rPr>
                <w:rStyle w:val="IndexLink"/>
              </w:rPr>
              <w:t>279</w:t>
            </w:r>
          </w:hyperlink>
        </w:p>
        <w:p>
          <w:pPr>
            <w:pStyle w:val="Contents6"/>
            <w:tabs>
              <w:tab w:val="clear" w:pos="7609"/>
              <w:tab w:val="right" w:pos="9026" w:leader="dot"/>
            </w:tabs>
            <w:rPr/>
          </w:pPr>
          <w:hyperlink w:anchor="__RefHeading___Toc8097783_417432637">
            <w:r>
              <w:rPr>
                <w:webHidden/>
                <w:rStyle w:val="IndexLink"/>
                <w:rtl w:val="true"/>
              </w:rPr>
              <w:t>[</w:t>
            </w:r>
            <w:r>
              <w:rPr>
                <w:rStyle w:val="IndexLink"/>
                <w:rtl w:val="true"/>
              </w:rPr>
              <w:t>المسألة الثانية إذا ماتت أمه و لا وارث لها سواه فميراثها له</w:t>
            </w:r>
            <w:r>
              <w:rPr>
                <w:rStyle w:val="IndexLink"/>
                <w:rtl w:val="true"/>
              </w:rPr>
              <w:t>]</w:t>
              <w:tab/>
            </w:r>
            <w:r>
              <w:rPr>
                <w:rStyle w:val="IndexLink"/>
              </w:rPr>
              <w:t>279</w:t>
            </w:r>
          </w:hyperlink>
        </w:p>
        <w:p>
          <w:pPr>
            <w:pStyle w:val="Contents6"/>
            <w:tabs>
              <w:tab w:val="clear" w:pos="7609"/>
              <w:tab w:val="right" w:pos="9026" w:leader="dot"/>
            </w:tabs>
            <w:rPr/>
          </w:pPr>
          <w:hyperlink w:anchor="__RefHeading___Toc8097785_417432637">
            <w:r>
              <w:rPr>
                <w:webHidden/>
                <w:rStyle w:val="IndexLink"/>
                <w:rtl w:val="true"/>
              </w:rPr>
              <w:t>[</w:t>
            </w:r>
            <w:r>
              <w:rPr>
                <w:rStyle w:val="IndexLink"/>
                <w:rtl w:val="true"/>
              </w:rPr>
              <w:t>المسألة الثالثة لو أنكر الحمل و تلاعنا فولدت توأمين توارثا بالأمومة دون الأبوة</w:t>
            </w:r>
            <w:r>
              <w:rPr>
                <w:rStyle w:val="IndexLink"/>
                <w:rtl w:val="true"/>
              </w:rPr>
              <w:t>]</w:t>
              <w:tab/>
            </w:r>
            <w:r>
              <w:rPr>
                <w:rStyle w:val="IndexLink"/>
              </w:rPr>
              <w:t>280</w:t>
            </w:r>
          </w:hyperlink>
        </w:p>
        <w:p>
          <w:pPr>
            <w:pStyle w:val="Contents6"/>
            <w:tabs>
              <w:tab w:val="clear" w:pos="7609"/>
              <w:tab w:val="right" w:pos="9026" w:leader="dot"/>
            </w:tabs>
            <w:rPr/>
          </w:pPr>
          <w:hyperlink w:anchor="__RefHeading___Toc8097787_417432637">
            <w:r>
              <w:rPr>
                <w:webHidden/>
                <w:rStyle w:val="IndexLink"/>
                <w:rtl w:val="true"/>
              </w:rPr>
              <w:t>[</w:t>
            </w:r>
            <w:r>
              <w:rPr>
                <w:rStyle w:val="IndexLink"/>
                <w:rtl w:val="true"/>
              </w:rPr>
              <w:t>المسألة الرابعة لو تبرأ عند السلطان من جريرة ولده و من ميراثه ثم مات الولد كان ميراثه لعصبة أبيه دون أبيه</w:t>
            </w:r>
            <w:r>
              <w:rPr>
                <w:rStyle w:val="IndexLink"/>
                <w:rtl w:val="true"/>
              </w:rPr>
              <w:t>]</w:t>
              <w:tab/>
            </w:r>
            <w:r>
              <w:rPr>
                <w:rStyle w:val="IndexLink"/>
              </w:rPr>
              <w:t>280</w:t>
            </w:r>
          </w:hyperlink>
        </w:p>
        <w:p>
          <w:pPr>
            <w:pStyle w:val="Contents6"/>
            <w:tabs>
              <w:tab w:val="clear" w:pos="7609"/>
              <w:tab w:val="right" w:pos="9026" w:leader="dot"/>
            </w:tabs>
            <w:rPr/>
          </w:pPr>
          <w:hyperlink w:anchor="__RefHeading___Toc8097789_417432637">
            <w:r>
              <w:rPr>
                <w:webHidden/>
                <w:rStyle w:val="IndexLink"/>
                <w:rtl w:val="true"/>
              </w:rPr>
              <w:t>[</w:t>
            </w:r>
            <w:r>
              <w:rPr>
                <w:rStyle w:val="IndexLink"/>
                <w:rtl w:val="true"/>
              </w:rPr>
              <w:t>أما ولد الزنا</w:t>
            </w:r>
            <w:r>
              <w:rPr>
                <w:rStyle w:val="IndexLink"/>
                <w:rtl w:val="true"/>
              </w:rPr>
              <w:t>]</w:t>
              <w:tab/>
            </w:r>
            <w:r>
              <w:rPr>
                <w:rStyle w:val="IndexLink"/>
              </w:rPr>
              <w:t>281</w:t>
            </w:r>
          </w:hyperlink>
        </w:p>
        <w:p>
          <w:pPr>
            <w:pStyle w:val="Contents5"/>
            <w:tabs>
              <w:tab w:val="clear" w:pos="7892"/>
              <w:tab w:val="right" w:pos="9026" w:leader="dot"/>
            </w:tabs>
            <w:rPr/>
          </w:pPr>
          <w:hyperlink w:anchor="__RefHeading___Toc8097791_417432637">
            <w:r>
              <w:rPr>
                <w:webHidden/>
                <w:rStyle w:val="IndexLink"/>
                <w:rtl w:val="true"/>
              </w:rPr>
              <w:t>[</w:t>
            </w:r>
            <w:r>
              <w:rPr>
                <w:rStyle w:val="IndexLink"/>
                <w:rtl w:val="true"/>
              </w:rPr>
              <w:t>الفصل الثاني في ميراث الخنثى</w:t>
            </w:r>
            <w:r>
              <w:rPr>
                <w:rStyle w:val="IndexLink"/>
                <w:rtl w:val="true"/>
              </w:rPr>
              <w:t>]</w:t>
              <w:tab/>
            </w:r>
            <w:r>
              <w:rPr>
                <w:rStyle w:val="IndexLink"/>
              </w:rPr>
              <w:t>284</w:t>
            </w:r>
          </w:hyperlink>
        </w:p>
        <w:p>
          <w:pPr>
            <w:pStyle w:val="Contents6"/>
            <w:tabs>
              <w:tab w:val="clear" w:pos="7609"/>
              <w:tab w:val="right" w:pos="9026" w:leader="dot"/>
            </w:tabs>
            <w:rPr/>
          </w:pPr>
          <w:hyperlink w:anchor="__RefHeading___Toc8097793_417432637">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8097795_417432637">
            <w:r>
              <w:rPr>
                <w:webHidden/>
                <w:rStyle w:val="IndexLink"/>
                <w:rtl w:val="true"/>
              </w:rPr>
              <w:t>[</w:t>
            </w:r>
            <w:r>
              <w:rPr>
                <w:rStyle w:val="IndexLink"/>
                <w:rtl w:val="true"/>
              </w:rPr>
              <w:t>مسائل ثمان</w:t>
            </w:r>
            <w:r>
              <w:rPr>
                <w:rStyle w:val="IndexLink"/>
                <w:rtl w:val="true"/>
              </w:rPr>
              <w:t>]</w:t>
              <w:tab/>
            </w:r>
            <w:r>
              <w:rPr>
                <w:rStyle w:val="IndexLink"/>
              </w:rPr>
              <w:t>302</w:t>
            </w:r>
          </w:hyperlink>
        </w:p>
        <w:p>
          <w:pPr>
            <w:pStyle w:val="Contents6"/>
            <w:tabs>
              <w:tab w:val="clear" w:pos="7609"/>
              <w:tab w:val="right" w:pos="9026" w:leader="dot"/>
            </w:tabs>
            <w:rPr/>
          </w:pPr>
          <w:hyperlink w:anchor="__RefHeading___Toc8097797_417432637">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8097799_417432637">
            <w:r>
              <w:rPr>
                <w:webHidden/>
                <w:rStyle w:val="IndexLink"/>
                <w:rtl w:val="true"/>
              </w:rPr>
              <w:t>[</w:t>
            </w:r>
            <w:r>
              <w:rPr>
                <w:rStyle w:val="IndexLink"/>
                <w:rtl w:val="true"/>
              </w:rPr>
              <w:t>المسألة الأولى من ليس له فرج الرجال و لا فرج النساء يورث بالقرعة</w:t>
            </w:r>
            <w:r>
              <w:rPr>
                <w:rStyle w:val="IndexLink"/>
                <w:rtl w:val="true"/>
              </w:rPr>
              <w:t>]</w:t>
              <w:tab/>
            </w:r>
            <w:r>
              <w:rPr>
                <w:rStyle w:val="IndexLink"/>
              </w:rPr>
              <w:t>302</w:t>
            </w:r>
          </w:hyperlink>
        </w:p>
        <w:p>
          <w:pPr>
            <w:pStyle w:val="Contents6"/>
            <w:tabs>
              <w:tab w:val="clear" w:pos="7609"/>
              <w:tab w:val="right" w:pos="9026" w:leader="dot"/>
            </w:tabs>
            <w:rPr/>
          </w:pPr>
          <w:hyperlink w:anchor="__RefHeading___Toc8097801_417432637">
            <w:r>
              <w:rPr>
                <w:webHidden/>
                <w:rStyle w:val="IndexLink"/>
                <w:rtl w:val="true"/>
              </w:rPr>
              <w:t>[</w:t>
            </w:r>
            <w:r>
              <w:rPr>
                <w:rStyle w:val="IndexLink"/>
                <w:rtl w:val="true"/>
              </w:rPr>
              <w:t>المسألة الثانية من له رأسان و بدنان على حقو واحد يوقظ أحدهما فإن انتبها فهما واحد، و إن انتبه أحدهما فهما اثنان</w:t>
            </w:r>
            <w:r>
              <w:rPr>
                <w:rStyle w:val="IndexLink"/>
                <w:rtl w:val="true"/>
              </w:rPr>
              <w:t>]</w:t>
              <w:tab/>
            </w:r>
            <w:r>
              <w:rPr>
                <w:rStyle w:val="IndexLink"/>
              </w:rPr>
              <w:t>304</w:t>
            </w:r>
          </w:hyperlink>
        </w:p>
        <w:p>
          <w:pPr>
            <w:pStyle w:val="Contents6"/>
            <w:tabs>
              <w:tab w:val="clear" w:pos="7609"/>
              <w:tab w:val="right" w:pos="9026" w:leader="dot"/>
            </w:tabs>
            <w:rPr/>
          </w:pPr>
          <w:hyperlink w:anchor="__RefHeading___Toc8097803_417432637">
            <w:r>
              <w:rPr>
                <w:webHidden/>
                <w:rStyle w:val="IndexLink"/>
                <w:rtl w:val="true"/>
              </w:rPr>
              <w:t>[</w:t>
            </w:r>
            <w:r>
              <w:rPr>
                <w:rStyle w:val="IndexLink"/>
                <w:rtl w:val="true"/>
              </w:rPr>
              <w:t>المسألة الثالثة الحمل يورث إن ولد حيا</w:t>
            </w:r>
            <w:r>
              <w:rPr>
                <w:rStyle w:val="IndexLink"/>
                <w:rtl w:val="true"/>
              </w:rPr>
              <w:t>]</w:t>
              <w:tab/>
            </w:r>
            <w:r>
              <w:rPr>
                <w:rStyle w:val="IndexLink"/>
              </w:rPr>
              <w:t>308</w:t>
            </w:r>
          </w:hyperlink>
        </w:p>
        <w:p>
          <w:pPr>
            <w:pStyle w:val="Contents6"/>
            <w:tabs>
              <w:tab w:val="clear" w:pos="7609"/>
              <w:tab w:val="right" w:pos="9026" w:leader="dot"/>
            </w:tabs>
            <w:rPr/>
          </w:pPr>
          <w:hyperlink w:anchor="__RefHeading___Toc8097805_417432637">
            <w:r>
              <w:rPr>
                <w:webHidden/>
                <w:rStyle w:val="IndexLink"/>
                <w:rtl w:val="true"/>
              </w:rPr>
              <w:t>[</w:t>
            </w:r>
            <w:r>
              <w:rPr>
                <w:rStyle w:val="IndexLink"/>
                <w:rtl w:val="true"/>
              </w:rPr>
              <w:t>المسألة الرابعة إذا ترك أبوين أو أحدهما و زوجا أو زوجة و ترك حملا أعطي ذووا الفروض نصيبهم الأدنى</w:t>
            </w:r>
            <w:r>
              <w:rPr>
                <w:rStyle w:val="IndexLink"/>
                <w:rtl w:val="true"/>
              </w:rPr>
              <w:t>]</w:t>
              <w:tab/>
            </w:r>
            <w:r>
              <w:rPr>
                <w:rStyle w:val="IndexLink"/>
              </w:rPr>
              <w:t>309</w:t>
            </w:r>
          </w:hyperlink>
        </w:p>
        <w:p>
          <w:pPr>
            <w:pStyle w:val="Contents6"/>
            <w:tabs>
              <w:tab w:val="clear" w:pos="7609"/>
              <w:tab w:val="right" w:pos="9026" w:leader="dot"/>
            </w:tabs>
            <w:rPr/>
          </w:pPr>
          <w:hyperlink w:anchor="__RefHeading___Toc8097807_417432637">
            <w:r>
              <w:rPr>
                <w:webHidden/>
                <w:rStyle w:val="IndexLink"/>
                <w:rtl w:val="true"/>
              </w:rPr>
              <w:t>[</w:t>
            </w:r>
            <w:r>
              <w:rPr>
                <w:rStyle w:val="IndexLink"/>
                <w:rtl w:val="true"/>
              </w:rPr>
              <w:t>الخامسة لو كان للميت ابن موجود و حمل أعطي الموجود الثلث</w:t>
            </w:r>
            <w:r>
              <w:rPr>
                <w:rStyle w:val="IndexLink"/>
                <w:rtl w:val="true"/>
              </w:rPr>
              <w:t>]</w:t>
              <w:tab/>
            </w:r>
            <w:r>
              <w:rPr>
                <w:rStyle w:val="IndexLink"/>
              </w:rPr>
              <w:t>310</w:t>
            </w:r>
          </w:hyperlink>
        </w:p>
        <w:p>
          <w:pPr>
            <w:pStyle w:val="Contents6"/>
            <w:tabs>
              <w:tab w:val="clear" w:pos="7609"/>
              <w:tab w:val="right" w:pos="9026" w:leader="dot"/>
            </w:tabs>
            <w:rPr/>
          </w:pPr>
          <w:hyperlink w:anchor="__RefHeading___Toc8097809_417432637">
            <w:r>
              <w:rPr>
                <w:webHidden/>
                <w:rStyle w:val="IndexLink"/>
                <w:rtl w:val="true"/>
              </w:rPr>
              <w:t>[</w:t>
            </w:r>
            <w:r>
              <w:rPr>
                <w:rStyle w:val="IndexLink"/>
                <w:rtl w:val="true"/>
              </w:rPr>
              <w:t>السادسة دية الجنين يرثها أبواه أو من يدلي بهما جميعا أو بالأب بالنسب و السبب</w:t>
            </w:r>
            <w:r>
              <w:rPr>
                <w:rStyle w:val="IndexLink"/>
                <w:rtl w:val="true"/>
              </w:rPr>
              <w:t>]</w:t>
              <w:tab/>
            </w:r>
            <w:r>
              <w:rPr>
                <w:rStyle w:val="IndexLink"/>
              </w:rPr>
              <w:t>310</w:t>
            </w:r>
          </w:hyperlink>
        </w:p>
        <w:p>
          <w:pPr>
            <w:pStyle w:val="Contents6"/>
            <w:tabs>
              <w:tab w:val="clear" w:pos="7609"/>
              <w:tab w:val="right" w:pos="9026" w:leader="dot"/>
            </w:tabs>
            <w:rPr/>
          </w:pPr>
          <w:hyperlink w:anchor="__RefHeading___Toc8097811_417432637">
            <w:r>
              <w:rPr>
                <w:webHidden/>
                <w:rStyle w:val="IndexLink"/>
                <w:rtl w:val="true"/>
              </w:rPr>
              <w:t>[</w:t>
            </w:r>
            <w:r>
              <w:rPr>
                <w:rStyle w:val="IndexLink"/>
                <w:rtl w:val="true"/>
              </w:rPr>
              <w:t>المسألة السابعة إذا تعارف اثنان ورث بعضهم من بعض</w:t>
            </w:r>
            <w:r>
              <w:rPr>
                <w:rStyle w:val="IndexLink"/>
                <w:rtl w:val="true"/>
              </w:rPr>
              <w:t>]</w:t>
              <w:tab/>
            </w:r>
            <w:r>
              <w:rPr>
                <w:rStyle w:val="IndexLink"/>
              </w:rPr>
              <w:t>310</w:t>
            </w:r>
          </w:hyperlink>
        </w:p>
        <w:p>
          <w:pPr>
            <w:pStyle w:val="Contents6"/>
            <w:tabs>
              <w:tab w:val="clear" w:pos="7609"/>
              <w:tab w:val="right" w:pos="9026" w:leader="dot"/>
            </w:tabs>
            <w:rPr/>
          </w:pPr>
          <w:hyperlink w:anchor="__RefHeading___Toc8097813_417432637">
            <w:r>
              <w:rPr>
                <w:webHidden/>
                <w:rStyle w:val="IndexLink"/>
                <w:rtl w:val="true"/>
              </w:rPr>
              <w:t>[</w:t>
            </w:r>
            <w:r>
              <w:rPr>
                <w:rStyle w:val="IndexLink"/>
                <w:rtl w:val="true"/>
              </w:rPr>
              <w:t>المسألة الثامنة المفقود يتربص بماله</w:t>
            </w:r>
            <w:r>
              <w:rPr>
                <w:rStyle w:val="IndexLink"/>
                <w:rtl w:val="true"/>
              </w:rPr>
              <w:t>]</w:t>
              <w:tab/>
            </w:r>
            <w:r>
              <w:rPr>
                <w:rStyle w:val="IndexLink"/>
              </w:rPr>
              <w:t>312</w:t>
            </w:r>
          </w:hyperlink>
        </w:p>
        <w:p>
          <w:pPr>
            <w:pStyle w:val="Contents5"/>
            <w:tabs>
              <w:tab w:val="clear" w:pos="7892"/>
              <w:tab w:val="right" w:pos="9026" w:leader="dot"/>
            </w:tabs>
            <w:rPr/>
          </w:pPr>
          <w:hyperlink w:anchor="__RefHeading___Toc8097815_417432637">
            <w:r>
              <w:rPr>
                <w:webHidden/>
                <w:rStyle w:val="IndexLink"/>
                <w:rtl w:val="true"/>
              </w:rPr>
              <w:t>[</w:t>
            </w:r>
            <w:r>
              <w:rPr>
                <w:rStyle w:val="IndexLink"/>
                <w:rtl w:val="true"/>
              </w:rPr>
              <w:t>الفصل الثالث في ميراث الغرقى و المهدوم عليهم</w:t>
            </w:r>
            <w:r>
              <w:rPr>
                <w:rStyle w:val="IndexLink"/>
                <w:rtl w:val="true"/>
              </w:rPr>
              <w:t>]</w:t>
              <w:tab/>
            </w:r>
            <w:r>
              <w:rPr>
                <w:rStyle w:val="IndexLink"/>
              </w:rPr>
              <w:t>313</w:t>
            </w:r>
          </w:hyperlink>
        </w:p>
        <w:p>
          <w:pPr>
            <w:pStyle w:val="Contents5"/>
            <w:tabs>
              <w:tab w:val="clear" w:pos="7892"/>
              <w:tab w:val="right" w:pos="9026" w:leader="dot"/>
            </w:tabs>
            <w:rPr/>
          </w:pPr>
          <w:hyperlink w:anchor="__RefHeading___Toc8097817_417432637">
            <w:r>
              <w:rPr>
                <w:webHidden/>
                <w:rStyle w:val="IndexLink"/>
                <w:rtl w:val="true"/>
              </w:rPr>
              <w:t>[</w:t>
            </w:r>
            <w:r>
              <w:rPr>
                <w:rStyle w:val="IndexLink"/>
                <w:rtl w:val="true"/>
              </w:rPr>
              <w:t>الفصل الرابع في ميراث المجوس</w:t>
            </w:r>
            <w:r>
              <w:rPr>
                <w:rStyle w:val="IndexLink"/>
                <w:rtl w:val="true"/>
              </w:rPr>
              <w:t>]</w:t>
              <w:tab/>
            </w:r>
            <w:r>
              <w:rPr>
                <w:rStyle w:val="IndexLink"/>
              </w:rPr>
              <w:t>327</w:t>
            </w:r>
          </w:hyperlink>
        </w:p>
        <w:p>
          <w:pPr>
            <w:pStyle w:val="Contents6"/>
            <w:tabs>
              <w:tab w:val="clear" w:pos="7609"/>
              <w:tab w:val="right" w:pos="9026" w:leader="dot"/>
            </w:tabs>
            <w:rPr/>
          </w:pPr>
          <w:hyperlink w:anchor="__RefHeading___Toc8097819_417432637">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8097821_417432637">
            <w:r>
              <w:rPr>
                <w:webHidden/>
                <w:rStyle w:val="IndexLink"/>
                <w:rtl w:val="true"/>
              </w:rPr>
              <w:t>[</w:t>
            </w:r>
            <w:r>
              <w:rPr>
                <w:rStyle w:val="IndexLink"/>
                <w:rtl w:val="true"/>
              </w:rPr>
              <w:t>مسائل</w:t>
            </w:r>
            <w:r>
              <w:rPr>
                <w:rStyle w:val="IndexLink"/>
                <w:rtl w:val="true"/>
              </w:rPr>
              <w:t>]</w:t>
              <w:tab/>
            </w:r>
            <w:r>
              <w:rPr>
                <w:rStyle w:val="IndexLink"/>
              </w:rPr>
              <w:t>332</w:t>
            </w:r>
          </w:hyperlink>
        </w:p>
        <w:p>
          <w:pPr>
            <w:pStyle w:val="Contents6"/>
            <w:tabs>
              <w:tab w:val="clear" w:pos="7609"/>
              <w:tab w:val="right" w:pos="9026" w:leader="dot"/>
            </w:tabs>
            <w:rPr/>
          </w:pPr>
          <w:hyperlink w:anchor="__RefHeading___Toc8097823_417432637">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8097825_417432637">
            <w:r>
              <w:rPr>
                <w:webHidden/>
                <w:rStyle w:val="IndexLink"/>
                <w:rtl w:val="true"/>
              </w:rPr>
              <w:t>[</w:t>
            </w:r>
            <w:r>
              <w:rPr>
                <w:rStyle w:val="IndexLink"/>
                <w:rtl w:val="true"/>
              </w:rPr>
              <w:t>المسألة الأولى المسلم لا يرث بالسبب الفاسد</w:t>
            </w:r>
            <w:r>
              <w:rPr>
                <w:rStyle w:val="IndexLink"/>
                <w:rtl w:val="true"/>
              </w:rPr>
              <w:t>]</w:t>
              <w:tab/>
            </w:r>
            <w:r>
              <w:rPr>
                <w:rStyle w:val="IndexLink"/>
              </w:rPr>
              <w:t>332</w:t>
            </w:r>
          </w:hyperlink>
        </w:p>
        <w:p>
          <w:pPr>
            <w:pStyle w:val="Contents6"/>
            <w:tabs>
              <w:tab w:val="clear" w:pos="7609"/>
              <w:tab w:val="right" w:pos="9026" w:leader="dot"/>
            </w:tabs>
            <w:rPr/>
          </w:pPr>
          <w:hyperlink w:anchor="__RefHeading___Toc8097827_417432637">
            <w:r>
              <w:rPr>
                <w:webHidden/>
                <w:rStyle w:val="IndexLink"/>
                <w:rtl w:val="true"/>
              </w:rPr>
              <w:t>[</w:t>
            </w:r>
            <w:r>
              <w:rPr>
                <w:rStyle w:val="IndexLink"/>
                <w:rtl w:val="true"/>
              </w:rPr>
              <w:t>المسألة الثانية المسلم يرث بالنسب الصحيح و الفاسد</w:t>
            </w:r>
            <w:r>
              <w:rPr>
                <w:rStyle w:val="IndexLink"/>
                <w:rtl w:val="true"/>
              </w:rPr>
              <w:t>]</w:t>
              <w:tab/>
            </w:r>
            <w:r>
              <w:rPr>
                <w:rStyle w:val="IndexLink"/>
              </w:rPr>
              <w:t>332</w:t>
            </w:r>
          </w:hyperlink>
        </w:p>
        <w:p>
          <w:pPr>
            <w:pStyle w:val="Contents6"/>
            <w:tabs>
              <w:tab w:val="clear" w:pos="7609"/>
              <w:tab w:val="right" w:pos="9026" w:leader="dot"/>
            </w:tabs>
            <w:rPr/>
          </w:pPr>
          <w:hyperlink w:anchor="__RefHeading___Toc8097829_417432637">
            <w:r>
              <w:rPr>
                <w:webHidden/>
                <w:rStyle w:val="IndexLink"/>
                <w:rtl w:val="true"/>
              </w:rPr>
              <w:t>[</w:t>
            </w:r>
            <w:r>
              <w:rPr>
                <w:rStyle w:val="IndexLink"/>
                <w:rtl w:val="true"/>
              </w:rPr>
              <w:t>المسألة الثالثة المشهور استقرار المهر بموت الزوج قبل الدخول</w:t>
            </w:r>
            <w:r>
              <w:rPr>
                <w:rStyle w:val="IndexLink"/>
                <w:rtl w:val="true"/>
              </w:rPr>
              <w:t>]</w:t>
              <w:tab/>
            </w:r>
            <w:r>
              <w:rPr>
                <w:rStyle w:val="IndexLink"/>
              </w:rPr>
              <w:t>333</w:t>
            </w:r>
          </w:hyperlink>
        </w:p>
        <w:p>
          <w:pPr>
            <w:pStyle w:val="Contents4"/>
            <w:tabs>
              <w:tab w:val="clear" w:pos="8176"/>
              <w:tab w:val="right" w:pos="9026" w:leader="dot"/>
            </w:tabs>
            <w:rPr/>
          </w:pPr>
          <w:hyperlink w:anchor="__RefHeading___Toc8097831_417432637">
            <w:r>
              <w:rPr>
                <w:webHidden/>
                <w:rStyle w:val="IndexLink"/>
                <w:rtl w:val="true"/>
              </w:rPr>
              <w:t>[</w:t>
            </w:r>
            <w:r>
              <w:rPr>
                <w:rStyle w:val="IndexLink"/>
                <w:rtl w:val="true"/>
              </w:rPr>
              <w:t>خاتمة في حساب الفرائض</w:t>
            </w:r>
            <w:r>
              <w:rPr>
                <w:rStyle w:val="IndexLink"/>
                <w:rtl w:val="true"/>
              </w:rPr>
              <w:t>]</w:t>
              <w:tab/>
            </w:r>
            <w:r>
              <w:rPr>
                <w:rStyle w:val="IndexLink"/>
              </w:rPr>
              <w:t>340</w:t>
            </w:r>
          </w:hyperlink>
        </w:p>
        <w:p>
          <w:pPr>
            <w:pStyle w:val="Contents5"/>
            <w:tabs>
              <w:tab w:val="clear" w:pos="7892"/>
              <w:tab w:val="right" w:pos="9026" w:leader="dot"/>
            </w:tabs>
            <w:rPr/>
          </w:pPr>
          <w:hyperlink w:anchor="__RefHeading___Toc8097833_417432637">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8097835_417432637">
            <w:r>
              <w:rPr>
                <w:webHidden/>
                <w:rStyle w:val="IndexLink"/>
                <w:rtl w:val="true"/>
              </w:rPr>
              <w:t>[</w:t>
            </w:r>
            <w:r>
              <w:rPr>
                <w:rStyle w:val="IndexLink"/>
                <w:rtl w:val="true"/>
              </w:rPr>
              <w:t>المقصد الأول في مخارج الفروض الستة</w:t>
            </w:r>
            <w:r>
              <w:rPr>
                <w:rStyle w:val="IndexLink"/>
                <w:rtl w:val="true"/>
              </w:rPr>
              <w:t>]</w:t>
              <w:tab/>
            </w:r>
            <w:r>
              <w:rPr>
                <w:rStyle w:val="IndexLink"/>
              </w:rPr>
              <w:t>340</w:t>
            </w:r>
          </w:hyperlink>
        </w:p>
        <w:p>
          <w:pPr>
            <w:pStyle w:val="Contents6"/>
            <w:tabs>
              <w:tab w:val="clear" w:pos="7609"/>
              <w:tab w:val="right" w:pos="9026" w:leader="dot"/>
            </w:tabs>
            <w:rPr/>
          </w:pPr>
          <w:hyperlink w:anchor="__RefHeading___Toc8097837_417432637">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8097839_417432637">
            <w:r>
              <w:rPr>
                <w:webHidden/>
                <w:rStyle w:val="IndexLink"/>
                <w:rtl w:val="true"/>
              </w:rPr>
              <w:t>[</w:t>
            </w:r>
            <w:r>
              <w:rPr>
                <w:rStyle w:val="IndexLink"/>
                <w:rtl w:val="true"/>
              </w:rPr>
              <w:t>مخارج الفروض</w:t>
            </w:r>
            <w:r>
              <w:rPr>
                <w:rStyle w:val="IndexLink"/>
                <w:rtl w:val="true"/>
              </w:rPr>
              <w:t>]</w:t>
              <w:tab/>
            </w:r>
            <w:r>
              <w:rPr>
                <w:rStyle w:val="IndexLink"/>
              </w:rPr>
              <w:t>340</w:t>
            </w:r>
          </w:hyperlink>
        </w:p>
        <w:p>
          <w:pPr>
            <w:pStyle w:val="Contents6"/>
            <w:tabs>
              <w:tab w:val="clear" w:pos="7609"/>
              <w:tab w:val="right" w:pos="9026" w:leader="dot"/>
            </w:tabs>
            <w:rPr/>
          </w:pPr>
          <w:hyperlink w:anchor="__RefHeading___Toc8097841_417432637">
            <w:r>
              <w:rPr>
                <w:webHidden/>
                <w:rStyle w:val="IndexLink"/>
                <w:rtl w:val="true"/>
              </w:rPr>
              <w:t>[</w:t>
            </w:r>
            <w:r>
              <w:rPr>
                <w:rStyle w:val="IndexLink"/>
                <w:rtl w:val="true"/>
              </w:rPr>
              <w:t>طريق الحساب</w:t>
            </w:r>
            <w:r>
              <w:rPr>
                <w:rStyle w:val="IndexLink"/>
                <w:rtl w:val="true"/>
              </w:rPr>
              <w:t>]</w:t>
              <w:tab/>
            </w:r>
            <w:r>
              <w:rPr>
                <w:rStyle w:val="IndexLink"/>
              </w:rPr>
              <w:t>343</w:t>
            </w:r>
          </w:hyperlink>
        </w:p>
        <w:p>
          <w:pPr>
            <w:pStyle w:val="Contents6"/>
            <w:tabs>
              <w:tab w:val="clear" w:pos="7609"/>
              <w:tab w:val="right" w:pos="9026" w:leader="dot"/>
            </w:tabs>
            <w:rPr/>
          </w:pPr>
          <w:hyperlink w:anchor="__RefHeading___Toc8097843_417432637">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8097845_417432637">
            <w:r>
              <w:rPr>
                <w:webHidden/>
                <w:rStyle w:val="IndexLink"/>
                <w:rtl w:val="true"/>
              </w:rPr>
              <w:t>[</w:t>
            </w:r>
            <w:r>
              <w:rPr>
                <w:rStyle w:val="IndexLink"/>
                <w:rtl w:val="true"/>
              </w:rPr>
              <w:t>القسم الأول أن تكون الفريضة بقدر السهام</w:t>
            </w:r>
            <w:r>
              <w:rPr>
                <w:rStyle w:val="IndexLink"/>
                <w:rtl w:val="true"/>
              </w:rPr>
              <w:t>]</w:t>
              <w:tab/>
            </w:r>
            <w:r>
              <w:rPr>
                <w:rStyle w:val="IndexLink"/>
              </w:rPr>
              <w:t>343</w:t>
            </w:r>
          </w:hyperlink>
        </w:p>
        <w:p>
          <w:pPr>
            <w:pStyle w:val="Contents6"/>
            <w:tabs>
              <w:tab w:val="clear" w:pos="7609"/>
              <w:tab w:val="right" w:pos="9026" w:leader="dot"/>
            </w:tabs>
            <w:rPr/>
          </w:pPr>
          <w:hyperlink w:anchor="__RefHeading___Toc8097847_417432637">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8097849_417432637">
            <w:r>
              <w:rPr>
                <w:webHidden/>
                <w:rStyle w:val="IndexLink"/>
                <w:rtl w:val="true"/>
              </w:rPr>
              <w:t>[</w:t>
            </w:r>
            <w:r>
              <w:rPr>
                <w:rStyle w:val="IndexLink"/>
                <w:rtl w:val="true"/>
              </w:rPr>
              <w:t>تتمة العددان إما متساويان و إما مختلفان</w:t>
            </w:r>
            <w:r>
              <w:rPr>
                <w:rStyle w:val="IndexLink"/>
                <w:rtl w:val="true"/>
              </w:rPr>
              <w:t>]</w:t>
              <w:tab/>
            </w:r>
            <w:r>
              <w:rPr>
                <w:rStyle w:val="IndexLink"/>
              </w:rPr>
              <w:t>353</w:t>
            </w:r>
          </w:hyperlink>
        </w:p>
        <w:p>
          <w:pPr>
            <w:pStyle w:val="Contents6"/>
            <w:tabs>
              <w:tab w:val="clear" w:pos="7609"/>
              <w:tab w:val="right" w:pos="9026" w:leader="dot"/>
            </w:tabs>
            <w:rPr/>
          </w:pPr>
          <w:hyperlink w:anchor="__RefHeading___Toc8097851_417432637">
            <w:r>
              <w:rPr>
                <w:webHidden/>
                <w:rStyle w:val="IndexLink"/>
                <w:rtl w:val="true"/>
              </w:rPr>
              <w:t>[</w:t>
            </w:r>
            <w:r>
              <w:rPr>
                <w:rStyle w:val="IndexLink"/>
                <w:rtl w:val="true"/>
              </w:rPr>
              <w:t>القسم الثاني أن تكون الفريضة قاصرة عن السهام</w:t>
            </w:r>
            <w:r>
              <w:rPr>
                <w:rStyle w:val="IndexLink"/>
                <w:rtl w:val="true"/>
              </w:rPr>
              <w:t>]</w:t>
              <w:tab/>
            </w:r>
            <w:r>
              <w:rPr>
                <w:rStyle w:val="IndexLink"/>
              </w:rPr>
              <w:t>356</w:t>
            </w:r>
          </w:hyperlink>
        </w:p>
        <w:p>
          <w:pPr>
            <w:pStyle w:val="Contents6"/>
            <w:tabs>
              <w:tab w:val="clear" w:pos="7609"/>
              <w:tab w:val="right" w:pos="9026" w:leader="dot"/>
            </w:tabs>
            <w:rPr/>
          </w:pPr>
          <w:hyperlink w:anchor="__RefHeading___Toc8097853_417432637">
            <w:r>
              <w:rPr>
                <w:webHidden/>
                <w:rStyle w:val="IndexLink"/>
                <w:rtl w:val="true"/>
              </w:rPr>
              <w:t>[</w:t>
            </w:r>
            <w:r>
              <w:rPr>
                <w:rStyle w:val="IndexLink"/>
                <w:rtl w:val="true"/>
              </w:rPr>
              <w:t>القسم الثالث أن تزيد الفريضة عن السهام</w:t>
            </w:r>
            <w:r>
              <w:rPr>
                <w:rStyle w:val="IndexLink"/>
                <w:rtl w:val="true"/>
              </w:rPr>
              <w:t>]</w:t>
              <w:tab/>
            </w:r>
            <w:r>
              <w:rPr>
                <w:rStyle w:val="IndexLink"/>
              </w:rPr>
              <w:t>358</w:t>
            </w:r>
          </w:hyperlink>
        </w:p>
        <w:p>
          <w:pPr>
            <w:pStyle w:val="Contents5"/>
            <w:tabs>
              <w:tab w:val="clear" w:pos="7892"/>
              <w:tab w:val="right" w:pos="9026" w:leader="dot"/>
            </w:tabs>
            <w:rPr/>
          </w:pPr>
          <w:hyperlink w:anchor="__RefHeading___Toc8097855_417432637">
            <w:r>
              <w:rPr>
                <w:webHidden/>
                <w:rStyle w:val="IndexLink"/>
                <w:rtl w:val="true"/>
              </w:rPr>
              <w:t>[</w:t>
            </w:r>
            <w:r>
              <w:rPr>
                <w:rStyle w:val="IndexLink"/>
                <w:rtl w:val="true"/>
              </w:rPr>
              <w:t>المقصد الثاني في المناسخات</w:t>
            </w:r>
            <w:r>
              <w:rPr>
                <w:rStyle w:val="IndexLink"/>
                <w:rtl w:val="true"/>
              </w:rPr>
              <w:t>]</w:t>
              <w:tab/>
            </w:r>
            <w:r>
              <w:rPr>
                <w:rStyle w:val="IndexLink"/>
              </w:rPr>
              <w:t>359</w:t>
            </w:r>
          </w:hyperlink>
        </w:p>
        <w:p>
          <w:pPr>
            <w:pStyle w:val="Contents5"/>
            <w:tabs>
              <w:tab w:val="clear" w:pos="7892"/>
              <w:tab w:val="right" w:pos="9026" w:leader="dot"/>
            </w:tabs>
            <w:rPr/>
          </w:pPr>
          <w:hyperlink w:anchor="__RefHeading___Toc8097857_417432637">
            <w:r>
              <w:rPr>
                <w:webHidden/>
                <w:rStyle w:val="IndexLink"/>
                <w:rtl w:val="true"/>
              </w:rPr>
              <w:t>[</w:t>
            </w:r>
            <w:r>
              <w:rPr>
                <w:rStyle w:val="IndexLink"/>
                <w:rtl w:val="true"/>
              </w:rPr>
              <w:t>المقصد الثالث في معرفة سهام الوارث من التركة</w:t>
            </w:r>
            <w:r>
              <w:rPr>
                <w:rStyle w:val="IndexLink"/>
                <w:rtl w:val="true"/>
              </w:rPr>
              <w:t>]</w:t>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25_199097"/>
      <w:bookmarkStart w:id="1" w:name="pg12325_199097"/>
      <w:bookmarkEnd w:id="1"/>
    </w:p>
    <w:p>
      <w:pPr>
        <w:pStyle w:val="Heading2"/>
        <w:numPr>
          <w:ilvl w:val="1"/>
          <w:numId w:val="1"/>
        </w:numPr>
        <w:rPr/>
      </w:pPr>
      <w:bookmarkStart w:id="2" w:name="pg12325_199097"/>
      <w:bookmarkStart w:id="3" w:name="__RefHeading___Toc8097569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9757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bookmarkStart w:id="7" w:name="pg12325_199101"/>
    </w:p>
    <w:p>
      <w:pPr>
        <w:pStyle w:val="BookText"/>
        <w:rPr/>
      </w:pPr>
      <w:bookmarkEnd w:id="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2"/>
        <w:numPr>
          <w:ilvl w:val="1"/>
          <w:numId w:val="1"/>
        </w:numPr>
        <w:rPr/>
      </w:pPr>
      <w:bookmarkStart w:id="8" w:name="__RefHeading___Toc8097573_417432637"/>
      <w:bookmarkStart w:id="9" w:name="_Toc3"/>
      <w:bookmarkEnd w:id="8"/>
      <w:r>
        <w:rPr>
          <w:rtl w:val="true"/>
        </w:rPr>
        <w:t>[</w:t>
      </w:r>
      <w:r>
        <w:rPr>
          <w:rtl w:val="true"/>
        </w:rPr>
        <w:t>تتمة القسم الرابع في الأحكام</w:t>
      </w:r>
      <w:r>
        <w:rPr>
          <w:rtl w:val="true"/>
        </w:rPr>
        <w:t>]</w:t>
      </w:r>
      <w:bookmarkEnd w:id="9"/>
    </w:p>
    <w:p>
      <w:pPr>
        <w:pStyle w:val="Heading3"/>
        <w:numPr>
          <w:ilvl w:val="2"/>
          <w:numId w:val="1"/>
        </w:numPr>
        <w:rPr/>
      </w:pPr>
      <w:bookmarkStart w:id="10" w:name="__RefHeading___Toc8097575_417432637"/>
      <w:bookmarkStart w:id="11" w:name="_Toc4"/>
      <w:bookmarkEnd w:id="10"/>
      <w:r>
        <w:rPr>
          <w:rtl w:val="true"/>
        </w:rPr>
        <w:t>[</w:t>
      </w:r>
      <w:r>
        <w:rPr>
          <w:rtl w:val="true"/>
        </w:rPr>
        <w:t>كتاب الفرائض</w:t>
      </w:r>
      <w:r>
        <w:rPr>
          <w:rtl w:val="true"/>
        </w:rPr>
        <w:t>]</w:t>
      </w:r>
      <w:bookmarkEnd w:id="11"/>
    </w:p>
    <w:p>
      <w:pPr>
        <w:pStyle w:val="Heading4"/>
        <w:numPr>
          <w:ilvl w:val="3"/>
          <w:numId w:val="1"/>
        </w:numPr>
        <w:rPr/>
      </w:pPr>
      <w:bookmarkStart w:id="12" w:name="__RefHeading___Toc8097577_417432637"/>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كتاب الفرائض جمع فريضة من الفرض، بمعنى التقدير و القطع،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فرض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أَنْزَلْناها وَ فَرَضْناها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فصلناها، لا منه بمعنى الإيجاب و الإلزام، أو العطية باعتبار كون الإرث عطية من الشارع،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له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أعطيته، بل لعل استعماله في هذين بمعنى القطع و التقدير عند التأمل و لو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فالمراد هنا السهام المقدرة في كتاب الله، فتكون أخص من المواريث، و لكن عنون بها الكتاب تغليبا أو تبعا للنص، ففي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الفرائض و علموها الناس، فإني امرؤ مقبوض، و إن العلم سيقبض، و تظهر الفتن حتى يختلف الاثنان في الفريضة فلا يجدان من يفصل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يراد بها مطلق السهام و لو الحاصلة من السنة</w:t>
      </w:r>
      <w:r>
        <w:rPr>
          <w:rStyle w:val="FootnoteAnchor"/>
          <w:rtl w:val="true"/>
        </w:rPr>
        <w:footnoteReference w:id="5"/>
      </w:r>
      <w:r>
        <w:rPr>
          <w:rFonts w:ascii="Amiri" w:hAnsi="Amiri" w:eastAsia="Amiri" w:cs="Amiri"/>
          <w:color w:val="111111"/>
          <w:sz w:val="28"/>
          <w:sz w:val="28"/>
          <w:szCs w:val="28"/>
          <w:rtl w:val="true"/>
          <w:lang w:bidi="ar-SA"/>
        </w:rPr>
        <w:t>و آية أُولُوا الْأَرْحامِ</w:t>
      </w:r>
      <w:r>
        <w:rPr>
          <w:rStyle w:val="FootnoteAnchor"/>
          <w:rtl w:val="true"/>
        </w:rPr>
        <w:footnoteReference w:id="6"/>
      </w:r>
      <w:r>
        <w:rPr>
          <w:rFonts w:ascii="Amiri" w:hAnsi="Amiri" w:eastAsia="Amiri" w:cs="Amiri"/>
          <w:color w:val="111111"/>
          <w:sz w:val="28"/>
          <w:sz w:val="28"/>
          <w:szCs w:val="28"/>
          <w:rtl w:val="true"/>
          <w:lang w:bidi="ar-SA"/>
        </w:rPr>
        <w:t>فتساويها،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إجماع المسلمين بل 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بل ورد الحث على تعلمها و تعليمها</w:t>
      </w:r>
      <w:r>
        <w:rPr>
          <w:rStyle w:val="FootnoteAnchor"/>
          <w:rtl w:val="true"/>
        </w:rPr>
        <w:footnoteReference w:id="7"/>
      </w:r>
      <w:r>
        <w:rPr>
          <w:rFonts w:ascii="IRNazanin" w:hAnsi="IRNazanin" w:eastAsia="IRNazanin"/>
          <w:color w:val="111111"/>
          <w:sz w:val="28"/>
          <w:sz w:val="28"/>
          <w:szCs w:val="28"/>
          <w:rtl w:val="true"/>
          <w:lang w:bidi="fa-IR"/>
        </w:rPr>
        <w:t>و أنها نصف العلم</w:t>
      </w:r>
      <w:r>
        <w:rPr>
          <w:rStyle w:val="FootnoteAnchor"/>
          <w:rtl w:val="true"/>
        </w:rPr>
        <w:footnoteReference w:id="8"/>
      </w:r>
      <w:r>
        <w:rPr>
          <w:rFonts w:ascii="Amiri" w:hAnsi="Amiri" w:eastAsia="Amiri" w:cs="Amiri"/>
          <w:color w:val="111111"/>
          <w:sz w:val="28"/>
          <w:sz w:val="28"/>
          <w:szCs w:val="28"/>
          <w:rtl w:val="true"/>
          <w:lang w:bidi="ar-SA"/>
        </w:rPr>
        <w:t>و أنها أول ما تنتزع من أمتي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العلماء وجوها كثيرة في توجيه التنصيف لا يخلو جميعها أو أكثرها من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كون ذلك مبالغة في كثرة شعبها و تشتتها و شدة الحاجة إليها، فاستحقت بذلك كونها نصف العلم الذي قد ورد</w:t>
      </w:r>
      <w:r>
        <w:rPr>
          <w:rStyle w:val="FootnoteAnchor"/>
          <w:rtl w:val="true"/>
        </w:rPr>
        <w:footnoteReference w:id="10"/>
      </w:r>
      <w:r>
        <w:rPr>
          <w:rFonts w:ascii="Amiri" w:hAnsi="Amiri" w:eastAsia="Amiri" w:cs="Amiri"/>
          <w:color w:val="111111"/>
          <w:sz w:val="28"/>
          <w:sz w:val="28"/>
          <w:szCs w:val="28"/>
          <w:rtl w:val="true"/>
          <w:lang w:bidi="ar-SA"/>
        </w:rPr>
        <w:t>الحث عليه، خصوصا مع شدة تسامح الناس، سيما الأعراب و من شابههم في المواريث من الجاهلية إلى يومنا هذا، فإنهم لا يورثون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لما مات أوس الأنصاري</w:t>
      </w:r>
      <w:r>
        <w:rPr>
          <w:rStyle w:val="FootnoteAnchor"/>
          <w:rtl w:val="true"/>
        </w:rPr>
        <w:footnoteReference w:id="11"/>
      </w:r>
      <w:r>
        <w:rPr>
          <w:rFonts w:ascii="Amiri" w:hAnsi="Amiri" w:eastAsia="Amiri" w:cs="Amiri"/>
          <w:color w:val="111111"/>
          <w:sz w:val="28"/>
          <w:sz w:val="28"/>
          <w:szCs w:val="28"/>
          <w:rtl w:val="true"/>
          <w:lang w:bidi="ar-SA"/>
        </w:rPr>
        <w:t xml:space="preserve">عن زوجة و ولد و بنات عمد أبناء عمه و أخذوا المال، فشكت زوجته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ولدها لا يركب و لا ينكأ عدوا،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ثم أنزل 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نسخ بذلك و بآية أولي الأرحام و غيرها ما كان في الجاهلية</w:t>
      </w:r>
      <w:bookmarkStart w:id="14" w:name="pg12325_199103"/>
    </w:p>
    <w:p>
      <w:pPr>
        <w:pStyle w:val="BookText"/>
        <w:rPr/>
      </w:pPr>
      <w:bookmarkEnd w:id="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التوارث بالحلف و النصرة الذي أقروا عليه في صدر الإسلام، و على التوارث بالهجرة، فقال عز من قائل</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عَقَدَتْ أَيْمانُكُمْ فَآتُوهُمْ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هاجَرُوا وَ جاهَدُوا بِأَمْوالِهِمْ 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8097579_417432637"/>
      <w:bookmarkStart w:id="16" w:name="_Toc6"/>
      <w:bookmarkEnd w:id="15"/>
      <w:r>
        <w:rPr>
          <w:rtl w:val="true"/>
        </w:rPr>
        <w:t>[</w:t>
      </w:r>
      <w:r>
        <w:rPr>
          <w:rtl w:val="true"/>
        </w:rPr>
        <w:t>المقدمات الأربع</w:t>
      </w:r>
      <w:r>
        <w:rPr>
          <w:rtl w:val="true"/>
        </w:rPr>
        <w:t>]</w:t>
      </w:r>
      <w:bookmarkEnd w:id="16"/>
    </w:p>
    <w:p>
      <w:pPr>
        <w:pStyle w:val="Heading5"/>
        <w:numPr>
          <w:ilvl w:val="4"/>
          <w:numId w:val="1"/>
        </w:numPr>
        <w:rPr/>
      </w:pPr>
      <w:bookmarkStart w:id="17" w:name="__RefHeading___Toc8097581_417432637"/>
      <w:bookmarkStart w:id="18" w:name="_Toc7"/>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و كيف كان ف النظر فيها يكون في المقدمات و المقاصد و اللواحق، و المقدمات أربع</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8097583_417432637"/>
      <w:bookmarkStart w:id="20" w:name="_Toc8"/>
      <w:bookmarkEnd w:id="19"/>
      <w:r>
        <w:rPr>
          <w:rtl w:val="true"/>
        </w:rPr>
        <w:t>[</w:t>
      </w:r>
      <w:r>
        <w:rPr>
          <w:rtl w:val="true"/>
        </w:rPr>
        <w:t>المقدمة الأولى في موجبات الإرث</w:t>
      </w:r>
      <w:r>
        <w:rPr>
          <w:rtl w:val="true"/>
        </w:rPr>
        <w:t>]</w:t>
      </w:r>
      <w:bookmarkEnd w:id="20"/>
    </w:p>
    <w:p>
      <w:pPr>
        <w:pStyle w:val="BookText"/>
        <w:rPr/>
      </w:pPr>
      <w:r>
        <w:rPr>
          <w:rFonts w:ascii="Amiri" w:hAnsi="Amiri" w:eastAsia="Amiri" w:cs="Amiri"/>
          <w:color w:val="111111"/>
          <w:sz w:val="28"/>
          <w:sz w:val="28"/>
          <w:szCs w:val="28"/>
          <w:rtl w:val="true"/>
          <w:lang w:bidi="ar-SA"/>
        </w:rPr>
        <w:t>الأولى في موجبات الإرث و أسبابه و هي إما نسب و هو الاتصال بالولادة بانتهاء أحد الشخصين إلى الآخر، كالأب و الابن، أو بانتهائهما إلى ثالث مع صدق النسب عرفا على الوجه الشرعي أو ما في حكمه، فالتولد من الزنا لا إرث به بخلاف الشبهة و نكاح أهل الملل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سبب و و هو الاتصال بالولادة بانتهاء أحد الشخصين إلى الآخر، كالأب و الابن، أو بانتهائهما إلى ثالث مع صدق النسب عرفا على الوجه الشرعي أو ما في حكمه، فالتولد من الزنا لا إرث به بخلاف الشبهة و نكاح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الفاسدة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سبب و هو الاتصال مما عدا الولادة من ولاء أو زوجية ف النسب مراتب ثلاث مترتبة لا يرث أحد من غير الاولى مع وجود وارث منها، و كذا الثانية بالنسبة إلى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من غير ارتفاع و الولد ذكرا كان أو غيره و 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و لو إناثا و أولادهم و إن نزلوا، و الأجداد و إن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الأخوال و الأعمام و أولادهم و إن نزلوا بشرط بقاء صدق اسم القرابة عليهم و إلا لعم النسب و بطل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و ولاء، و الولاء مترتب على النسب و الزوجية تجامعه، و هو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ثم ولاء تضمن الجريرة ثم ولاء الإمامة فإنه 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المحقق الطوسي فيما حكي عنه بينه و بين من تقدمه ولاء من أسلم على يده كافر، و ولاء مستحق الزكاة إذا اشتريت الرقبة منها و أعتقت للأخبار</w:t>
      </w:r>
      <w:r>
        <w:rPr>
          <w:rStyle w:val="FootnoteAnchor"/>
          <w:rtl w:val="true"/>
        </w:rPr>
        <w:footnoteReference w:id="16"/>
      </w:r>
      <w:r>
        <w:rPr>
          <w:rFonts w:ascii="Amiri" w:hAnsi="Amiri" w:eastAsia="Amiri" w:cs="Amiri"/>
          <w:color w:val="111111"/>
          <w:sz w:val="28"/>
          <w:sz w:val="28"/>
          <w:szCs w:val="28"/>
          <w:rtl w:val="true"/>
          <w:lang w:bidi="ar-SA"/>
        </w:rPr>
        <w:t>في الأول و الموثق</w:t>
      </w:r>
      <w:r>
        <w:rPr>
          <w:rStyle w:val="FootnoteAnchor"/>
          <w:rtl w:val="true"/>
        </w:rPr>
        <w:footnoteReference w:id="17"/>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يضعفه ضعف الأخبار و شذوذ القول بها مع جواز دخول الأخير في ولاء العتق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يزداد به أقسام الولاء، كما أنه لا تزداد المراتب بأعمام أبي الميت و جده و أخواله كذلك، لاندراج الجميع في الأعمام و الأخوال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فلطبقات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تسمى أصنافا في كل طبقة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الأبوان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الاخوة و الأجداد، 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طبقة اولي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إخوة الآباء و الأمهات و أولادهم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الأقرب من كل صنف يحجب الأبعد عنه دون الآخر، فالأولاد للصلب يحجبون الحفدة، و لا يحجبهم الأبوان، و الجد الأدنى يحجب الأعلى دون أولاد الاخوة، و الاخوة يحجبون أولاد الاخوة دون الصاعد من الأجداد، و العم القريب يحجب البعيد من الأعمام و الأخوال و أولاد العمومة و الخؤولة، و كذا الخال لاتحاد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مجمع البرهان و الكفاية توريث البعيد من الأعمام مع القريب من الأخوال و بالعكس،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في النسب اعتبار العمود و الحاشية و رعاية الطبقات و الدرجات، فعمود النسب الآباء و إن علوا، و الأولاد و إن هبطوا، و من عدا هؤلاء من الأقارب فهم في حاشية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الحواشي مختلفة في القرب و البعد، فالأقرب منها الاخوة و الأخوات و أولادهم المجتمعون بالميت في الأبوين، ثم الأعمام و الأخوال و أولادهم المجتمعون به في الأجداد، ثم أعمام الأبوين و أخوالهما و أولادهم المنتهون إلى آباء الأجداد،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الأبوين و الأولاد من العمود هم أهل الطبقة الأولى لا يرث معهم مناسب من غيرها، و الأجداد من العمود، و الاخوة و أولادهم من الحاشية هم أهل الطبقة الثانية المحجوبة بمن قبلها الحاجبة لمن بعدها، و الحواشي الباقية كلها أهل الطبقة الثالثة، لكنهم يترتبون فيها، فلا يرث أحد من العليا مع وجود واحد من الدنيا، فيحجب ابن العم و إن نزل عم الأب، و ابن عم الأب كذلك عم الجد، و هكذا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الدرجة فهي معتبرة في الطبقات كلها، لكنها في الأوليين تراعى في الأصناف، و في الثالثة في الحواشي، فالبطن الأسفل من الأجداد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يمنع الأعلى، و الأعلى من غيرهم مطلقا يمنع الأسفل، و لا يشتركون في الإرث إلا إذا تساووا في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ستعرف إنشاء الله أن المتقرب بالأبوين في جميع حواشي النسب و لو واحدا أنثى يمنع المتقرب بالأب خاصة و إن كان متعددا ذكرا بشرط اتحاد القرابة و تساوي الدرج، كالاخوة للأبوين مع الاخوة للأب و الأعمام و الأخوال لهما مع الأعمام و الأخوال له، فلو اختلفت القرابة اشتركا إن استوى القرب كالعم لهما مع الخال له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هذه الجهة حينئذ كالصنفين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ينقسم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لا يرث إلا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الأم من بين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الرد، و الزوج و الزوجة من بين الأسباب إلا على الرد أيضا في الزوج خاصة نادرا و هو فيما لا وارث عداه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الأصح كما ستعرف الرد حينئذ عليه، أما الزوجة فلا رد عليها مطلقا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على المصنف عد ذلك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لا يرث إلا بالفرض دائما من غير رد، و هو الزوجة، و الثاني من لا يرث إلا بالفرض دائما و لكن مع الرد في بعض الأحيان، و هو الأم من الأنساب و الزوج من الأسباب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و هو القسم الثالث من يرث تارة بالفرض و أخرى بالقرابة، و هم الأب و البنت أو البنات و الأخت أو الأخوات فإن الأب يرث بالفرض مع وجود الولد و مع عدمه بالقرابة، و بالعكس البنت و البنات و الأخت و الأخوات مع وجود الأخ بالقرابة و مع عدمه بالفرض و كلالة الأم التي ترث بالفرض إذا اتحدت عن الجد و بالقرابة إذا كانت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عدا هؤلاء كالإخوة و الأعمام و الأخوال و الأجداد و غيرهم لا يرث إلا بالقرابة و هو القسم الرابع، لعدم الفرض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بالولاء، و هو المعتق و الضامن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حينئذ أقسام الوارث بالنسبة إلى ذلك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الوارث ممن لا فرض له و لم يشاركه آخر فالمال كله له مناسبا كان كالعم أو مساببا كالمعتق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شاركه من لا فرض له أيضا فالمال لهما و لو على التفاوت في بعض الأحوال فإن الأولاد في الطبقة الأولى يقتسمون نصيبهم للذكر مثل حظ الأنثيين، و كذا المتقربون بالأب من أخيرتي النسب بخلاف المتقرب منهم بالأم، فإن القسمة بينهم بالسوية، للأنثى مثل الذكر، هذا كله مع اتحاد الوصلة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اختلفت أي الوصلة فلكل طائفة نصيب من يتقرب به كالخال أو الأخوال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الخالة أو الخالات مع العم أو الأعمام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العمة أو العمات فللأخوال نصيب الأم، و هو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يقتسمونه بالسوية للأنثى مثل الذكر و للأعمام نصيب الأب، و هو الثلثان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يقتسمونه للذكر مثل حظ الأنثيين، كما عرفت و تعرف بلا خلاف أجده في شي‌ء من ذلك و</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ذي رحم بمنزلة الرحم الذي يجر به إلا أن يكون وارث أقرب إلى الميت فيحجبه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اجتمعت الكلالتان فلكلالة الأم الثلث و الأب الثلثان إلا إذا دخل معهما أحد الزوجين، فلكلالة الأب الباقي بعد فرضهما، أو كانت الكلالة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فرض، كالأخ أو الأخت، فلها السدس و لكلالة الأب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الوارث ذا فرض أخذ نصيبه، فان لم يكن معه مساو في طبقته كان الرد عليه لعدم إرث غيره معه مثل بنت مع أخ أو أخت مع عم، فلكل واحدة نصيبها، و الباقي يرد عليها، لأنها أقرب و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يرد على الزوجة مطلقا بل و لا على الزوج أيضا مع وجود وارث عدا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ينتقل الزائد إلى غيرهما من الورثة على حسب طبقات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معه مساو ذو فرض و كانت التركة بقدر السهام قسمت على الفريضة، و إن زادت كان الزائد ردا عليهم على قدر السهام لا الرؤوس ما لم يكن حاجب</w:t>
      </w:r>
    </w:p>
    <w:p>
      <w:pPr>
        <w:pStyle w:val="BookText"/>
        <w:rPr/>
      </w:pPr>
      <w:r>
        <w:rPr>
          <w:rFonts w:ascii="Amiri" w:hAnsi="Amiri" w:eastAsia="Amiri" w:cs="Amiri"/>
          <w:color w:val="111111"/>
          <w:sz w:val="28"/>
          <w:sz w:val="28"/>
          <w:szCs w:val="28"/>
          <w:rtl w:val="true"/>
          <w:lang w:bidi="ar-SA"/>
        </w:rPr>
        <w:t>لأحدهم عن الرد عليه، فيختص الآخر بالرد حينئذ أو ينفرد بزيادة في الوصلة فيختص هو أيضا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نقصت التركة كان النقص داخلا على البنت أو البنات أو من يتقرب بالأب دون من يتقرب بالأم كما ستعرفه فيما يأتي في مسألة عدم العول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مساواة التركة لقدر السهام أبوان و بنتان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للأولين الثلث و للبنتين فصاعدا الثلثين أو اثنان من ولد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ذكرين أو أنثيين أو مختلفين مع أختين للأب و الأم أو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للأولين الثلث و للأخيرين الثلثين أو زوج و أخت 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منهما النصف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مثال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زيادة التركة على قدر السهام أبوان و بنت و 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تزيد واحدا يرد على البنت و الأب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للبنت و واحد للأب على قدر السهام، لكون الام محجوبة بالإخوة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عما زاد على السدس، فيختص الرد حينئذ بهما، فهذا مثال لوجود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بدون الاخوة مثال للرد على قدر السهام، فيرد الواحد حينئذ أخماسا خمسان للأبوين و ثلاثة للبنت، و كان عليه ذكره مثالا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عليه ذكر المثال للانفراد بزيادة الوصلة، و هو كما في المسالك أن يجتمع كلالة الأم مع أخت للأبوين، فإن الرد يختص بالأخيرة، لزيادة وصلتها إلى الميت بزيادة القرب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على أنه لا ترجيح في الرد للأخت من الأب خاصة على كلالة الأم، لتساوي الوصلة من الطرفين، حيث كانت في إحداهما من الأب و في الأخرى من الام، أما من جعل الرد مختصا بالأخت فلا يصلح له التعليل بزيادة الوصلة، لعدم تحققها، و إنما مستنده النص</w:t>
      </w:r>
      <w:r>
        <w:rPr>
          <w:rStyle w:val="FootnoteAnchor"/>
          <w:rtl w:val="true"/>
        </w:rPr>
        <w:footnoteReference w:id="19"/>
      </w:r>
      <w:r>
        <w:rPr>
          <w:rFonts w:ascii="Amiri" w:hAnsi="Amiri" w:eastAsia="Amiri" w:cs="Amiri"/>
          <w:color w:val="111111"/>
          <w:sz w:val="28"/>
          <w:sz w:val="28"/>
          <w:szCs w:val="28"/>
          <w:rtl w:val="true"/>
          <w:lang w:bidi="ar-SA"/>
        </w:rPr>
        <w:t>و النقص كما سيأتي،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الثالث و هو نقص التركة عن السهام أبوان و زوج و بنتان لعدم اجتماع الثلثين و الثلث و الربع أو أبوان و زوج و بنت لعدم اجتماع الربع و النصف و الثلث أو زوج أو زوجة و اثنان من ولد الام مع أختين للأب و الام أو للأب لعدم اجتماع النصف أو الربع مع الثلث و الثلثين، فلا بد من رجوع النقص على</w:t>
      </w:r>
    </w:p>
    <w:p>
      <w:pPr>
        <w:pStyle w:val="BookText"/>
        <w:rPr/>
      </w:pPr>
      <w:r>
        <w:rPr>
          <w:rFonts w:ascii="Amiri" w:hAnsi="Amiri" w:eastAsia="Amiri" w:cs="Amiri"/>
          <w:color w:val="111111"/>
          <w:sz w:val="28"/>
          <w:sz w:val="28"/>
          <w:szCs w:val="28"/>
          <w:rtl w:val="true"/>
          <w:lang w:bidi="ar-SA"/>
        </w:rPr>
        <w:t>البعض، لعدم العول على الجميع عندنا، و هو البنات أو من يتقرب بالأب، كما تعرفه في محله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المساوي في الطبقة ذا فرض كان له ما بقي بعد أن أخذ ذو الفرض فرضه بلا خلاف و لا اشكال مثاله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أبوان أو أحدهما و ابن فان الابن معهما لا فرض له أو أب و زوج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زوجة فإنه لا فرض له مع عدم الولد أو ابن و زوج أو زوجة إذ لا فرض له أو أخ و زوج أو زوجة أو غير ذلك مما هو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فيما تقدم أن الدرجة معتبرة في الطبقات كلها، لكن على حسب ما تقدم، فلا إرث حينئذ للأبعد مع الأقرب إلا إذا كان الأبعد ابن عم للأبوين، فإنه يحجب العم للأب بالنص</w:t>
      </w:r>
      <w:r>
        <w:rPr>
          <w:rStyle w:val="FootnoteAnchor"/>
          <w:rtl w:val="true"/>
        </w:rPr>
        <w:footnoteReference w:id="20"/>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يمنع البعيد القريب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يرث معه إلا إذا لم يزاحمه في استحقاقه كما في أخ حر و ولد نصفه حر، فان 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يتصور نحو ذلك في الاخوة و الأجداد من غير حجب على ما جزم به في المصابيح تبعا للدروس، كما لو ترك جد الام و ابن أخ لأم مع أخ لأب، فإن ابن الأخ لا يحجبه الجد للام و لا يزاحم الأخ للأب فيرث مع الجد للام، و به صرح في القواعد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ترك إخوة لأم و جدا قريبا لأب و جدا بعيدا لام، سواء كان هناك إخوة للأب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ترك مع الاخوة للأب جدا بعيدا لأب، و مع الاخوة للام جدا قريبا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الجد القريب في المسألة الأولى يأخذ ثلثي المال، و للإخوة للأم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هنا مشاركة الجد البعيد لهم، لأن الأخ لا يمنع الجد البعيد، و الجد القريب لا يزاحم البعيد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المسألة الثانية لأقرباء الأم الثلث و للإخوة الباقي، و يمكن</w:t>
      </w:r>
      <w:bookmarkStart w:id="21" w:name="pg12325_199111"/>
    </w:p>
    <w:p>
      <w:pPr>
        <w:pStyle w:val="BookText"/>
        <w:rPr/>
      </w:pPr>
      <w:bookmarkEnd w:id="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مشاركة الجد البعيد إياهم لما قلناه،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منع الجد الأدنى للأعلى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ستعرف فيما يأتي إنشاء الله حكم ما لو اجتمع للوارث سببان من أنه يرث بهما ما لم يحجب أحدهما الآخر، فتأمل جيدا، فان ما ذكرناه لك في هذه المقدمة جملة أصول الميراث و أكثرها مجمع عليه، و سيأتي إنشاء الله التنبيه على مواضع الخلاف فيها مع الإشارة إلى دليل المختار في تفاصيل الأسباب، و الله العالم الموفق</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8097585_417432637"/>
      <w:bookmarkStart w:id="23" w:name="_Toc9"/>
      <w:bookmarkEnd w:id="22"/>
      <w:r>
        <w:rPr>
          <w:rtl w:val="true"/>
        </w:rPr>
        <w:t>[</w:t>
      </w:r>
      <w:r>
        <w:rPr>
          <w:rtl w:val="true"/>
        </w:rPr>
        <w:t>المقدمة الثانية في موانع الإرث</w:t>
      </w:r>
      <w:r>
        <w:rPr>
          <w:rtl w:val="true"/>
        </w:rPr>
        <w:t>]</w:t>
      </w:r>
      <w:bookmarkEnd w:id="23"/>
    </w:p>
    <w:p>
      <w:pPr>
        <w:pStyle w:val="Heading6"/>
        <w:numPr>
          <w:ilvl w:val="5"/>
          <w:numId w:val="1"/>
        </w:numPr>
        <w:rPr/>
      </w:pPr>
      <w:bookmarkStart w:id="24" w:name="__RefHeading___Toc8097587_417432637"/>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المقدمة الثانية في موانع الإرث و هي كثيرة حتى أنه في الدروس أنهاها إلى عشرين، لكن ذكر المصنف و غيره منها هنا ال ثلاثة المشهورة الكفر و القتل و الرق ثم ألحق بها في آخر المقدمة أربعة، و الأمر في ذلك سهل</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8097589_417432637"/>
      <w:bookmarkStart w:id="27" w:name="_Toc11"/>
      <w:bookmarkEnd w:id="26"/>
      <w:r>
        <w:rPr>
          <w:rtl w:val="true"/>
        </w:rPr>
        <w:t>[</w:t>
      </w:r>
      <w:r>
        <w:rPr>
          <w:rtl w:val="true"/>
        </w:rPr>
        <w:t>أما الكفر</w:t>
      </w:r>
      <w:r>
        <w:rPr>
          <w:rtl w:val="true"/>
        </w:rPr>
        <w:t>]</w:t>
      </w:r>
      <w:bookmarkEnd w:id="27"/>
    </w:p>
    <w:p>
      <w:pPr>
        <w:pStyle w:val="Heading6"/>
        <w:numPr>
          <w:ilvl w:val="5"/>
          <w:numId w:val="1"/>
        </w:numPr>
        <w:rPr/>
      </w:pPr>
      <w:bookmarkStart w:id="28" w:name="__RefHeading___Toc8097591_417432637"/>
      <w:bookmarkStart w:id="29" w:name="_Toc12"/>
      <w:bookmarkEnd w:id="28"/>
      <w:r>
        <w:rPr>
          <w:rtl w:val="true"/>
        </w:rPr>
        <w:t>اشاره</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الكفر المانع عنه هو ما يخرج به معتقده أو قائله أو فاعله عن سمة الإسلام، فلا يرث ذمي و لا حربي و لا مرتد و لا غيرهم من أصناف الكفار مسلما بلا خلاف فيه بين المسلمين، بل الإجماع بقسميه عليه، بل المنقول منه مستفيض أو متواتر كالنصوص</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ينعكس عندنا بل يرث المسلم الكافر أصليا و مرتدا فإن الإسلام لم يزده إلا عزا، كما في النصوص</w:t>
      </w:r>
      <w:r>
        <w:rPr>
          <w:rStyle w:val="FootnoteAnchor"/>
          <w:rtl w:val="true"/>
        </w:rPr>
        <w:footnoteReference w:id="22"/>
      </w:r>
      <w:r>
        <w:rPr>
          <w:rFonts w:ascii="Amiri" w:hAnsi="Amiri" w:eastAsia="Amiri" w:cs="Amiri"/>
          <w:color w:val="111111"/>
          <w:sz w:val="28"/>
          <w:sz w:val="28"/>
          <w:szCs w:val="28"/>
          <w:rtl w:val="true"/>
          <w:lang w:bidi="ar-SA"/>
        </w:rPr>
        <w:t>و لا ينافيه</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نفيه من الطرفين، بأن يرث كل منهما الآخر، كما ورد تفسيره بذلك في بعضها</w:t>
      </w:r>
      <w:r>
        <w:rPr>
          <w:rStyle w:val="FootnoteAnchor"/>
          <w:rtl w:val="true"/>
        </w:rPr>
        <w:footnoteReference w:id="24"/>
      </w:r>
      <w:r>
        <w:rPr>
          <w:rFonts w:ascii="Amiri" w:hAnsi="Amiri" w:eastAsia="Amiri" w:cs="Amiri"/>
          <w:color w:val="111111"/>
          <w:sz w:val="28"/>
          <w:sz w:val="28"/>
          <w:szCs w:val="28"/>
          <w:rtl w:val="true"/>
          <w:lang w:bidi="ar-SA"/>
        </w:rPr>
        <w:t>لا أن المراد منه نفي إرث المسلم للكافر، خلافا لأكثر أهل الخلاف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المسلم يحجب الوارث الكافر ف لو مات كافر و له ورثة كفار و وارث مسلم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الزوجة كان ميراثه للمسلم و لو كان مولى نعمة أو ضامن جريرة دون الكافر و إن قرب بلا خلاف أجده فيه، بل الإجماع بقسميه عليه، بل المنقول منه نصا و ظاهرا في محكي الموصليات و الخلاف و السرائر و النكت و التنقيح و كشف اللثام مستفيض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25"/>
      </w:r>
      <w:r>
        <w:rPr>
          <w:rFonts w:ascii="Amiri" w:hAnsi="Amiri" w:eastAsia="Amiri" w:cs="Amiri"/>
          <w:color w:val="111111"/>
          <w:sz w:val="28"/>
          <w:sz w:val="28"/>
          <w:szCs w:val="28"/>
          <w:rtl w:val="true"/>
          <w:lang w:bidi="ar-SA"/>
        </w:rPr>
        <w:t xml:space="preserve">المنجبر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يحجب الكافر و يرثه، و الكافر لا يحجب المؤمن و لا يرثه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Style w:val="FootnoteAnchor"/>
          <w:rtl w:val="true"/>
        </w:rPr>
        <w:footnoteReference w:id="26"/>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ذميا أسلم و أبوه حي و لأبيه ولد غيره ثم مات الأب ورث المسلم جميع ماله، و لم يرث ولده و لا امرأته مع المسلم شيئا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المعتبرة</w:t>
      </w:r>
      <w:r>
        <w:rPr>
          <w:rStyle w:val="FootnoteAnchor"/>
          <w:rtl w:val="true"/>
        </w:rPr>
        <w:footnoteReference w:id="27"/>
      </w:r>
      <w:r>
        <w:rPr>
          <w:rFonts w:ascii="Amiri" w:hAnsi="Amiri" w:eastAsia="Amiri" w:cs="Amiri"/>
          <w:color w:val="111111"/>
          <w:sz w:val="28"/>
          <w:sz w:val="28"/>
          <w:szCs w:val="28"/>
          <w:rtl w:val="true"/>
          <w:lang w:bidi="ar-SA"/>
        </w:rPr>
        <w:t>المتضمنة لمنع الكافر إذا أسلم بعد القسمة، فإنها تعم الإرث من المسلم و الكافر مع المسلم و بدونه، خرج الأخير بالإجماع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فيبقى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على ميراث قبل أن يقسم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الاختصاص به مطلقا، خرج منه اجتماعه مع المسلم المساوي له في الدرجة، فيختص في غيره بأحد أمرين من القرب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يحجب الكفار عن الإرث من الكافر، لثبوت التوارث بينهم كما سيأتي، فلو منعهم الامام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لم يخلف الكافر مسلما ورثه الوارث الكافر نعم يقيد ذلك بما إذا كان الكافر أصليا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الميت مرتدا عن ملة أو فطرة ورثه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الوارث المسلم أو ما في حكمه، كولده المنعقدة نطفته حال إسلام أبويه أو أحدهما، فإنه كالمسلم بلا خلاف أجده فيه في الفطري، بل الإجماع بقسميه عليه، و على المشهور بين الأصحاب في الملي شهرة عظيمة كادت تكون إجماعا، بل هي كذلك، لتحرمه بالإسلام، و لذا لا يجوز استرقاقه، و لا يصح نكاحه لكافرة و لا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رواية رواها إبراهيم بن عبد الحميد</w:t>
      </w:r>
      <w:r>
        <w:rPr>
          <w:rStyle w:val="FootnoteAnchor"/>
          <w:rtl w:val="true"/>
        </w:rPr>
        <w:footnoteReference w:id="29"/>
      </w:r>
      <w:r>
        <w:rPr>
          <w:rFonts w:ascii="Amiri" w:hAnsi="Amiri" w:eastAsia="Amiri" w:cs="Amiri"/>
          <w:color w:val="111111"/>
          <w:sz w:val="28"/>
          <w:sz w:val="28"/>
          <w:szCs w:val="28"/>
          <w:rtl w:val="true"/>
          <w:lang w:bidi="ar-SA"/>
        </w:rPr>
        <w:t>يرثه الكافر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نصراني أسلم ثم رجع إلى النصرانية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النصارى، و مسلم تنصر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شاذة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يعرف بها قائل سوى ما يظهر من تعبير الصدوق في المقنع بلفظها، و من الشيخ في كتابي الحديث، مع أنه</w:t>
      </w:r>
    </w:p>
    <w:p>
      <w:pPr>
        <w:pStyle w:val="BookText"/>
        <w:rPr/>
      </w:pP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الكفار بمنزلة الموتى لا يحجبون و لا يرثون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عن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الجنيد أنه روي هذه الرواية عن ابن فضال و ابن يحيى،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ظاهرها أن الميراث للولد النصارى و إن كان له ورثة مسلمون، و هو خلاف الإجماع و النص، فلا ريب حينئذ في أن وارثه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ريب في أنه لو كان للمسلم وراث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يرثوه، و ورثه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عدم الوارث المسلم بلا خلاف و لا إشكال بعد ما عرفت من عدم إرث الكافر المسلم، فلا وارث له حينئذ، فيرثه الإمام الذي هو 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أسلم الكافر على ميراث قبل قسمته شارك أهله إن كان مساويا في الدرجة، و انفرد به إن كان أولى إجماعا بقسميه و نصوصا</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على ميراث قبل أن يقسم فهو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أن ظاهره الاختصاص، 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أعم منه و من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المراد و لو بقرينة الإجماع ما سمعت من المشاركة مع المساواة و الانفراد مع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النص و الفتوى كون ذلك له بحق الإرث، و ليس ذلك إلا لكون إسلامه كاشفا عن استحقاقه له بالموت، بل هو الضابط في كل شرط متأخر عما ظاهره التسبيب، فيتبعه النماء المتجدد مطلقا، كما عن الفاضل و الشهيدين و غيرهم التصريح 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ظاهر الإيضاح التوقف فيه، مما ذكر و من حجب الكافر عن الأصل قبل أن يسلم، فيملكه الوارث ملكا متزلزلا مستتبعا للنماء،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يخرج عنهم بخروج الأصل، للأصل و عدم جريان ملك المورث عليه، فلا يكون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توريث المسلم يقتضي الانتقال إليه بموت المورث، فلو صار إلى الورثة لزم انتقاله إليه من الوارث الحي، و ليس من الإرث في شي‌ء، و الكفر المانع هو المستمر إلى القسمة لا مطلق الكفر،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الكافر بعد القسمة لم يرث إجماعا، لعموم الأدلة و خصوص النصوص</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اقترن إسلامه بها، عملا بالأصل و عموم عدم إرث الكافر للمسلم السالمين عن معارضة النص، لتعارض مفهومية في صورة الاقتران، و الرجوع إلى عمومات المواريث بعد تخصيصها بما دل على عدم إرث الكافر المسلم الشامل للفرض لا وجه له، فلا إرث له لو كان إسلامه بعد القسمة أو مقارنا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الوارث واحدا غير الامام و أحد الزوجين لم يكن له نصيب أيضا لو أسلم، لما عرفت من أصالة عدم الإرث بعد عدم صدق القسمة مع الوحدة، مضافا إلى ما عن السرائر و التنقيح و ظاهر النكت من الإجماع على عدم إرثه أيضا، خلافا لابن الجنيد فورثه مع بقاء التركة في يد الأول، و هو شاذ</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يكن له وارث سوى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الوارث فهو أولى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 محكي المعالم، بل عن ابن فهد حكايته عن شيخه، و فخر المحققين عن المحقق و كثير من الأصحاب، و الكفاية عن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لرواية أبي بصيرفي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3"/>
      </w:r>
      <w:r>
        <w:rPr>
          <w:rFonts w:ascii="Amiri" w:hAnsi="Amiri" w:eastAsia="Amiri" w:cs="Amiri"/>
          <w:color w:val="111111"/>
          <w:sz w:val="28"/>
          <w:sz w:val="28"/>
          <w:szCs w:val="28"/>
          <w:rtl w:val="true"/>
          <w:lang w:bidi="ar-SA"/>
        </w:rPr>
        <w:t xml:space="preserve">المرويفي الكتب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مسلم مات و له قرابة نصارى إن أسلم بعض قرابته فان ميراثه له، فان لم يسلم أحد من قرابته فان ميراثه للإمام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w:t>
      </w:r>
    </w:p>
    <w:p>
      <w:pPr>
        <w:pStyle w:val="BookText"/>
        <w:rPr/>
      </w:pPr>
      <w:r>
        <w:rPr>
          <w:rFonts w:ascii="Amiri" w:hAnsi="Amiri" w:eastAsia="Amiri" w:cs="Amiri"/>
          <w:color w:val="111111"/>
          <w:sz w:val="28"/>
          <w:sz w:val="28"/>
          <w:szCs w:val="28"/>
          <w:rtl w:val="true"/>
          <w:lang w:bidi="ar-SA"/>
        </w:rPr>
        <w:t xml:space="preserve">الصحيح الآخر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مسلم قتل و لا ولي له من المسلمين على الامام أن يعرض على قرابته من أهل بيته الإسلام، فمن أسلم منهم فهو وليه يدفع القاتل إليه، فإن شاء قتل، و إن شاء عفا، و إن شاء أخذ الدية، فان لم يسلم أحد كان الامام ولي أمره، فإن شاء قتل، و إن شاء أخذ الدية فجعلها في بيت مال المسلمين، لأن جناية المقتول كانت على الامام، فكذلك تكون ديته لإمام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دلالة على وجوب العرض على الوارث و استقرار إرث الإمام بامتناعه عنه، و لم أعرف أحدا اعتبر ذلك، نعم عن المصنف في النكت التنبيه عليه،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يوافقه الاعتبار، إذ لو لم يستقر به لزم تعطيل المال حتى يسلم الوارث أو يموت، إذ لا يستقر إرث الإمام بالتصرف و لا بالتلف، لا طلاق النص و الفتوى، فلو أسلم الكافر بعد تلف العين انكشف استحقاقه لها، فيرث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يتجه ضمانها على متلفها و إن كان له ذلك، لصدق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مما يقتضي الضمان، و الاذن شرعا في الإتلاف لا ينافيه، مع احتمال عدم الضمان، لتنزيله في تلك الحال منزلة الملك،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 و القائل الشيخ في المبسوط و ابن حمزة و غيرهما إن كان إسلام الوارث قبل نقل التركة إلى بيت مال الامام ورث، و إن كان بعده لم يرث و لم نعرف لهم مستندا، و لعلهم عثروا على أثر لم يصل إلينا أو جعلوا هذا النقل تصرفا مانعا كالقسمة، لكن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الشيخ أيضا في ظاهر محكي النهاية و ابن البراج في محكي المهذب لا يرث،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كالوارث الواحد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خيرة الآبي و النافع و الجامع و التبصرة و المعالم حيث أطلقوا الاختصاص به، و لم يفرقوا بين الامام و غيره، لكن فيه ما عرفت من أنه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الوارث زوجا أو زوجة و آخر كافرا ف الشيخ و القاضي على أنه إن أسلم الكافر أخذ ما فضل عن نصيب الزوجية، و فيه إشكال ينشأ من عدم إمكان القسمة في الزوج مثلا، فلا يصدق عليه أنه أسلم على ميراث قبل قسمته، فهو حينئذ كالوارث الواحد غير الزوج الذي قد عرفت عدم مشاركة الكافر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المصنف و لو قيل يشارك مع الزوجة دون الزوج كان وجها بل هو خيرة الحلي و الآبي و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لازم اختيار المعظم، حيث نصوا على التفصيل في مسألة الرد بين الزوج و الزوجة، فيشارك الزوجة حينئذ لأن مع فريضة الزوجة يمكن القسمة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الرد عليها، فإذا فرض إسلامه قبل القسمة حينئذ اندرج تحت النصوص السابقة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كذلك الزوج بل يرد عليه ما فضل من نصيبه فلا يتقدر في فريضته قسمة، فيكون كبنت مسلمة و أب كافر أو أخت مسلمة و أخ كافر و غير ذلك من الوارث الواحد الذي لا فرق فيه بين إرث المال جميعه بالقرابة أو بالفرض و الرد، إذ الكل يملكه بالإرث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يذكر هنا في بعض الكتب مدركا للشيخ من الوجوه الاعتبارية لا ينبغي أن يصغى إليه بعد أن كان مذهبه الرد على الزوج، و الوارث التقديري لو كان مانعا لمنع في 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المتن بل كاد يكون صريحه أنه لو مات كافر و له ولد كافر مثلا و زوجة مسلمة بأن أسلمت بعد موته قبل القسمة أو أنه مات في عدتها منه بعد إسلامها يكون إرثه لها و للإمام، وفاقا للمحكي عن الشيخ و القاضي و نجيب الدين و ظاهر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خلافا للعلامة في القواعد و الإرشاد، فورث الولد الكافر الفاضل عن فرض الزوجة، و جعل لها الثمن مع احتمال الربع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يضعفه عموم حجب الكافر بالمسلم و إطلاق الأصحاب عدم إرث، الكافر مع وجود مسلم غير الامام، و تنزيلهم الكفار منزلة الموتى في الإرث و أنه لو ورث فاما أن ترث معه الزوجة الربع، و هو خلاف فرضها مع الولد الوارث، أو الثمن فيلزم حجب المسلم بالكافر، و هو باطل بالنص و الإجماع من الأمة عدا ابن مسعود، كما عن الخلاف، و متى بطل حجب الولد سقط إرثه، لأن الوارث حاجب بالإجماع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فالمتجه حينئذ في الفرض إعطاؤها الربع و دفع الفاضل للإمام، كما هو ظاهر الأكثر، لبطلان الرد عليها، خلافا للمحكي عن الجامع من الرد عليها في زمن الغيبة بناء على أصله في الرد، و هو لازم لكل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به مطلقا، و للمحكي عن النهاية و المهذب من توريثها الكل هنا خاصة لأن الحجب قد استند إليها، فلو لم ترث الكل لم تحجب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الحجب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إذ ليس كل حاجب عن الشي‌ء وارثا له، و من الجائز أن يكون أثر الحجب في هذا الفرض توريث الامام، كما أنه في حجب الاخوة لتوفيره نصيب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أسلم الوارث بعد قسمة بعض التركة شارك في الباقي مع المساواة، أو اختص به مع الانفراد، وفاقا للمشهور، لأنه ميراث أسلم عليه قبل أن يقسم، فله إرثه كما لو انحصر الإرث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بعضهم من احتمال العدم لصدق القسمة في الجملة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بإرثه أيضا لما قسم، كما عن التحرير و القواعد احتماله بل عن الإرشاد اختياره، لأن الميراث هو المجموع و لم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الأقوى خلافه وفاقا للوسيلة و الإيضاح و الروضة و المسالك و غاية المرام و المفاتيح على ما حكي عن بعضها، للأصل و لأن الميراث جنس يطلق على الكل، و البعض المقسوم ميراث أسلم عليه بعد قسمته، فلا يرث منه بمقتضى النص، و لا يعارض بالمجموع، لخفاء فرديته لغير المقسوم، و ظهور أن المناط هو الإشاعة لا مجرد عدم القسمة، و لذا منعوا الإرث إذا اتحد الوارث مع انتفائها فيه، و غايته ثبوت الإرث في المجموع، و ليس نصا في عموم الأبعاض، فلا يعارض النفي الصريح المطابق للأصل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أسلم بعد قسمة التركة قبل اقتسام من يزاحم به من الورثة احتمل الإرث، لأنه قد أسلم على ميراث لم يقسم، و هو البعض المشاع بين أصحابه، و عدمه لأن الكل هنا مقسوم قطعا، فيصدق أنه أسلم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ميراث قد قسم، و الأقرب الأول، لأن انتفاء الإرث من الكل لا ينافي الإرث من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أسلم مع الاخوة للأب أو الاخوة للأم أخ بعد اقتسامهم المال أثلاثا قبل قسمة الثلث و الثلثين فان كان للأبوين اختص بهما، و إلا شارك فيهما أو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أسلم مع الأعمام و الأخوال عم أو خال، فإنه يختص بحصة فريقه أو يشارك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اقتسم الورثة الأعيان بالقيم لم يرث، لتميز الحقوق، و كذا لو انتقل نصيب أحد الوارثين إلى الآخر أو غيره بإرث أو بيع أو غيرهما كما عن غاية المرام و ظاهر القواعد، إذ لا اشتراك بين الورثة، خلافا للمحكي عن الإيضاح لانتفاء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خلف ما لا ينقسم قبل التراضي عليه فأسلم وارث له ورث، كما عن جماعة التصريح به، لبقاء الشركة، و ربما احتمل العدم، لأن الظاهر من النص</w:t>
      </w:r>
      <w:r>
        <w:rPr>
          <w:rStyle w:val="FootnoteAnchor"/>
          <w:rtl w:val="true"/>
        </w:rPr>
        <w:footnoteReference w:id="37"/>
      </w:r>
      <w:r>
        <w:rPr>
          <w:rFonts w:ascii="Amiri" w:hAnsi="Amiri" w:eastAsia="Amiri" w:cs="Amiri"/>
          <w:color w:val="111111"/>
          <w:sz w:val="28"/>
          <w:sz w:val="28"/>
          <w:szCs w:val="28"/>
          <w:rtl w:val="true"/>
          <w:lang w:bidi="ar-SA"/>
        </w:rPr>
        <w:t>اختصاص الحكم بما يقبل القسمة، و فيه أن القسمة في كل شي‌ء بحسبه، و إن المدار على الإشاعة، و هي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المسلم القسمة فالقول قوله مع يمينه، و كذا لو ادعى تأخرها عن الإسلام مع تعيين زمانه و جهل زمانها، كما قواه في الدروس و كشف اللثام، لأن الأصل تأخر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إثبات ذلك بمثل هذا الأصل على وجه يكتفي به في إحراز الشرط بحث معلوم، ضرورة اقتضاء الأصل على وجه يكتفي به في إحراز الشرط بحث معلوم، ضرورة اقتضاء الأصل المزبور التأخر في حد ذاته لا عن الشي‌ء المخصوص</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ظاهر إطلاق القواعد في المقام خلاف ذلك، فيكون</w:t>
      </w:r>
      <w:bookmarkStart w:id="30" w:name="pg12325_199121"/>
    </w:p>
    <w:p>
      <w:pPr>
        <w:pStyle w:val="BookText"/>
        <w:rPr/>
      </w:pPr>
      <w:bookmarkEnd w:id="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حكمه حينئذ حكم ما لو أنكر الورثة إسلام الوارث، أو ادعوا اقترانه بالقسمة أو تأخره عنها مع تعيين زمانها، أو جهالة التعيين مطلقا فان القول قولهم مع يمينهم، إما لأصالة عدم الإرث مع عدم الحادث أو تأخره فيما عدا الأخير، و إما لأن إرث غيرهم مشروط بالإسلام قبل القسمة و لم يتحقق، و الشك في الشرط شك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كونهم ذوي أيد على المال و مالكين له بظاهر الشرع، فمن أراد انتزاعه من أيديهم كان عليه إثبات استحقاق الانتزاع، خصوصا بعد انقطاع</w:t>
      </w:r>
    </w:p>
    <w:p>
      <w:pPr>
        <w:pStyle w:val="BookText"/>
        <w:rPr/>
      </w:pPr>
      <w:r>
        <w:rPr>
          <w:rFonts w:ascii="IRNazanin" w:hAnsi="IRNazanin" w:eastAsia="IRNazanin"/>
          <w:color w:val="111111"/>
          <w:sz w:val="28"/>
          <w:sz w:val="28"/>
          <w:szCs w:val="28"/>
          <w:rtl w:val="true"/>
          <w:lang w:bidi="fa-IR"/>
        </w:rPr>
        <w:t>عموماته بما دل</w:t>
      </w:r>
      <w:r>
        <w:rPr>
          <w:rStyle w:val="FootnoteAnchor"/>
          <w:rtl w:val="true"/>
        </w:rPr>
        <w:footnoteReference w:id="38"/>
      </w:r>
      <w:r>
        <w:rPr>
          <w:rFonts w:ascii="Amiri" w:hAnsi="Amiri" w:eastAsia="Amiri" w:cs="Amiri"/>
          <w:color w:val="111111"/>
          <w:sz w:val="28"/>
          <w:sz w:val="28"/>
          <w:szCs w:val="28"/>
          <w:rtl w:val="true"/>
          <w:lang w:bidi="ar-SA"/>
        </w:rPr>
        <w:t>على عدم إرث الكافر للمسلم الخارج عنه خصوص المسلم قبل القسمة،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8097593_417432637"/>
      <w:bookmarkStart w:id="32" w:name="_Toc13"/>
      <w:bookmarkEnd w:id="31"/>
      <w:r>
        <w:rPr>
          <w:rtl w:val="true"/>
        </w:rPr>
        <w:t>[</w:t>
      </w:r>
      <w:r>
        <w:rPr>
          <w:rtl w:val="true"/>
        </w:rPr>
        <w:t>مسائل أربع</w:t>
      </w:r>
      <w:r>
        <w:rPr>
          <w:rtl w:val="true"/>
        </w:rPr>
        <w:t>]</w:t>
      </w:r>
      <w:bookmarkEnd w:id="32"/>
    </w:p>
    <w:p>
      <w:pPr>
        <w:pStyle w:val="Heading6"/>
        <w:numPr>
          <w:ilvl w:val="5"/>
          <w:numId w:val="1"/>
        </w:numPr>
        <w:rPr/>
      </w:pPr>
      <w:bookmarkStart w:id="33" w:name="__RefHeading___Toc8097595_417432637"/>
      <w:bookmarkStart w:id="34" w:name="_Toc14"/>
      <w:bookmarkEnd w:id="33"/>
      <w:r>
        <w:rPr>
          <w:rtl w:val="true"/>
        </w:rPr>
        <w:t>[</w:t>
      </w:r>
      <w:r>
        <w:rPr>
          <w:rtl w:val="true"/>
        </w:rPr>
        <w:t>المسألة الأولى إذا كان أحد أبوي الطفل مسلما حكم بإسلامه</w:t>
      </w:r>
      <w:r>
        <w:rPr>
          <w:rtl w:val="true"/>
        </w:rPr>
        <w:t>]</w:t>
      </w:r>
      <w:bookmarkEnd w:id="34"/>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أحد أبوي الطفل مسلما فضلا عما لو كانا معا حال ولادته أو انعقاده حكم بإسلامه تبعا و إن ارتد بعد ذلك المتبوع بلا خلاف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أسلم أحد الأبوين و هو طفل فإنه يحكم بإسلامه حينئذ أيضا و إن ارتد المتبوع، بل في المسالك الحكم بذلك موضع وفاق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إلحاق إسلام أحد الأجداد أو الجدات بالأبوين وجهان، أظهرهما ذلك، سواء كان الواسطة بينهما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المتولد بين المرتدين فهل هو مرتد أو كافر أصلي أو مسلم؟</w:t>
      </w:r>
    </w:p>
    <w:p>
      <w:pPr>
        <w:pStyle w:val="BookText"/>
        <w:rPr/>
      </w:pPr>
      <w:r>
        <w:rPr>
          <w:rFonts w:ascii="Amiri" w:hAnsi="Amiri" w:eastAsia="Amiri" w:cs="Amiri"/>
          <w:color w:val="111111"/>
          <w:sz w:val="28"/>
          <w:sz w:val="28"/>
          <w:szCs w:val="28"/>
          <w:rtl w:val="true"/>
          <w:lang w:bidi="ar-SA"/>
        </w:rPr>
        <w:t>وجوه ثلاثة، أوسطها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فالطفل المحكوم بإسلامه تبعا حكمه حكم المسلم الكبير في أنه يرث الكافر حينئذ و يحجبه، و لا يرثه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بلغ فامتنع عن الإسلام قهر عليه و لم يقر على الكفر لأنه مرتد، خلافا لبعض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أصر على الكفر كان مرتدا فطريا إن لم يسبق له حكم بكفر تبعي، أو مليا إن كان كذلك، و على كل حال فهو مرتد لسبق الحكم بإسلامه، و يكون إرثه لورثته المسلمين و إلا فللإمام، نحو ما سمعته في حكم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 الأب جر الولد إلى الإسلام، فمن أدرك من ولده دعي إلى الإسلام، فان أبى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أبان بن عثمان</w:t>
      </w:r>
      <w:r>
        <w:rPr>
          <w:rStyle w:val="FootnoteAnchor"/>
          <w:rtl w:val="true"/>
        </w:rPr>
        <w:footnoteReference w:id="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الصبي إذا شب فاختار النصرانية و أحد أبويه نصراني أو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 لكن يضرب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يختار الشرك و هو بين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 ذلك إذا كان أحد أبويه نصرانيا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و غيره بين المميز و غيره و المراهق و غيره، لعموم أدلة التبعية من الإجماع و غيره، فولد الكافر كافر نجس تجري عليه أحكام الكفار و إن وصف الإسلام، و استدل عليه بالأدلة القاطعة و عمل بأحكامه، و ولد المسلم طاهر تجري عليه أحكام المسلمين و إن أظهر البراءة</w:t>
      </w:r>
      <w:bookmarkStart w:id="35" w:name="pg12325_199123"/>
    </w:p>
    <w:p>
      <w:pPr>
        <w:pStyle w:val="BookText"/>
        <w:rPr/>
      </w:pPr>
      <w:bookmarkEnd w:id="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الإسلام و استدل على الكفر و شيد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بعض الأجلاء أن ذلك مناف لقاعدة الحسن و القبح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الشيخ قول بصحة إسلام المراهق، بل عنه يحكم بإسلامه إذا بلغ عشرا،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قطع كالعلامة في التحرير بأنه إذا وصف الإسلام حيل بينه و بين متبوعة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كله مناف لما هو كالضروري من الدين من كون الصبي قبل البلوغ مرفوع القلم عنه، لا عبرة بقوله في إسلام و كفر و عقد و إيقاع و ليس إسلامه و كفره إلا تبعيا كما لا يخفى على من له أدنى خبرة بكلام الأصحاب في جميع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الحال في</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8097597_417432637"/>
      <w:bookmarkStart w:id="37" w:name="_Toc15"/>
      <w:bookmarkEnd w:id="36"/>
      <w:r>
        <w:rPr>
          <w:rtl w:val="true"/>
        </w:rPr>
        <w:t>[</w:t>
      </w:r>
      <w:r>
        <w:rPr>
          <w:rtl w:val="true"/>
        </w:rPr>
        <w:t>المسألة الثانيةلو خلف نصراني أولادا صغارا و ابن أخ و ابن أخت مسلمين كان لابن الأخ ثلثا التركة و لابن الأخت الثلث</w:t>
      </w:r>
      <w:r>
        <w:rPr>
          <w:rtl w:val="true"/>
        </w:rPr>
        <w:t>]</w:t>
      </w:r>
      <w:bookmarkEnd w:id="3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أنه لو خلف نصراني أولادا صغارا و ابن أخ و ابن أخت مسلمين كان لابن الأخ ثلثا التركة و لابن الأخت الثلث من غير نفقة عليهم للصغار، كما صرح به جماعة من المتأخرين، بل في المسالك نسبته إلى أكثرهم، بل هو قضية من لم يصرح بالخلاف منهم و من المتقدمين للحكم بكفر الأولاد، فيحجبون بالمسلم، إذ الكفر التبعي كالأصلي في الأحكام، كما هو معلوم من كلام الأصحاب في مباحث النجاسات و أحكام الموتى و النكاح و القصاص و الديات و الاسترقاق و غيرها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أكثر الأصحاب خصوصا المتقدمين منهم كالشيخين و الصدوق و الأتباع إلى استثناء الصورة المزبورة من تلك القواعد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ينفق الابنان على الأولاد بنسبة حقهما مما ورثاه فإذا بلغ الأولاد مسلمين فهم أحق بالتركة على</w:t>
      </w:r>
    </w:p>
    <w:p>
      <w:pPr>
        <w:pStyle w:val="BookText"/>
        <w:rPr/>
      </w:pPr>
      <w:r>
        <w:rPr>
          <w:rFonts w:ascii="Amiri" w:hAnsi="Amiri" w:eastAsia="Amiri" w:cs="Amiri"/>
          <w:color w:val="111111"/>
          <w:sz w:val="28"/>
          <w:sz w:val="28"/>
          <w:szCs w:val="28"/>
          <w:rtl w:val="true"/>
          <w:lang w:bidi="ar-SA"/>
        </w:rPr>
        <w:t>رواية مالك بن أعين</w:t>
      </w:r>
      <w:r>
        <w:rPr>
          <w:rStyle w:val="FootnoteAnchor"/>
          <w:rtl w:val="true"/>
        </w:rPr>
        <w:footnoteReference w:id="42"/>
      </w:r>
      <w:r>
        <w:rPr>
          <w:rFonts w:ascii="Amiri" w:hAnsi="Amiri" w:eastAsia="Amiri" w:cs="Amiri"/>
          <w:color w:val="111111"/>
          <w:sz w:val="28"/>
          <w:sz w:val="28"/>
          <w:szCs w:val="28"/>
          <w:rtl w:val="true"/>
          <w:lang w:bidi="ar-SA"/>
        </w:rPr>
        <w:t>التي وصفها جماعة من المحققين كالعلامة و الشهيد و غيرهما بالصحة، بل هي من المشاهير التي رواها الثلاثة في الثلاثة و إن اختاروا الكفر استقر ملك الوارثين على ما ورثاه، و منع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نصراني مات و له ابن أخ مسلم و ابن أخت مسلم و للنصراني أولاد و زوجة 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يعطى ابن أخيه المسلم ثلثي ما ترك، و يعطى ابن أخته المسلم ثلث ما ترك إن لم يكن له ولد صغار، فان كان له ولد صغار فان على الوارثين أن ينفقا على الصغار مما ورثا من أبيهم حتى يدركوا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وارث الثلثين ثلثي النفقة، و يخرج وارث الثلث ثلث النفقة، فإذا أدركوا قطعا النفقة عنهم، فإن أسلموا و هم صغار دفع ما ترك أبوهم إلى الامام حتى يدركوا، فان بقوا على الإسلام دفع الامام ميراثهم إليهم، و إن لم يبقوا على الإسلام إذا أدركوا دفع الامام الميراث إلى ابن أخيه و ابن أخته المسلمين، يدفع إلى ابن أخيه ثلثي ما ترك، و يدفع إلى ابن أخته ثلث 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أيد مضمونها بأن المانع من الإرث هو الكفر، و هو مفقود في الأولاد، لعدم صدقه عليهم حقيقة، كما عن بعضهم تنزيلها على إظهار الأولاد الإسلام، و هو و إن كان إسلاما مجازيا لكنه يقوم مقام إسلام الكبير في المراعاة لا في الاستحقاق، فيمنعا من القسمة الحقيقية في البلوغ لينكشف الأمر، أو على أن المال يقسم حتى بلغوا و أسلموا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الجميع كما ترى، ضرورة عدم الفرق بين الكفر الأصلي و التبعي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جميع ما ذكرناه، كضرورة عدم معارضة الإسلام المجازي للإسلام الحقيقي، و ظهور الرواية في القسمة، بل كاد يكون ذلك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بعد ذكر مضمونها و فيه إشكال ينشأ من إجراء الطفل مجرى أبيه في الكفر، و سبق القسمة على الإسلام يمنع الاستحقاق كما أنه لذلك حملها الفاضل في محكي المختلف على الندب و اختاره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إنما يصح من جهة الورثة دون الإمام، فالأولى طرحها، خصوصا بعد مخالفة من عمل بها لمضمونها، إذ المحكي عنهم أنهم أطلقوا القول بتولي الورثة المسلمين الإنفاق على الأولاد، و الحكم بارثهم، و وجوب دفع الفاضل إليهم إذا بلغوا أو أسلموا من غير تفصيل، مع أن مقتضاها كون الإرث للأولاد إن أسلموا قبل البلوغ و استمروا عليه بعده، و أن المتولي للإنفاق عليهم الامام دون الورثة، فان لم يسلموا قبله فالارث للقرابة، و عليهم الإنفاق و لهم الفاضل و إن أسلموا بعده، و الاختلاف بين الأمرين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المسألة مفروضة في كلام الشيخين و القاضي فيما إذا اجتمع مع الأولاد الإخوة للأب و الاخوة للام، و في كلام الحلبيين و المحقق الطوسي في اجتماع القرابة مطلقا معهم، كما عن الكيدري، و كل ذلك غير مورد النص</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أنهما معا مخالفان للأصول المقررة و القواعد المسلمة، حيث اشتركا في وجوب النفقة على الورثة بلا سبب، و ذهابها ممن يستحقها من غير عوض، و اختصاص النص باعتبار إسلام الصغير في الحكم بإرثه مراعى و الفتوى بتوريث من أسلم بعد القسمة، و منع الوارث المسلم من دون حاجب، فان الطفل تابع لأبويه في الكفر إجماعا، و لو لا التبعية لاطرد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في الأطفال مطلقا، و لكان المتصرف بالإنفاق عليهم الولي الشرعي دون القرابة،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فالرواية ضعيفة و الحكم بصحتها مع شهرته غير صحيح فإنها في الكافي</w:t>
      </w:r>
      <w:r>
        <w:rPr>
          <w:rStyle w:val="FootnoteAnchor"/>
          <w:rtl w:val="true"/>
        </w:rPr>
        <w:footnoteReference w:id="43"/>
      </w:r>
      <w:r>
        <w:rPr>
          <w:rFonts w:ascii="Amiri" w:hAnsi="Amiri" w:eastAsia="Amiri" w:cs="Amiri"/>
          <w:color w:val="111111"/>
          <w:sz w:val="28"/>
          <w:sz w:val="28"/>
          <w:szCs w:val="28"/>
          <w:rtl w:val="true"/>
          <w:lang w:bidi="ar-SA"/>
        </w:rPr>
        <w:t>و التهذيب</w:t>
      </w:r>
      <w:r>
        <w:rPr>
          <w:rStyle w:val="FootnoteAnchor"/>
          <w:rtl w:val="true"/>
        </w:rPr>
        <w:footnoteReference w:id="44"/>
      </w:r>
      <w:r>
        <w:rPr>
          <w:rFonts w:ascii="Amiri" w:hAnsi="Amiri" w:eastAsia="Amiri" w:cs="Amiri"/>
          <w:color w:val="111111"/>
          <w:sz w:val="28"/>
          <w:sz w:val="28"/>
          <w:szCs w:val="28"/>
          <w:rtl w:val="true"/>
          <w:lang w:bidi="ar-SA"/>
        </w:rPr>
        <w:t>مسندة إلى مالك بن أعين و في الفقيه</w:t>
      </w:r>
      <w:r>
        <w:rPr>
          <w:rStyle w:val="FootnoteAnchor"/>
          <w:rtl w:val="true"/>
        </w:rPr>
        <w:footnoteReference w:id="45"/>
      </w:r>
      <w:r>
        <w:rPr>
          <w:rFonts w:ascii="Amiri" w:hAnsi="Amiri" w:eastAsia="Amiri" w:cs="Amiri"/>
          <w:color w:val="111111"/>
          <w:sz w:val="28"/>
          <w:sz w:val="28"/>
          <w:szCs w:val="28"/>
          <w:rtl w:val="true"/>
          <w:lang w:bidi="ar-SA"/>
        </w:rPr>
        <w:t>إليه أو إلى عبد الملك، و مالك مشترك بين أخي زرارة الضعيف و الجهني المجهول، و الظاهر بقرينة الفقيه الأول، و احتمال الضعف قائم فيه بواسطة الترديد بينه و بين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الوسائل من اسناد الصدوق إليهما جميعا خلاف الموجود في الفقيه و المنقول عنه في الوافي، و غايته حسن هذا الطريق، فان عبد الملك ممدوح بغير التوثيق، و الحسن غير الصحيح، و المحكوم عليه بالصحة في كلامهم غير هذا الطريق، و الظاهر من الصحة خصوصا في المقام الحقيقية منها دون الإضافية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تحصل من ذلك كله ضعف الحديث بجميع طرقه و مخالفته للأصول و فتوى الأصحاب ممن رده أو اعتمده و اختلاف القائلين به و ندرة القول بمضمونه عند التحقيق، فالمتجه اذن ترك هذا الخبر، و الرجوع إلى الأصل المقرر في الولد، كما في غيره من الأطفال، و الله العالم</w:t>
      </w:r>
      <w:r>
        <w:rPr>
          <w:rFonts w:eastAsia="Amiri" w:cs="Amiri" w:ascii="Amiri" w:hAnsi="Amiri"/>
          <w:color w:val="111111"/>
          <w:sz w:val="28"/>
          <w:szCs w:val="28"/>
          <w:rtl w:val="true"/>
          <w:lang w:bidi="ar-SA"/>
        </w:rPr>
        <w:t>.</w:t>
      </w:r>
      <w:bookmarkStart w:id="38" w:name="pg12325_199127"/>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39" w:name="__RefHeading___Toc8097599_417432637"/>
      <w:bookmarkStart w:id="40" w:name="_Toc16"/>
      <w:bookmarkEnd w:id="39"/>
      <w:r>
        <w:rPr>
          <w:rtl w:val="true"/>
        </w:rPr>
        <w:t>[</w:t>
      </w:r>
      <w:r>
        <w:rPr>
          <w:rtl w:val="true"/>
        </w:rPr>
        <w:t>المسألة الثالثة المسلمون يتوارثون و ان اختلفوا في المذاهب</w:t>
      </w:r>
      <w:r>
        <w:rPr>
          <w:rtl w:val="true"/>
        </w:rPr>
        <w:t>]</w:t>
      </w:r>
      <w:bookmarkEnd w:id="4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المسلمون يتوارثون و ان اختلفوا في المذاهب و الأصول و العقائد كما هو المشهور، لعموم ما دل على التوريث بالنسب و السبب من الكتاب</w:t>
      </w:r>
      <w:r>
        <w:rPr>
          <w:rStyle w:val="FootnoteAnchor"/>
          <w:rtl w:val="true"/>
        </w:rPr>
        <w:footnoteReference w:id="46"/>
      </w:r>
      <w:r>
        <w:rPr>
          <w:rFonts w:ascii="Amiri" w:hAnsi="Amiri" w:eastAsia="Amiri" w:cs="Amiri"/>
          <w:color w:val="111111"/>
          <w:sz w:val="28"/>
          <w:sz w:val="28"/>
          <w:szCs w:val="28"/>
          <w:rtl w:val="true"/>
          <w:lang w:bidi="ar-SA"/>
        </w:rPr>
        <w:t>و السنة</w:t>
      </w:r>
      <w:r>
        <w:rPr>
          <w:rStyle w:val="FootnoteAnchor"/>
          <w:rtl w:val="true"/>
        </w:rPr>
        <w:footnoteReference w:id="47"/>
      </w:r>
      <w:r>
        <w:rPr>
          <w:rFonts w:ascii="IRNazanin" w:hAnsi="IRNazanin" w:eastAsia="IRNazanin"/>
          <w:color w:val="111111"/>
          <w:sz w:val="28"/>
          <w:sz w:val="28"/>
          <w:szCs w:val="28"/>
          <w:rtl w:val="true"/>
          <w:lang w:bidi="fa-IR"/>
        </w:rPr>
        <w:t>و الإجماع، و خصوص</w:t>
      </w:r>
    </w:p>
    <w:p>
      <w:pPr>
        <w:pStyle w:val="BookText"/>
        <w:rPr/>
      </w:pPr>
      <w:r>
        <w:rPr>
          <w:rFonts w:ascii="Amiri" w:hAnsi="Amiri" w:eastAsia="Amiri" w:cs="Amiri"/>
          <w:color w:val="111111"/>
          <w:sz w:val="28"/>
          <w:sz w:val="28"/>
          <w:szCs w:val="28"/>
          <w:rtl w:val="true"/>
          <w:lang w:bidi="ar-SA"/>
        </w:rPr>
        <w:t>المعتبرة</w:t>
      </w:r>
      <w:r>
        <w:rPr>
          <w:rStyle w:val="FootnoteAnchor"/>
          <w:rtl w:val="true"/>
        </w:rPr>
        <w:footnoteReference w:id="48"/>
      </w:r>
      <w:r>
        <w:rPr>
          <w:rFonts w:ascii="Amiri" w:hAnsi="Amiri" w:eastAsia="Amiri" w:cs="Amiri"/>
          <w:color w:val="111111"/>
          <w:sz w:val="28"/>
          <w:sz w:val="28"/>
          <w:szCs w:val="28"/>
          <w:rtl w:val="true"/>
          <w:lang w:bidi="ar-SA"/>
        </w:rPr>
        <w:t xml:space="preserve">المتضمنة لابتناء المواريث على الإسلام دون الايمان،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هو ما عليه جماعة الناس من الفرق كلها، و به حقنت الدماء، و عليه جرت المناكح و المواريث</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هو نص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شهادة تتبع أحوال السلف من توريث المسلمين بعضهم من بعض في جميع الأعصار مع الفتوى الظاهرة و الشهرة المعلومة، حتى أن الحلي مع قوله بكفر أهل الخلاف وافق على ذلك، و جعله القول المعول و المذهب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المفيد في إحدى نسختي المقنعة التي صرح فيها بأن اختلاف المسلمين في الأهواء و الآراء لا يمنع من توريثهم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النسخة الأخرى منها نص على أن أهل البدع من المعتزلة و المرجئة و الخوارج و الحشوية لا يرثون المؤمنين كما لا يرث الكفار المسلمين، و عد الحلبي من الكفار الممنوعين من الإرث المجبرة و المشبهة و جاحدي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الوجه فيه إطلاق الكفر على المخالفين في بعض الأخبار</w:t>
      </w:r>
      <w:r>
        <w:rPr>
          <w:rStyle w:val="FootnoteAnchor"/>
          <w:rtl w:val="true"/>
        </w:rPr>
        <w:footnoteReference w:id="50"/>
      </w:r>
      <w:r>
        <w:rPr>
          <w:rFonts w:ascii="Amiri" w:hAnsi="Amiri" w:eastAsia="Amiri" w:cs="Amiri"/>
          <w:color w:val="111111"/>
          <w:sz w:val="28"/>
          <w:sz w:val="28"/>
          <w:szCs w:val="28"/>
          <w:rtl w:val="true"/>
          <w:lang w:bidi="ar-SA"/>
        </w:rPr>
        <w:t>و هو محمول على الكفر الإيماني دون الإسلامي مع جواز تخصيص المخالفين بمقتضى الأدلة، و من ثم حكم بإرثه بعض من قال بكفره كالحلي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السيوري إرث المجسمة و المرجئة و الحشوية من غيرهم مع تصريحه بأن المقتضي للتوارث الإسلام لا غير كما هو المشهور، معللا ذلك بكفرهم المستند إلى إنكارهم لما علم من الدين ضرورة، و المعلوم من أكثر هؤلاء المخالفة في الأصول، و هو غير إنكار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الغلاة و الخوارج و النواصب و غيرهم ممن علم منهم الإنكار لضروريات الدين فلا يرثون المسلمين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 فإنهم يتوارثون و إن اختلفوا في الملل و النحل بلا خلاف معتد به أجده فيه، لعموم الأدلة و خصوص النصوص</w:t>
      </w:r>
      <w:r>
        <w:rPr>
          <w:rStyle w:val="FootnoteAnchor"/>
          <w:rtl w:val="true"/>
        </w:rPr>
        <w:footnoteReference w:id="51"/>
      </w:r>
      <w:r>
        <w:rPr>
          <w:rFonts w:ascii="Amiri" w:hAnsi="Amiri" w:eastAsia="Amiri" w:cs="Amiri"/>
          <w:color w:val="111111"/>
          <w:sz w:val="28"/>
          <w:sz w:val="28"/>
          <w:szCs w:val="28"/>
          <w:rtl w:val="true"/>
          <w:lang w:bidi="ar-SA"/>
        </w:rPr>
        <w:t>و الإجماع بقسميه، لأن الكفر ملة واحدة، و نفي التوارث بين الملتين مفسر في النصوص</w:t>
      </w:r>
      <w:r>
        <w:rPr>
          <w:rStyle w:val="FootnoteAnchor"/>
          <w:rtl w:val="true"/>
        </w:rPr>
        <w:footnoteReference w:id="52"/>
      </w:r>
      <w:r>
        <w:rPr>
          <w:rFonts w:ascii="Amiri" w:hAnsi="Amiri" w:eastAsia="Amiri" w:cs="Amiri"/>
          <w:color w:val="111111"/>
          <w:sz w:val="28"/>
          <w:sz w:val="28"/>
          <w:szCs w:val="28"/>
          <w:rtl w:val="true"/>
          <w:lang w:bidi="ar-SA"/>
        </w:rPr>
        <w:t>بالإسلام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الديلمي من أنهم يتوارثون ما لم يكونوا حربيين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لشارح الإيجاز فالحربي لا يرث الذمي بل يكون ميراثه للإمام إذا لم يكن للميت منهم نسب ذمي و لا مسلم، و هما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للحلبي فكفار ملتنا يرثون غيرهم، و غيرهم لا يرثهم، و ارتضاه السيوري على ما حكي عنه إن أراد بهم من أظهر الشهادتين، لأن لهم بذلك خصوصية على غيرهم، و كان المراد به المرتد عن فطرة، فيرتفع الخلاف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شرط توارث الكفار فقد الوارث المسلم غير الإمام، فإن وجد</w:t>
      </w:r>
      <w:bookmarkStart w:id="41" w:name="pg12325_199129"/>
    </w:p>
    <w:p>
      <w:pPr>
        <w:pStyle w:val="BookText"/>
        <w:rPr/>
      </w:pPr>
      <w:bookmarkEnd w:id="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حجب الكافر و إن تأخر إسلامه إلى القسمة، كما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كفر المورث أصليا، فلو كان عن ردة لم يرثه الكافر مطلقا، بل ورثه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غيره كالمسلم، بلا خلاف أجده في الفطري بل هو موضع وفاق، بل لعله كذلك أيضا في الملي إلا ممن عرفت، كما تقدم الكلام فيه</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8097601_417432637"/>
      <w:bookmarkStart w:id="43" w:name="_Toc17"/>
      <w:bookmarkEnd w:id="42"/>
      <w:r>
        <w:rPr>
          <w:rtl w:val="true"/>
        </w:rPr>
        <w:t>[</w:t>
      </w:r>
      <w:r>
        <w:rPr>
          <w:rtl w:val="true"/>
        </w:rPr>
        <w:t>المسألة الرابعة تقسم تركة الرجل المرتد عن فطرة حين ارتداده</w:t>
      </w:r>
      <w:r>
        <w:rPr>
          <w:rtl w:val="true"/>
        </w:rPr>
        <w:t>]</w:t>
      </w:r>
      <w:bookmarkEnd w:id="4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تقسم تركة الرجل المرتد عن فطرة حين ارتداده بالنص</w:t>
      </w:r>
      <w:r>
        <w:rPr>
          <w:rStyle w:val="FootnoteAnchor"/>
          <w:rtl w:val="true"/>
        </w:rPr>
        <w:footnoteReference w:id="53"/>
      </w:r>
      <w:r>
        <w:rPr>
          <w:rFonts w:ascii="Amiri" w:hAnsi="Amiri" w:eastAsia="Amiri" w:cs="Amiri"/>
          <w:color w:val="111111"/>
          <w:sz w:val="28"/>
          <w:sz w:val="28"/>
          <w:szCs w:val="28"/>
          <w:rtl w:val="true"/>
          <w:lang w:bidi="ar-SA"/>
        </w:rPr>
        <w:t>و الإجماع بقسميه على ذلك و على أنها تبين زوجته و تعتد عدة الوفاة سواء قتل أو مات أو بقي حيا و لا يستتاب لأنه لا توبة له بالنسبة إلى ذلك قطعا و مطلقا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من انعقد حال إسلام أحد أبويه، و في كشف اللثام أو أسلم أحد أبويه و هو طفل ثم بلغ و وصف الإسلام كاملا ثم ارتد،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مسلم بين مسلمين ارتد عن الإسلام و 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و كذبه فإن دمه مباح لكل من سمع ذلك منه و امرأته بائنة عنه من يوم ارتد، فلا تقربه، و تقسم ماله على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ورثته، و تعتد امرأته عدة المتوفى عنها زوجها، و على الامام أن يقتله و لا يستتيبه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 في 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فسرنا المرتد عن فطرة بذلك، لنصهم على أن من ولد على الفطرة فبلغ فأبى الإسلام استتيب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أقصى ذلك اعتبار تحقق الإسلام منه بعد البلوغ في الارتداد عن فطرة، فلا يكفي التبعي، فتأمل جيدا و تمام الكلام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المرأة المرتدة عن فطرة لا تقتل و تستتاب فان لم تتب تحبس و تضرب أوقات الصلاة و تستخدم الخدمة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الحسن بن محبوب</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المرأة إذا ارتدت استتيبت، فان تابت و رجعت و إلا خلدت السجن و ضيق عليها في 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غياث بن إبراهيم</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و تستخدم خدمة شديدة، و تمنع الطعام و الشراب إلا ما يمسك نفسها و تلبس خشن الثياب، و تضرب على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تقسم تركتها حتى تموت لاحتمال توبتها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 المرتد لا عن فطرة فإنه إذا كان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استتيب فان تاب و إلا قتل إجماعا بقسميه و نصوصا عامة</w:t>
      </w:r>
      <w:r>
        <w:rPr>
          <w:rStyle w:val="FootnoteAnchor"/>
          <w:rtl w:val="true"/>
        </w:rPr>
        <w:footnoteReference w:id="57"/>
      </w: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 xml:space="preserve">توقيع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عامله</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كان من المسلمين ولد على الفطرة ثم تزندق فاضرب عنقه، و لا تستتبه، و من لم يولد منهم على الفطرة فاستتبه، فان تاب و إلا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يقسم ماله حتى يقتل أو يموت و إن التحق بدار الحرب، خلافا لمحكي النهاية و المهذب فيورث و إن كان حيا، لصيرورته بوجوب القتل كالفطري، و هو ضعيف، و قد رجع عنه الشيخ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تعتد زوجته عدة الطلاق من حين اختلاف دينهما، فان عاد قبل خروجها من العدة فهو أحق بها، و إن خرجت العدة و لم يعد فلا سبيل له عليها بلا خلاف أجده فيه، بل في كشف اللثام قطع الأصحاب بالحكمين، فكأنهم اتفقوا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بكر الحضرمي</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ارتد الرجل عن الإسلام بانت منه امرأته كما تبين المطلقة ثلاثا، و تعتد منه كما تعتد المطلقة، فإن رجع إلى الإسلام فتاب قبل التزويج فهو خاطب من الخطاب، و لا عدة عليها منه، و لتعتد منه لغيره، و إن مات أو قتل قبل العدة اعتدت منه عدة المتوفى عنها زوجها، و هي ترثه في العدة، و لا يرثها إن ماتت و هو مرتد عن الإسلام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نفي الأولوية و إن أسلم في العدة، و فيه أنه يمكن</w:t>
      </w:r>
      <w:bookmarkStart w:id="44" w:name="pg12325_199132"/>
    </w:p>
    <w:p>
      <w:pPr>
        <w:pStyle w:val="BookText"/>
        <w:rPr/>
      </w:pPr>
      <w:bookmarkEnd w:id="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 البينونة على أنه ليس له الرجوع ما دام على الكفر، و التوبة قبل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قبله بعد العدة</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8097603_417432637"/>
      <w:bookmarkStart w:id="46" w:name="_Toc18"/>
      <w:bookmarkEnd w:id="45"/>
      <w:r>
        <w:rPr>
          <w:rtl w:val="true"/>
        </w:rPr>
        <w:t>[</w:t>
      </w:r>
      <w:r>
        <w:rPr>
          <w:rtl w:val="true"/>
        </w:rPr>
        <w:t>أما القتل</w:t>
      </w:r>
      <w:r>
        <w:rPr>
          <w:rtl w:val="true"/>
        </w:rPr>
        <w:t>]</w:t>
      </w:r>
      <w:bookmarkEnd w:id="46"/>
    </w:p>
    <w:p>
      <w:pPr>
        <w:pStyle w:val="Heading6"/>
        <w:numPr>
          <w:ilvl w:val="5"/>
          <w:numId w:val="1"/>
        </w:numPr>
        <w:rPr/>
      </w:pPr>
      <w:bookmarkStart w:id="47" w:name="__RefHeading___Toc8097605_417432637"/>
      <w:bookmarkStart w:id="48" w:name="_Toc19"/>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و أما القتل الذي هو المانع الثاني من الإرث فيمنع القاتل من الإرث إذا كان عمدا ظلما بلا خلاف أجده فيه، بل الإجماع بقسميه عليه، و هما الحجة بعد الصحاح</w:t>
      </w:r>
      <w:r>
        <w:rPr>
          <w:rStyle w:val="FootnoteAnchor"/>
          <w:rtl w:val="true"/>
        </w:rPr>
        <w:footnoteReference w:id="60"/>
      </w:r>
      <w:r>
        <w:rPr>
          <w:rFonts w:ascii="Amiri" w:hAnsi="Amiri" w:eastAsia="Amiri" w:cs="Amiri"/>
          <w:color w:val="111111"/>
          <w:sz w:val="28"/>
          <w:sz w:val="28"/>
          <w:szCs w:val="28"/>
          <w:rtl w:val="true"/>
          <w:lang w:bidi="ar-SA"/>
        </w:rPr>
        <w:t>المطابقة للحكمة الظاهرة، و هي عصمة الدماء من معالجة الورثة، و عقوبة القاتل بحرمانه من الإرث و مقابلته بنقيض مطلوبه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بحق لم يمنع بلا خلاف أجده فيه، بل الإجماع بقسميه، عليه، لخروجه عن ظاهر دليل المنع و</w:t>
      </w:r>
    </w:p>
    <w:p>
      <w:p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طائفتين من المؤمنين إحداهما باغية و الأخرى عادلة اقتتلوا، فقتل رجل أباه أو ابنه أو أخاه أو حميمه و هو من أهل البغي أ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قتله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يفيد عدم المنع فيما كان بالحق مطلقا و إن جاز تركه كالقصاص و الدفاع عن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قاتل أبيه مثلا و هو لا يعلم أو ظن أنه قاتله فقتله ثم تبين الخلاف ففي الإرث وجهان، من احتمال الباء للسببية و المصاحبة، و تردد الحق بين الظاهري و الواقعي، و قد يبنى على القود، فان ثبت امتنع و إلا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القتل خطأ ورث على الأشهر رواية و فتوى في الجملة، و هو خيرة النافع و الجامع و التلخيص و ظاهر رواية الفقيه</w:t>
      </w:r>
      <w:r>
        <w:rPr>
          <w:rStyle w:val="FootnoteAnchor"/>
          <w:rtl w:val="true"/>
        </w:rPr>
        <w:footnoteReference w:id="62"/>
      </w:r>
      <w:r>
        <w:rPr>
          <w:rFonts w:ascii="Amiri" w:hAnsi="Amiri" w:eastAsia="Amiri" w:cs="Amiri"/>
          <w:color w:val="111111"/>
          <w:sz w:val="28"/>
          <w:sz w:val="28"/>
          <w:szCs w:val="28"/>
          <w:rtl w:val="true"/>
          <w:lang w:bidi="ar-SA"/>
        </w:rPr>
        <w:t>و إطلاق المقنعة و المراسم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للصحيحين</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قتل امه إن كان خطأ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ورثها، و إن كان عمدا لم 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عموم الكتاب و السنة و انتفاء حكمة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64"/>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تسليم عدم ظهوره في العمد يجب تخصيصه بما عرفت، كما أنه يجب طرح</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الرجل الرجل إذا قتله و إن كان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حميما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أخا له عمدا أو خطأ لم يرثه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لضعفهما و شذوذ القول بهما 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يعلم ضعف القول بعدم إرثه مطلقا، كما عن الفضل و العماني و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أشار إليه المصنف بقوله و خرج المفيد وجها آخر، و هو المنع من الدية خاصة دون باقي التركة و هو حسن قول قوي، بل في الدروس و محكي تلخيص الخلاف أنه المشهور، و لعله كذلك لأنه المنقول عن المشايخ الأربعة و الحلبيين و الطوسيين و القاضي و الحلي و الكيدري و العلامة و ولده و الشهيدين و أبي العباس و الصيمري و غيرهم، بل عن الانتصار و الخلاف و الغنية و السرائر الإجماع عليه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67"/>
      </w:r>
      <w:r>
        <w:rPr>
          <w:rFonts w:ascii="Amiri" w:hAnsi="Amiri" w:eastAsia="Amiri" w:cs="Amiri"/>
          <w:color w:val="111111"/>
          <w:sz w:val="28"/>
          <w:sz w:val="28"/>
          <w:szCs w:val="28"/>
          <w:rtl w:val="true"/>
          <w:lang w:bidi="ar-SA"/>
        </w:rPr>
        <w:t xml:space="preserve">الصريح المروي عن محكي الخلاف مستدلا به بعد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 المرأة من مال زوجها و من ديته، و يرث الرجل من مالها و ديتها ما لم يقتل أحدهما صاحبه عمدا، فلا يرث من ماله و لا من ديته، و ان قتله خطأ ورث من ماله، و لا يرث من ديته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للجمع بين إطلاق إرث القاتل خطأ في الصحيحين </w:t>
      </w:r>
      <w:r>
        <w:rPr>
          <w:rStyle w:val="FootnoteAnchor"/>
          <w:rtl w:val="true"/>
        </w:rPr>
        <w:footnoteReference w:id="68"/>
      </w:r>
      <w:r>
        <w:rPr>
          <w:rFonts w:ascii="Amiri" w:hAnsi="Amiri" w:eastAsia="Amiri" w:cs="Amiri"/>
          <w:color w:val="111111"/>
          <w:sz w:val="28"/>
          <w:sz w:val="28"/>
          <w:szCs w:val="28"/>
          <w:rtl w:val="true"/>
          <w:lang w:bidi="ar-SA"/>
        </w:rPr>
        <w:t>و عموم منع القاتل من الدية في المعتبرة</w:t>
      </w:r>
      <w:r>
        <w:rPr>
          <w:rStyle w:val="FootnoteAnchor"/>
          <w:rtl w:val="true"/>
        </w:rPr>
        <w:footnoteReference w:id="69"/>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ترث من دية زوجها و يرث من ديتها ما لم يقتل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بتقييد الأول بغير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معارضة ذلك بإمكان تخصيص الثاني بالعمد يدفعها ترجيح الأول بالشهرة و محكي الإجماع و عموم منع القاتل، و بعد استحقاقه لما ثبت بجنايته و وضوح</w:t>
      </w:r>
    </w:p>
    <w:p>
      <w:pPr>
        <w:pStyle w:val="BookText"/>
        <w:rPr/>
      </w:pPr>
      <w:r>
        <w:rPr>
          <w:rFonts w:ascii="Amiri" w:hAnsi="Amiri" w:eastAsia="Amiri" w:cs="Amiri"/>
          <w:color w:val="111111"/>
          <w:sz w:val="28"/>
          <w:sz w:val="28"/>
          <w:szCs w:val="28"/>
          <w:rtl w:val="true"/>
          <w:lang w:bidi="ar-SA"/>
        </w:rPr>
        <w:t>دلالة النفي على العموم، و خروج الدية عن حقيقة الإرث، و مخالفتها له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عن المفيد و غيره من حصول الجمع به بين إطلاق ما دل على إرث القاتل خطأ و منعه منه كذلك، بحمل الثاني على خصوص الدية، و إن كان قد يناقش بأن إطلاق المنع كالصريح في التسوية بينه و بين العمد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احتياجه إلى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التكافؤ، و هو منتف، لضعف حديث المنع و شذوذه و مخالفته المشهور عندنا و موافقته المشهور عند الجمهور فالمتجه طرحه أو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بان لك أن هذا الأخير إلى الأول أقوى و إن كان هو أشبه بعمومات المواريث كتابا و سنة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ظاهر المصنف و غيره بل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قابلوا العمد بالخطإ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بالخطإ ما يشمل شبيه العمد، كما عن جماعة التصريح به، كالديلمي و العلامة في المختلف و التحرير و ابن فهد في غاية التنقيح، بل عن الصيمري الميل إليه في كتابيه، و عن أبي العباس حكايته عن الطوسي و شارح النصيرية عنه و عن كثير من المتأخرين، فلا يمنع من التركة عند الجميع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من الدية عند الديلمي، حيث خص المنع بالعمد و أطلق الإرث في الخطأ بنوعيه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البعيد إهمال المعظم لحكم شبيه العمد مع كثرة وقوعه و مسيس الحاجة إليه، فليس هو إلا لكون المراد بالخطإ الذي ذكروا حكمه ما يشمله خصوصا مع وقوع ذلك منهم في مقام الاستقصاء، بل عن بعضهم حصر القتل فيهما، بل عللوا الإرث في الخطأ بما يعم، بل احتج المانع بالتمانع بين ارث القاتل خطأ و بين أخذ الدية منه، و عن المرتضى جوابه بأن تسليمه بها لا ينافي إرثه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الحلبيين و الحلي التصريح بأن إرثه مما عدا الدية المستحقة عليه، مع أنها في الخطأ المحض على العاقلة دون القاتل، فعلم دخول الشبيه فيما أطلقوه من الخطأ، و ظهر اتحاد حكم المسألتين عندهم، و اشتهار التفصيل فيهما، و انطباق الإجماعات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خلاف الشيخ كالصريح في ذلك، فإنه أطلق التفصيل في الخطأ و ذكر اختلاف العامة في نوعيه، ثم حكى الإجماع على ما أطلق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النصوص</w:t>
      </w:r>
      <w:r>
        <w:rPr>
          <w:rStyle w:val="FootnoteAnchor"/>
          <w:rtl w:val="true"/>
        </w:rPr>
        <w:footnoteReference w:id="71"/>
      </w:r>
      <w:r>
        <w:rPr>
          <w:rFonts w:ascii="Amiri" w:hAnsi="Amiri" w:eastAsia="Amiri" w:cs="Amiri"/>
          <w:color w:val="111111"/>
          <w:sz w:val="28"/>
          <w:sz w:val="28"/>
          <w:szCs w:val="28"/>
          <w:rtl w:val="true"/>
          <w:lang w:bidi="ar-SA"/>
        </w:rPr>
        <w:t>فالظاهر منها أيضا حيث أطلق فيها الخطأ و قوبل به العمد على وجه يراد منه الحصر إرادة الأعم الذي هو إطلاق شائع، كشيوع تقسيمه إليهما مضافا إلى كثرة القرائن هنا على إرادة الأعم كما عرفت، فيتجه الترجيح فيه بما سمعت من أنه يرث مما عدا الدية، لجميع ما عرفته من الإجماعات و غيرها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الفضل و القديمين و العلامة في القواعد و والده و ولده و الشهيد الثاني و ابن القطان و شارح النصيرية من أنه كالعمد واضح الضعف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استدل له بعموم حجب القاتل و الجمع بين الصحيحين</w:t>
      </w:r>
      <w:r>
        <w:rPr>
          <w:rStyle w:val="FootnoteAnchor"/>
          <w:rtl w:val="true"/>
        </w:rPr>
        <w:footnoteReference w:id="72"/>
      </w:r>
      <w:r>
        <w:rPr>
          <w:rFonts w:ascii="Amiri" w:hAnsi="Amiri" w:eastAsia="Amiri" w:cs="Amiri"/>
          <w:color w:val="111111"/>
          <w:sz w:val="28"/>
          <w:sz w:val="28"/>
          <w:szCs w:val="28"/>
          <w:rtl w:val="true"/>
          <w:lang w:bidi="ar-SA"/>
        </w:rPr>
        <w:t>و الخبرين</w:t>
      </w:r>
      <w:r>
        <w:rPr>
          <w:rStyle w:val="FootnoteAnchor"/>
          <w:rtl w:val="true"/>
        </w:rPr>
        <w:footnoteReference w:id="73"/>
      </w:r>
      <w:r>
        <w:rPr>
          <w:rFonts w:ascii="Amiri" w:hAnsi="Amiri" w:eastAsia="Amiri" w:cs="Amiri"/>
          <w:color w:val="111111"/>
          <w:sz w:val="28"/>
          <w:sz w:val="28"/>
          <w:szCs w:val="28"/>
          <w:rtl w:val="true"/>
          <w:lang w:bidi="ar-SA"/>
        </w:rPr>
        <w:t>بحمل الأخيرين على الشبيه بالعمد، و بأن المراد بالخطإ فيهما إما ذلك أو الأعم منه و من المحض، أو خصوص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فالمنع ثابت، أما على الأولين فظاهر، و أما على الثالث فلأن منع الخطأ المحض يستلزم منع الشبيه بالعمد بالأولوية الظاهرة بل الإجماع المركب، لكنه كما ترى بعد الإحاطة بما ذكرنا،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يستوي في ذلك الأب و الولد و غيرهما من ذوي الأنساب و الأسباب بلا خلاف أجده فيه بيننا، بل لعله إجماع، لعموم الأدلة التي لا ينافيها اختصاص أخبار الخطإ ببعضها، فما عن بعض العامة من تخصيص القتل المانع بما يوجب قصاصا أو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حينئذ قتل الوالد الولد لأنه لا يوجبهما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يستوي في الخطأ السبب السائغ المؤدي إلى القتل كضرب الوالد الولد تأديبا و بط ما به من جرح أو قرح للإصلاح، و الممنوع كضرب غير المستحق و جرحه، فيرث القاتل من التركة فيهما، و يمنع من الدية في الثاني، و أما الأول ففي ثبوت الدية فيه قولان، من الاذن في الفعل فلا يتعقبه ضمان، و من تحقق</w:t>
      </w:r>
    </w:p>
    <w:p>
      <w:pPr>
        <w:pStyle w:val="BookText"/>
        <w:rPr/>
      </w:pPr>
      <w:r>
        <w:rPr>
          <w:rFonts w:ascii="Amiri" w:hAnsi="Amiri" w:eastAsia="Amiri" w:cs="Amiri"/>
          <w:color w:val="111111"/>
          <w:sz w:val="28"/>
          <w:sz w:val="28"/>
          <w:szCs w:val="28"/>
          <w:rtl w:val="true"/>
          <w:lang w:bidi="ar-SA"/>
        </w:rPr>
        <w:t>الموجب و إن انتفت المؤاخذة كما في الخطأ المحض، و قد تخلف في تأديب الحاكم بدليل، فلا يقاس عليه غيره، فيمنع منها كالممنوع على الأظهر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السيوري التفصيل بين الممنوع و غيره، فمنع الإرث في الأول و أثبته في غيره، كالمحكي عن ظاهر المعالم، و 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عمد الصبي و المجنون بحكم الخطأ، فيرثان مما عدا الدية على المختار كالنائم و الساقط من غير اختيار، فما في كشف اللثام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الصبي و المجنون من الإرث بتعمدهما القتل</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الراكب إذا وطأت دابته من يرثه بل و القائد و السائق، لكن عن الفضل و العماني التصريح بارث الأولين، و به في مثالي التأديب و الإصلاح مع قولهما بمنع القاتل مطلقا و بمنع الإرث في الراكب، و اختلفا في القائد و السائق، فمنعهما العماني، و ورثهما الفضل، و اتفقا على إرث من حفر بئرا في غير حقه أو أخرج كنيفا أو ظلة فأصيب به، و مال إليه في كشف اللثام، لعدم صدق القتل بذلك، بل عن الكليني و الصدوق حكايته ساكتين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السبب كالمباشر كما صرح به جماعة، بل في الروضة إسناده إلى ظاهر المذهب، للعموم و ضعف منع الإطلاق، و لذا يثبت القصاص و الدية في السبب كالمباشرة، فالمتجه حينئذ المنع مطلقا إن كان عمدا، و إلا فمما عدا الدية خاصة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المشارك في القتل كالمنفرد، كما عن جماعة التصريح به، فيمنع مما يمنع منه المنفرد و إن لم يستقل بالتأثير لو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المنع استقرار الحياة؟ استشكله العلامة، للشك في صدق اسم القتل معه، و نفاه الفخر فيما حكي عنه، تمسكا بالعموم، و الحكم يتبع التفسير، فإن أريد بغير المستقر ما لا يبقى يوما أو يومين أو يوما و نصف يوم كما قالوه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الذبيحة فالحق عدم الاشتراط، لتحقق القتل معه قطعا، و إن أريد ما ينتفي معه النطق و الحركة الاختياريان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كالمذبوح على ما يستفاد من كلامهم في مباحث الجنايات فالاستقرار شرط، لأن غير المستقر بهذا المعنى ميت أو في حكم الميت، فلا يتحقق فيه القتل، على أن الشك فيه أو في شمول الإطلاق له كاف في الإرث، لوجود المقتضى مع عدم العلم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لو لم يكن للمقتول وارث سوى القاتل كان الميراث لبيت المال أي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المسلمين، ضرورة كون الإرث له، و من الأنفال التي ملكه الله إياها، كما تقدم الكلام فيه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قتل أباه و للقاتل ولد ورث جده إذا لم يكن هناك ولد للصلب، و لم يمنع من الميراث بجناية أبيه كما</w:t>
      </w:r>
    </w:p>
    <w:p>
      <w:pPr>
        <w:pStyle w:val="BookText"/>
        <w:rPr/>
      </w:pP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جميل</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للقاتل ابن ورث الجد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آخر له</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الرجل إذا قتل ولده أو والده، لكن يكون الميراث لورثة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للقاتل وارث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ميراث 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منعا جميعا أحدهما بقتله و الآخر بكفره و كان الميراث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المطالبة بالدم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أسلم الكافر كان الميراث له و إن نقل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المطالبة بالدم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قول آخر قد عرفت الحال فيه و في القول الثالث بما لا مزيد عليه، فلاحظ و الله العالم</w:t>
      </w:r>
      <w:r>
        <w:rPr>
          <w:rFonts w:eastAsia="Amiri" w:cs="Amiri" w:ascii="Amiri" w:hAnsi="Amiri"/>
          <w:color w:val="111111"/>
          <w:sz w:val="28"/>
          <w:szCs w:val="28"/>
          <w:rtl w:val="true"/>
          <w:lang w:bidi="ar-SA"/>
        </w:rPr>
        <w:t>.</w:t>
      </w:r>
      <w:bookmarkStart w:id="49" w:name="pg12325_199139"/>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50" w:name="__RefHeading___Toc8097607_417432637"/>
      <w:bookmarkStart w:id="51" w:name="_Toc20"/>
      <w:bookmarkEnd w:id="50"/>
      <w:r>
        <w:rPr>
          <w:rtl w:val="true"/>
        </w:rPr>
        <w:t>[</w:t>
      </w:r>
      <w:r>
        <w:rPr>
          <w:rtl w:val="true"/>
        </w:rPr>
        <w:t>هنا مسائل</w:t>
      </w:r>
      <w:r>
        <w:rPr>
          <w:rtl w:val="true"/>
        </w:rPr>
        <w:t>]</w:t>
      </w:r>
      <w:bookmarkEnd w:id="51"/>
    </w:p>
    <w:p>
      <w:pPr>
        <w:pStyle w:val="Heading6"/>
        <w:numPr>
          <w:ilvl w:val="5"/>
          <w:numId w:val="1"/>
        </w:numPr>
        <w:rPr/>
      </w:pPr>
      <w:bookmarkStart w:id="52" w:name="__RefHeading___Toc8097609_417432637"/>
      <w:bookmarkStart w:id="53" w:name="_Toc21"/>
      <w:bookmarkEnd w:id="52"/>
      <w:r>
        <w:rPr>
          <w:rtl w:val="true"/>
        </w:rPr>
        <w:t>[</w:t>
      </w:r>
      <w:r>
        <w:rPr>
          <w:rtl w:val="true"/>
        </w:rPr>
        <w:t>المسألة الأولى</w:t>
      </w:r>
      <w:r>
        <w:rPr>
          <w:rtl w:val="true"/>
        </w:rPr>
        <w:t xml:space="preserve">: </w:t>
      </w:r>
      <w:r>
        <w:rPr>
          <w:rtl w:val="true"/>
        </w:rPr>
        <w:t xml:space="preserve">إذا لم يكن للمقتول وارث سوى الامام </w:t>
      </w:r>
      <w:r>
        <w:rPr>
          <w:rtl w:val="true"/>
        </w:rPr>
        <w:t>(</w:t>
      </w:r>
      <w:r>
        <w:rPr>
          <w:rtl w:val="true"/>
        </w:rPr>
        <w:t>عليه السلام</w:t>
      </w:r>
      <w:r>
        <w:rPr>
          <w:rtl w:val="true"/>
        </w:rPr>
        <w:t xml:space="preserve">) </w:t>
      </w:r>
      <w:r>
        <w:rPr>
          <w:rtl w:val="true"/>
        </w:rPr>
        <w:t>فله المطالبة بالقود أو الدية مع التراضي و ليس له العفو</w:t>
      </w:r>
      <w:r>
        <w:rPr>
          <w:rtl w:val="true"/>
        </w:rPr>
        <w:t>]</w:t>
      </w:r>
      <w:bookmarkEnd w:id="53"/>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للمقتول وارث سوى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المطالبة بالقود أو الدية مع التراضي، و ليس له العفو وفاقا للأكثر ل</w:t>
      </w:r>
    </w:p>
    <w:p>
      <w:pPr>
        <w:pStyle w:val="BookText"/>
        <w:rPr/>
      </w:pPr>
      <w:r>
        <w:rPr>
          <w:rFonts w:ascii="Amiri" w:hAnsi="Amiri" w:eastAsia="Amiri" w:cs="Amiri"/>
          <w:color w:val="111111"/>
          <w:sz w:val="28"/>
          <w:sz w:val="28"/>
          <w:szCs w:val="28"/>
          <w:rtl w:val="true"/>
          <w:lang w:bidi="ar-SA"/>
        </w:rPr>
        <w:t>حسن أبي الولاد أو صحيحه</w:t>
      </w:r>
      <w:r>
        <w:rPr>
          <w:rStyle w:val="FootnoteAnchor"/>
          <w:rtl w:val="true"/>
        </w:rPr>
        <w:footnoteReference w:id="78"/>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مسلم قتل مسلما عمدا فلم يكن للمقتول أولياء من المسلمين إلا أولياء من أهل الذمة من 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 يعرض على قرابته من أهل بيته الإسلام، فمن أسلم منهم فهو وليه يدفع القاتل إليه فإن شاء قتل و إن شاء عفا و إن شاء أخذ الدية، فان لم يسلم أحد كان الامام ولي أمره، فإن شاء قتل، و إن شاء أخذ الدية، فجعلها في بيت مال المسلمين، لأن جناية المقتول كانت على الامام فكذلك تكون ديته لإمام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عفا عنه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حق جميع المسلمين، و إنما على الامام أن يقتل أو يأخذ الدية، و ليس له أن يعفو</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7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يقتل و ليس له ولي إلا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للإمام أن يعفو، و له أن يقتل أو يأخذ الدية فيجعلها في بيت مال المسلمين، لأن جناية المقتول كانت على الامام و كذلك تكون ديته لإمام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على الامام أن يقتل أو يأخذ الدية، و ليس له</w:t>
      </w:r>
      <w:bookmarkStart w:id="54" w:name="pg12325_199140"/>
    </w:p>
    <w:p>
      <w:pPr>
        <w:pStyle w:val="BookText"/>
        <w:rPr/>
      </w:pPr>
      <w:bookmarkEnd w:id="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يعفو، لأن جناية المقتول كانت على الامام فكذلك تكون ديته لإمام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عفا عنه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حق جميع المسلمين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تكون ديته لإمام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القوسين الذي ألحق بالصحيح فهو من ذيل الصحيح المتقدم بتقديم و تأخير في الجمل، و الظاهر أنه سهو من قلمه الشريف فان الموجود في النسخة الأصلية المخطوطة بقلمه الشريف أيضا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للمحكي عن ابن إدريس، فأجاز للإمام العفو، لأنه وليه، فإن رضي بالدية كانت له لا لبيت مال المسلمين كتركته، و لأن جنايته عليه، لأنه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كالاجتهاد في مقابلة النص المعمول به بين الأصحاب، نعم ما فيه من جعل الدية في بيت مال المسلمين مخالف لما عليه الأصحاب، كما أن ما فيه من كون ذلك حقا لجميع المسلمين كذلك أيضا، فلا بد من طرحه أو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كبيت المال الذي في عبارة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بيت مال الامام من حيث الإمامة الذي مرجعه في الحقيقة إلى المسلمين و لذا لا يرثه غير الامام من ورثته كباقي الأنفال، خصوصا بعد ما فيه من كون جنايته على الامام لا بيت مال المسلمين،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8097611_417432637"/>
      <w:bookmarkStart w:id="56" w:name="_Toc22"/>
      <w:bookmarkEnd w:id="55"/>
      <w:r>
        <w:rPr>
          <w:rtl w:val="true"/>
        </w:rPr>
        <w:t>[</w:t>
      </w:r>
      <w:r>
        <w:rPr>
          <w:rtl w:val="true"/>
        </w:rPr>
        <w:t>المسألة الثانية الدية في حكم مال المقتول</w:t>
      </w:r>
      <w:r>
        <w:rPr>
          <w:rtl w:val="true"/>
        </w:rPr>
        <w:t>]</w:t>
      </w:r>
      <w:bookmarkEnd w:id="5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الدية عندنا و إن تجددت بعده في حكم مال المقتول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يقضى منها دينه، و يخرج منها وصاياه، سواء قتل عمدا فأخذت الدية أو خطأ بل في محكي المهذب الإجماع عليه، بل في محكي المبسوط و الخلاف أنه قول عامة الفقهاء إلا أبا 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قبلت دية العمد فصارت مالا فهي ميراث كسائر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يحيى الأزرق</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و عليه دين و لم يترك مالا فأخذ أهله الدية من قاتله عليهم أن يقضوا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بثلثه ثم قتل خطأ فإن ثلث ديته داخل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وصيته رجل قتل أنها تنفذ من ماله و ديته كما أوصى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دية العمد لا يقضى منها الدين لأن الواجب فيه القصاص الذي هو حق الوارث، فالدية المأخوذة هي عوض عن حقه، لا مدخلية للميت فيها، بل عن آخر المنع من قضاء الذين من الدية مطلقا، لأنها ليست من أموال الميت التي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من الاجتهاد في مقابلة النص و الإجماع كما ترى، ضرورة كون الدية في الخطأ عوضا عن النفس، فيستحقها الميت عند خروج روحه</w:t>
      </w:r>
      <w:r>
        <w:rPr>
          <w:rFonts w:eastAsia="Amiri" w:cs="Amiri" w:ascii="Amiri" w:hAnsi="Amiri"/>
          <w:color w:val="111111"/>
          <w:sz w:val="28"/>
          <w:szCs w:val="28"/>
          <w:rtl w:val="true"/>
          <w:lang w:bidi="ar-SA"/>
        </w:rPr>
        <w:t>.</w:t>
      </w:r>
      <w:bookmarkStart w:id="57" w:name="pg12325_199142"/>
    </w:p>
    <w:p>
      <w:pPr>
        <w:pStyle w:val="BookText"/>
        <w:rPr/>
      </w:pPr>
      <w:bookmarkEnd w:id="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كون الترتيب بينهما ذاتيا لا زمانيا كالعلة و المعلول، و في العمد يستحق عليه إزهاق روحه، لقوله تعالى</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شبيه ضمان الشي‌ء بمثله، فإذا صالح الوارث على الدية كان كدفع العوض عن المثل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استحقاقه إزهاق النفس قد حصل مقارنا لموته، فلا إشكال حينئذ في عد ذلك من أمواله و تركته، إذ هو أولى بنفسه من غيره، فعوضها من تركته، بل هي أولى من الأطراف أو ديتها التي كانت مستحقة له في حياته</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8097613_417432637"/>
      <w:bookmarkStart w:id="59" w:name="_Toc23"/>
      <w:bookmarkEnd w:id="58"/>
      <w:r>
        <w:rPr>
          <w:rtl w:val="true"/>
        </w:rPr>
        <w:t>[</w:t>
      </w:r>
      <w:r>
        <w:rPr>
          <w:rtl w:val="true"/>
        </w:rPr>
        <w:t>المسألة الثالثة يرث الدية كل مناسب و مسابب</w:t>
      </w:r>
      <w:r>
        <w:rPr>
          <w:rtl w:val="true"/>
        </w:rPr>
        <w:t>]</w:t>
      </w:r>
      <w:bookmarkEnd w:id="59"/>
    </w:p>
    <w:p>
      <w:pPr>
        <w:pStyle w:val="BookText"/>
        <w:rPr/>
      </w:pPr>
      <w:r>
        <w:rPr>
          <w:rFonts w:ascii="Amiri" w:hAnsi="Amiri" w:eastAsia="Amiri" w:cs="Amiri"/>
          <w:color w:val="111111"/>
          <w:sz w:val="28"/>
          <w:sz w:val="28"/>
          <w:szCs w:val="28"/>
          <w:rtl w:val="true"/>
          <w:lang w:bidi="ar-SA"/>
        </w:rPr>
        <w:t>المسألة الثالثة يرث الدية كل مناسب و مسابب سواء كانت دية عمد أو خطأ، و سواء كان ممن يرث القصاص منهم أو لا، بلا خلاف أجده فيه بل الإجماع</w:t>
      </w:r>
    </w:p>
    <w:p>
      <w:pPr>
        <w:pStyle w:val="BookText"/>
        <w:rPr/>
      </w:pPr>
      <w:r>
        <w:rPr>
          <w:rFonts w:ascii="Amiri" w:hAnsi="Amiri" w:eastAsia="Amiri" w:cs="Amiri"/>
          <w:color w:val="111111"/>
          <w:sz w:val="28"/>
          <w:sz w:val="28"/>
          <w:szCs w:val="28"/>
          <w:rtl w:val="true"/>
          <w:lang w:bidi="ar-SA"/>
        </w:rPr>
        <w:t>بقسميه عليه، و النصوص</w:t>
      </w:r>
      <w:r>
        <w:rPr>
          <w:rStyle w:val="FootnoteAnchor"/>
          <w:rtl w:val="true"/>
        </w:rPr>
        <w:footnoteReference w:id="86"/>
      </w:r>
      <w:r>
        <w:rPr>
          <w:rFonts w:ascii="Amiri" w:hAnsi="Amiri" w:eastAsia="Amiri" w:cs="Amiri"/>
          <w:color w:val="111111"/>
          <w:sz w:val="28"/>
          <w:sz w:val="28"/>
          <w:szCs w:val="28"/>
          <w:rtl w:val="true"/>
          <w:lang w:bidi="ar-SA"/>
        </w:rPr>
        <w:t>فيه مستفيضة أو متواترة عدا من يتقرب بالأم، فإن فيهم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المشهور عدم إرثهم، بل عن جنايات الخلاف الإجماع عليه، كما عن موضع من السرائر نفي الخلاف فيه، ل</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يرثها الورثة إلا الاخوة و الأخوات من الأم، فإنهم لا يرثون من الدية شيئا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88"/>
      </w:r>
      <w:r>
        <w:rPr>
          <w:rFonts w:ascii="Amiri" w:hAnsi="Amiri" w:eastAsia="Amiri" w:cs="Amiri"/>
          <w:color w:val="111111"/>
          <w:sz w:val="28"/>
          <w:sz w:val="28"/>
          <w:szCs w:val="28"/>
          <w:rtl w:val="true"/>
          <w:lang w:bidi="ar-SA"/>
        </w:rPr>
        <w:t>التي فيها الصحيح و الموثق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يذكر إلا الاخوة و الأخوات و عنوان المصنف و غيره من يتقرب منهم بالأم، و يمكن أن يكون ذلك للقطع بالمساواة أو الأولوية، ضرورة أقربيتهم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بان لك ضعف ما عن ابن إدريس من أنه يرثها جميع الورثة، لعموم الأدلة الذي يجب تخصيصه بما عرفت، كما أنه يجب تخصيص ما في مواريث الخلاف من إطلاق إرثها جميع الورثة مدعيا عليه الإجماع بما سمعته من جناياته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القول بمنع المتقرب بالأب و جده، و ما عن المهذب و الإيجاز من منع خصوص النساء منهم و عن شرح الإيجاز أنه جمع بين قولي الشيخ بمنع النساء و بإرثهن بالمنع إذا انفردن و الإرث إذا اجتمعن مع الذكور، و حكي فيه قول بالعكس، و الكل كما ترى، و يأتي تمام الكلام في ذلك في كتاب القصاص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يرث أحد الزوجين القصاص إجماعا و إن كان لو وقع التراضي بين من عليه القصاص و من له بالدية ورثا نصيبهما منها إجماعا أيضا و نصوصا</w:t>
      </w:r>
      <w:r>
        <w:rPr>
          <w:rStyle w:val="FootnoteAnchor"/>
          <w:rtl w:val="true"/>
        </w:rPr>
        <w:footnoteReference w:id="89"/>
      </w:r>
      <w:r>
        <w:rPr>
          <w:rFonts w:ascii="IRNazanin" w:hAnsi="IRNazanin" w:eastAsia="IRNazanin"/>
          <w:color w:val="111111"/>
          <w:sz w:val="28"/>
          <w:sz w:val="28"/>
          <w:szCs w:val="28"/>
          <w:rtl w:val="true"/>
          <w:lang w:bidi="fa-IR"/>
        </w:rPr>
        <w:t>منها خبر إسحاق بن عمار</w:t>
      </w:r>
      <w:r>
        <w:rPr>
          <w:rStyle w:val="FootnoteAnchor"/>
          <w:rtl w:val="true"/>
        </w:rPr>
        <w:footnoteReference w:id="90"/>
      </w:r>
      <w:r>
        <w:rPr>
          <w:rFonts w:ascii="IRNazanin" w:hAnsi="IRNazanin" w:eastAsia="IRNazanin"/>
          <w:color w:val="111111"/>
          <w:sz w:val="28"/>
          <w:sz w:val="28"/>
          <w:szCs w:val="28"/>
          <w:rtl w:val="true"/>
          <w:lang w:bidi="fa-IR"/>
        </w:rPr>
        <w:t>المتقدم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يورث المرأة من دية زوجها شيئا و لا يورث الرجل من دية امرأته شيئا و لا الاخوة من الام من الدية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الضعف محمول على التقية</w:t>
      </w:r>
      <w:bookmarkStart w:id="60" w:name="pg12325_199144"/>
    </w:p>
    <w:p>
      <w:pPr>
        <w:pStyle w:val="BookText"/>
        <w:rPr/>
      </w:pPr>
      <w:bookmarkEnd w:id="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على أن يكون القاتل أحدهما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الدية عوض حق القصاص الذي هو لغيرهما فلا وجه لارثهما من عوض ما ليس للميت و 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الالتفات إليه، لأنه كالاجتهاد في مقابلة النص، و لمنع عدم كون الحق للميت، فإن إزهاق النفس عوض نفس الميت شي‌ء يستحقه الميت و إن اختص باستيفائه غيرهما، لحكمة التشفي من حيث النسب و غيرها، فالدية في الحقيقة عوض حق للميت كما هو ظاهر</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8097615_417432637"/>
      <w:bookmarkStart w:id="62" w:name="_Toc24"/>
      <w:bookmarkEnd w:id="61"/>
      <w:r>
        <w:rPr>
          <w:rtl w:val="true"/>
        </w:rPr>
        <w:t>[</w:t>
      </w:r>
      <w:r>
        <w:rPr>
          <w:rtl w:val="true"/>
        </w:rPr>
        <w:t>أما الرق</w:t>
      </w:r>
      <w:r>
        <w:rPr>
          <w:rtl w:val="true"/>
        </w:rPr>
        <w:t>]</w:t>
      </w:r>
      <w:bookmarkEnd w:id="62"/>
    </w:p>
    <w:p>
      <w:pPr>
        <w:pStyle w:val="Heading6"/>
        <w:numPr>
          <w:ilvl w:val="5"/>
          <w:numId w:val="1"/>
        </w:numPr>
        <w:rPr/>
      </w:pPr>
      <w:bookmarkStart w:id="63" w:name="__RefHeading___Toc8097617_417432637"/>
      <w:bookmarkStart w:id="64" w:name="_Toc25"/>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و أما المانع الثالث الذي هو الرق ف لا خلاف بيننا في أنه يمنع في الوارث و في الموروث بل الإجماع بقسميه عليه، كما أن النصوص</w:t>
      </w:r>
      <w:r>
        <w:rPr>
          <w:rStyle w:val="FootnoteAnchor"/>
          <w:rtl w:val="true"/>
        </w:rPr>
        <w:footnoteReference w:id="92"/>
      </w:r>
      <w:r>
        <w:rPr>
          <w:rFonts w:ascii="Amiri" w:hAnsi="Amiri" w:eastAsia="Amiri" w:cs="Amiri"/>
          <w:color w:val="111111"/>
          <w:sz w:val="28"/>
          <w:sz w:val="28"/>
          <w:szCs w:val="28"/>
          <w:rtl w:val="true"/>
          <w:lang w:bidi="ar-SA"/>
        </w:rPr>
        <w:t>وافية فيه من غير فرق بين المتشبث منه بالحرية كأم الولد و غيره، عدا المكاتب الذي قد ترك ما يفي لمكاتبته، فان فيه خلافا قد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فرق في ذلك بين القول بملكه و عدمه، بل قد لا يظهر وجه للمانعية في الموروثية بناء على عدم قابليته للملك، ضرورة عدم المال له حتى يتصور فيه المانعية، و هو كمن لا مال له، فان ذلك لا يعد مانعا من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له وجه بناء على الملك الذي هو ملك غير مستقر، لعوده إلى السيد بزوال الملك عن رقبته ببيع أو موت أو غيرهما، فسيده الذي يعود الملك إليه في الحقيقة غير وارث، لعدم ملكه لما جاء إليه بالموت من حيث إنه موت كي يكون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وارثا، بل لأن ملك العبد على القول به أقصاه زوال ملك السيد عنه و لو ببيع أو موت، و الأمر في ذلك سهل بعد أن كان عدم التوارث بين الحر و العبد من الجانبين مفروغا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فمن مات و له وارث حر و آخر مملوك فالميراث للحر و لو بعد حتى ضامن الجريرة دون الرق و إن قرب بأن كان والدا أو ولدا بلا خلاف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تقرب الحر بالمملوك لم يمنع و إن منع السبب كما لو كان الوارث رقا و له ولد حر فإنه لم يمنع الولد برق أبيه بل يكون هو الوارث دونه و إن كان تقربه به،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مهزم</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مسلم له أم نصرانية و ابن حر فمات الأم، يرثها ابن ابنها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الوارث اثنين فصاعدا فعتق المملوك قبل القسمة شارك إن كان مساويا و انفرد إن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عتقه بعد القسمة لم يكن له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 المستحق للتركة واحدا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العبد بعتقه نصيبا بلا خلاف معتد به أجده في شي‌ء من ذلك بل الإجماع عليه و النصوص</w:t>
      </w:r>
      <w:r>
        <w:rPr>
          <w:rStyle w:val="FootnoteAnchor"/>
          <w:rtl w:val="true"/>
        </w:rPr>
        <w:footnoteReference w:id="94"/>
      </w:r>
      <w:r>
        <w:rPr>
          <w:rFonts w:ascii="Amiri" w:hAnsi="Amiri" w:eastAsia="Amiri" w:cs="Amiri"/>
          <w:color w:val="111111"/>
          <w:sz w:val="28"/>
          <w:sz w:val="28"/>
          <w:szCs w:val="28"/>
          <w:rtl w:val="true"/>
          <w:lang w:bidi="ar-SA"/>
        </w:rPr>
        <w:t>بنحو ما سمعته في الكافر فيه أيضا، نعم عن ظاهر المبسوط و الإيجاز أنه إن أعتق قبل حيازة الواحد ورث، و عن الوسيلة و الإصباح الإرث إذا أعتق قبل النقل إلى بيت المال، و هما كما ترى، خصوصا بعد ما عرفته سابقا في نظيره في الكافر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هنا مساواة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من الوارث المتحد حيث يفرض عدم فكه لقصور التركة أو نحو ذلك مما يوجب كون الإرث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اتفق تحرير العبد لم يشاركه، لعدم صدق إعتاقه قبل القسمة، كغيره من الوارث المتحد، و حمله على الكافر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قد سمعت النص</w:t>
      </w:r>
      <w:r>
        <w:rPr>
          <w:rStyle w:val="FootnoteAnchor"/>
          <w:rtl w:val="true"/>
        </w:rPr>
        <w:footnoteReference w:id="95"/>
      </w:r>
      <w:r>
        <w:rPr>
          <w:rFonts w:ascii="Amiri" w:hAnsi="Amiri" w:eastAsia="Amiri" w:cs="Amiri"/>
          <w:color w:val="111111"/>
          <w:sz w:val="28"/>
          <w:sz w:val="28"/>
          <w:szCs w:val="28"/>
          <w:rtl w:val="true"/>
          <w:lang w:bidi="ar-SA"/>
        </w:rPr>
        <w:t>فيه بالخصوص قياس،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إذا لم يكن للميت وارث في جميع الطبقات حتى ضامن الجريرة سوى المملوك اشتري المملوك اتحد أو تعدد من التركة و أعتق و أعطي بقية المال بلا خلاف أجده فيه في الجملة، بل الإجماع بقسميه عليه و إن كان ستعرف الخلاف في خصوص من يفك منهم، و النصوص</w:t>
      </w:r>
      <w:r>
        <w:rPr>
          <w:rStyle w:val="FootnoteAnchor"/>
          <w:rtl w:val="true"/>
        </w:rPr>
        <w:footnoteReference w:id="96"/>
      </w:r>
      <w:r>
        <w:rPr>
          <w:rFonts w:ascii="Amiri" w:hAnsi="Amiri" w:eastAsia="Amiri" w:cs="Amiri"/>
          <w:color w:val="111111"/>
          <w:sz w:val="28"/>
          <w:sz w:val="28"/>
          <w:szCs w:val="28"/>
          <w:rtl w:val="true"/>
          <w:lang w:bidi="ar-SA"/>
        </w:rPr>
        <w:t>وافية في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دلالتها على توقف وجوب الفك على انتفاء الوارث الحر حتى ضامن الجريرة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 له أم مملوكة و له مال أن تشترى أمه من ماله، ثم يدفع إليها بقية المال إذا لم يكن ذو قرابة له سهم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توقف الفك على عدم القرابة خاصة، لا ما يشمل الضامن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تجدون له وارثا؟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ابنتين باليمامة مملوكتين، فاشتراهما من مال الميت، ثم دفع إليهما بقية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دال على ذلك بناء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ولي نعمة له باعتبار تحريره إياه تبرعا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إطلاق غيره مما دل</w:t>
      </w:r>
      <w:r>
        <w:rPr>
          <w:rStyle w:val="FootnoteAnchor"/>
          <w:rtl w:val="true"/>
        </w:rPr>
        <w:footnoteReference w:id="99"/>
      </w:r>
      <w:r>
        <w:rPr>
          <w:rFonts w:ascii="Amiri" w:hAnsi="Amiri" w:eastAsia="Amiri" w:cs="Amiri"/>
          <w:color w:val="111111"/>
          <w:sz w:val="28"/>
          <w:sz w:val="28"/>
          <w:szCs w:val="28"/>
          <w:rtl w:val="true"/>
          <w:lang w:bidi="ar-SA"/>
        </w:rPr>
        <w:t>على فك الأم و نحوها يقتضي ذلك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قيد بعدم وارث قريب و لو بعيدا، للأدلة الخاصة، فيبقى غيره على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إطلاق الأصحاب اعتبار نفي الوارث و تصريح البعض كالفاضل الهندي و غيره بضامن الجريرة و عموم ما دل على إرثه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بينه و بين ما هنا تعارض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 نفيه أيضا، و هو إن تم إجماعا و إلا كان 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بعض الأفاضل كون المراد بهذا الشراء الفك لا الحقيقي، ضرورة عدم مالك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حاجة في عتقه إلى صيغة، كما هو أحد الوجهين أو القولين، بل يكفي في حريته فكه المستلزم لازالة ملك مالكه عنه، فليس هو إلا ملكا لله كغيره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يمكن أن يقال بعد فرض كون شرائه بعين مال التركة الباقي على حكم مال الميت باعتبار عدم الوارث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صيرورة العبد بحكم مال الميت على حسب ثمنه المدفوع عنه، فيتجه انعتاقه قهرا عليه إن كان هو ممن ينعتق كذلك، و إلا احتيج إلى صيغة تحرير، إلا أنه لم أعرف قائلا 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المعروف بين الأصحاب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عرفته من حصول تحريره بمجرد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ثانيهما الاحتياج إلى صيغة مطلقا، و لعله لعدم الانعتاق هنا و إن كان ممن ينعتق على الميت لو كان قد اشتراه في زمن حياته عملا بإطلاق أدلة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يشترى و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w:t>
      </w:r>
      <w:r>
        <w:rPr>
          <w:rStyle w:val="FootnoteAnchor"/>
          <w:rtl w:val="true"/>
        </w:rPr>
        <w:footnoteReference w:id="100"/>
      </w:r>
      <w:r>
        <w:rPr>
          <w:rFonts w:ascii="Amiri" w:hAnsi="Amiri" w:eastAsia="Amiri" w:cs="Amiri"/>
          <w:color w:val="111111"/>
          <w:sz w:val="28"/>
          <w:sz w:val="28"/>
          <w:szCs w:val="28"/>
          <w:rtl w:val="true"/>
          <w:lang w:bidi="ar-SA"/>
        </w:rPr>
        <w:t>ذلك في خصوص الأم و الابن و نحوهما ممن ينعتق عليه بالشراء لو كان حيا، و على كل حال يتجه كون الشراء حقيقيا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فرض كون العبد الذي يرث الميت هو من جملة تركته اتجه حينئذ عدم شرائه، بل يحرز و يرث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للمالك الامتناع عن البيع، فان أبى يقهر أي المالك على بيعه كما في كل ممتنع عما وجب عليه، فيقهر حينئذ على إيقاع صورة البيع، و يقوم قصد المكره و رضاه مقام قصده و رضاه، مع احتمال عدم الحاجة إلى القهر على الصورة المزبورة، بل يقوم قيمة عدل و تدفع و يقوم ذلك مقام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من له الإكراه يكون موجبا قابلا،</w:t>
      </w:r>
    </w:p>
    <w:p>
      <w:pPr>
        <w:pStyle w:val="BookText"/>
        <w:rPr/>
      </w:pPr>
      <w:r>
        <w:rPr>
          <w:rFonts w:ascii="Amiri" w:hAnsi="Amiri" w:eastAsia="Amiri" w:cs="Amiri"/>
          <w:color w:val="111111"/>
          <w:sz w:val="28"/>
          <w:sz w:val="28"/>
          <w:szCs w:val="28"/>
          <w:rtl w:val="true"/>
          <w:lang w:bidi="ar-SA"/>
        </w:rPr>
        <w:t xml:space="preserve">قال عبد الله بن طلحة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خبره عنه</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أبى أهل الجارية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يقومان قيمة عدل ثم يعطى مالهم على قدر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منه ما أفتى به غير واحد من الأصحاب من أنه ليس له طلب الزيادة عن القيمة، بل لعله لا خلاف فيه بينهم و إن كان قد يناقش في استفادة ذلك منه، إذ أقصاه الرجوع إلى القيمة مع الامتناع لا مع الرضا بالبيع لكن بزيادة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ذلك له يقتضي التسلط له على عدم بيعه ضرورة إمكان اقتراحه ما لا تقوم التركة به، و تقييد جواز ذلك بما إذا لم يقترح الفاحش لا دليل عليه، فليس حينئذ إلا دفع القيمة كما صرح به الفاضل في القواعد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كشف اللثام في شرح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بذل الزائد بدون رضا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رضاه، ضرورة عدم العبرة برضاه ما دام مملوكا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فالمتولي للشراء و التحرير مع عدم الوصي على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حاكم الشرع أو من يقوم مقامه،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وظيفته على وجه لا يجوز للميت الوصية بها لغيره، كما هو مقتضى إطلاق الأصحاب تولي الحاكم لذلك، اللهم إلا أن ينزل على حال عدم الوصي،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قصر المال عن ثمنه قيل و إن لم نتحقق قائله يفك بما و جد و سعى في الباقي نعم عن الجواهر نفي البأس عن العمل به، و المختلف أنه ليس بعيدا عن الصواب، بل في المسالك أنه قول متجه و يقوى فيما ورد النص و الاتفاق على فكه، و في الروضة أنه متجه فيما اتفق على فكه و غير متجه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فرق بين ما اتفق على فكه و بين غيره بعد اشتراكهما في وجوبه للدليل، سواء كان الاتفاق أو غيره، إذ ما لا يدرك</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مرويتان في غوالي اللئالي، و هو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سقوط الميسور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مرويتان في غوالي اللئالي، و هو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الإتيان بالمستطاع</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قوله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المروية في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حصول الغرض به في الجملة قائم في الجميع و إن كان المتجه في الجواب أنه لا يتمسك بهذا في المقام الذي أعرض الأصحاب عن مقتضاها فيه، لأنه لم يثبت كونها قاعدة على جهة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عتق الجزء يساوي عتق الجميع في الأمور المطلوبة شرعا فيساويه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فمرجعه إلى ما هو ممنوع أو إلى ما لا يوافق أصولنا، كما هو واضح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و القائل المشهور بين الأصحاب قديما و حديثا نقلا و تحصيلا لا يفك و يكون الميراث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الأظهر لأن الفك مخالف للأصل من وجوه، فيقتصر فيه على المعلوم و للإجماع كما في المصابيح، لانقراض الخلاف و شذوذه، فلا يتهجم على منع الإرث الثابت بالكتاب و السنة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للفضل بن شاذان قول بالتفصيل أضعف من الأول، و هو الفك إلى أن يقصر المال عن جزء من ثلاثين جزء أخذا من عدة الشهور،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لو ترك وارثين أو أكثر و قصر نصيب كل واحد منهم أو نصيب بعضهم عن قيمته دون الآخر لكثرته أو قلة قيمته لم يفك أحدهم، و كان الميراث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أيضا بين القدماء و المتأخرين، بل في محكي السرائر نفي الخلاف عنه، لما عرفت من الاقتصار فيما خالف الأصل على المتيقن الذي هو وفاء التركة بشراء جميع أهل الطبقة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يفك من ينهض نصيبه بقيمته لكثرته أو لقلة قيمته؟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قصر نصيب أحدهما اشتري الآخر و أعتق و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إيضاح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عندي في هذه المسألة أنه يجب عتق واحد، لوجود المقتضى، و هو وجود قريب وارث على تقدير الحرية لكن الاحتمال في الترجيح، هل يرجح من يفي نصيبه بقيمته أو لا؟ يحتمل الأول، و هو اختيارنا كما سبق، و يحتمل الثاني، و قد مر توجيه القولين و على الثاني يقرع، و أما منع العتق في الكل فلا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عتقه قوة، لوجود قريب يرث على تقدير حريته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نصيبه يفي بقيمته، فامتنع المانع من جهته، و انتفى عتق غيره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المشهور لو تعدد الرقيق و قصر المال عن فك الجميع و أمكن أن يفك به البعض ففي فكه بالقرعة أو التخيير أو عدمه أوجه، و كذا الاشكال لو وفت حصة بعضهم بقيمته و قصر البعض، لكن فك الموفي هنا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الأردبيلي أنه اختار الفك في هذا الفرد،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بينه و بين ما إذا لم يف حصة كل واحد بثمنه ظاهر، كعدم الفرق بينه و بين من وفت حصته بثمنه و بقي شي‌ء من التركة و لم يكن معه من لا يفي حصته به، فالفرق بينهما و عدمه بين الأولين كما هو ظاهر الشرائع و اختاره المحقق الثاني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بعد ما عرفت من الاقتصار فيما خالف الأصل على مورد النص الذي لا ريب في خروج الفرض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ظاهر المصنف و غيره ملاحظة وفاء النصيب بفك صاحبه مع تعدد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ضرورة ظهور الأدلة في فك الوارث متحدا أو متعددا من التركة من غير ملاحظة ذلك، إذ لا نصيب لهم قبل الفك، بل لو فرض التدريج في فكهم لم يكن للذي سبق فكه مزاحمة غيره في قيمة فكه على ما هو ظاهر النصوص</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كان العبد قد انعتق بعضه ورث من نصيبه بتقديره حرا كاملا بقدر حريته و منع بقدر رقيته بلا خلاف أجده فيه، بل الإجماع بقسميه عليه، مضافا إلى المعتبرة</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المستفيضة الواردة في المكاتب،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يعتق بعضه يرث و يورث على قدر ما أعتق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فيرث بتقديره حرا كاملا و يعطى بنسبة ما فيه من الحرية مما يرثه على تقدير الكمال، و يختص الباقي بغيره و إن تأخر عنه، و أنه بجزئه الحر لا يحجبه عن تمام الإرث كما في الخبر</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الشهيد في المسالك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يحجب بقدر ما فيه من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أبو الفرج في الشرح الكبير المطبوع في ذيل المغني لابن قدامة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 و يحجب و يعتق منه بقدر ما أدى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القواعد من الإشكال في ذلك في غير محله، على أنه على فرض حجبه يبقى المال بلا مالك، ضرورة عدم استحقاق العبد له، و إلا كان كالحر، و الفرض حجب غيره بالجزء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تعدد المبعض و اتحدت النسبة اقتسموا ما يستحقونه على الانفراد بالسوية، و إلا اشتركوا فيما يستحقه الأكثر حرية لو انفرد بنسبة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خلف أولادا متعددين كل واحد منهم نصفه حر ليس لهم إلا نصف المال يقتسمونه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خلف ولدا نصفه حر و آخر حرا كاملا كان للمبعض الربع و للحر ثلاثة أرباع، ضرورة زيادته عليه بنصف و شركته معه بالنصف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خلف ولدا نصفه حر و أخا كله حر كان المال بينهما نصفين أو أخا نصفه حر و عما حرا كاملا فللابن النصف و للأخ الربع و الباقي للعم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خلف ابنين نصفهما حر فالنصف بينهما نصفين، و لو كان أحدهما ثلثاه حر و الآخر ثلثه حر كان الثلثان بينهما أثلاثا، إذ هما الذي يستحقه الأكثر حرية و كانا له مع الانفراد، أما مع عدمه كما في الفرض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شاركه فيهما كذي النصف، فيقسم ذلك بينهما على حسب ما فيهما من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بين الوارث بالفرض و الوارث بالقرابة، فلو كان ذو الفرض نصفه حرا فله النصف مما يرثه بالفرض و الرد بفرض الحرية، لإطلاق الأدلة، فقطع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نصف الفرض خاصة واضح الضعف، كاحتماله تكميل الحرية في المبعضين المتساويين فيها و إرثهما بتنزيل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يورث منه أي يورث من المبعض كل ما جمعه بجزئه الحر، و يختص المالك بالباقي المستحق له بالملك، لا أن المراد يورث منه على حسب ما فيه من الحرية، بمعنى قسمة ما جمعه يجزئه الحر بين الوارث و السيد و إن توهمه بعض الناس، ضرورة عدم جهة لاستحقاق السيد ذلك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كان توهم المتوهم من نحو المتن المعلوم كون المراد منه أنه لو فرض اكتساب المبعض شيئا من المال بكله و قد مات عنه، فإنه يعطى الوارث منه قدر ما فيه من الحرية، لأنه هو الذي يملكه، و يدفع الباقي للسيد ملكا لا إرثا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انتقال المال عنه صار بسبب موته الحال فيه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 ملك بعضه فيكون ذلك سببا للتبعيض في ماله الذي جمعه بجزئه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تستأهل جوابا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بملاحظة ما ذكرناه تعرف أن حكم الأمة في جميع ما سبق كذلك</w:t>
      </w:r>
      <w:r>
        <w:rPr>
          <w:rFonts w:eastAsia="Amiri" w:cs="Amiri" w:ascii="Amiri" w:hAnsi="Amiri"/>
          <w:color w:val="111111"/>
          <w:sz w:val="28"/>
          <w:szCs w:val="28"/>
          <w:rtl w:val="true"/>
          <w:lang w:bidi="ar-SA"/>
        </w:rPr>
        <w:t>.</w:t>
      </w:r>
      <w:bookmarkStart w:id="65" w:name="pg12325_199154"/>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66" w:name="__RefHeading___Toc8097619_417432637"/>
      <w:bookmarkStart w:id="67" w:name="_Toc26"/>
      <w:bookmarkEnd w:id="66"/>
      <w:r>
        <w:rPr>
          <w:rtl w:val="true"/>
        </w:rPr>
        <w:t>[</w:t>
      </w:r>
      <w:r>
        <w:rPr>
          <w:rtl w:val="true"/>
        </w:rPr>
        <w:t>مسألتان</w:t>
      </w:r>
      <w:r>
        <w:rPr>
          <w:rtl w:val="true"/>
        </w:rPr>
        <w:t>]</w:t>
      </w:r>
      <w:bookmarkEnd w:id="67"/>
    </w:p>
    <w:p>
      <w:pPr>
        <w:pStyle w:val="Heading6"/>
        <w:numPr>
          <w:ilvl w:val="5"/>
          <w:numId w:val="1"/>
        </w:numPr>
        <w:rPr/>
      </w:pPr>
      <w:bookmarkStart w:id="68" w:name="__RefHeading___Toc8097621_417432637"/>
      <w:bookmarkStart w:id="69" w:name="_Toc27"/>
      <w:bookmarkEnd w:id="68"/>
      <w:r>
        <w:rPr>
          <w:rtl w:val="true"/>
        </w:rPr>
        <w:t>[</w:t>
      </w:r>
      <w:r>
        <w:rPr>
          <w:rtl w:val="true"/>
        </w:rPr>
        <w:t>المسألة الأولى يفك الأبوان للإرث</w:t>
      </w:r>
      <w:r>
        <w:rPr>
          <w:rtl w:val="true"/>
        </w:rPr>
        <w:t>]</w:t>
      </w:r>
      <w:bookmarkEnd w:id="69"/>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يفك الأبوان للإرث إجماعا بقسميه، بل المحكي منهما متواتر و اقتصار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 ليس خلافا و إلا كان محجوجا بما سمعت، مضافا إلى ما دل من النصوص</w:t>
      </w:r>
      <w:r>
        <w:rPr>
          <w:rStyle w:val="FootnoteAnchor"/>
          <w:rtl w:val="true"/>
        </w:rPr>
        <w:footnoteReference w:id="107"/>
      </w:r>
      <w:r>
        <w:rPr>
          <w:rFonts w:ascii="Amiri" w:hAnsi="Amiri" w:eastAsia="Amiri" w:cs="Amiri"/>
          <w:color w:val="111111"/>
          <w:sz w:val="28"/>
          <w:sz w:val="28"/>
          <w:szCs w:val="28"/>
          <w:rtl w:val="true"/>
          <w:lang w:bidi="ar-SA"/>
        </w:rPr>
        <w:t>على فك مطلق الوارث و خصوص مرسل ابن بكير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الأولاد تردد ينشأ من الاقتصار على المتيقن فيما خالف الأصل من وجوه، و من محكي الإجماع في السرائر و الروضة و صحيح جميل أو حسنه</w:t>
      </w:r>
      <w:r>
        <w:rPr>
          <w:rStyle w:val="FootnoteAnchor"/>
          <w:rtl w:val="true"/>
        </w:rPr>
        <w:footnoteReference w:id="109"/>
      </w:r>
      <w:r>
        <w:rPr>
          <w:rFonts w:ascii="Amiri" w:hAnsi="Amiri" w:eastAsia="Amiri" w:cs="Amiri"/>
          <w:color w:val="111111"/>
          <w:sz w:val="28"/>
          <w:sz w:val="28"/>
          <w:szCs w:val="28"/>
          <w:rtl w:val="true"/>
          <w:lang w:bidi="ar-SA"/>
        </w:rPr>
        <w:t>و خبر سليمان بن خالد</w:t>
      </w:r>
      <w:r>
        <w:rPr>
          <w:rStyle w:val="FootnoteAnchor"/>
          <w:rtl w:val="true"/>
        </w:rPr>
        <w:footnoteReference w:id="110"/>
      </w:r>
      <w:r>
        <w:rPr>
          <w:rFonts w:ascii="IRNazanin" w:hAnsi="IRNazanin" w:eastAsia="IRNazanin"/>
          <w:color w:val="111111"/>
          <w:sz w:val="28"/>
          <w:sz w:val="28"/>
          <w:szCs w:val="28"/>
          <w:rtl w:val="true"/>
          <w:lang w:bidi="fa-IR"/>
        </w:rPr>
        <w:t>و خبر إسحاق بن عمار</w:t>
      </w:r>
      <w:r>
        <w:rPr>
          <w:rStyle w:val="FootnoteAnchor"/>
          <w:rtl w:val="true"/>
        </w:rPr>
        <w:footnoteReference w:id="111"/>
      </w:r>
      <w:r>
        <w:rPr>
          <w:rFonts w:ascii="Amiri" w:hAnsi="Amiri" w:eastAsia="Amiri" w:cs="Amiri"/>
          <w:color w:val="111111"/>
          <w:sz w:val="28"/>
          <w:sz w:val="28"/>
          <w:szCs w:val="28"/>
          <w:rtl w:val="true"/>
          <w:lang w:bidi="ar-SA"/>
        </w:rPr>
        <w:t>فيهم و أوليتهم من الأخت المنصوص عليه في جملة من النصوص</w:t>
      </w:r>
      <w:r>
        <w:rPr>
          <w:rStyle w:val="FootnoteAnchor"/>
          <w:rtl w:val="true"/>
        </w:rPr>
        <w:footnoteReference w:id="112"/>
      </w:r>
      <w:r>
        <w:rPr>
          <w:rFonts w:ascii="Amiri" w:hAnsi="Amiri" w:eastAsia="Amiri" w:cs="Amiri"/>
          <w:color w:val="111111"/>
          <w:sz w:val="28"/>
          <w:sz w:val="28"/>
          <w:szCs w:val="28"/>
          <w:rtl w:val="true"/>
          <w:lang w:bidi="ar-SA"/>
        </w:rPr>
        <w:t>و إن كان أظهره أنهم يفكون لصلاحية بعض ذلك لقطع الأصل فضلا عن جميعه، خصوصا مع شذوذ المخالف، بل هو غير محقق و إن كان قد اقتصر المرتضى و الديلمي و الصدوق على من عداهم لكن ذلك أعم من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يفك من عدا الآباء و الأولاد؟ من الأقارب؟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عند المصنف أنهم لا يفكون وفاقا لمن اقتصر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غيرهم ممن عرفت و المفيد و الحلي و ظاهر الطوسي و الآبي بل عن الحلي نسبته إلى الأكثر و إن كان فيه أن المنقول في الروضة خلافه، حتى نسب فيها القول بفكهم إلى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الخلاف الإجماع على فك الوارث مطلقا، بل لعل المعلوم أيضا خلافه، إذ المحكي عن الشيخ و أبي علي و الشاميين الخمسة و القطبيين الراوندي و</w:t>
      </w:r>
    </w:p>
    <w:p>
      <w:pPr>
        <w:pStyle w:val="BookText"/>
        <w:rPr/>
      </w:pPr>
      <w:r>
        <w:rPr>
          <w:rFonts w:ascii="Amiri" w:hAnsi="Amiri" w:eastAsia="Amiri" w:cs="Amiri"/>
          <w:color w:val="111111"/>
          <w:sz w:val="28"/>
          <w:sz w:val="28"/>
          <w:szCs w:val="28"/>
          <w:rtl w:val="true"/>
          <w:lang w:bidi="ar-SA"/>
        </w:rPr>
        <w:t>الكيدري و المحقق الطوسي و العلامة و نجيب الدين و فخر المحققين و السيوري و أبي العباس و الصيمري القول بفكهم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الأقوى، لما عرفت من إطلاق معقد الإجماع المزبور، و</w:t>
      </w:r>
    </w:p>
    <w:p>
      <w:pPr>
        <w:pStyle w:val="BookText"/>
        <w:rPr/>
      </w:pPr>
      <w:r>
        <w:rPr>
          <w:rFonts w:ascii="IRNazanin" w:hAnsi="IRNazanin" w:eastAsia="IRNazanin"/>
          <w:color w:val="111111"/>
          <w:sz w:val="28"/>
          <w:sz w:val="28"/>
          <w:szCs w:val="28"/>
          <w:rtl w:val="true"/>
          <w:lang w:bidi="fa-IR"/>
        </w:rPr>
        <w:t>مرسل الدعائم</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الميت و لم يدع وارثا و له وارث مملوك يشترى من تركته، فيعتق و يعطى باقي التركة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المرسلعن الوسيلة في الجد و الجدة و الأخ و الأخت و جميع ذي الأرحام، و مرسل ابن بكير</w:t>
      </w:r>
      <w:r>
        <w:rPr>
          <w:rStyle w:val="FootnoteAnchor"/>
          <w:rtl w:val="true"/>
        </w:rPr>
        <w:footnoteReference w:id="114"/>
      </w:r>
      <w:r>
        <w:rPr>
          <w:rFonts w:ascii="Amiri" w:hAnsi="Amiri" w:eastAsia="Amiri" w:cs="Amiri"/>
          <w:color w:val="111111"/>
          <w:sz w:val="28"/>
          <w:sz w:val="28"/>
          <w:szCs w:val="28"/>
          <w:rtl w:val="true"/>
          <w:lang w:bidi="ar-SA"/>
        </w:rPr>
        <w:t xml:space="preserve">و خبر عبد الله بن طلحة </w:t>
      </w:r>
      <w:r>
        <w:rPr>
          <w:rStyle w:val="FootnoteAnchor"/>
          <w:rtl w:val="true"/>
        </w:rPr>
        <w:footnoteReference w:id="115"/>
      </w:r>
      <w:r>
        <w:rPr>
          <w:rFonts w:ascii="Amiri" w:hAnsi="Amiri" w:eastAsia="Amiri" w:cs="Amiri"/>
          <w:color w:val="111111"/>
          <w:sz w:val="28"/>
          <w:sz w:val="28"/>
          <w:szCs w:val="28"/>
          <w:rtl w:val="true"/>
          <w:lang w:bidi="ar-SA"/>
        </w:rPr>
        <w:t>في الأخ و الأخت بضميمة الإجماع المركب على عدم الفصل، بل في أولهما إشعار أو ظهور في التعميم كاشعار</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116"/>
      </w:r>
      <w:r>
        <w:rPr>
          <w:rFonts w:ascii="Amiri" w:hAnsi="Amiri" w:eastAsia="Amiri" w:cs="Amiri"/>
          <w:color w:val="111111"/>
          <w:sz w:val="28"/>
          <w:sz w:val="28"/>
          <w:szCs w:val="28"/>
          <w:rtl w:val="true"/>
          <w:lang w:bidi="ar-SA"/>
        </w:rPr>
        <w:t>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تجدون له وارثا؟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ابنتين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يقدح الضعف في شي‌ء منها بعد التعاضد و الانجبار بما عرفت، فلا محيص حينئذ عن القول بذلك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كل وارث و لو كان زوجا أو زوجة كما هو صريح بعض و ظاهر آخرين، لإطلاق معقد الإجماع المزبور و مرسل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117"/>
      </w: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 له امرأة مملوكة اشتراها من ماله فأعتقها ثم ورثها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العتق في الزوجة ثبت في الزوج بالأولوية و الاتفاق على عدم اختصاصها بالفك دونه، و احتمال تصحيف الأمة بالامرأة لا يصغى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كاحتمال التبرع من الامام، إذ الظاهر كون الحكاية لبيان حكم شرعي و هو أن الزوجة تشترى و تفك كما في غيرها من الوارث، لا التبرع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نفي التبرع الذي هو ليس بارث، بل ظاهر الصحيح شراؤها من التركة و دفع بقية التركة إليها، خصوصا مع 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المقتضي لتكرر ذلك منه، فإنه مع حكاية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ذلك ظاهر في كون الحكم في المسألة ذلك، فلا يكون مقصورا على مورد يفي الربع بالثمن و يبقى منه شي‌ء للزوجة، و حمل قضاياه كلها على خصوص 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فساد ما قيل من قوة احتمال التبرع باعتبار عدم ذكر الربع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فالمتجه حينئذ استثناء الزوجة في خصوص المقام من عدم الرد عليها لهذا الصحيح، كما عساه يظهر من مصابيح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يطرح و يقتصر على فك الزوج دونها، عملا بمعقد إجماع الخلاف و إطلاق المرسل</w:t>
      </w:r>
      <w:r>
        <w:rPr>
          <w:rStyle w:val="FootnoteAnchor"/>
          <w:rtl w:val="true"/>
        </w:rPr>
        <w:footnoteReference w:id="119"/>
      </w:r>
      <w:r>
        <w:rPr>
          <w:rFonts w:ascii="Amiri" w:hAnsi="Amiri" w:eastAsia="Amiri" w:cs="Amiri"/>
          <w:color w:val="111111"/>
          <w:sz w:val="28"/>
          <w:sz w:val="28"/>
          <w:szCs w:val="28"/>
          <w:rtl w:val="true"/>
          <w:lang w:bidi="ar-SA"/>
        </w:rPr>
        <w:t>الظاهرين في فك من ينحصر به الإرث على تقدير فكه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ذلك هو ظاهر جميع نصوص المقام و فتاوى الأصحاب لا فك من له شريك على تقدير فكه، فإنه ينحصر الإرث حينئذ في</w:t>
      </w:r>
      <w:bookmarkStart w:id="70" w:name="pg12325_199157"/>
    </w:p>
    <w:p>
      <w:pPr>
        <w:pStyle w:val="BookText"/>
        <w:rPr/>
      </w:pPr>
      <w:bookmarkEnd w:id="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شريكه، و لعل ذلك هو الأقوى إن لم ينعقد إجماع على خلافه، و دونه خرط القتاد، إذ يمكن إرادة جميع من أطلق فك الوارث الظاهر فيمن ينحصر الإرث به على تقدير فكه، و لا يندرج فيه إلا الزوج دون الزوجة و احتمال إرثها الجميع هنا مخالف لقولهم لعدم الرد عليها مع عدم ظهور استثناء في كلامهم للمقام،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ما في قول المصنف من أن الأول أولى و إن نسب عدم فك الزوجين إلى الديلمي و الحلي و ابن سعيد و الآبي و أبي العباس و ظاهر المقنعة و الأحمدي و الجواهر و الوسيلة و القواعد و التلخيص و التنقيح بل عن المقتصر نسبته إلى الأكثر</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8097623_417432637"/>
      <w:bookmarkStart w:id="72" w:name="_Toc28"/>
      <w:bookmarkEnd w:id="71"/>
      <w:r>
        <w:rPr>
          <w:rtl w:val="true"/>
        </w:rPr>
        <w:t>[</w:t>
      </w:r>
      <w:r>
        <w:rPr>
          <w:rtl w:val="true"/>
        </w:rPr>
        <w:t>المسألة الثانية أم الولد لا ترث</w:t>
      </w:r>
      <w:r>
        <w:rPr>
          <w:rtl w:val="true"/>
        </w:rPr>
        <w:t>]</w:t>
      </w:r>
      <w:bookmarkEnd w:id="7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الولد لا ترث، و كذا المدبر و لو كان وارثا من مدبره، و كذا المكاتب المشروط و المطلق الذي لم يؤد شيئا بلا خلاف أجده في شي‌ء من ذلك، بل و لا إشكال في عدم إرثهم القريب غير المولى، ضرورة اندراجهم في جميع ما دل على عدم إرث المملوك من نص</w:t>
      </w:r>
      <w:r>
        <w:rPr>
          <w:rStyle w:val="FootnoteAnchor"/>
          <w:rtl w:val="true"/>
        </w:rPr>
        <w:footnoteReference w:id="120"/>
      </w:r>
      <w:r>
        <w:rPr>
          <w:rFonts w:ascii="Amiri" w:hAnsi="Amiri" w:eastAsia="Amiri" w:cs="Amiri"/>
          <w:color w:val="111111"/>
          <w:sz w:val="28"/>
          <w:sz w:val="28"/>
          <w:szCs w:val="28"/>
          <w:rtl w:val="true"/>
          <w:lang w:bidi="ar-SA"/>
        </w:rPr>
        <w:t>و إجماع محكي لبقائهم أجمع على الرقية، فهم حينئذ كالقن و إن كان لهم نوع تشبث بالحرية، و لذا لو ماتوا لم يرثهم أحد، لعدم الملك لهم، بلا خلاف أجده في شي‌ء منهم إلا في المكاتب المطلق الذي يموت و عنده وفاء، فان فيه خلافا تقدم في محله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إرثهم للمولى مع فرض كونه قريبا فلا وجه له في أم الولد</w:t>
      </w:r>
      <w:bookmarkStart w:id="73" w:name="pg12325_199158"/>
    </w:p>
    <w:p>
      <w:pPr>
        <w:pStyle w:val="BookText"/>
        <w:rPr/>
      </w:pPr>
      <w:bookmarkEnd w:id="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المحجوبة بابنها، ضرورة عدم تصور كونها أم ولده قريبة إلا في مرتبة العمومة و الخؤولة كي يحل له وطؤها، فانعتاقها حينئذ من نصيب ولدها غير نافع لها، و كذا لا وجه له في المكاتبين بعد فرض بقائهما على الرقية بعد المولى للشرط في أحدهما و عدم التأدية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المدبر ففي المسالك تعليل عدم إرثه بأنه يعتق بعد وفاة سيده من ثلثه، فانتقال التركة إلى غيره من الوارث سابق على حريته،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يتم مع اتحاد الوارث، أما مع تعدده فالحكم بحريته سابق على القسمة، فيختص إن كان أولى و يشارك إن كان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يناقش في المتحد أيضا بأن حريته مع فرض سعته الثلث له مقارن لانتقال التركة إلى الوارث، إذ كونه من الثلث لا يقتضي تأخره عن ذلك كي يكون سابقا على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إرثه تسبب عن أمرين موت السيد و حريته، بخلاف ارث الوارث، فإنه مسبب عن موت المورث خاصة، فإن كان ذلك مجديا فهو، و إلا كان 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الفرق بين المدبر و الوارث بأن الإرث للثاني مقارن للموت بخلاف الأول فإن حريته مشروطة بتعقبها للوفاة يدفعه منع ذلك في الوارث أيضا، فإنه لا بد من تقدم الموت للإرث و لو تقدما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بينهما بذلك،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التقدم في الإرث و التحرير زماني، فيتحقق حينئذ سبق الانتقال إلى الوارث على الحرية، لكنه كما ترى، و العمدة الإجماع إن تم و إلا كان للنظر فيه مجال،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8097625_417432637"/>
      <w:bookmarkStart w:id="75" w:name="_Toc29"/>
      <w:bookmarkEnd w:id="74"/>
      <w:r>
        <w:rPr>
          <w:rtl w:val="true"/>
        </w:rPr>
        <w:t>[</w:t>
      </w:r>
      <w:r>
        <w:rPr>
          <w:rtl w:val="true"/>
        </w:rPr>
        <w:t>لواحق أسباب المنع أربعة</w:t>
      </w:r>
      <w:r>
        <w:rPr>
          <w:rtl w:val="true"/>
        </w:rPr>
        <w:t>]</w:t>
      </w:r>
      <w:bookmarkEnd w:id="75"/>
    </w:p>
    <w:p>
      <w:pPr>
        <w:pStyle w:val="Heading6"/>
        <w:numPr>
          <w:ilvl w:val="5"/>
          <w:numId w:val="1"/>
        </w:numPr>
        <w:rPr/>
      </w:pPr>
      <w:bookmarkStart w:id="76" w:name="__RefHeading___Toc8097627_417432637"/>
      <w:bookmarkStart w:id="77" w:name="_Toc30"/>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و كيف كان ف من لواحق أسباب المنع أربعة</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8097629_417432637"/>
      <w:bookmarkStart w:id="79" w:name="_Toc31"/>
      <w:bookmarkEnd w:id="78"/>
      <w:r>
        <w:rPr>
          <w:rtl w:val="true"/>
        </w:rPr>
        <w:t>[</w:t>
      </w:r>
      <w:r>
        <w:rPr>
          <w:rtl w:val="true"/>
        </w:rPr>
        <w:t>الأول اللعان</w:t>
      </w:r>
      <w:r>
        <w:rPr>
          <w:rtl w:val="true"/>
        </w:rPr>
        <w:t>]</w:t>
      </w:r>
      <w:bookmarkEnd w:id="7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الجامع للشرائط سبب لسقوط نسب الولد بلا خلاف أجده فيه، بل الإجماع بقسميه عليه و النصوص وافية</w:t>
      </w:r>
      <w:r>
        <w:rPr>
          <w:rStyle w:val="FootnoteAnchor"/>
          <w:rtl w:val="true"/>
        </w:rPr>
        <w:footnoteReference w:id="121"/>
      </w:r>
      <w:r>
        <w:rPr>
          <w:rFonts w:ascii="Amiri" w:hAnsi="Amiri" w:eastAsia="Amiri" w:cs="Amiri"/>
          <w:color w:val="111111"/>
          <w:sz w:val="28"/>
          <w:sz w:val="28"/>
          <w:szCs w:val="28"/>
          <w:rtl w:val="true"/>
          <w:lang w:bidi="ar-SA"/>
        </w:rPr>
        <w:t>في الدلالة عليه</w:t>
      </w:r>
      <w:bookmarkStart w:id="80" w:name="pg12325_199159"/>
    </w:p>
    <w:p>
      <w:pPr>
        <w:pStyle w:val="BookText"/>
        <w:rPr/>
      </w:pPr>
      <w:bookmarkEnd w:id="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توارث حينئذ بينهما، لعدم النسب شرعا نعم لو اعترف به بعد اللعان ألحق به و ورثه الولد و هو لا يرثه بلا خلاف أجده فيه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الملاعن فان ادعاه أبوه لحق به، فان مات ورثه الابن و لم يرثه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تعدي إرث الولد حينئذ إلى أقارب الأب مع اعترافهم أو مطلقا أو عدمه مطلقا أوجه، تقدم الكلام فيها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يأتي إنشاء الله تمام الكلام في كيفية إرث ولد الملاعن عند تعرض المصنف له، و إنما ذكره هنا إلحاقا له بالموانع لا منها نفسها، لأن المنع فيه من حيث انقطاع النسب، و الكلام في الموانع على تقدير تحقق النسب، و ليس ولد الملاعن كذلك، بل هو من الأجانب بعد قطع الشارع نسبه باللعان،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8097631_417432637"/>
      <w:bookmarkStart w:id="82" w:name="_Toc32"/>
      <w:bookmarkEnd w:id="81"/>
      <w:r>
        <w:rPr>
          <w:rtl w:val="true"/>
        </w:rPr>
        <w:t>[</w:t>
      </w:r>
      <w:r>
        <w:rPr>
          <w:rtl w:val="true"/>
        </w:rPr>
        <w:t>الثاني الغائب غيبة منقطعة</w:t>
      </w:r>
      <w:r>
        <w:rPr>
          <w:rtl w:val="true"/>
        </w:rPr>
        <w:t>]</w:t>
      </w:r>
      <w:bookmarkEnd w:id="8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غيبة منقطعة فيها آثاره و أخباره، فلم يعلم حياته و لا موته يتربص بماله اتفاقا فتوى و نصا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قدر التربص أقوال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منها نقلا و تحصيلا خصوصا بين المتأخرين أنه لا يورث حتى يتحقق موته بالتواتر أو بالبينة أو بالخبر المحفوف بالقرائن المفيد للعلم أو بأن تنقضي مدة لا يعيش مثله إليها غالبا لأصلي بقاء الحياة و التركة على ملكه من غير معارض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مختلفة باختلاف الأزمان و الأصقاع، و ربما قدرت بالمائة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خمسين سنة،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ربما قدرت بالمائة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الاكتفاء بما دونها، فان بلوغ العمر مائة سنة الآن على خلاف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إذا تحقق موته يحكم حينئذ لورثته الموجودين في وقت الحكم لا من مات قبله و لو بيوم إلا إذا شهدت البينة بالموت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الإسكافي في المحكي من مختصره يورث بعد انقضاء عشر سنين من غيبته لكن المنقول من عبارته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النظرة في ميراث من فقد في عسكر قد شهدت هزيمته و قتل من كان فيه أو أكثرهم أربع سنين، و في من لا يعرف مكانه في غيبة و لا خبر له عشر سنين، و المأسور في قيد العدو يوقف ماله ما جاء خبره ثم إلى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التفصيل اللهم إلا أن يحمل ذلك على تحقق موته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فمستنده</w:t>
      </w:r>
    </w:p>
    <w:p>
      <w:pPr>
        <w:pStyle w:val="BookText"/>
        <w:rPr/>
      </w:pPr>
      <w:r>
        <w:rPr>
          <w:rFonts w:ascii="Amiri" w:hAnsi="Amiri" w:eastAsia="Amiri" w:cs="Amiri"/>
          <w:color w:val="111111"/>
          <w:sz w:val="28"/>
          <w:sz w:val="28"/>
          <w:szCs w:val="28"/>
          <w:rtl w:val="true"/>
          <w:lang w:bidi="ar-SA"/>
        </w:rPr>
        <w:t>صحيح علي بن مهزيار</w:t>
      </w:r>
      <w:r>
        <w:rPr>
          <w:rStyle w:val="FootnoteAnchor"/>
          <w:rtl w:val="true"/>
        </w:rPr>
        <w:footnoteReference w:id="125"/>
      </w:r>
      <w:r>
        <w:rPr>
          <w:rFonts w:ascii="Amiri" w:hAnsi="Amiri" w:eastAsia="Amiri" w:cs="Amiri"/>
          <w:color w:val="111111"/>
          <w:sz w:val="28"/>
          <w:sz w:val="28"/>
          <w:szCs w:val="28"/>
          <w:rtl w:val="true"/>
          <w:lang w:bidi="ar-SA"/>
        </w:rPr>
        <w:t xml:space="preserve">سأل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دار كانت لامرأة و كان لها ابن و ابنة فغاب الابن بالبحر و ماتت الامرأة فادعت ابنتها أن أمها كانت صيرت هذه الدار لها و باعت أشقاصا منها، و بقيت قطعة إلى دار رجل من أصحابنا و هو يكره أن يشتريها لغيبة الابن و ما يتخوف من أن لا يحل له شراؤها، و ليس يعرف للابن خبر،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كم غاب؟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سنين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من غيبته عشر سنين ثم يشترى،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انتظر غيبته عشر سنين يحل شراؤها؟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نوقش بجواز أن يكون جواز الشراء لأنها بيد البنت، 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معارض لها و إن أقرت بأنها ملكتها من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الغائب حينئذ على حجته، و لا ينافيه الأمر بالتأخير إلى تلك المدة، لاحتمال كونه من باب الاحتياط بل يحتمل أن يكون قد حفظ الثمن للغائب أو أعطي البنت و ضمنت له، بل يمكن أن يكون ذلك إذنا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مال الغائب لمصلحته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قضية في واقعة، فلا يستدل به على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لا ينافي الظهور الذي يكفي الخصم، و التأخير للاحتياط يلزمه كون مدة الانتظار بالغائب ذلك و إلا لم يكن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شاذة، إذ لم يعرف القول بمضمونها ممن عدا من عرفت إلا ما يحكى عن المفيد من الانتظار إلى ذلك في بيع عقاره خاصة و جواز اقتسام الورثة ما عداه من سائر أمواله بشرط الملاءة، و ضمانهم له على تقدير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الذي أشار إليه المصنف بقوله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ماله إلى وارثه الملي‌ء و إن كان مطلقا جمعا بين هذا الصحيح</w:t>
      </w:r>
      <w:r>
        <w:rPr>
          <w:rStyle w:val="FootnoteAnchor"/>
          <w:rtl w:val="true"/>
        </w:rPr>
        <w:footnoteReference w:id="126"/>
      </w:r>
      <w:r>
        <w:rPr>
          <w:rFonts w:ascii="Amiri" w:hAnsi="Amiri" w:eastAsia="Amiri" w:cs="Amiri"/>
          <w:color w:val="111111"/>
          <w:sz w:val="28"/>
          <w:sz w:val="28"/>
          <w:szCs w:val="28"/>
          <w:rtl w:val="true"/>
          <w:lang w:bidi="ar-SA"/>
        </w:rPr>
        <w:t>و بين</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له ولد فغاب بعض ولده و لم يدر أين هو؟ و مات الرجل كيف يصنع بميراث الغائب من أبيه؟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 فلم يجي‌ء،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ورثة الرجل ملاء بماله اقتسموه بينهم، فان جاء هو ردوه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خصوصا بالنسبة إلى الشق الثاني الذي لم يبين فيه مدة التربص و اشترط الاقتسام بالملاءة، و هو مناف للحكم بموته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أنه لا وجه لحمله على ما يوافق نصوص الأربع سنين</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بتقييده بها الذي هو أحد الأقوال، بل هو المحكي عن الانتصار و الفقيه و الغنية و الكافي، و اختاره في الرياض حاكيا له عمن عرفت،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نفى عنه البأس في المختلف، و قواه الشهيدان في الدروس و الروضة، و مال إليه جملة من متأخري المتأخرين كالمحدث الكاشاني و صاحب الكفاية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الأول و الثالث دعوى إجماع الإمامية عليه، و هو الحجة بعد الموثقين،</w:t>
      </w:r>
    </w:p>
    <w:p>
      <w:pPr>
        <w:pStyle w:val="BookText"/>
        <w:rPr/>
      </w:pPr>
      <w:r>
        <w:rPr>
          <w:rFonts w:ascii="Amiri" w:hAnsi="Amiri" w:eastAsia="Amiri" w:cs="Amiri"/>
          <w:color w:val="111111"/>
          <w:sz w:val="28"/>
          <w:sz w:val="28"/>
          <w:szCs w:val="28"/>
          <w:rtl w:val="true"/>
          <w:lang w:bidi="ar-SA"/>
        </w:rPr>
        <w:t>في أحدهما</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 يحبس ماله على الورثة قدر ما يطلب في الأرض أربع سنين، فان لم يقدر عليه قسم ماله بين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الثاني</w:t>
      </w:r>
      <w:r>
        <w:rPr>
          <w:rStyle w:val="FootnoteAnchor"/>
          <w:rtl w:val="true"/>
        </w:rPr>
        <w:footnoteReference w:id="130"/>
      </w:r>
      <w:r>
        <w:rPr>
          <w:rFonts w:ascii="Amiri" w:hAnsi="Amiri" w:eastAsia="Amiri" w:cs="Amiri"/>
          <w:color w:val="111111"/>
          <w:sz w:val="28"/>
          <w:sz w:val="28"/>
          <w:szCs w:val="28"/>
          <w:rtl w:val="true"/>
          <w:lang w:bidi="ar-SA"/>
        </w:rPr>
        <w:t>لكنه مطلق غير مقيد بالطلب، فيقيد به، لقاعدة الإطلاق و التقييد و لعدم القائل بالإطلاق معتضدا ذلك كله بما دل</w:t>
      </w:r>
      <w:r>
        <w:rPr>
          <w:rStyle w:val="FootnoteAnchor"/>
          <w:rtl w:val="true"/>
        </w:rPr>
        <w:footnoteReference w:id="131"/>
      </w:r>
      <w:r>
        <w:rPr>
          <w:rFonts w:ascii="Amiri" w:hAnsi="Amiri" w:eastAsia="Amiri" w:cs="Amiri"/>
          <w:color w:val="111111"/>
          <w:sz w:val="28"/>
          <w:sz w:val="28"/>
          <w:szCs w:val="28"/>
          <w:rtl w:val="true"/>
          <w:lang w:bidi="ar-SA"/>
        </w:rPr>
        <w:t>على ذلك في الزوجية التي هي أولى بالمراعاة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باعراض المعظم عن الإجماعين، بل كأنه استقر الإجماع على خلافهما باعتبار مضي جملة من الأعصار المتخللة بين زمان الأول و الموافق له من المتأخرين، بل قد عرفت أن أساطين عصر القائل على خلافه، كالمفيد و الشيخ و غيرهما، فيقوى الظن بخطإ تحصيلهما، فما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أقل من إفادتهما الشهرة في ذلك الزمان، فتعضد الرواية أو تجبرها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الموثقان مع إعراض المشهور عنهما أيضا معارضان بالصحيح</w:t>
      </w:r>
      <w:r>
        <w:rPr>
          <w:rStyle w:val="FootnoteAnchor"/>
          <w:rtl w:val="true"/>
        </w:rPr>
        <w:footnoteReference w:id="132"/>
      </w:r>
      <w:r>
        <w:rPr>
          <w:rFonts w:ascii="IRNazanin" w:hAnsi="IRNazanin" w:eastAsia="IRNazanin"/>
          <w:color w:val="111111"/>
          <w:sz w:val="28"/>
          <w:sz w:val="28"/>
          <w:szCs w:val="28"/>
          <w:rtl w:val="true"/>
          <w:lang w:bidi="fa-IR"/>
        </w:rPr>
        <w:t>و الموثق الآخر</w:t>
      </w:r>
      <w:r>
        <w:rPr>
          <w:rStyle w:val="FootnoteAnchor"/>
          <w:rtl w:val="true"/>
        </w:rPr>
        <w:footnoteReference w:id="133"/>
      </w:r>
      <w:r>
        <w:rPr>
          <w:rFonts w:ascii="Amiri" w:hAnsi="Amiri" w:eastAsia="Amiri" w:cs="Amiri"/>
          <w:color w:val="111111"/>
          <w:sz w:val="28"/>
          <w:sz w:val="28"/>
          <w:szCs w:val="28"/>
          <w:rtl w:val="true"/>
          <w:lang w:bidi="ar-SA"/>
        </w:rPr>
        <w:t>و حمل الأخير منهما على الأولين ليس بأولى من حملهما على ما يشعر به من إعطاء المال للوارث الملي‌ء لا على جهة الإرث،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جهة القرض و نحوه مما هو مصلحة للغائب في حفظ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و غيره يعلم ان الأول أولى و أحوط و أبعد من التهجم على الأموال المعصومة بالأخبار الموهومة المعارضة للأصول القطعية التي منها أصالة بقاء الحياة، و عدم دخول التركة في ملك الورثة، المؤيدة بالنصوص الواردة في مجهول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خطاب الأعور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أبي أجير يعمل عنده بالأجرة، ففقدناه و بقي له من أجره شي‌ء، فلا نعرف له وارثا،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طلبناه فلم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 حرك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 اجهد، فإن قدرت عليه و إلا فهو كسبيل مالك حتى يجي‌ء له طالب، فان حدث بك حدث فأوص به إن جاء طالب أن يدفع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كانت فيمن لا يعرف له وارث، و هو غير ما نحن فيه، إلا أن الظاهر كما عن الأردبيلي عدم الفرق بين الميراث و بين غيره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المتجه مع الحكم بموته لأربع سنين مثلا دفع المال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الأحوال، إذ هو وارث من لا وارث له و لو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ففيها نوع 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الإلحاق بالزوجية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قياس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 بلزوم تضرر المرأة بطول الغيبة المقتضي لتعطيل بضعها و انقطاع نسلها و عدم النفقة لها و نحو ذلك، 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الأخير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أنها لو وجدت من ينفق عليها انتظرت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فارقا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اشتراكها مع الورثة بالتضرر من هذه الجهة سيما الصغار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 و العجزة واضحة المنع، ضرورة عدم معلومية كون المال لهم كي يحصل ضرر عليهم بتعطيله عنهم، بل لعل الضرر على صاحب المال بدفعه إليهم قبل تحقق موته، خصوصا مع غلبة انقطاع الأخبار في مثل هذه المدة ثم يعقبها تبين الحياة، خصوصا لمن يكون سفره إلى جهة الغرب أو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المحكي عن الحلبي الصبر إلى أربع سنين لكشف السلطان فيها عن خبره، و هذا لا يكون إلا مع انبساط اليد، بل لعل المراد بعد انقطاع خبره يتربص أربع سنين يكشف فيها عن خبره، لا أن المراد بمجرد انقطاع خبره هذه المدة يحكم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مع فعل ذلك و إرسال الرسل إلى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مظنة وجوده فلم يوقف له على أثر 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موته، إذ لو كان لبان، و لو كان في قيد الحياة تنفسا، و حينئذ ربما كان القائل بالأربع على الوجه المزبور غير مخالف، بل و لا خبره الذي قد اعتبر فيها الطلب،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و غيره يظهر لك ما في مختار الرياض و إن أطنب بترجيحه، إلا أنه عند التأمل الجيد ليس بشي‌ء، هذا في التوريث من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توريثه من الميت ففي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المختار وقف نصيبه من الميراث حتى يعلم موته بالبينة أو مضي مدة لا يعيش مثله فيها عادة، و تقسم باقي التركة، فإن بان حيا أخذه، و إن علم أنه مات بعد موت المورث دفع نصيبه إلى ورثته، و إن علم موته قبله أو جهل الحال بعد التربص تلك المدة دفع إلى سائر ورثة الأول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المتجه معاملته معاملة باقي أمواله، ضرورة اقتضاء الحكم باستصحاب حياته أنه ماله، فينفق على زوجته منه مثلا، و يتصرف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الولي الشرعي كتصرفه في غيره من أمواله، لا أنه يوقف و يحبس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المختار يعطي الحاضرون من أنصبائهم أقل الأمرين مما لهم على فرض حياة المفقود و على فرض موته، و يوقف الباقي حتى يظهر أمره أو يمضي مدة التربص، فلو خلف أما و بنتا حاضرتين أو أبا غائبا فعلى فرض موته تكون المسألة من أربعة، ربعها للأم فرضا وردا و الباقي للبنت، و على فرض حياته تكون من خمسة، لكل من الأبوين خمس و للبنت ثلاثة أخماس، فتضرب الأربعة في الخمسة تصير عشرين، و يعطي البنت الأقل، و هو ثلاثة أخماس اثنا عشر من العشرين، هذا إذا تباينت المسألتان، و إن تماثلتا اكتفي بإحداهما، و إن توافقتا ضرب وفق إحداهما في الأخرى، و إن تداخلتا اجتزأ بالأكثر، قال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أن يصطلحوا على ما زاد، ففي المثال للأم أن تأخذ خمسة من الستة عشر إن رضيت البنت، و للبنت أن تأخذ خمسة عشر إن رضيت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كأنها متعبة لا حاصل لها بعد ما عرفت من معاملته معاملة الحي الحاضر و أخذ نصيبه و التصرف على حسب التصرف في باقي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الحاضر لا يرث إلا عند موت الغائب أوقف نصيبه، و لو كان الغائب حاجبا غير وارث كما لو خلف أبويه و أخويه قال في التحرير ففي تعجيل الحجب نظر، أقربه التعجيل، فتأخذ الأم السدس و الأب الثلثين، و يؤخر السدس للأم،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و إن حكمنا بالحجب لكن يحكم بموتهما في حق الأب، فلا يتعجل له السدس المحجوب عن الأم، و حينئذ يحكم في الأخوين بالحياة بالنظر إلى طرف الأم و بالموت بالنظر إلى طرف الأب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الجميع كما ترى بعد الإحاطة بما عرفت من الحكم بحياة الغائب و إجراء جميع أحكام الحي الحاضر، كما هو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بان خلاف</w:t>
      </w:r>
      <w:bookmarkStart w:id="83" w:name="pg12325_199166"/>
    </w:p>
    <w:p>
      <w:pPr>
        <w:pStyle w:val="BookText"/>
        <w:rPr/>
      </w:pPr>
      <w:bookmarkEnd w:id="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عمل على ما تقتضيه القواعد الشرعية حينئذ،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8097633_417432637"/>
      <w:bookmarkStart w:id="85" w:name="_Toc33"/>
      <w:bookmarkEnd w:id="84"/>
      <w:r>
        <w:rPr>
          <w:rtl w:val="true"/>
        </w:rPr>
        <w:t>[</w:t>
      </w:r>
      <w:r>
        <w:rPr>
          <w:rtl w:val="true"/>
        </w:rPr>
        <w:t>الثالث الحمل يرث بشرط انفصاله حيا</w:t>
      </w:r>
      <w:r>
        <w:rPr>
          <w:rtl w:val="true"/>
        </w:rPr>
        <w:t>]</w:t>
      </w:r>
      <w:bookmarkEnd w:id="8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يرث بشرط انفصاله حيا إجماعا بقسميه و نصوصا مستفيضة إن لم تكن متواترة منها الصحيحان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أحدهما</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الحكم بن عتبة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يسقط من أمه غير مستهل يورث، فأعرض عنه، 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تحركا بينا ورث، فإنه ربما كان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تحرك بحركة الأحياء ورث، إنه ربما كان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يعلم إرادة المثال من نصوص الاستهلال،</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المنفوس، و هو المولود الذي لم يستهل و لم يصح، و لا يورث من الدية و لا غيرها، فإذا استهل يصلى عليه و 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ميراث المنفوس من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شيئا حتى يصيح و يسمع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المنفوس لا يرث من الدية شيئا حتى يستهل و يسمع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ملاحظة إطباق الأصحاب على كون المدار ما ذكرناه دون خصوص الاستهلال، و ملاحظة غلبة الاستهلال على وجه يظن جريان القيد مجراها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أبيت فلا مناص عن حملها على التقية ممن يرى اعتبار الاستهلال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ميراثه من العامة، بقرينة الأمر بالصلاة عليه في بعضها</w:t>
      </w:r>
      <w:r>
        <w:rPr>
          <w:rStyle w:val="FootnoteAnchor"/>
          <w:rtl w:val="true"/>
        </w:rPr>
        <w:footnoteReference w:id="140"/>
      </w:r>
      <w:r>
        <w:rPr>
          <w:rFonts w:ascii="Amiri" w:hAnsi="Amiri" w:eastAsia="Amiri" w:cs="Amiri"/>
          <w:color w:val="111111"/>
          <w:sz w:val="28"/>
          <w:sz w:val="28"/>
          <w:szCs w:val="28"/>
          <w:rtl w:val="true"/>
          <w:lang w:bidi="ar-SA"/>
        </w:rPr>
        <w:t>الموافق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الكاشاني من الجمع بينها و بين الأولة بتخصيص الأخيرة بالإرث من الدية و الأولة بالإرث من غيرها،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الشاهد عليه و إن</w:t>
      </w:r>
    </w:p>
    <w:p>
      <w:pPr>
        <w:pStyle w:val="BookText"/>
        <w:rPr/>
      </w:pPr>
      <w:r>
        <w:rPr>
          <w:rFonts w:ascii="Amiri" w:hAnsi="Amiri" w:eastAsia="Amiri" w:cs="Amiri"/>
          <w:color w:val="111111"/>
          <w:sz w:val="28"/>
          <w:sz w:val="28"/>
          <w:szCs w:val="28"/>
          <w:rtl w:val="true"/>
          <w:lang w:bidi="ar-SA"/>
        </w:rPr>
        <w:t>كان ربما أشعر به المرسل</w:t>
      </w:r>
      <w:r>
        <w:rPr>
          <w:rStyle w:val="FootnoteAnchor"/>
          <w:rtl w:val="true"/>
        </w:rPr>
        <w:footnoteReference w:id="141"/>
      </w:r>
      <w:r>
        <w:rPr>
          <w:rFonts w:ascii="IRNazanin" w:hAnsi="IRNazanin" w:eastAsia="IRNazanin"/>
          <w:color w:val="111111"/>
          <w:sz w:val="28"/>
          <w:sz w:val="28"/>
          <w:szCs w:val="28"/>
          <w:rtl w:val="true"/>
          <w:lang w:bidi="fa-IR"/>
        </w:rPr>
        <w:t>و الموثق</w:t>
      </w:r>
      <w:r>
        <w:rPr>
          <w:rStyle w:val="FootnoteAnchor"/>
          <w:rtl w:val="true"/>
        </w:rPr>
        <w:footnoteReference w:id="142"/>
      </w:r>
      <w:r>
        <w:rPr>
          <w:rFonts w:ascii="Amiri" w:hAnsi="Amiri" w:eastAsia="Amiri" w:cs="Amiri"/>
          <w:color w:val="111111"/>
          <w:sz w:val="28"/>
          <w:sz w:val="28"/>
          <w:szCs w:val="28"/>
          <w:rtl w:val="true"/>
          <w:lang w:bidi="ar-SA"/>
        </w:rPr>
        <w:t>السابقان إلا أن الاختصاص في الموثق في كلام الراوي و إشعار المرسل بمفهوم اللقب المعلوم عدم حجيته و مخالفته لإجماع الأصحاب و صريح الصحيح</w:t>
      </w:r>
      <w:r>
        <w:rPr>
          <w:rStyle w:val="FootnoteAnchor"/>
          <w:rtl w:val="true"/>
        </w:rPr>
        <w:footnoteReference w:id="143"/>
      </w:r>
      <w:r>
        <w:rPr>
          <w:rFonts w:ascii="Amiri" w:hAnsi="Amiri" w:eastAsia="Amiri" w:cs="Amiri"/>
          <w:color w:val="111111"/>
          <w:sz w:val="28"/>
          <w:sz w:val="28"/>
          <w:szCs w:val="28"/>
          <w:rtl w:val="true"/>
          <w:lang w:bidi="ar-SA"/>
        </w:rPr>
        <w:t>المتقدم المسوي بين الدية و غيرها في اعتبار 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الأخبار السالفة</w:t>
      </w:r>
      <w:r>
        <w:rPr>
          <w:rStyle w:val="FootnoteAnchor"/>
          <w:rtl w:val="true"/>
        </w:rPr>
        <w:footnoteReference w:id="144"/>
      </w:r>
      <w:r>
        <w:rPr>
          <w:rFonts w:ascii="Amiri" w:hAnsi="Amiri" w:eastAsia="Amiri" w:cs="Amiri"/>
          <w:color w:val="111111"/>
          <w:sz w:val="28"/>
          <w:sz w:val="28"/>
          <w:szCs w:val="28"/>
          <w:rtl w:val="true"/>
          <w:lang w:bidi="ar-SA"/>
        </w:rPr>
        <w:t>التي هي كالنص في عدم اعتبار الاستهلال منطوقا و مفهوما و لو في الإرث من الدية كي يحتاج إلى الجمع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فحينئذ لو سقط ميتا لم يكن له نصيب و إن تحرك في البطن، بل و إن علم أن حركته فيها حركة أحياء، للاتفاق نصا</w:t>
      </w:r>
      <w:r>
        <w:rPr>
          <w:rStyle w:val="FootnoteAnchor"/>
          <w:rtl w:val="true"/>
        </w:rPr>
        <w:footnoteReference w:id="145"/>
      </w:r>
      <w:r>
        <w:rPr>
          <w:rFonts w:ascii="Amiri" w:hAnsi="Amiri" w:eastAsia="Amiri" w:cs="Amiri"/>
          <w:color w:val="111111"/>
          <w:sz w:val="28"/>
          <w:sz w:val="28"/>
          <w:szCs w:val="28"/>
          <w:rtl w:val="true"/>
          <w:lang w:bidi="ar-SA"/>
        </w:rPr>
        <w:t>و فتوى على اعتبار ولادته حيا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كاتفاقهما على أنه لو مات بعد وجوده حيا كان نصيبه لوارثه و إن كان غير مستقر الحياة، لإطلاق النص</w:t>
      </w:r>
      <w:r>
        <w:rPr>
          <w:rStyle w:val="FootnoteAnchor"/>
          <w:rtl w:val="true"/>
        </w:rPr>
        <w:footnoteReference w:id="146"/>
      </w:r>
      <w:r>
        <w:rPr>
          <w:rFonts w:ascii="Amiri" w:hAnsi="Amiri" w:eastAsia="Amiri" w:cs="Amiri"/>
          <w:color w:val="111111"/>
          <w:sz w:val="28"/>
          <w:sz w:val="28"/>
          <w:szCs w:val="28"/>
          <w:rtl w:val="true"/>
          <w:lang w:bidi="ar-SA"/>
        </w:rPr>
        <w:t>و الفتوى اعتبار الحياة في إرثه لا استقرارها، خلافا لظاهر المصنف فيما يأتي، فاعتبر استقرارها و هو كما ترى، خصوصا بعد ملاحظة ما في بعض النصوص</w:t>
      </w:r>
      <w:r>
        <w:rPr>
          <w:rStyle w:val="FootnoteAnchor"/>
          <w:rtl w:val="true"/>
        </w:rPr>
        <w:footnoteReference w:id="147"/>
      </w:r>
      <w:r>
        <w:rPr>
          <w:rFonts w:ascii="Amiri" w:hAnsi="Amiri" w:eastAsia="Amiri" w:cs="Amiri"/>
          <w:color w:val="111111"/>
          <w:sz w:val="28"/>
          <w:sz w:val="28"/>
          <w:szCs w:val="28"/>
          <w:rtl w:val="true"/>
          <w:lang w:bidi="ar-SA"/>
        </w:rPr>
        <w:t>من الاكتفاء بالحركة البينة في الوارثية و الموروثية بالنسبة إلى السقط الذي حياته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مستقرة غالبا، فلا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ريب في بطلان الاكتفاء في إرثه بالحياة في بطن أمه إذا فرض العلم بها و لو باخبار معصوم، لعدم ما يدل على إرثه في هذا الحال، بل الظاهر كونه وارثا لو ولد حيا حين ولادته، لا أنه ينكشف إرثه قبل ذلك و إن كان هو حاجبا لغيره من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سقط ميتا انكشف ملك الورثة للمال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حينئذ بقاء حصة الحمل على حكم مال الميت، فان ولد حيا ورثها، و إلا انكشف كونها ملكا للورثة سابقا، ضرورة عدم تصور قابلية التملك للنطفة بعد الانعقاد فضلا عما قبله، بل بعد تمام الخلقة فضلا عما قبله، و ليس حجبه موقوفا على كونه وارثا، بل يكفي فيه استعداده للإرث، ضرورة صدق اسم الولدية بعد</w:t>
      </w:r>
    </w:p>
    <w:p>
      <w:pPr>
        <w:pStyle w:val="BookText"/>
        <w:rPr/>
      </w:pPr>
      <w:r>
        <w:rPr>
          <w:rFonts w:ascii="Amiri" w:hAnsi="Amiri" w:eastAsia="Amiri" w:cs="Amiri"/>
          <w:color w:val="111111"/>
          <w:sz w:val="28"/>
          <w:sz w:val="28"/>
          <w:szCs w:val="28"/>
          <w:rtl w:val="true"/>
          <w:lang w:bidi="ar-SA"/>
        </w:rPr>
        <w:t>ذلك و إن لم تكن متحققة حال موت الموروث، فإنه لا دليل على اعتبار مقارنة صدق الولد للموت، بل يكفي الصدق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صح لبعض الأفاضل الاستدلال على إرث الحمل لو ولد حيا بإطلاق أدلة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لك عدم اعتبار حياته عند موت المورث بمعنى حلول الحياة فيه بلا خلاف يظهر، كما عن بعض الأصحاب الاعتراف به، لإطلاق النصوص</w:t>
      </w:r>
      <w:r>
        <w:rPr>
          <w:rStyle w:val="FootnoteAnchor"/>
          <w:rtl w:val="true"/>
        </w:rPr>
        <w:footnoteReference w:id="148"/>
      </w:r>
      <w:r>
        <w:rPr>
          <w:rFonts w:ascii="Amiri" w:hAnsi="Amiri" w:eastAsia="Amiri" w:cs="Amiri"/>
          <w:color w:val="111111"/>
          <w:sz w:val="28"/>
          <w:sz w:val="28"/>
          <w:szCs w:val="28"/>
          <w:rtl w:val="true"/>
          <w:lang w:bidi="ar-SA"/>
        </w:rPr>
        <w:t>بإرثه مع ولادته حيا الشامل لما لو كان عند موت مورثه نطفة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يشترط العلم بوجوده عند الموت ليحكم بانتسابه إليه، و يعلم ذلك بأن تلده لما دون ستة أشهر من حين موته مدة يمكن تولده منه فيها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لأقصى الحمل إذا لم توطأ الأم وطءا صحيحا يصلح استناد الولد معه إلى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لو خرج نصفه و تحرك و استهل ثم سقط ميتا لم يرث و لم يورث على ما صرح به جماعة، للأصل و اختصاص النصوص بحكم التبادر بالساقط متحركا بجميعه،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الخلاف فيه و إن استقربه عبارة التحرير، و لعل المخالف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أجده بين الأصحاب في أنه يوقف و يعزل للحمل نصيب ذكرين احتياطا عن تولده كذلك، بل لو لا ندرة الزائد لعزل أزيد من ذلك، فلو اجتمع مع الحمل ذكر أعطي الثلث و عزل للحمل الثلثان، أو أنثى أعطيت الخمس حتى يتبين حال الحمل، فان ولد حيا كما فرض و إلا وزع التركة بينهم على حسب ما يقتضيه حال الحمل، و إن ولد ميتا خص باقيها بالولد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هناك ذو فرض أعطي النصيب الأدنى إن كان ممن يحجبه الحمل من الأعلى إليه، كالزوجة و الأم مع عدم ولد هناك أصلا، فإن ولد ميتا أكمل النصيب، و إن ولد حيا روعي حاله و قسم التركة على 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متى كان هناك حمل و طلب الورثة القسمة فمن كان محجوبا به كالاخوة لم يعط شيئا حتى يتبين الحال، و من كان له فرض لا يتغير بوجوده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كنصيب الزوجين و الأبوين إذا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كمال نصيبه، و من ينقصه و لو على بعض الوجوه يعطى أقل ما يصيبه على تقدير ولادته على وجه يقتضيه، كالأبوين إذا لم يكن هناك ولد غيره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الوجه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الإجماع عليه و على كون الحمل مانعا من إرث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السلامة في الحمل و التولد حيا، و عدم</w:t>
      </w:r>
      <w:bookmarkStart w:id="86" w:name="pg12325_199170"/>
    </w:p>
    <w:p>
      <w:pPr>
        <w:pStyle w:val="BookText"/>
        <w:rPr/>
      </w:pPr>
      <w:bookmarkEnd w:id="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انتقال المال إلى الوارث غير الحمل، فهو حينئذ كالمال الذي يعلم عدد وارثيه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التعدد في الحمل يمكن المناقشة في جريانها باعتبار رجوعها إلى تشخيص كيفية انعقاد النطفة، و هي قاصرة عن إفادة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إرادة مجرد الاحتياط اللازم مراعاته هنا بالعزل المزبور لا أنه قسمة بحيث لو تلف ذلك المعزول لم يكن للحمل شي‌ء فيما قبضوه، ضرورة عدم الملك له قبل الولادة كي يتصور القسمة مع وليه، فالمراد بذلك الجمع بين حقي الموجود و الحمل، فلا تجري عليها أحكام القسمة، اللهم إلا أن يدعى الإجماع على ذلك، لكنه كما ترى دون إثباته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سقط الحمل بجناية جان اعتبر بالحركة التي لا تصدر إلا من حي، دون التقلص الذي يحصل طبعا لا اختيارا فإنه لا فرق في جميع ما ذكرنا بين سقوطه بنفسه و بين سقوطه بجناية جان، و التزام الجاني بالدية أو غيرها لا يستلزم توريثه، فإنها ربما تجب بدفع الجناية حلول الحياة بعد تهيؤ الجنين لها،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8097635_417432637"/>
      <w:bookmarkStart w:id="88" w:name="_Toc34"/>
      <w:bookmarkEnd w:id="87"/>
      <w:r>
        <w:rPr>
          <w:rtl w:val="true"/>
        </w:rPr>
        <w:t>[</w:t>
      </w:r>
      <w:r>
        <w:rPr>
          <w:rtl w:val="true"/>
        </w:rPr>
        <w:t>الرابع إذا مات و عليه دين يستوعب التركة لم ينتقل إلى الوارث</w:t>
      </w:r>
      <w:r>
        <w:rPr>
          <w:rtl w:val="true"/>
        </w:rPr>
        <w:t>]</w:t>
      </w:r>
      <w:bookmarkEnd w:id="8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 عليه دين يستوعب التركة لم ينتقل إلى الوارث عند المصنف و جماعة و كانت على حكم مال الميت، و إن لم يكن مستوعبا انتقل إلى الورثة ما فضل، و ما قابل الدين باق على حكم مال الميت كما تقدم تفصيل الكلام في ذلك في آخر كتاب الحجر</w:t>
      </w:r>
      <w:r>
        <w:rPr>
          <w:rStyle w:val="FootnoteAnchor"/>
          <w:rtl w:val="true"/>
        </w:rPr>
        <w:footnoteReference w:id="149"/>
      </w:r>
      <w:r>
        <w:rPr>
          <w:rFonts w:ascii="Amiri" w:hAnsi="Amiri" w:eastAsia="Amiri" w:cs="Amiri"/>
          <w:color w:val="111111"/>
          <w:sz w:val="28"/>
          <w:sz w:val="28"/>
          <w:szCs w:val="28"/>
          <w:rtl w:val="true"/>
          <w:lang w:bidi="ar-SA"/>
        </w:rPr>
        <w:t>و قد ذكرنا هناك أن الأقوى انتقال التركة إلى الوارث في حالي الاستيعاب و عدمه و إن تعلق الدين بها، و حينئذ فلا يكون ذلك من لواحق المنع عن الإرث، فلاحظ و تأمل</w:t>
      </w:r>
      <w:r>
        <w:rPr>
          <w:rFonts w:eastAsia="Amiri" w:cs="Amiri" w:ascii="Amiri" w:hAnsi="Amiri"/>
          <w:color w:val="111111"/>
          <w:sz w:val="28"/>
          <w:szCs w:val="28"/>
          <w:rtl w:val="true"/>
          <w:lang w:bidi="ar-SA"/>
        </w:rPr>
        <w:t>.</w:t>
      </w:r>
      <w:bookmarkStart w:id="89" w:name="pg12325_199171"/>
    </w:p>
    <w:p>
      <w:pPr>
        <w:pStyle w:val="BookText"/>
        <w:rPr/>
      </w:pPr>
      <w:bookmarkEnd w:id="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5"/>
        <w:numPr>
          <w:ilvl w:val="4"/>
          <w:numId w:val="1"/>
        </w:numPr>
        <w:rPr/>
      </w:pPr>
      <w:bookmarkStart w:id="90" w:name="__RefHeading___Toc8097637_417432637"/>
      <w:bookmarkStart w:id="91" w:name="_Toc35"/>
      <w:bookmarkEnd w:id="90"/>
      <w:r>
        <w:rPr>
          <w:rtl w:val="true"/>
        </w:rPr>
        <w:t>[</w:t>
      </w:r>
      <w:r>
        <w:rPr>
          <w:rtl w:val="true"/>
        </w:rPr>
        <w:t>المقدمة الثالثة في الحجب</w:t>
      </w:r>
      <w:r>
        <w:rPr>
          <w:rtl w:val="true"/>
        </w:rPr>
        <w:t>]</w:t>
      </w:r>
      <w:bookmarkEnd w:id="91"/>
    </w:p>
    <w:p>
      <w:pPr>
        <w:pStyle w:val="Heading6"/>
        <w:numPr>
          <w:ilvl w:val="5"/>
          <w:numId w:val="1"/>
        </w:numPr>
        <w:rPr/>
      </w:pPr>
      <w:bookmarkStart w:id="92" w:name="__RefHeading___Toc8097639_417432637"/>
      <w:bookmarkStart w:id="93" w:name="_Toc36"/>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المقدمة الثالثة في الحجب الذي هو لغة المنع، و شرعا منع من قام به سبب الإرث بالكلية أو من أوفر نصيبه، و الأول المسمى بحجب الحرمان و الثاني بحجب النقصان، و قد أشار إليهما المصنف بقوله الحجب قد يكون عن أصل الإرث بالكلية و قد يكون عن بعض الفرض</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8097641_417432637"/>
      <w:bookmarkStart w:id="95" w:name="_Toc37"/>
      <w:bookmarkEnd w:id="94"/>
      <w:r>
        <w:rPr>
          <w:rtl w:val="true"/>
        </w:rPr>
        <w:t>[</w:t>
      </w:r>
      <w:r>
        <w:rPr>
          <w:rtl w:val="true"/>
        </w:rPr>
        <w:t>الأول الحجب عن أصل الإرث</w:t>
      </w:r>
      <w:r>
        <w:rPr>
          <w:rtl w:val="true"/>
        </w:rPr>
        <w:t>]</w:t>
      </w:r>
      <w:bookmarkEnd w:id="95"/>
    </w:p>
    <w:p>
      <w:pPr>
        <w:pStyle w:val="BookText"/>
        <w:rPr/>
      </w:pPr>
      <w:r>
        <w:rPr>
          <w:rFonts w:ascii="Amiri" w:hAnsi="Amiri" w:eastAsia="Amiri" w:cs="Amiri"/>
          <w:color w:val="111111"/>
          <w:sz w:val="28"/>
          <w:sz w:val="28"/>
          <w:szCs w:val="28"/>
          <w:rtl w:val="true"/>
          <w:lang w:bidi="ar-SA"/>
        </w:rPr>
        <w:t>فالأول ضابطه مراعاة القرب أو ما نزله الشارع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ميراث لولد ولد مع ولد ذكرا كان أو أنثى، حتى أنه لا ميراث عندنا لابن ابن مع بنت بلا خلاف أجده فيه نصا و فتوى بل الإجماع بقسميه عليه، بل لعله من ضروريات مذهبنا، خلافا للعامة، فورثوه معها، بناء منهم على التعصيب الذي ستعرف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هذا الضابط مشاركة ولد الولد النازل مع فقد أبيه للأب الذي هو أقرب منه بعد أن نزله الشارع منزلة أبيه الذي هو أعلم بالأقربية من غيره، و لذا قال عز من قال</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 وَ أَبْناؤُكُمْ لا تَدْرُونَ أَيُّهُمْ أَقْرَبُ لَكُمْ نَفْعاً فَرِيضَةً مِنَ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المراد أن المرجع في الأقربية إليه، بل المراد الحكم بالأقربية العرفية ما لم يأت ما ينافيها منه، كما في الفرض الذي نزل الشارع فيه ولد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الولد و إن نزل منزلة الولد في مشاركة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متى اجتمع أولاد الأولاد و ان سفلوا ف ان الأقرب منهم يمنع الأبعد على مقتضى الضابط المزبور المستفاد من الكتاب</w:t>
      </w:r>
      <w:r>
        <w:rPr>
          <w:rStyle w:val="FootnoteAnchor"/>
          <w:rtl w:val="true"/>
        </w:rPr>
        <w:footnoteReference w:id="151"/>
      </w:r>
      <w:r>
        <w:rPr>
          <w:rFonts w:ascii="Amiri" w:hAnsi="Amiri" w:eastAsia="Amiri" w:cs="Amiri"/>
          <w:color w:val="111111"/>
          <w:sz w:val="28"/>
          <w:sz w:val="28"/>
          <w:szCs w:val="28"/>
          <w:rtl w:val="true"/>
          <w:lang w:bidi="ar-SA"/>
        </w:rPr>
        <w:t>و السنة</w:t>
      </w:r>
      <w:r>
        <w:rPr>
          <w:rStyle w:val="FootnoteAnchor"/>
          <w:rtl w:val="true"/>
        </w:rPr>
        <w:footnoteReference w:id="152"/>
      </w:r>
      <w:r>
        <w:rPr>
          <w:rFonts w:ascii="Amiri" w:hAnsi="Amiri" w:eastAsia="Amiri" w:cs="Amiri"/>
          <w:color w:val="111111"/>
          <w:sz w:val="28"/>
          <w:sz w:val="28"/>
          <w:szCs w:val="28"/>
          <w:rtl w:val="true"/>
          <w:lang w:bidi="ar-SA"/>
        </w:rPr>
        <w:t>المتواترة و 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يمنع الولد و إن سفل و كان أنثى من يتقرب بالأبوين أو بأحدهما و لو كان ذكرا مساويا له في الصعود أو أقرب منه مرتبة كالاخوة و بنيهم و الأجداد و آبائهم و الأعمام و الأخوال و أولادهم و حينئذ ف لا يشارك الأولاد في الإرث عندنا سوى الأبوين و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يونس بن عبد الرحمن من أنه إذا اجتمع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كله 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علي من أنه لو خلف بنتا و أبوين فالفاضل عن أنصبائهم للجدين أو الجدتين، و لو خلف ولد ولد و جدا أو والدا و جدا فللجد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 من أنه لو خلفت زوجها و ابن ابنها و جدا فللزوج الربع و للجد السدس و الباقي لابن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أقوال شاذة قد انعقد إجماع الإمامية على خلافها، كبعض الأخبار</w:t>
      </w:r>
      <w:r>
        <w:rPr>
          <w:rStyle w:val="FootnoteAnchor"/>
          <w:rtl w:val="true"/>
        </w:rPr>
        <w:footnoteReference w:id="153"/>
      </w:r>
      <w:r>
        <w:rPr>
          <w:rFonts w:ascii="Amiri" w:hAnsi="Amiri" w:eastAsia="Amiri" w:cs="Amiri"/>
          <w:color w:val="111111"/>
          <w:sz w:val="28"/>
          <w:sz w:val="28"/>
          <w:szCs w:val="28"/>
          <w:rtl w:val="true"/>
          <w:lang w:bidi="ar-SA"/>
        </w:rPr>
        <w:t>المنافية لذلك، منها</w:t>
      </w:r>
    </w:p>
    <w:p>
      <w:pPr>
        <w:pStyle w:val="BookText"/>
        <w:rPr/>
      </w:pPr>
      <w:r>
        <w:rPr>
          <w:rFonts w:ascii="Amiri" w:hAnsi="Amiri" w:eastAsia="Amiri" w:cs="Amiri"/>
          <w:color w:val="111111"/>
          <w:sz w:val="28"/>
          <w:sz w:val="28"/>
          <w:szCs w:val="28"/>
          <w:rtl w:val="true"/>
          <w:lang w:bidi="ar-SA"/>
        </w:rPr>
        <w:t>خبر سعد بن أبي خلف</w:t>
      </w:r>
      <w:r>
        <w:rPr>
          <w:rStyle w:val="FootnoteAnchor"/>
          <w:rtl w:val="true"/>
        </w:rPr>
        <w:footnoteReference w:id="154"/>
      </w:r>
      <w:r>
        <w:rPr>
          <w:rFonts w:ascii="Amiri" w:hAnsi="Amiri" w:eastAsia="Amiri" w:cs="Amiri"/>
          <w:color w:val="111111"/>
          <w:sz w:val="28"/>
          <w:sz w:val="28"/>
          <w:szCs w:val="28"/>
          <w:rtl w:val="true"/>
          <w:lang w:bidi="ar-SA"/>
        </w:rPr>
        <w:t xml:space="preserve">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بنات بنت و 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السدس و الباقي لبنات البنت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حكي عن ابن فضال أنه أجمعت العصابة على ترك العمل به مع احتمال إرادة أب الميت من الجد فيه،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عدم الآباء و الأولاد و إن نزلوا فالإخوة و الأجداد بلا خلاف، بل الإجماع بقسميه عليه، و النصوص</w:t>
      </w:r>
      <w:r>
        <w:rPr>
          <w:rStyle w:val="FootnoteAnchor"/>
          <w:rtl w:val="true"/>
        </w:rPr>
        <w:footnoteReference w:id="155"/>
      </w:r>
      <w:r>
        <w:rPr>
          <w:rFonts w:ascii="Amiri" w:hAnsi="Amiri" w:eastAsia="Amiri" w:cs="Amiri"/>
          <w:color w:val="111111"/>
          <w:sz w:val="28"/>
          <w:sz w:val="28"/>
          <w:szCs w:val="28"/>
          <w:rtl w:val="true"/>
          <w:lang w:bidi="ar-SA"/>
        </w:rPr>
        <w:t>وافية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يمنعون من عداهم سوى الزوجين، و يمنعون من يتقرب بهم أيضا و حينئذ ف يمنع الأخ ولد الأخ و الجد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اجتمعوا أي أولاد الاخوة بطونا متنازلة فالأقرب أولى من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يمنع الاخوة و أولادهم و إن نزلوا من يتقرب بالأجداد من الأعمام و الأخوال و أولادهم لما عرفت و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يزيد الكناني</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أخيك من أبيك أولى بك من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يمنعون آباء الأجداد، فإن الجد و إن علا جد كما أنهم لا يمنعون أولاد الاخوة و إن نزلوا خلافا للعامة، بل عن المبسوط أنه لم يوافقنا عليه أحد، و أسقط الشافعي الإخوة لأم مع الجد، و أبو حنيفة الإخوة مطلقا، و الصحيح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اجتمعوا أي الأجداد بطونا متصاعدة فالأدنى إلى الميت أولى من الأبعد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للضابط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يعلم أن الأعمام و الأخوال و أولادهم و إن نزلوا يمنعون أعمام الأب و أخواله، و كذا أولاد أعمام الأب و أخواله يمنعون أعمام الجد و أخواله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عرفت، منضما إليه تنزيل الأولاد منزلة آبائهم مع فقدهم، كما ستعرفه إنشاء 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أيضا فيما مضى أنه يسقط من يتقرب بالأب</w:t>
      </w:r>
      <w:bookmarkStart w:id="96" w:name="pg12325_199174"/>
    </w:p>
    <w:p>
      <w:pPr>
        <w:pStyle w:val="BookText"/>
        <w:rPr/>
      </w:pPr>
      <w:bookmarkEnd w:id="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وحده مع من يتقرب بالأب و الأم مع التساوي في الدرج و</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157"/>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عمك أخو أبيك من أبيه و أمه أولى بك من عمك أخي أبيك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و إن بعد يمنع مولى النعمة كتابا</w:t>
      </w:r>
      <w:r>
        <w:rPr>
          <w:rStyle w:val="FootnoteAnchor"/>
          <w:rtl w:val="true"/>
        </w:rPr>
        <w:footnoteReference w:id="158"/>
      </w:r>
      <w:r>
        <w:rPr>
          <w:rFonts w:ascii="Amiri" w:hAnsi="Amiri" w:eastAsia="Amiri" w:cs="Amiri"/>
          <w:color w:val="111111"/>
          <w:sz w:val="28"/>
          <w:sz w:val="28"/>
          <w:szCs w:val="28"/>
          <w:rtl w:val="true"/>
          <w:lang w:bidi="ar-SA"/>
        </w:rPr>
        <w:t>و سنة</w:t>
      </w:r>
      <w:r>
        <w:rPr>
          <w:rStyle w:val="FootnoteAnchor"/>
          <w:rtl w:val="true"/>
        </w:rPr>
        <w:footnoteReference w:id="159"/>
      </w:r>
      <w:r>
        <w:rPr>
          <w:rFonts w:ascii="Amiri" w:hAnsi="Amiri" w:eastAsia="Amiri" w:cs="Amiri"/>
          <w:color w:val="111111"/>
          <w:sz w:val="28"/>
          <w:sz w:val="28"/>
          <w:szCs w:val="28"/>
          <w:rtl w:val="true"/>
          <w:lang w:bidi="ar-SA"/>
        </w:rPr>
        <w:t>و إجماعا، خلافا لما عن زيد من توريث ذي السهم سهمه و ما زاد لمولى النعمة، و الشافعي من</w:t>
      </w:r>
    </w:p>
    <w:p>
      <w:pPr>
        <w:pStyle w:val="BookText"/>
        <w:rPr/>
      </w:pPr>
      <w:r>
        <w:rPr>
          <w:rFonts w:ascii="Amiri" w:hAnsi="Amiri" w:eastAsia="Amiri" w:cs="Amiri"/>
          <w:color w:val="111111"/>
          <w:sz w:val="28"/>
          <w:sz w:val="28"/>
          <w:szCs w:val="28"/>
          <w:rtl w:val="true"/>
          <w:lang w:bidi="ar-SA"/>
        </w:rPr>
        <w:t>توريث المولى مع من يرث، كالأخت و البنت، فجعل النصف لها و الآخر له، و 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ولي النعمة أو من قام مقامه في ميراث المعتق بالفتح يمنع ضامن الجريرة، و ضامن الجريرة يمنع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حجب الحرمان</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8097643_417432637"/>
      <w:bookmarkStart w:id="98" w:name="_Toc38"/>
      <w:bookmarkEnd w:id="97"/>
      <w:r>
        <w:rPr>
          <w:rtl w:val="true"/>
        </w:rPr>
        <w:t>[</w:t>
      </w:r>
      <w:r>
        <w:rPr>
          <w:rtl w:val="true"/>
        </w:rPr>
        <w:t>الثاني الحجب عن بعض الإرث</w:t>
      </w:r>
      <w:r>
        <w:rPr>
          <w:rtl w:val="true"/>
        </w:rPr>
        <w:t>]</w:t>
      </w:r>
      <w:bookmarkEnd w:id="98"/>
    </w:p>
    <w:p>
      <w:pPr>
        <w:pStyle w:val="BookText"/>
        <w:rPr/>
      </w:pPr>
      <w:r>
        <w:rPr>
          <w:rFonts w:ascii="Amiri" w:hAnsi="Amiri" w:eastAsia="Amiri" w:cs="Amiri"/>
          <w:color w:val="111111"/>
          <w:sz w:val="28"/>
          <w:sz w:val="28"/>
          <w:szCs w:val="28"/>
          <w:rtl w:val="true"/>
          <w:lang w:bidi="ar-SA"/>
        </w:rPr>
        <w:t>و أما الحجب عن بعض الفرض المسمى بحجب النقصان فاثنان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الولد و حجب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الولد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الأبوين عما زاد عن السدسين إلا مع البنت و حدها معهما، فإنه يبقى سدس يرد عليهم أخماسا عندنا، و مع أحدهما يبقى ثلث يرد عليهما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البنتين فصاعدا مع أحد الأبوين فإنه يبقى أيضا سدس يرد عليهما أخماسا، خلافا لأبي علي، فخص الرد بالبنتين، و هو ضعيف كما ستعرفه إنشاء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يحجب الولد أيضا و إن نزل الزوج و الزوجة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النصيب الأعلى و هو النصف و الربع إلى الأخفض و هو الربع و الثمن كتابا</w:t>
      </w:r>
      <w:r>
        <w:rPr>
          <w:rStyle w:val="FootnoteAnchor"/>
          <w:rtl w:val="true"/>
        </w:rPr>
        <w:footnoteReference w:id="160"/>
      </w:r>
      <w:r>
        <w:rPr>
          <w:rFonts w:ascii="Amiri" w:hAnsi="Amiri" w:eastAsia="Amiri" w:cs="Amiri"/>
          <w:color w:val="111111"/>
          <w:sz w:val="28"/>
          <w:sz w:val="28"/>
          <w:szCs w:val="28"/>
          <w:rtl w:val="true"/>
          <w:lang w:bidi="ar-SA"/>
        </w:rPr>
        <w:t>و سنة</w:t>
      </w:r>
      <w:r>
        <w:rPr>
          <w:rStyle w:val="FootnoteAnchor"/>
          <w:rtl w:val="true"/>
        </w:rPr>
        <w:footnoteReference w:id="161"/>
      </w:r>
      <w:r>
        <w:rPr>
          <w:rFonts w:ascii="Amiri" w:hAnsi="Amiri" w:eastAsia="Amiri" w:cs="Amiri"/>
          <w:color w:val="111111"/>
          <w:sz w:val="28"/>
          <w:sz w:val="28"/>
          <w:szCs w:val="28"/>
          <w:rtl w:val="true"/>
          <w:lang w:bidi="ar-SA"/>
        </w:rPr>
        <w:t>و إجماعا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للزوج و الزوجة ثلاثة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الفريضة ولد و إن سفل، فللزوج الربع و للزوجة الثمن كتابا</w:t>
      </w:r>
      <w:r>
        <w:rPr>
          <w:rStyle w:val="FootnoteAnchor"/>
          <w:rtl w:val="true"/>
        </w:rPr>
        <w:footnoteReference w:id="162"/>
      </w:r>
      <w:r>
        <w:rPr>
          <w:rFonts w:ascii="Amiri" w:hAnsi="Amiri" w:eastAsia="Amiri" w:cs="Amiri"/>
          <w:color w:val="111111"/>
          <w:sz w:val="28"/>
          <w:sz w:val="28"/>
          <w:szCs w:val="28"/>
          <w:rtl w:val="true"/>
          <w:lang w:bidi="ar-SA"/>
        </w:rPr>
        <w:t>و سنة</w:t>
      </w:r>
      <w:r>
        <w:rPr>
          <w:rStyle w:val="FootnoteAnchor"/>
          <w:rtl w:val="true"/>
        </w:rPr>
        <w:footnoteReference w:id="163"/>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ولد و لا ولد ولد و إن نزل، فللزوج النصف و للزوجة الربع كتابا</w:t>
      </w:r>
      <w:r>
        <w:rPr>
          <w:rStyle w:val="FootnoteAnchor"/>
          <w:rtl w:val="true"/>
        </w:rPr>
        <w:footnoteReference w:id="164"/>
      </w:r>
      <w:r>
        <w:rPr>
          <w:rFonts w:ascii="Amiri" w:hAnsi="Amiri" w:eastAsia="Amiri" w:cs="Amiri"/>
          <w:color w:val="111111"/>
          <w:sz w:val="28"/>
          <w:sz w:val="28"/>
          <w:szCs w:val="28"/>
          <w:rtl w:val="true"/>
          <w:lang w:bidi="ar-SA"/>
        </w:rPr>
        <w:t>و سنة</w:t>
      </w:r>
      <w:r>
        <w:rPr>
          <w:rStyle w:val="FootnoteAnchor"/>
          <w:rtl w:val="true"/>
        </w:rPr>
        <w:footnoteReference w:id="165"/>
      </w:r>
      <w:r>
        <w:rPr>
          <w:rFonts w:ascii="Amiri" w:hAnsi="Amiri" w:eastAsia="Amiri" w:cs="Amiri"/>
          <w:color w:val="111111"/>
          <w:sz w:val="28"/>
          <w:sz w:val="28"/>
          <w:szCs w:val="28"/>
          <w:rtl w:val="true"/>
          <w:lang w:bidi="ar-SA"/>
        </w:rPr>
        <w:t>و إجماعا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يعال نصيبهما، لأن العول عندنا باطل بل لا فرق في عدم عول نصيبهما بين وجود الولد و عدمه عندنا و إن أوهم ظاهر العبارة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هناك وارث أصلا من مناسب و لا مسابب عدا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فالنصف للزوج و الباقي يرد عليه على المشهور شهرة عظيمة كادت تكون إجماعا، بل عن الشيخين و جماعة دعواه عليه، و هو الحجة مضافا إلى المعتبرة المستفيضة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بالجامعة فنظرنا فيها، فإذا فيها امرأة هلكت و تركت زوجها لا وارث لها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توفت و لم يعلم لها أحد و لها زوج،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الميراث كله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للمحكي عن الديلمي من الميل إلى أن الباقي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ظاهر الآية</w:t>
      </w:r>
      <w:r>
        <w:rPr>
          <w:rStyle w:val="FootnoteAnchor"/>
          <w:rtl w:val="true"/>
        </w:rPr>
        <w:footnoteReference w:id="16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رد على زوج و لا على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الأصل لا يعارض النص، و الرد حيثما ثبت مخالف له ثابت بغيره، و دلالة الآية على عدم الرد بمفهوم اللقب أو الوصف، و لا حجة فيه في مقابلة النص الصريح، أما الموثق فمع عدم مقاومته الصحاح غير صريح في عدم الرد عليهما مطلقا، فيحمل على وجود الوارث في جانب الزوج كما هو الغالب، هذا كله في الرد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الزوجة حيث لا وارث غيرها عدا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 ها أي الزوجة الربع قطعا و هل يرد عليها؟ فيه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و هو المحكي عن ظاهر المفيد، ل</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17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مات و 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 و هو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عليها شي‌ء، فيكون الفاضل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 كادت تكون إجماعا، بل لعلها كذلك، بل ظاهر المحكي عن ابن إدريس أو صريحه الإجماع عليه، إذ المحكي عن عبارة المفيد غير صريح في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لاحتمال إرادته الزوج من الأزواج لا الزوجة، بل عن ابن إدريس أنه قد رجع عنه في كتاب الإعلام، للأصل و المعتبرة المستفيضة</w:t>
      </w:r>
      <w:r>
        <w:rPr>
          <w:rStyle w:val="FootnoteAnchor"/>
          <w:rtl w:val="true"/>
        </w:rPr>
        <w:footnoteReference w:id="172"/>
      </w:r>
      <w:r>
        <w:rPr>
          <w:rFonts w:ascii="Amiri" w:hAnsi="Amiri" w:eastAsia="Amiri" w:cs="Amiri"/>
          <w:color w:val="111111"/>
          <w:sz w:val="28"/>
          <w:sz w:val="28"/>
          <w:szCs w:val="28"/>
          <w:rtl w:val="true"/>
          <w:lang w:bidi="ar-SA"/>
        </w:rPr>
        <w:t>الصريحة في ذلك و في التفصيل بين الزوج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يرد عليها مع عدم 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 الزمان لا مع وجوده و هو المحكي عن الصدوق و الشيخ في كتابي الأخبار، بل في المحكي من نهايته أنه قريب من الصواب، بل في المسالك حكايته عن نجيب الدين يحيى بن سعيد و العلامة في التحرير و التلخيص و الإرشاد و الشهيد في اللمعة محتجين له بأنه وجه جمع بين الأخبار، بحمل نصوص عدم الرد</w:t>
      </w:r>
      <w:r>
        <w:rPr>
          <w:rStyle w:val="FootnoteAnchor"/>
          <w:rtl w:val="true"/>
        </w:rPr>
        <w:footnoteReference w:id="173"/>
      </w:r>
      <w:r>
        <w:rPr>
          <w:rFonts w:ascii="Amiri" w:hAnsi="Amiri" w:eastAsia="Amiri" w:cs="Amiri"/>
          <w:color w:val="111111"/>
          <w:sz w:val="28"/>
          <w:sz w:val="28"/>
          <w:szCs w:val="28"/>
          <w:rtl w:val="true"/>
          <w:lang w:bidi="ar-SA"/>
        </w:rPr>
        <w:t>على الحضور و صحيح الرد</w:t>
      </w:r>
      <w:r>
        <w:rPr>
          <w:rStyle w:val="FootnoteAnchor"/>
          <w:rtl w:val="true"/>
        </w:rPr>
        <w:footnoteReference w:id="174"/>
      </w:r>
      <w:r>
        <w:rPr>
          <w:rFonts w:ascii="Amiri" w:hAnsi="Amiri" w:eastAsia="Amiri" w:cs="Amiri"/>
          <w:color w:val="111111"/>
          <w:sz w:val="28"/>
          <w:sz w:val="28"/>
          <w:szCs w:val="28"/>
          <w:rtl w:val="true"/>
          <w:lang w:bidi="ar-SA"/>
        </w:rPr>
        <w:t>على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بل عن ابن إدريس أنه جمع بما هو أبعد مما بين المشرق و المغرب،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الخبر الصحيح مشتمل على سؤال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 ظاهر، فكيف يحمل ما فيه من الرد على زمن الغيبة الذي هو متأخر عن زمانه الذي قد أجاب بالرد فيه بمائة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يلحق زمانه باعتبار قصور يده بزمن الغيبة، كما ألحق في غير ذلك مما يرجع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الجمعة و إقامة الحدود و غيرهما، لكنه حينئذ معارض 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ابن نعيم الصحاف</w:t>
      </w:r>
      <w:r>
        <w:rPr>
          <w:rStyle w:val="FootnoteAnchor"/>
          <w:rtl w:val="true"/>
        </w:rPr>
        <w:footnoteReference w:id="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محمد بن أبي عمير و أوصى إلى و ترك امرأة و لم يترك وارثا غيرها، فكتبت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أعط المرأة الربع، و احمل الباقي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هذا الجمع من أصله أنه لا شاهد له، بل لا مكافأة لصحيح الرد المزبور لما دل على عدمه من النصوص المتعددة الموافقة للأصل و ظاهر الكتاب و فتوى الأصحاب حتى يحتاج إلى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ابن إدريس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 إنما يكون مع التعارض و إمكان الجمع، و هو منفي هنا، لأن فتوى الأصحاب لا يعارضها خبر الواحد، و مال الغير لا يحصل بغيبته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يظهر من كلامه هذا أن القائل بالرد عليها في زمن الغيبة إنما يريد إباحة ذلك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إلا أنها تستحقه إرثا، ضرورة استبعاد اختلاف حاليها بالإرث و عدمه بالحضور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ينقدح وجه الجمع بين النصوص بأنه لما كان راجعا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بنقله إليه تارة و بإعطائه إلى الامرأة أخرى و بالصدقة به ثالثة، كما في</w:t>
      </w:r>
    </w:p>
    <w:p>
      <w:pPr>
        <w:pStyle w:val="BookText"/>
        <w:rPr/>
      </w:pPr>
      <w:r>
        <w:rPr>
          <w:rFonts w:ascii="Amiri" w:hAnsi="Amiri" w:eastAsia="Amiri" w:cs="Amiri"/>
          <w:color w:val="111111"/>
          <w:sz w:val="28"/>
          <w:sz w:val="28"/>
          <w:szCs w:val="28"/>
          <w:rtl w:val="true"/>
          <w:lang w:bidi="ar-SA"/>
        </w:rPr>
        <w:t>صحيح ابن مهزيار</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محمد بن حمزة العلوي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لك أوصى إلى بمائة درهم، و كنت أسمعه يقول كل شي‌ء لي فهو لمولاي، فمات و تركها و لم يأمر فيها بشي‌ء، و له امرأتان، أما واحدة فلا أعرف لها موضعا الساعة و أما الأخرى بقم، و ما الذي تأمرني في هذه المائة درهم؟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أن تدفع هذه الدراهم إلى زوجتي الرجل، و حقهما من ذلك الثمن إن كان له ولد، فان لم يكن له ولد فالربع، و تصدق بالباقي على من تعرف منه حاجة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عدم الولد و غيره من الورثة بقرينة كلام السائل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يحمل صحيح الرد على كون المرأة مع ذلك قريبة للزوج، فيوافق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w:t>
      </w:r>
    </w:p>
    <w:p>
      <w:pPr>
        <w:pStyle w:val="BookText"/>
        <w:rPr/>
      </w:pPr>
      <w:r>
        <w:rPr>
          <w:rFonts w:ascii="Amiri" w:hAnsi="Amiri" w:eastAsia="Amiri" w:cs="Amiri"/>
          <w:color w:val="111111"/>
          <w:sz w:val="28"/>
          <w:sz w:val="28"/>
          <w:szCs w:val="28"/>
          <w:rtl w:val="true"/>
          <w:lang w:bidi="ar-SA"/>
        </w:rPr>
        <w:t>خبر محمد بن فضيل</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ترك امرأة قرابة ليس له قرابة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يجمع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ريب في أن الحق أنه لا يرد عليها و إن كان هو الأحوط في هذا الزمان إذا فرض كونها مصرفا لماله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حجب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حجب الاخوة فإنهم يمنعون الام عما زاد عن السدس كتابا</w:t>
      </w:r>
      <w:r>
        <w:rPr>
          <w:rStyle w:val="FootnoteAnchor"/>
          <w:rtl w:val="true"/>
        </w:rPr>
        <w:footnoteReference w:id="178"/>
      </w:r>
      <w:r>
        <w:rPr>
          <w:rFonts w:ascii="Amiri" w:hAnsi="Amiri" w:eastAsia="Amiri" w:cs="Amiri"/>
          <w:color w:val="111111"/>
          <w:sz w:val="28"/>
          <w:sz w:val="28"/>
          <w:szCs w:val="28"/>
          <w:rtl w:val="true"/>
          <w:lang w:bidi="ar-SA"/>
        </w:rPr>
        <w:t>و إجماعا بقسميه لكن بشروط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رجلين فصاعدا أو رجلا و امرأتين أو أربع نساء فلا حجب إذا لم يكونوا كذلك بلا خلاف أجده بيننا، بل الإجماع بقسميه عليه، بل السنة مستفيضة أو متواترة</w:t>
      </w:r>
      <w:r>
        <w:rPr>
          <w:rStyle w:val="FootnoteAnchor"/>
          <w:rtl w:val="true"/>
        </w:rPr>
        <w:footnoteReference w:id="17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يتحقق الحجب بذلك بلا خلاف أجده فيه بل الإجماع بقسميه عليه أيضا، بل السنة</w:t>
      </w:r>
      <w:r>
        <w:rPr>
          <w:rStyle w:val="FootnoteAnchor"/>
          <w:rtl w:val="true"/>
        </w:rPr>
        <w:footnoteReference w:id="180"/>
      </w:r>
      <w:r>
        <w:rPr>
          <w:rFonts w:ascii="Amiri" w:hAnsi="Amiri" w:eastAsia="Amiri" w:cs="Amiri"/>
          <w:color w:val="111111"/>
          <w:sz w:val="28"/>
          <w:sz w:val="28"/>
          <w:szCs w:val="28"/>
          <w:rtl w:val="true"/>
          <w:lang w:bidi="ar-SA"/>
        </w:rPr>
        <w:t>وافية الدلالة عليه أيضا، و عدم اكتفاء ابن عباس بالذكرين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قوله تعالى</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أقل الجمع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انعقاد الإجماع قبله و بعده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يحجب الأم من الثلث إذا لم يكن ولد إلا أخوان أو أربع 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البقباق</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الميت أخوين فهم إخوة مع الميت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حجبا الأم، فإن كان واحدا لم يحجب الأم،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أربع أخوات حجبن الأم من الثلث، لأنهن بمنزلة أخوين، و إن كن ثلاثا لم يحجبن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التعليل فيه يستفاد حكم الأخ و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تسمعه من خبر أبي علي</w:t>
      </w:r>
      <w:r>
        <w:rPr>
          <w:rStyle w:val="FootnoteAnchor"/>
          <w:rtl w:val="true"/>
        </w:rPr>
        <w:footnoteReference w:id="184"/>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يحجب الأم عن الثلث إلا أخوان أو أربع أخوات لأب و أم أو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علي</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يحجب عن الثلث الأخ و الأخت حتى يكونا أخوين أو أخا و أختين، فإن الله يقول فَإِنْ كانَ</w:t>
      </w:r>
      <w:r>
        <w:rPr>
          <w:rStyle w:val="FootnoteAnchor"/>
          <w:rtl w:val="true"/>
        </w:rPr>
        <w:footnoteReference w:id="187"/>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العلاء بن فضيل المروي في الفقيه</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يحجبها إلا أخوان أو أخ و أختان أو أربع أخوات لأب أو لأب و أم و أكثر من ذلك و المملوك لا يحجب و لا يرث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 البقباق</w:t>
      </w:r>
      <w:r>
        <w:rPr>
          <w:rStyle w:val="FootnoteAnchor"/>
          <w:rtl w:val="true"/>
        </w:rPr>
        <w:footnoteReference w:id="18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أبوين و أختين لأب و أم هل يحجبان الأم عن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مضافا إلى الإجماع تم ما ذكره المصنف و غيره من الاجتزاء بالأخوين و الأخ و الأختين و الأربع نساء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فالمناقشة حينئذ بأن ظاهر الآية</w:t>
      </w:r>
      <w:r>
        <w:rPr>
          <w:rStyle w:val="FootnoteAnchor"/>
          <w:rtl w:val="true"/>
        </w:rPr>
        <w:footnoteReference w:id="190"/>
      </w:r>
      <w:r>
        <w:rPr>
          <w:rFonts w:ascii="Amiri" w:hAnsi="Amiri" w:eastAsia="Amiri" w:cs="Amiri"/>
          <w:color w:val="111111"/>
          <w:sz w:val="28"/>
          <w:sz w:val="28"/>
          <w:szCs w:val="28"/>
          <w:rtl w:val="true"/>
          <w:lang w:bidi="ar-SA"/>
        </w:rPr>
        <w:t>اعتبار الثلاثة ذكورا اجتهاد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مقابلة النص، حتى لو قلنا بأن أقل الجمع ثلاثة، ضرورة استفادة الاثنين من السنة</w:t>
      </w:r>
      <w:r>
        <w:rPr>
          <w:rStyle w:val="FootnoteAnchor"/>
          <w:rtl w:val="true"/>
        </w:rPr>
        <w:footnoteReference w:id="191"/>
      </w:r>
      <w:r>
        <w:rPr>
          <w:rFonts w:ascii="Amiri" w:hAnsi="Amiri" w:eastAsia="Amiri" w:cs="Amiri"/>
          <w:color w:val="111111"/>
          <w:sz w:val="28"/>
          <w:sz w:val="28"/>
          <w:szCs w:val="28"/>
          <w:rtl w:val="true"/>
          <w:lang w:bidi="ar-SA"/>
        </w:rPr>
        <w:t>أو أن المراد به هنا ذلك مجازا، كإرادة ما يشمل الإناث من الاخوة أو استفيد حكمها من السنة، لكن على تنزيل الاثنين منزلة الواحد 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أشار</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الفضل بن عبد الملك</w:t>
      </w:r>
      <w:r>
        <w:rPr>
          <w:rStyle w:val="FootnoteAnchor"/>
          <w:rtl w:val="true"/>
        </w:rPr>
        <w:footnoteReference w:id="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أم و أختين،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لأن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فان كان له أخوات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البقباق</w:t>
      </w:r>
      <w:r>
        <w:rPr>
          <w:rStyle w:val="FootnoteAnchor"/>
          <w:rtl w:val="true"/>
        </w:rPr>
        <w:footnoteReference w:id="193"/>
      </w:r>
      <w:r>
        <w:rPr>
          <w:rFonts w:ascii="Amiri" w:hAnsi="Amiri" w:eastAsia="Amiri" w:cs="Amiri"/>
          <w:color w:val="111111"/>
          <w:sz w:val="28"/>
          <w:sz w:val="28"/>
          <w:szCs w:val="28"/>
          <w:rtl w:val="true"/>
          <w:lang w:bidi="ar-SA"/>
        </w:rPr>
        <w:t>يعني و في الفرض لا إخوة و لا من نزل منزلتهم، أو أنه محمول على التقية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المناقشة بأن مفهوم الحصر في بعض النصوص المذكورة يقتضي عدم الاجتزاء بالأخ و الأختين، ضرورة كون الحصر إضافيا، بقرينة ما سمعته من الخبرين</w:t>
      </w:r>
      <w:r>
        <w:rPr>
          <w:rStyle w:val="FootnoteAnchor"/>
          <w:rtl w:val="true"/>
        </w:rPr>
        <w:footnoteReference w:id="194"/>
      </w:r>
      <w:r>
        <w:rPr>
          <w:rFonts w:ascii="Amiri" w:hAnsi="Amiri" w:eastAsia="Amiri" w:cs="Amiri"/>
          <w:color w:val="111111"/>
          <w:sz w:val="28"/>
          <w:sz w:val="28"/>
          <w:szCs w:val="28"/>
          <w:rtl w:val="true"/>
          <w:lang w:bidi="ar-SA"/>
        </w:rPr>
        <w:t>و التعليل و الإجماع، فلا إشكال في المسألة حينئذ من هذه الجهة،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يكونوا كفرة و لا أرقاء للإجماع بقسميه على عدم حجبهما، بل المحكي منهما مستفيض كالسنة</w:t>
      </w:r>
      <w:r>
        <w:rPr>
          <w:rStyle w:val="FootnoteAnchor"/>
          <w:rtl w:val="true"/>
        </w:rPr>
        <w:footnoteReference w:id="195"/>
      </w:r>
      <w:r>
        <w:rPr>
          <w:rFonts w:ascii="Amiri" w:hAnsi="Amiri" w:eastAsia="Amiri" w:cs="Amiri"/>
          <w:color w:val="111111"/>
          <w:sz w:val="28"/>
          <w:sz w:val="28"/>
          <w:szCs w:val="28"/>
          <w:rtl w:val="true"/>
          <w:lang w:bidi="ar-SA"/>
        </w:rPr>
        <w:t>المتضمنة لعدم إرث المملوك و الكافر و عدم حجبهما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بظهور النصوص في إرادة حجب الحرمان دون النقصان يدفعها منع ظهورها في ذلك، بل إن لم تكن ظاهرة في الثاني فلا أقل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شمولها لهما، و خصوصا مع ملاحظة ما في بعضها</w:t>
      </w:r>
      <w:r>
        <w:rPr>
          <w:rStyle w:val="FootnoteAnchor"/>
          <w:rtl w:val="true"/>
        </w:rPr>
        <w:footnoteReference w:id="196"/>
      </w:r>
      <w:r>
        <w:rPr>
          <w:rFonts w:ascii="Amiri" w:hAnsi="Amiri" w:eastAsia="Amiri" w:cs="Amiri"/>
          <w:color w:val="111111"/>
          <w:sz w:val="28"/>
          <w:sz w:val="28"/>
          <w:szCs w:val="28"/>
          <w:rtl w:val="true"/>
          <w:lang w:bidi="ar-SA"/>
        </w:rPr>
        <w:t>من أن الكفار بمنزلة الموتى بالنسبة إلى ذلك، كما أن خبر العلاء</w:t>
      </w:r>
      <w:r>
        <w:rPr>
          <w:rStyle w:val="FootnoteAnchor"/>
          <w:rtl w:val="true"/>
        </w:rPr>
        <w:footnoteReference w:id="197"/>
      </w:r>
      <w:r>
        <w:rPr>
          <w:rFonts w:ascii="Amiri" w:hAnsi="Amiri" w:eastAsia="Amiri" w:cs="Amiri"/>
          <w:color w:val="111111"/>
          <w:sz w:val="28"/>
          <w:sz w:val="28"/>
          <w:szCs w:val="28"/>
          <w:rtl w:val="true"/>
          <w:lang w:bidi="ar-SA"/>
        </w:rPr>
        <w:t>المتقدم كالصريح في إرادة الأخ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فهم الأصحاب و إلى عدم عموم في الإخوة، بل أقصاه الإطلاق الذي يظن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غيرهم من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يحجب الأخ القاتل لأخيه الموروث؟ فيه تردد و خلاف و الظاهر أنه لا يحجب وفاقا للمشهور بين الأصحاب شهرة عظيمة، بل عن الخلاف إجماع الطائفة بل الأمة عليه، لانقراض خلاف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الحجة في تقييد إطلاق الإخوة الذي قد يشك في إرادة ما نحن فيه منه و لو للشهرة أو الإجماع المحكي و أولوية المقام من عدم حجب الولد و غيره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أبعد منه عن الإرث، و ظهور مساواته للمملوك و الكافر في عدم الإرث و عدم الحجب، بل قد يدعى انسياق تلازمهما و غير ذلك مما هو مورث الشك أو الظن بعدم إرادة ذلك من المطلق و إن لم يكن هو حجة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نظر من استدل هنا بما يشبه العلة المستنبطة و بالشهرة و غير ذلك مما علم عدم حجيته عندهم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كله فالإنصاف كون الجميع عدا الإجماع المعتضد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بالشهرة العظيمة محلا المناقشة</w:t>
      </w:r>
      <w:r>
        <w:rPr>
          <w:rStyle w:val="FootnoteAnchor"/>
          <w:rtl w:val="true"/>
        </w:rPr>
        <w:footnoteReference w:id="198"/>
      </w:r>
      <w:r>
        <w:rPr>
          <w:rFonts w:ascii="Amiri" w:hAnsi="Amiri" w:eastAsia="Amiri" w:cs="Amiri"/>
          <w:color w:val="111111"/>
          <w:sz w:val="28"/>
          <w:sz w:val="28"/>
          <w:szCs w:val="28"/>
          <w:rtl w:val="true"/>
          <w:lang w:bidi="ar-SA"/>
        </w:rPr>
        <w:t>خصوصا بعد أن كان المحكي عن الصدوق و العماني الحجب، بل عن الفاضل في المختلف نفي البأس عنه، لكنه كفى به بعد شهادة التتبع له، و عدم قدح خلاف مثلهما في الانعقاد بعدهما فضلا عن سبق انعقاده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عما عليه المشهور، لما عرفت من الإجماع الذي يجب الخروج به عن الإطلاق المذكور و عن مقتضى تعليل حجب الإخوة الأم عما زاد من السدس بأنهم صاروا سببا لزيادة سهم أبيهم، لكونهم عياله و نفقتهم عليه دون الأم، ضرورة عدم سقوط نفقته بقتله، فان ذلك كله لا يعارض ما سمعت،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الأب موجودا كما هو المشهور نقلا و تحصيلا،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عامة من تأخر و تقدم إلا الصدوق مع تأمل في تحقق مخالفته، لظهور الآية التي هي الأصل في هذا الحكم في حياة الأب لقوله تعالى</w:t>
      </w:r>
      <w:r>
        <w:rPr>
          <w:rStyle w:val="FootnoteAnchor"/>
          <w:rtl w:val="true"/>
        </w:rPr>
        <w:footnoteReference w:id="199"/>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وَرِثَهُ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 لم تدل على اعتبار الحياة فلا ريب في اختصاصها بها، فيبقى غيره على إطلاق ما دل على أن لها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تعليل حجب الإخوة بزيادة الأب لانفاقه عليهم، و لأنه معيل في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بكير</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لا تنقص عن الثلث أبدا إلا مع الولد و الاخوة إذا كان الأب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0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رجل و ترك أمه و إخوة و أخوات لأب أو إخوة و أخوات لأب و أم و إخوة و أخوات لأم و ليس الأب حيا فإنهم لا يرثون و لا يحجبون، لأنه لم يورث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خلفت زوجها و أمها و إخوة فللأم السدس و الباقي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الحجب، لكنه شاذ يمكن دعوى الإجماع على خلافه، بل لا دليل يعتد به له عدا خبرين مخالفين للمجمع عليه بين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تركت زوجها و أمها و إخوتها لأمها و إخوة لأبيها و أمها،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لزوجها النصف، و لأمها السدس، و للاخوة من الأم الثلث و سقط الاخوة من الأم 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خبره</w:t>
      </w:r>
      <w:r>
        <w:rPr>
          <w:rStyle w:val="FootnoteAnchor"/>
          <w:rtl w:val="true"/>
        </w:rPr>
        <w:footnoteReference w:id="20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 و أخوات لأب و أم و أخوات لأم أن للأم السدس، و لكلالة الأب الثلثين، و لكلالة الأم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و إن دلا على حجب الأم عن الثلث إلا أنهما مخالفان للمجمع عليه بين الطائفة من عدم إرث الإخوة مع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حملهما الشيخ على التقية أو على إلزام الأم لو كانت ترى رأيهم بذلك، لأنهم يلزمون بما ألزموا به أنفسهم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فائدة مهمة في هذا النزاع، ضرورة اتفاق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على كون المال جميعه لها فرضا و ردا سواء قلنا فرضها في هذا الحال الثلث أو السدس،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للأب و الأم أو للأب فلا يحجب الاخوة للأم خاصة إجماعا بقسميه و نصوصا</w:t>
      </w:r>
      <w:r>
        <w:rPr>
          <w:rStyle w:val="FootnoteAnchor"/>
          <w:rtl w:val="true"/>
        </w:rPr>
        <w:footnoteReference w:id="204"/>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وجودهم أي الاخوة منفصلين حال موت الأخ لا حملا تردد من كونه المنساق نصا و فتوى، بل قد يشك في تحقق الاخوة قبل ذلك، و انتفاء العلة التي هي إنفاق الأب عليهم، و خصوص</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العلاء بن الفضيل</w:t>
      </w:r>
      <w:r>
        <w:rPr>
          <w:rStyle w:val="FootnoteAnchor"/>
          <w:rtl w:val="true"/>
        </w:rPr>
        <w:footnoteReference w:id="205"/>
      </w:r>
      <w:r>
        <w:rPr>
          <w:rFonts w:ascii="Amiri" w:hAnsi="Amiri" w:eastAsia="Amiri" w:cs="Amiri"/>
          <w:color w:val="111111"/>
          <w:sz w:val="28"/>
          <w:sz w:val="28"/>
          <w:szCs w:val="28"/>
          <w:rtl w:val="true"/>
          <w:lang w:bidi="ar-SA"/>
        </w:rPr>
        <w:t>المنجبر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الطفل و الوليد لا يحجب و لا يرث إلا ما آذن بالصراخ و لا شي‌ء أكنه البطن و إن تحرك إلا ما اختلف عليه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حجب الحمل في غير المقام كما عرفت سابقا، بل لعل المقام أولى منه، بل ربما يجري بعض الأدلة السابقة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الاخوة و لو في المتأخر عن زمان الموت، بل قد يدعى صدق اسم الاخوة عليه حملا، فيتجه حينئذ التمسك بأصالة عدم الاشتراط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كون أظهره أنه شرط خصوصا بعد الشهرة العظيمة، بل لم يعرف القائل بالعدم،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فيه، بل لم يعرف التردد فيه قبل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لانسياق وجود الاخوة من الكتاب</w:t>
      </w:r>
      <w:r>
        <w:rPr>
          <w:rStyle w:val="FootnoteAnchor"/>
          <w:rtl w:val="true"/>
        </w:rPr>
        <w:footnoteReference w:id="206"/>
      </w:r>
      <w:r>
        <w:rPr>
          <w:rFonts w:ascii="Amiri" w:hAnsi="Amiri" w:eastAsia="Amiri" w:cs="Amiri"/>
          <w:color w:val="111111"/>
          <w:sz w:val="28"/>
          <w:sz w:val="28"/>
          <w:szCs w:val="28"/>
          <w:rtl w:val="true"/>
          <w:lang w:bidi="ar-SA"/>
        </w:rPr>
        <w:t>و السنة</w:t>
      </w:r>
      <w:r>
        <w:rPr>
          <w:rStyle w:val="FootnoteAnchor"/>
          <w:rtl w:val="true"/>
        </w:rPr>
        <w:footnoteReference w:id="207"/>
      </w:r>
      <w:r>
        <w:rPr>
          <w:rFonts w:ascii="Amiri" w:hAnsi="Amiri" w:eastAsia="Amiri" w:cs="Amiri"/>
          <w:color w:val="111111"/>
          <w:sz w:val="28"/>
          <w:sz w:val="28"/>
          <w:szCs w:val="28"/>
          <w:rtl w:val="true"/>
          <w:lang w:bidi="ar-SA"/>
        </w:rPr>
        <w:t>بل قد يمنع الصدق، و من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يورث الحمل و إن عزل له نصيب إلا أنه لا يرثه إلا إذا ولد حيا، كما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قد عرفت غير مرة كون لفظ الاخوة مطلقا لا عموم فيه و لا أقل من الشك بإرادة مثل ذلك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و نحوه يعلم اشتراط حياتهم عند موت الموروث، فلا يكفي وجود الإخوة الأموات، ضرورة انسياق ذلك من الكتاب و السنة، بل الظاهر عدم حجبهم لو اقترن موتهم بموته، بل و كذا لو اشتبه المتقدم و المتأخر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بعضهم ميتا أو كلهم عند موت الموروث لم يحجب، و كذا لو اقترن موتاهما، و لو اشتبه التقدم و التأخر فالظاهر عدم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الغرقى نظر، كما لو مات أخوان غرقا و معهما أبوان و لهما أخ آخر حيا أو غريقا، فان فرض موت كل منهما يستدعي كون الآخر حيا، فيتحقق الحجب، و من عدم القطع بوجوده، و الإرث حكم شرعي، فلا يلزم منه اطراد الحكم بالحياة مع احتمال عدم تقدير السبق بينهما، و لم أجد لهذا كلاما لمن سبق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ظهور النص</w:t>
      </w:r>
      <w:r>
        <w:rPr>
          <w:rStyle w:val="FootnoteAnchor"/>
          <w:rtl w:val="true"/>
        </w:rPr>
        <w:footnoteReference w:id="208"/>
      </w:r>
      <w:r>
        <w:rPr>
          <w:rFonts w:ascii="Amiri" w:hAnsi="Amiri" w:eastAsia="Amiri" w:cs="Amiri"/>
          <w:color w:val="111111"/>
          <w:sz w:val="28"/>
          <w:sz w:val="28"/>
          <w:szCs w:val="28"/>
          <w:rtl w:val="true"/>
          <w:lang w:bidi="ar-SA"/>
        </w:rPr>
        <w:t>و الفتوى في أن المشروط حجب الأم عن الثلث إلى السدس لا أصل استحقاقها الثلث، بل هو مقتضى إطلاق الآية</w:t>
      </w:r>
      <w:r>
        <w:rPr>
          <w:rStyle w:val="FootnoteAnchor"/>
          <w:rtl w:val="true"/>
        </w:rPr>
        <w:footnoteReference w:id="209"/>
      </w:r>
      <w:r>
        <w:rPr>
          <w:rFonts w:ascii="Amiri" w:hAnsi="Amiri" w:eastAsia="Amiri" w:cs="Amiri"/>
          <w:color w:val="111111"/>
          <w:sz w:val="28"/>
          <w:sz w:val="28"/>
          <w:szCs w:val="28"/>
          <w:rtl w:val="true"/>
          <w:lang w:bidi="ar-SA"/>
        </w:rPr>
        <w:t>فالشك حينئذ في الشرط شك في المشروط، فتبقى الأم على أصل استحقاق الثلث، و ثبوت حكم خاص للغرقى في خصوص الإرث مخالف للأصل لا يقتضي التعدية إلى ما نحن فيه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حرمة القياس، فلا ريب في أن المتجه الحكم باستحقاقها الثلث في جميع ذلك من غير فرق بين الغرقى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اشتراط المغايرة فلا ريب فيه، ضرورة كونه المنساق أيضا من الكتاب و السنة، بل لظهوره لم يتعرض 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نعم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فلو كانت الأم أختا لأب فلا حجب، كما يتفق في المجوس أو الشبهة بوطء الرجل ابنته، فولدها أخوها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من النص على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 حجب الأم منحصر بالولد و إن نزل و الاخوة و حينئذ ف لا يحجبها أولاد الاخوة لعدم الصدق و إن قاموا مقام آبائهم في الميراث، لكن حرمة القياس تمنع من تعدية ذلك إلى ما نحن فيه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يحجبها من الخناثى المشكلة أقل من أربعة، لاحتمال أن يكونوا إناثا و الشك في الشرط شك في المشروط أما إذا كن أربعة تحقق قطعا، كما هو واضح، و الله العالم</w:t>
      </w:r>
      <w:r>
        <w:rPr>
          <w:rFonts w:eastAsia="Amiri" w:cs="Amiri" w:ascii="Amiri" w:hAnsi="Amiri"/>
          <w:color w:val="111111"/>
          <w:sz w:val="28"/>
          <w:szCs w:val="28"/>
          <w:rtl w:val="true"/>
          <w:lang w:bidi="ar-SA"/>
        </w:rPr>
        <w:t>.</w:t>
      </w:r>
      <w:bookmarkStart w:id="99" w:name="pg12325_199188"/>
    </w:p>
    <w:p>
      <w:pPr>
        <w:pStyle w:val="BookText"/>
        <w:rPr/>
      </w:pPr>
      <w:bookmarkEnd w:id="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5"/>
        <w:numPr>
          <w:ilvl w:val="4"/>
          <w:numId w:val="1"/>
        </w:numPr>
        <w:rPr/>
      </w:pPr>
      <w:bookmarkStart w:id="100" w:name="__RefHeading___Toc8097645_417432637"/>
      <w:bookmarkStart w:id="101" w:name="_Toc39"/>
      <w:bookmarkEnd w:id="100"/>
      <w:r>
        <w:rPr>
          <w:rtl w:val="true"/>
        </w:rPr>
        <w:t>[</w:t>
      </w:r>
      <w:r>
        <w:rPr>
          <w:rtl w:val="true"/>
        </w:rPr>
        <w:t>المقدمة الرابعة في مقادير السهام و كيفية اجتماعها</w:t>
      </w:r>
      <w:r>
        <w:rPr>
          <w:rtl w:val="true"/>
        </w:rPr>
        <w:t>]</w:t>
      </w:r>
      <w:bookmarkEnd w:id="101"/>
    </w:p>
    <w:p>
      <w:pPr>
        <w:pStyle w:val="Heading6"/>
        <w:numPr>
          <w:ilvl w:val="5"/>
          <w:numId w:val="1"/>
        </w:numPr>
        <w:rPr/>
      </w:pPr>
      <w:bookmarkStart w:id="102" w:name="__RefHeading___Toc8097647_417432637"/>
      <w:bookmarkStart w:id="103" w:name="_Toc40"/>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المقدمة الرابعة في مقادير السهام و كيفية اجتماعها</w:t>
      </w:r>
    </w:p>
    <w:p>
      <w:pPr>
        <w:pStyle w:val="Heading6"/>
        <w:numPr>
          <w:ilvl w:val="5"/>
          <w:numId w:val="1"/>
        </w:numPr>
        <w:rPr/>
      </w:pPr>
      <w:bookmarkStart w:id="104" w:name="__RefHeading___Toc8097649_417432637"/>
      <w:bookmarkStart w:id="105" w:name="_Toc41"/>
      <w:bookmarkEnd w:id="104"/>
      <w:r>
        <w:rPr>
          <w:rtl w:val="true"/>
        </w:rPr>
        <w:t>[</w:t>
      </w:r>
      <w:r>
        <w:rPr>
          <w:rtl w:val="true"/>
        </w:rPr>
        <w:t>مقادير السهام</w:t>
      </w:r>
      <w:r>
        <w:rPr>
          <w:rtl w:val="true"/>
        </w:rPr>
        <w:t>]</w:t>
      </w:r>
      <w:bookmarkEnd w:id="105"/>
    </w:p>
    <w:p>
      <w:pPr>
        <w:pStyle w:val="BookText"/>
        <w:rPr/>
      </w:pPr>
      <w:r>
        <w:rPr>
          <w:rFonts w:ascii="Amiri" w:hAnsi="Amiri" w:eastAsia="Amiri" w:cs="Amiri"/>
          <w:color w:val="111111"/>
          <w:sz w:val="28"/>
          <w:sz w:val="28"/>
          <w:szCs w:val="28"/>
          <w:rtl w:val="true"/>
          <w:lang w:bidi="ar-SA"/>
        </w:rPr>
        <w:t>السهام المنصوصة في كتاب الله عز و جل</w:t>
      </w:r>
      <w:r>
        <w:rPr>
          <w:rStyle w:val="FootnoteAnchor"/>
          <w:rtl w:val="true"/>
        </w:rPr>
        <w:footnoteReference w:id="210"/>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النصف و الربع و الثمن و الثلثان و الثلث و السدس أي النصف و نصفه و نصف نصفه و الثلثان و نصفهما و نصف نصفهما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فالنصف نصيب الزوج مع عدم الولد و إن نزل اتفاقا، نعم في تنزيل عدم إرث الولد لرق و نحوه منزلة عدمه وجهان أقواهما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سهم البنت الواحدة و الأخت للأب و الأم أو الأخت للأب إذا انفردتا عن ذكر مساو في القرب، و إلا فللذكر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الربع سهم الزوج مع الولد الوارث أو مطلقا و إن نزل، و الزوجة مع عدمه واحدة كانت أو متعددة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الثمن سهم الزوجة و إن تعددت مع الولد و إن نزل قال الله تعالى</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الرُّبُعُ مِمَّا تَرَكْتُمْ إِنْ لَمْ يَكُنْ لَكُمْ وَلَدٌ، فَإِنْ كانَ لَكُمْ وَلَدٌ فَلَهُنَّ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للزوج في حالتيه ضعف ما للزوجة في حالتيها، لما فيه من الذكورة التي يستحق بسببها ضعف الأنثى كالابن و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الثلثان سهم البنتين فصاعدا مع عدم مشاركة الذكر المساوي إجماعا بقسميه و نصوصا</w:t>
      </w:r>
      <w:r>
        <w:rPr>
          <w:rStyle w:val="FootnoteAnchor"/>
          <w:rtl w:val="true"/>
        </w:rPr>
        <w:footnoteReference w:id="212"/>
      </w:r>
      <w:r>
        <w:rPr>
          <w:rFonts w:ascii="Amiri" w:hAnsi="Amiri" w:eastAsia="Amiri" w:cs="Amiri"/>
          <w:color w:val="111111"/>
          <w:sz w:val="28"/>
          <w:sz w:val="28"/>
          <w:szCs w:val="28"/>
          <w:rtl w:val="true"/>
          <w:lang w:bidi="ar-SA"/>
        </w:rPr>
        <w:t>مستفيضة أو متواترة، و أولويتهما من الأختين بذلك لكونهما أمس رحما، و لأن للبنت مع الابن الثلث فأولى أن يكون لها مع بنت أخرى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 المراد من قوله تعالى</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فما فوق،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تسافر المرأة سفرا فوق ثلاثة أيام إلا و معها زوجها أو ذو محرم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أريد التقييد بالزيادة على اثنتين لم يكن إلا تأكيدا، ضرورة استفادة ذلك من لفظ الجمع، بل يخلو الكلام حينئذ عن حكم الاثنتين، فالمراد حينئذ فإن كن نساء فوق اثنتين فلهما الثلثان فضلا عن الثنتين، و لقوله تعالى</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عدد يراد بيانه بهذه الآية اجتماع ذكر و أنثى، فلو لم يكن الثلثان حظا للانثيين في حال من الأحوال لم تصدق الآية، و ليس إلا حال انفرادهما، ضرورة عدم صدقه في حال اجتماعهما مع الذكر، إذ أقصاه اجتماعهما مع الذكر الواحد، و حينئذ لهما النصف و له النصف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يقال إنه يمكن في الصورة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اجتماع ذكر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الثلث و البنت لا تفضل عن البنت إجماعا، فيكون الثلثان في قوة نصيب الأنثيين ليصح إطلاق حظهما لذلك، و هو في حال الاجتماع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يدل على كون الثلثين لهما في حال الانفراد الذي هو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أن عدم تفضيل الأنثى على مثلها لا يستلزم كون الثلثين حظا لهما، بل و لا يجامعه، لأنهما</w:t>
      </w:r>
      <w:r>
        <w:rPr>
          <w:rStyle w:val="FootnoteAnchor"/>
          <w:rtl w:val="true"/>
        </w:rPr>
        <w:footnoteReference w:id="216"/>
      </w:r>
      <w:r>
        <w:rPr>
          <w:rFonts w:ascii="Amiri" w:hAnsi="Amiri" w:eastAsia="Amiri" w:cs="Amiri"/>
          <w:color w:val="111111"/>
          <w:sz w:val="28"/>
          <w:sz w:val="28"/>
          <w:szCs w:val="28"/>
          <w:rtl w:val="true"/>
          <w:lang w:bidi="ar-SA"/>
        </w:rPr>
        <w:t>حالة الاجتماع لا يكون أزيد من النصف قطعا كما ذكرناه، و إنما تقتضي المماثلة كونهما مع الاجتماع متساويين في النصيب و هو كذلك، فإن الواحدة حينئذ لا يكون لها ثلث، فلا يكون لهما ثلثان لامتناعه حالة الاجتماع، إذ لا بد أن يفضل للذكر بقدر النصيبين فيتعين أن يكون ذلك في حالة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يظهر من إضافة الحظ إليهما من العهدية و معروفية استحقاقهما ذلك، و ليس هو إلا حال الانفراد، أي للذكر حال اجتماعه مع الأنثى حظ الأنثيين حال انفرادهما، فينبغي أن يكون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ذلك سهل بعد تطابق السنة و الإجماع عليه، بل لعله بين المسلمين، و خلاف ابن عباس بعد أن سبقه الإجماع و لحقه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سهم الأختين فصاعدا للأب و الأم أو للأب الثلثان كتابا</w:t>
      </w:r>
      <w:r>
        <w:rPr>
          <w:rStyle w:val="FootnoteAnchor"/>
          <w:rtl w:val="true"/>
        </w:rPr>
        <w:footnoteReference w:id="217"/>
      </w:r>
      <w:r>
        <w:rPr>
          <w:rFonts w:ascii="Amiri" w:hAnsi="Amiri" w:eastAsia="Amiri" w:cs="Amiri"/>
          <w:color w:val="111111"/>
          <w:sz w:val="28"/>
          <w:sz w:val="28"/>
          <w:szCs w:val="28"/>
          <w:rtl w:val="true"/>
          <w:lang w:bidi="ar-SA"/>
        </w:rPr>
        <w:t>و سنة</w:t>
      </w:r>
      <w:r>
        <w:rPr>
          <w:rStyle w:val="FootnoteAnchor"/>
          <w:rtl w:val="true"/>
        </w:rPr>
        <w:footnoteReference w:id="218"/>
      </w:r>
      <w:r>
        <w:rPr>
          <w:rFonts w:ascii="Amiri" w:hAnsi="Amiri" w:eastAsia="Amiri" w:cs="Amiri"/>
          <w:color w:val="111111"/>
          <w:sz w:val="28"/>
          <w:sz w:val="28"/>
          <w:szCs w:val="28"/>
          <w:rtl w:val="true"/>
          <w:lang w:bidi="ar-SA"/>
        </w:rPr>
        <w:t>و إجماعا بقسميه، نعم ليس في الأول إلا بيان حكم الأختين دون ما زاد عليهما لكن الأخيرين كافيان بذلك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الثلث سهم الأم مع عدم من يحجبها من الولد و إن نزل و الاخوة كتابا</w:t>
      </w:r>
      <w:r>
        <w:rPr>
          <w:rStyle w:val="FootnoteAnchor"/>
          <w:rtl w:val="true"/>
        </w:rPr>
        <w:footnoteReference w:id="219"/>
      </w:r>
      <w:r>
        <w:rPr>
          <w:rFonts w:ascii="Amiri" w:hAnsi="Amiri" w:eastAsia="Amiri" w:cs="Amiri"/>
          <w:color w:val="111111"/>
          <w:sz w:val="28"/>
          <w:sz w:val="28"/>
          <w:szCs w:val="28"/>
          <w:rtl w:val="true"/>
          <w:lang w:bidi="ar-SA"/>
        </w:rPr>
        <w:t>و سنة</w:t>
      </w:r>
      <w:r>
        <w:rPr>
          <w:rStyle w:val="FootnoteAnchor"/>
          <w:rtl w:val="true"/>
        </w:rPr>
        <w:footnoteReference w:id="220"/>
      </w:r>
      <w:r>
        <w:rPr>
          <w:rFonts w:ascii="Amiri" w:hAnsi="Amiri" w:eastAsia="Amiri" w:cs="Amiri"/>
          <w:color w:val="111111"/>
          <w:sz w:val="28"/>
          <w:sz w:val="28"/>
          <w:szCs w:val="28"/>
          <w:rtl w:val="true"/>
          <w:lang w:bidi="ar-SA"/>
        </w:rPr>
        <w:t>و إجماعا بقسميه و سهم الاثنين فصاعدا من ولد الأم كتابا</w:t>
      </w:r>
      <w:r>
        <w:rPr>
          <w:rStyle w:val="FootnoteAnchor"/>
          <w:rtl w:val="true"/>
        </w:rPr>
        <w:footnoteReference w:id="221"/>
      </w:r>
      <w:r>
        <w:rPr>
          <w:rFonts w:ascii="Amiri" w:hAnsi="Amiri" w:eastAsia="Amiri" w:cs="Amiri"/>
          <w:color w:val="111111"/>
          <w:sz w:val="28"/>
          <w:sz w:val="28"/>
          <w:szCs w:val="28"/>
          <w:rtl w:val="true"/>
          <w:lang w:bidi="ar-SA"/>
        </w:rPr>
        <w:t>و سنة</w:t>
      </w:r>
      <w:r>
        <w:rPr>
          <w:rStyle w:val="FootnoteAnchor"/>
          <w:rtl w:val="true"/>
        </w:rPr>
        <w:footnoteReference w:id="222"/>
      </w:r>
      <w:r>
        <w:rPr>
          <w:rFonts w:ascii="Amiri" w:hAnsi="Amiri" w:eastAsia="Amiri" w:cs="Amiri"/>
          <w:color w:val="111111"/>
          <w:sz w:val="28"/>
          <w:sz w:val="28"/>
          <w:szCs w:val="28"/>
          <w:rtl w:val="true"/>
          <w:lang w:bidi="ar-SA"/>
        </w:rPr>
        <w:t>و إجماعا بقسميه و إن كان</w:t>
      </w:r>
      <w:bookmarkStart w:id="106" w:name="pg12325_199191"/>
    </w:p>
    <w:p>
      <w:pPr>
        <w:pStyle w:val="BookText"/>
        <w:rPr/>
      </w:pPr>
      <w:bookmarkEnd w:id="1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لا صراحة فيه بالاخوة من الأم لكن يكفي فيه النقل، مضافا إلى ما عن ابن مسعود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 أو أخت من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القراءة و إن كانت شاذة كالخبر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السدس سهم كل واحد من الأبوين مع الولد و إن نزل، و سهم الأم مع الاخوة للأب و الأم أو للأب مع وجود الأب، و سهم الواحد من ولد الأم ذكرا كان أو</w:t>
      </w:r>
    </w:p>
    <w:p>
      <w:pPr>
        <w:pStyle w:val="BookText"/>
        <w:rPr/>
      </w:pPr>
      <w:r>
        <w:rPr>
          <w:rFonts w:ascii="Amiri" w:hAnsi="Amiri" w:eastAsia="Amiri" w:cs="Amiri"/>
          <w:color w:val="111111"/>
          <w:sz w:val="28"/>
          <w:sz w:val="28"/>
          <w:szCs w:val="28"/>
          <w:rtl w:val="true"/>
          <w:lang w:bidi="ar-SA"/>
        </w:rPr>
        <w:t>أنثى بلا خلاف أجده في شي‌ء من المواضع الثلاثة، بل الكتاب</w:t>
      </w:r>
      <w:r>
        <w:rPr>
          <w:rStyle w:val="FootnoteAnchor"/>
          <w:rtl w:val="true"/>
        </w:rPr>
        <w:footnoteReference w:id="223"/>
      </w:r>
      <w:r>
        <w:rPr>
          <w:rFonts w:ascii="Amiri" w:hAnsi="Amiri" w:eastAsia="Amiri" w:cs="Amiri"/>
          <w:color w:val="111111"/>
          <w:sz w:val="28"/>
          <w:sz w:val="28"/>
          <w:szCs w:val="28"/>
          <w:rtl w:val="true"/>
          <w:lang w:bidi="ar-SA"/>
        </w:rPr>
        <w:t>و السنة</w:t>
      </w:r>
      <w:r>
        <w:rPr>
          <w:rStyle w:val="FootnoteAnchor"/>
          <w:rtl w:val="true"/>
        </w:rPr>
        <w:footnoteReference w:id="224"/>
      </w:r>
      <w:r>
        <w:rPr>
          <w:rFonts w:ascii="Amiri" w:hAnsi="Amiri" w:eastAsia="Amiri" w:cs="Amiri"/>
          <w:color w:val="111111"/>
          <w:sz w:val="28"/>
          <w:sz w:val="28"/>
          <w:szCs w:val="28"/>
          <w:rtl w:val="true"/>
          <w:lang w:bidi="ar-SA"/>
        </w:rPr>
        <w:t>و الإجماع بقسميه عليه</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8097651_417432637"/>
      <w:bookmarkStart w:id="108" w:name="_Toc42"/>
      <w:bookmarkEnd w:id="107"/>
      <w:r>
        <w:rPr>
          <w:rtl w:val="true"/>
        </w:rPr>
        <w:t>[</w:t>
      </w:r>
      <w:r>
        <w:rPr>
          <w:rtl w:val="true"/>
        </w:rPr>
        <w:t>كيفية اجتماع السهام</w:t>
      </w:r>
      <w:r>
        <w:rPr>
          <w:rtl w:val="true"/>
        </w:rPr>
        <w:t>]</w:t>
      </w:r>
      <w:bookmarkEnd w:id="108"/>
    </w:p>
    <w:p>
      <w:pPr>
        <w:pStyle w:val="BookText"/>
        <w:rPr/>
      </w:pPr>
      <w:r>
        <w:rPr>
          <w:rFonts w:ascii="Amiri" w:hAnsi="Amiri" w:eastAsia="Amiri" w:cs="Amiri"/>
          <w:color w:val="111111"/>
          <w:sz w:val="28"/>
          <w:sz w:val="28"/>
          <w:szCs w:val="28"/>
          <w:rtl w:val="true"/>
          <w:lang w:bidi="ar-SA"/>
        </w:rPr>
        <w:t>و هذه الفروض جملة صور اجتماعها ست و ثلاثون حاصلة من ضرب الستة في مثلها، إلا أنه يتكرر فيه خمس عشرة صورة، لأنك إذا اعتبرت واحدة منها تحصل ستة أقسام سالمة عن التكرار، و لكن إذا اعتبرت أخرى من الستة تحصل أيضا ست صور إلا أن صورة منها كانت حاصلة في الست الأولى، و إذا اعتبرت الثالثة يتكرر صورتان، و في الرابعة يتكرر ثلاث، و في الخامسة أربع، و في السادسة خمس، فإذا جمعت الصور المكررة على النظم الطبيعي تحصل خمس عشرة صورة مكررة، فتحذف من الست و ثلاثين و تبقى إحدى و عشرون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منها ما يصح أن يجتمع، و منها ما يمتنع و لو للعول، و جملته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اجتماع النصف مع الثلثين و الربع مع مثله و مع الثمن و الثمن مع مثله و مع الثلث، و الثلثين مع مثلهما، و الثلث مع مثله و مع السدس ف يكون الباقي ثلاث عشرة صورة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صور النصف فإنه يجتمع مع مثله كزوج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أخت لأب و مع الربع كزوج و بنت و مع الثمن كزوجة و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يجتمع مع الثلثين، لبطلان العول خلافا للعامة فجوزوه و أدخلوا النقص على الجميع، و ستعرف فساده، ففي مثل اجتماع الزوج و الأختين للأب مثلا لا يستحق كل منهما فرضه بل يكون النقص داخلا على الأختين دون الزوج و مرجعه إلى أن الأختين ليستا من ذوي الفروض في هذا الحال، بل تردان بالقرابة، فيكون الباقي لهما و حينئذ لا عول كما سيظهر لك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يجتمع أي النصف مع الثلث كزوج و أم مع عدم الحاجب و مع السدس كزوج و واحد من كلالة الأم، فلم يمتنع من صور النصف الست إلا اجتماعه مع الثلثين، و قد عرفت بطلانه للعول، و أنها أولى الصور الثمان الممتنعة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يجتمع الربع مع مثله، لأنه سهم الزوج مع الولد، و الزوجة مع عدم الولد، فلا يتصور اجتماعهما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نصيب الزوجة خاصة مع الولد فكيف يتصور اجتماعه مع الربع الذي قد عرفت أنه سهمهما مع عدم الولد و سهم الزوج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صور الربع، فإنه يجتمع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الربع مع الثلثين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 و ابنتين و مع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كزوجة و المتعدد من كلالة الأم و مع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كالزوجة و المتحد من كلالة الأم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الباقي من صوره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 داخلة في صور النصف، و هي اجتماعه معه، و اثنتان ممتنعتان، و هما الربع مع مثله و مع الثمن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صورتان من صور الثمن، فإنه يجتمع أي الثمن مع الثلثين كزوجة و ابنتين و مع السدس كزوجة و أحد الأبوين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الباقي من صوره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داخلتان في صور النصف و الربع و هما الثمن مع النصف و الربع، و اثنتان ممتنعتان، و هما الثمن مع مثله، لأنه نصيب الزوجة خاصة و إن تعددت فلا يتعدد، و مع الثلث الذي هو نصيب الام لا مع الولد و المتعدد من كلالتها، فكيف يتصور اجتماعه مع الثمن الذي هو نصيب الزوجة مع الولد، و لذا قال المصنف و لا يجتمع أي الثمن مع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الوجه في امتناع الخمس من الثمان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الثلثان مع مثلهما فامتناعه للعول و لعدم اجتماع مستحقهما في مرتبة واحدة، لأنه البنتان و الأختان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الثلث مع مثله و مع السدس، لأنه نصيب الأم مع عدم الحاجب و السدس نصيبها معه و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ظهر لك الوجه في عشرة من صور الاجتماع الجائزة، و هي التي 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الثلثين مع الثلث في أختين فصاعدا لأب مع إخوة لأم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اجتماعهما مع السدس كبنتين و أحد الأبوين، و باقي صوره بين مكرر و بين ممتنع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السدس مع السدس في الأبوين مع الولد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باقي صوره مكررة إلا واحدة ممتنعة، و هي اجتماعه مع الثلث كما عرفت، و قد أشار إليها المصنف بقوله و لا يجتمع الثلث مع السدس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قال تسمية احترازا عن اجتماعه معه قرابة كزوج و أبوين، فإن للزوج النصف و للأم مع عدم الحاجب الثلث و للأب السدس و مع الحاجب بالعكس، و على التقديرين فسهم الأب هنا بالقرابة لا بالفرض كما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لو لاحظنا هذا المعنى لأمكن اجتماع كل ما ذكرنا امتناعه بغير العول فيجتمع الربع مع مثله في بنتين و ابن، و مع الثمن في زوجة و ثلاث بنين و بنت و هكذا، إلا أنه كما ترى خارج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أشار بنصه على صورة عدم اجتماع الثلث مع السدس إلى جواز ما عداها من صوره، فتستفاد حينئذ الصورة الأخيرة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الصورتان السابقتان عليها من تخصيص الامتناع بغيرها، فان الظاهر استيعابه للصور الثمان و لو بالمفهوم، ضرورة ظهور تصريحه بعدم اجتماع النصف مع الثلثين للعول في عدم اجتماع الثلثين مع مثلهما بالأولى، مضافا إلى عدم اجتماع مستحقهما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الثلث مع مثله فلعدم تعدد مستحقه في مرتبة، و كذا الثمن مع الثمن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يستفاد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لم ينص على امتناعه جائز، فتدخل الصورتان حينئذ، و تكون العبارة دالة على جميع الصور الجائزة و الممتنعة، فتأمل جيدا، فإنه دقيق، و الله العالم</w:t>
      </w:r>
      <w:r>
        <w:rPr>
          <w:rFonts w:eastAsia="Amiri" w:cs="Amiri" w:ascii="Amiri" w:hAnsi="Amiri"/>
          <w:color w:val="111111"/>
          <w:sz w:val="28"/>
          <w:szCs w:val="28"/>
          <w:rtl w:val="true"/>
          <w:lang w:bidi="ar-SA"/>
        </w:rPr>
        <w:t>.</w:t>
      </w:r>
      <w:bookmarkStart w:id="109" w:name="pg12325_199195"/>
    </w:p>
    <w:p>
      <w:pPr>
        <w:pStyle w:val="BookText"/>
        <w:rPr/>
      </w:pPr>
      <w:bookmarkEnd w:id="1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110" w:name="__RefHeading___Toc8097653_417432637"/>
      <w:bookmarkStart w:id="111" w:name="_Toc43"/>
      <w:bookmarkEnd w:id="110"/>
      <w:r>
        <w:rPr>
          <w:rtl w:val="true"/>
        </w:rPr>
        <w:t>[</w:t>
      </w:r>
      <w:r>
        <w:rPr>
          <w:rtl w:val="true"/>
        </w:rPr>
        <w:t>و يلحق بذلك مسألتان</w:t>
      </w:r>
      <w:r>
        <w:rPr>
          <w:rtl w:val="true"/>
        </w:rPr>
        <w:t>]</w:t>
      </w:r>
      <w:bookmarkEnd w:id="111"/>
    </w:p>
    <w:p>
      <w:pPr>
        <w:pStyle w:val="Heading6"/>
        <w:numPr>
          <w:ilvl w:val="5"/>
          <w:numId w:val="1"/>
        </w:numPr>
        <w:rPr/>
      </w:pPr>
      <w:bookmarkStart w:id="112" w:name="__RefHeading___Toc8097655_417432637"/>
      <w:bookmarkStart w:id="113" w:name="_Toc44"/>
      <w:bookmarkEnd w:id="112"/>
      <w:r>
        <w:rPr>
          <w:rtl w:val="true"/>
        </w:rPr>
        <w:t>[</w:t>
      </w:r>
      <w:r>
        <w:rPr>
          <w:rtl w:val="true"/>
        </w:rPr>
        <w:t>المسألة الأولى لا يثبت الميراث عندنا بالتعصيب</w:t>
      </w:r>
      <w:r>
        <w:rPr>
          <w:rtl w:val="true"/>
        </w:rPr>
        <w:t>]</w:t>
      </w:r>
      <w:bookmarkEnd w:id="113"/>
    </w:p>
    <w:p>
      <w:pPr>
        <w:pStyle w:val="BookText"/>
        <w:rPr/>
      </w:pPr>
      <w:r>
        <w:rPr>
          <w:rFonts w:ascii="Amiri" w:hAnsi="Amiri" w:eastAsia="Amiri" w:cs="Amiri"/>
          <w:color w:val="111111"/>
          <w:sz w:val="28"/>
          <w:sz w:val="28"/>
          <w:szCs w:val="28"/>
          <w:rtl w:val="true"/>
          <w:lang w:bidi="ar-SA"/>
        </w:rPr>
        <w:t xml:space="preserve">الأولى أجمع أصحابنا و تواترت أخبارنا عن ساداتنا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بل هو من ضروريات مذهبنا أنه لا يثبت الميراث عندنا بالتعصيب و هو توريث ما فضل عن السهام من كان من العصبة، و هم الابن و الأب و من تدلى بهما من غير رد على ذي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يرجع ما في المسالك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توريث العصبة مع ذي الفرض القريب إذا لم يحط الفرض بمجموع التركة، كما لو خلف بنتا واحدة أو بنتين فصاعدا مع أخ أو أختا أو أختين فصاعدا مع عم،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فالعصبة عندهم قسمان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عصبة بنفسه، و هو كل ذكر تدلى إلى الميت بغير واسطة أو بتوسط الذكور و هو يرث المال كله إن انفرد و الباقي إن اجتمع مع ذي سهم، فلو خلف بنتا و ابن ابن أو أخا أو عما أو ابن عم كان النصف للبنت و الباقي لأحد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عصبة بغيره، و هن البنات و بنات الابن و الأخوات من الأبوين و من الأب فإنهن لا يرثن بالتعصيب إلا بالذكور في درجتهن أو فيما دونهن، و لذا لو خلف مثلا بنتين و بنت ابن كان للبنتين الثلثان و لم يكن لبنت الابن شي‌ء إلا إذا كان لها أخ أو كان هناك ابن ابن مثلا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المعلوم من دين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أبقت الفريضة شيئا فإن كان هناك مساو لا فرض له فالفاضل له بالقرابة، مثل أبوين و زوج أو زوجة، للأم ثلث الأصل، و للزوج أو الزوجة نصيبه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 للأب الباقي لأنه مساو و لا فرض له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إخوة حاجبون كان للأم السدس و للزوج مثلا النصف و للأب الباقي، و كذا أبوان و ابن و زوج فان للزوج ربعه و للأبوين لكل واحد منهما السدس و للابن الباقي، لأنه ممن يرث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زوج و أخوان من أم و أخ أو إخوة من أب و أم أو من أب فإن للزوج النصف و للأخ من الأم الثلث و الباقي للأخ أو الاخوة من الأب و الأم أو من الأب، لأنهم لا فرض لهم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يكن قريب مساو بل كان بعيدا لم يرث، و رد الفاضل من السهام على ذوي الفروض عدا الزوج و الزوجة فإنهما لا يرد عليهما في هذا الحال، كما عرفته سابقا مثل أبوين أو أحدهما و بنت و أخ أو 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للبنت النصف و للأبوين لكل واحد منهما السدس و يبقى سدس يرد عليهم أخماسا على نسبة سهامهم، و لا يعطى الأخ و لا العم شيئا بل بفيهما و غيرهما من العصبة التراب كما تواترت به نصوصنا</w:t>
      </w:r>
      <w:r>
        <w:rPr>
          <w:rStyle w:val="FootnoteAnchor"/>
          <w:rtl w:val="true"/>
        </w:rPr>
        <w:footnoteReference w:id="226"/>
      </w:r>
      <w:r>
        <w:rPr>
          <w:rFonts w:ascii="Amiri" w:hAnsi="Amiri" w:eastAsia="Amiri" w:cs="Amiri"/>
          <w:color w:val="111111"/>
          <w:sz w:val="28"/>
          <w:sz w:val="28"/>
          <w:szCs w:val="28"/>
          <w:rtl w:val="true"/>
          <w:lang w:bidi="ar-SA"/>
        </w:rPr>
        <w:t>لقاعدة منع الأقرب الأبعد المستفادة من الكتاب</w:t>
      </w:r>
      <w:r>
        <w:rPr>
          <w:rStyle w:val="FootnoteAnchor"/>
          <w:rtl w:val="true"/>
        </w:rPr>
        <w:footnoteReference w:id="227"/>
      </w:r>
      <w:r>
        <w:rPr>
          <w:rFonts w:ascii="Amiri" w:hAnsi="Amiri" w:eastAsia="Amiri" w:cs="Amiri"/>
          <w:color w:val="111111"/>
          <w:sz w:val="28"/>
          <w:sz w:val="28"/>
          <w:szCs w:val="28"/>
          <w:rtl w:val="true"/>
          <w:lang w:bidi="ar-SA"/>
        </w:rPr>
        <w:t>و السنة</w:t>
      </w:r>
      <w:r>
        <w:rPr>
          <w:rStyle w:val="FootnoteAnchor"/>
          <w:rtl w:val="true"/>
        </w:rPr>
        <w:footnoteReference w:id="228"/>
      </w:r>
      <w:r>
        <w:rPr>
          <w:rFonts w:ascii="IRNazanin" w:hAnsi="IRNazanin" w:eastAsia="IRNazanin"/>
          <w:color w:val="111111"/>
          <w:sz w:val="28"/>
          <w:sz w:val="28"/>
          <w:szCs w:val="28"/>
          <w:rtl w:val="true"/>
          <w:lang w:bidi="fa-IR"/>
        </w:rPr>
        <w:t>و الإجماع من المؤالف و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في قول الله عز و جل</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بعضهم أولى بالميراث من بعضهم لأن أقربهم إليه رحما أولى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أولى بالميت و أقربهم إليه؟</w:t>
      </w:r>
    </w:p>
    <w:p>
      <w:pPr>
        <w:pStyle w:val="BookText"/>
        <w:rPr/>
      </w:pPr>
      <w:r>
        <w:rPr>
          <w:rFonts w:ascii="Amiri" w:hAnsi="Amiri" w:eastAsia="Amiri" w:cs="Amiri"/>
          <w:color w:val="111111"/>
          <w:sz w:val="28"/>
          <w:sz w:val="28"/>
          <w:szCs w:val="28"/>
          <w:rtl w:val="true"/>
          <w:lang w:bidi="ar-SA"/>
        </w:rPr>
        <w:t>أمه أو أخوه؟ أ ليس الأم أقرب إلى الميت من إخوته و 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فالأقرب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الخصم يوافق على ذلك، و لذا قال بعضهم في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يمنع الأبعد، و قال في الوارث بآية أولى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 منهم يمنع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مقتض لفساد التعصيب، ضرورة حصول جهة لذي الفرض يرث بها من غير فرض و هي القرابة، فلم تبق الفريضة حينئذ شيئا، إذ هو كوجود وارث قريب ليس له فرض، فإنه لا تعصيب إجماعا، لعدم إبقاء الفريضة حينئذ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مقام تبقى الفريضة شيئا إنما يرث ذو الفرض فرضه و غير الفرض بالقرابة، كما يومئ اليه جملة من النصوص و تكون فائدة ذكر الفرض بيان مقدار إرثهم كما في مثال المتن الذي يرد منه أن المال يقسم بين البنت و الأبوين أخماسا ثلاثة للبنت و خمسان للأبوين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يعلم الوجه في ذكر الفرض، لا أن المراد منه عدم إرثه غيره أصلا الذي هو مقتضى مفهوم اللقب المفروغ من عدم حجيته في الأصول و من الخروج عنه هنا بعد تسليمه في خصوص المقام و لو للقرائن الظاهرة في إرادة القيدية منه بالمتواتر من الأخبار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هي عمدة أدلة الشيعة في إثبات ذلك و إن ذكر بعضهم زيادة عليه من طريق المجادلة مع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كالاستدلال بقوله تعالى</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منه بيان تساوي الرجال و النساء في الإرث، و القائلون بالتعصيب لا يورثون الأخت مع الأخ، و لا العمة مع العم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منه أن الإرث للأقرب فالأقرب، و معلوم أن البنت أقرب من ابن ابن الأخ و من ابن العم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كشف اللثام بعد ذكر الاستدلال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نظر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بالنسبة إلى الآية الأولى، أما الثانية فالاستدلال بها تام بناء على ما عرفته سابقا، كما سمعته 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الآية الأولى قد يتم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منها عدم خروج الإرث عن الأولاد و عمن هو أقرب إلى الميت من غير فرق بين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الجاهلية الذين كانوا يحرمون النساء عن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من شاركهم في ذلك في بعض الأحوال أشار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ثابت فيما رواه عنه أبو نعيم الصحاف</w:t>
      </w:r>
      <w:r>
        <w:rPr>
          <w:rStyle w:val="FootnoteAnchor"/>
          <w:rtl w:val="true"/>
        </w:rPr>
        <w:footnoteReference w:id="233"/>
      </w:r>
      <w:r>
        <w:rPr>
          <w:rFonts w:ascii="Amiri" w:hAnsi="Amiri" w:eastAsia="Amiri" w:cs="Amiri"/>
          <w:color w:val="111111"/>
          <w:sz w:val="28"/>
          <w:sz w:val="28"/>
          <w:szCs w:val="28"/>
          <w:rtl w:val="true"/>
          <w:lang w:bidi="ar-SA"/>
        </w:rPr>
        <w:t>في كتابه مسندا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قضاء الجاهلية أن يورث الرجال دون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كقول أبي بكر بن عياش</w:t>
      </w:r>
      <w:r>
        <w:rPr>
          <w:rStyle w:val="FootnoteAnchor"/>
          <w:rtl w:val="true"/>
        </w:rPr>
        <w:footnoteReference w:id="234"/>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أحدث نوح بن دراج في القضاء؟ أنه ورث الخال و طرح العصبة و أبطل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عسى أن أقول لرجل قضى بالكتاب و السنة،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حمزة بن عبد المطلب بعث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علي بابنة حمزة فسوغها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ابن عباس</w:t>
      </w:r>
      <w:r>
        <w:rPr>
          <w:rStyle w:val="FootnoteAnchor"/>
          <w:rtl w:val="true"/>
        </w:rPr>
        <w:footnoteReference w:id="235"/>
      </w:r>
      <w:r>
        <w:rPr>
          <w:rFonts w:ascii="Amiri" w:hAnsi="Amiri" w:eastAsia="Amiri" w:cs="Amiri"/>
          <w:color w:val="111111"/>
          <w:sz w:val="28"/>
          <w:sz w:val="28"/>
          <w:szCs w:val="28"/>
          <w:rtl w:val="true"/>
          <w:lang w:bidi="ar-SA"/>
        </w:rPr>
        <w:t>لما جلس إليه قارية بن مضرب في مكة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حديث يرويه أهل العراق عنك و طاوس مولاك يرويه أن ما أبقت الفرائض فلا ولي عصبة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أهل العراق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وراك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 و جل</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 وَ أَبْناؤُكُمْ لا تَدْرُونَ أَيُّهُمْ أَقْرَبُ لَكُمْ نَفْعاً 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هذه إلا فريضتان؟ و هل أبقتا شيئا؟ ما قلت هذا و لا طاوس يرويه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طاووسا،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رويت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إنما الشيطان ألقاه على ألسنتهم،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 قبل ابنه عبد الله بن طاوس، فإنه كان على خاتم سليمان بن عبد الملك، و كان يحمل على هؤلاء حملا شديدا، يعني بني هاشم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مراد ابن عباس التعريض بما يزخرفه الناس من أولوية العصبة، و أنهم الحاملون لأثقال الميت المطالبون بدمه الثائرون بحقوقه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مما هو مبني على الاستحسان و نحوه الذي هو معلوم البطلان عندنا، خصوصا بعد قوله تعالى</w:t>
      </w:r>
      <w:r>
        <w:rPr>
          <w:rStyle w:val="FootnoteAnchor"/>
          <w:rtl w:val="true"/>
        </w:rPr>
        <w:footnoteReference w:id="238"/>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تَدْرُونَ أَيُّهُمْ أَقْرَبُ لَكُمْ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معارضة قوله تعالى</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أن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كتبه الله تعالى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بعض الأرحام ببعض من بعضهم بمعنى انحصار الإرث في الرحم الأقرب و لو أنثى بهذه الوجوه الاستحسانية التي من أجلها خالفوا الكتاب و السنة المروية من طرقهم ل</w:t>
      </w:r>
    </w:p>
    <w:p>
      <w:pPr>
        <w:pStyle w:val="BookText"/>
        <w:rPr/>
      </w:pPr>
      <w:r>
        <w:rPr>
          <w:rFonts w:ascii="IRNazanin" w:hAnsi="IRNazanin" w:eastAsia="IRNazanin"/>
          <w:color w:val="111111"/>
          <w:sz w:val="28"/>
          <w:sz w:val="28"/>
          <w:szCs w:val="28"/>
          <w:rtl w:val="true"/>
          <w:lang w:bidi="fa-IR"/>
        </w:rPr>
        <w:t>قول</w:t>
      </w:r>
      <w:r>
        <w:rPr>
          <w:rStyle w:val="FootnoteAnchor"/>
          <w:rtl w:val="true"/>
        </w:rPr>
        <w:footnoteReference w:id="240"/>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ترك بنتا و أخا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 كله للبنت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التزموا بأمور شنيعة ككون الابن للصلب أضعف سببا من ابن العم، فإنه لو فرض ميت خلف ابنا و ثمانية و عشرين بنتا كان للابن جزءان من ثلاثين بلا خلاف و إن كان مكانه ابن عم فنازلا كان له الثلث و هو عشرة أسهم من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ككون الأخت عصبة عندهم مع الأخ دون البنت مع الأب،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عصبها أخوها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يعصب البنت أبوها، و الأب أولى بالتعصيب من الأخ</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كالتزامهم اشتراط توريث وارث بوجود وارث آخر فيما لو خلف بنتين و ابنة ابن و عم، فان للعم عندهم ما فضل من البنتين، و لا شي‌ء لبنت الابن إلا إذا كان معها ذكر في درجتها أو فيما دونها، فان الثلث يكون بينهم حينئذ أثلاثا و لا شي‌ء للعم</w:t>
      </w:r>
      <w:r>
        <w:rPr>
          <w:rFonts w:eastAsia="Amiri" w:cs="Amiri" w:ascii="Amiri" w:hAnsi="Amiri"/>
          <w:color w:val="111111"/>
          <w:sz w:val="28"/>
          <w:szCs w:val="28"/>
          <w:rtl w:val="true"/>
          <w:lang w:bidi="ar-SA"/>
        </w:rPr>
        <w:t>.</w:t>
      </w:r>
      <w:bookmarkStart w:id="114" w:name="pg12325_199201"/>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اقتضاء خبر العصبة</w:t>
      </w:r>
      <w:r>
        <w:rPr>
          <w:rStyle w:val="FootnoteAnchor"/>
          <w:rtl w:val="true"/>
        </w:rPr>
        <w:footnoteReference w:id="241"/>
      </w:r>
      <w:r>
        <w:rPr>
          <w:rFonts w:ascii="Amiri" w:hAnsi="Amiri" w:eastAsia="Amiri" w:cs="Amiri"/>
          <w:color w:val="111111"/>
          <w:sz w:val="28"/>
          <w:sz w:val="28"/>
          <w:szCs w:val="28"/>
          <w:rtl w:val="true"/>
          <w:lang w:bidi="ar-SA"/>
        </w:rPr>
        <w:t>حرمان الأنثى و اختصاص الإرث بالذكر، بل هو أخص من قوله تعالى</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فكان</w:t>
      </w:r>
    </w:p>
    <w:p>
      <w:pPr>
        <w:pStyle w:val="BookText"/>
        <w:rPr/>
      </w:pPr>
      <w:r>
        <w:rPr>
          <w:rFonts w:ascii="Amiri" w:hAnsi="Amiri" w:eastAsia="Amiri" w:cs="Amiri"/>
          <w:color w:val="111111"/>
          <w:sz w:val="28"/>
          <w:sz w:val="28"/>
          <w:szCs w:val="28"/>
          <w:rtl w:val="true"/>
          <w:lang w:bidi="ar-SA"/>
        </w:rPr>
        <w:t>المتجه في الإرث بالتعصيب الاختصاص بالذكر، و هم لا يقولون به، إلى غير ذلك مما أطنب به أصحابنا في إلزامهم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أطنبوا في ذكر أدلتهم على التعصيب و بطلانها و إن كان عمدتها ما أشرنا إليه من بعض الأخبار المفتراة، و ظهور التقدير في عدم استحقاق غيره، خصوصا في آية الأخ و الأخت الذي قد عرفت الجواب عنه، و حيث كان التعصيب باطلا بالضرورة من مذهب الإمامية لم يكن للإطناب فيه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للامامي بإلزامهم به، فله الإرث منهم بذلك، عملا بما ورد</w:t>
      </w:r>
      <w:r>
        <w:rPr>
          <w:rStyle w:val="FootnoteAnchor"/>
          <w:rtl w:val="true"/>
        </w:rPr>
        <w:footnoteReference w:id="243"/>
      </w:r>
      <w:r>
        <w:rPr>
          <w:rFonts w:ascii="Amiri" w:hAnsi="Amiri" w:eastAsia="Amiri" w:cs="Amiri"/>
          <w:color w:val="111111"/>
          <w:sz w:val="28"/>
          <w:sz w:val="28"/>
          <w:szCs w:val="28"/>
          <w:rtl w:val="true"/>
          <w:lang w:bidi="ar-SA"/>
        </w:rPr>
        <w:t>من إلزامهم بما ألزموا به أنفسهم الذي هذا من فروعه، بل لا بأس بحمل بعض النصوص</w:t>
      </w:r>
      <w:r>
        <w:rPr>
          <w:rStyle w:val="FootnoteAnchor"/>
          <w:rtl w:val="true"/>
        </w:rPr>
        <w:footnoteReference w:id="244"/>
      </w:r>
      <w:r>
        <w:rPr>
          <w:rFonts w:ascii="Amiri" w:hAnsi="Amiri" w:eastAsia="Amiri" w:cs="Amiri"/>
          <w:color w:val="111111"/>
          <w:sz w:val="28"/>
          <w:sz w:val="28"/>
          <w:szCs w:val="28"/>
          <w:rtl w:val="true"/>
          <w:lang w:bidi="ar-SA"/>
        </w:rPr>
        <w:t>المتضمن لذلك عليه، و إن أبته فعلى التقية،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8097657_417432637"/>
      <w:bookmarkStart w:id="116" w:name="_Toc45"/>
      <w:bookmarkEnd w:id="115"/>
      <w:r>
        <w:rPr>
          <w:rtl w:val="true"/>
        </w:rPr>
        <w:t>[</w:t>
      </w:r>
      <w:r>
        <w:rPr>
          <w:rtl w:val="true"/>
        </w:rPr>
        <w:t>المسألة الثانية العول عندنا باطل</w:t>
      </w:r>
      <w:r>
        <w:rPr>
          <w:rtl w:val="true"/>
        </w:rPr>
        <w:t>]</w:t>
      </w:r>
      <w:bookmarkEnd w:id="11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مما اختلف فيه الفريقان العول عندنا معاشر الإمامية باطل،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لاستحالة أن يفرض الله سبحانه في مال ما لا يقوم به و المراد به زيادة الفريضة لقصورها عن سهام الورثة على وجه يحصل به النقص على الجميع بالنسبة، من العول بمعنى الزيادة أو النقصان أو الميل أو الارتفاع،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عالت الناقة ذنبها إذا رفعته، لارتفاع الفريضة بزيادة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إذا كانت الفريضة ستة مثلا فعالت إلى سبعة في مثل زوج و أختين لأب، فإن له النصف ثلاثة منها، و لهما الثلثين أربعة، فزادت الفريضة واحدا، أو إلى ثمانية، كما إذا كان معهم أخت لأم، أو إلى تسعة بأن كان معهم أخت أخرى لأم،</w:t>
      </w:r>
    </w:p>
    <w:p>
      <w:pPr>
        <w:pStyle w:val="BookText"/>
        <w:rPr/>
      </w:pPr>
      <w:r>
        <w:rPr>
          <w:rFonts w:ascii="Amiri" w:hAnsi="Amiri" w:eastAsia="Amiri" w:cs="Amiri"/>
          <w:color w:val="111111"/>
          <w:sz w:val="28"/>
          <w:sz w:val="28"/>
          <w:szCs w:val="28"/>
          <w:rtl w:val="true"/>
          <w:lang w:bidi="ar-SA"/>
        </w:rPr>
        <w:t>و هكذا، فان ذلك هو الضابط عند القائلين به، فيجمعون السهام كلها و تقسم الفريضة عليها ليدخل النقص على كل واحد بقدر فرضه، كأرباب الديون إذا ضاق المال عن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مسألة وقع فيها العول في الإسلام في زمن عمر على ما رواه عنه أولياؤه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امرأة في زمانه عن زوج و أختين فجمع الصحابة،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جده للزوج النصف و للأختين الثلثين، فان بدئت بالزوج لم يبق للأختين حقهما، و إن بدئت بالأختين لم يبق للزوج حقه، فأشيروا علي، فاتفق رأي أكثرهم على 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تواتر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لا تعول و لا تكون أكثر من ستة</w:t>
      </w:r>
      <w:r>
        <w:rPr>
          <w:rStyle w:val="FootnoteAnchor"/>
          <w:rtl w:val="true"/>
        </w:rPr>
        <w:footnoteReference w:id="24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أحصى رمل عالج يعلم أن السهام لا تعول على ستة، لو يبصرون و وجوهها لم تجز ستة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من عال في الفرائض عمر كما حكاه عنه ابن عباس لما سأله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ذلك</w:t>
      </w:r>
    </w:p>
    <w:p>
      <w:pPr>
        <w:pStyle w:val="BookText"/>
        <w:rPr/>
      </w:pPr>
      <w:r>
        <w:rPr>
          <w:rFonts w:ascii="Amiri" w:hAnsi="Amiri" w:eastAsia="Amiri" w:cs="Amiri"/>
          <w:color w:val="111111"/>
          <w:sz w:val="28"/>
          <w:sz w:val="28"/>
          <w:szCs w:val="28"/>
          <w:rtl w:val="true"/>
          <w:lang w:bidi="ar-SA"/>
        </w:rPr>
        <w:t>زفر بن أوس البصري</w:t>
      </w:r>
      <w:r>
        <w:rPr>
          <w:rStyle w:val="FootnoteAnchor"/>
          <w:rtl w:val="true"/>
        </w:rPr>
        <w:footnoteReference w:id="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التفت الفرائض عنده و دافع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أيكم قدم الله و أيكم أخر الله؟</w:t>
      </w:r>
    </w:p>
    <w:p>
      <w:pPr>
        <w:pStyle w:val="BookText"/>
        <w:rPr/>
      </w:pPr>
      <w:r>
        <w:rPr>
          <w:rFonts w:ascii="Amiri" w:hAnsi="Amiri" w:eastAsia="Amiri" w:cs="Amiri"/>
          <w:color w:val="111111"/>
          <w:sz w:val="28"/>
          <w:sz w:val="28"/>
          <w:szCs w:val="28"/>
          <w:rtl w:val="true"/>
          <w:lang w:bidi="ar-SA"/>
        </w:rPr>
        <w:t>و ما أجد شيئا هو أوسع من أن أقسم عليكم هذا المال بالحصص فأدخل على كل حق ما دخل عليه من عول الفريضة، و أيم الله أن لو قدم من قدم الله و أخر من أخر الله ما عالت فريضة، فقال له زفر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أيهما قدم و أيهما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عز و جل عن فريضة إلا إلى فريضة فهذا ما قدم الله، أما ما أخر فكل فريضة إذا زالت عن فرضها لم يبق لها إلا ما بقي فتلك التي أخر، فأما الذي قدم فالزوج له النصف، فإذا دخل</w:t>
      </w:r>
    </w:p>
    <w:p>
      <w:pPr>
        <w:pStyle w:val="BookText"/>
        <w:rPr/>
      </w:pPr>
      <w:r>
        <w:rPr>
          <w:rFonts w:ascii="Amiri" w:hAnsi="Amiri" w:eastAsia="Amiri" w:cs="Amiri"/>
          <w:color w:val="111111"/>
          <w:sz w:val="28"/>
          <w:sz w:val="28"/>
          <w:szCs w:val="28"/>
          <w:rtl w:val="true"/>
          <w:lang w:bidi="ar-SA"/>
        </w:rPr>
        <w:t>عليه ما يزيله عنه رجع إلى الربع لا يزيله عنه شي‌ء، و الزوجة لها الربع، فإذا دخل عليها ما يزيلها عنه صارت إلى الثمن، لا يزيلها عنه شي‌ء، و الأم لها الثلث فإذا زالت عنه صارت إلى السدس، و لا يزيلها عنه شي‌ء، فهذه الفرائض التي قدم الله، و أما التي أخر ففريضة البنات و الأخوات لها النصف و الثلثان، فإذا أزالتهن الفرائض عن ذلك لم يكن لهن إلا ما بقي، فتلك التي أخر، فإذا اجتمع ما قدم الله و ما أخر الله بدأ بما قدم الله، فأعطي حقه كاملا، فإن بقي شي‌ء كان لمن أخر، و إن لم يبق شي‌ء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ما ذكره</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كما حكاه عنه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مقدم لما أخر و لا مؤخر لما قدم، ثم ضرب إحدى يديه على الأخرى ثم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أيتها الأمة المتحيرة بعد نبيها لو كنتم قدمتم من قدم الله و أخرتم من أخر الله و جعلتم الولاية و الوراثة لمن جعلها الله ما عال ولي الله، و لا طاش سهم عن فرائض الله، و لا اختلف اثنان في حكم الله، و لا تنازعت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الأمة في شي‌ء من أمر الله إلا و عند علي حكمه من كتاب الله، فذوقوا وبال أمركم و ما فرطتم فيما قدمت أيديكم،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أيضا</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يزاد الزوج عن النصف و لا ينقص من الربع، و لا تزاد المرأة على الربع و لا تنقص عن الثمن، و إن كن أربعا أو دون ذلك فهن فيه سواء، و لا تزاد الاخوة من الأم على الثلث و لا ينقصون عن السدس، و هم فيه سواء الذكر و الأنثى، و لا يحجبهم عن الثلث إلا الولد و الوالد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سالم الأشل</w:t>
      </w:r>
      <w:r>
        <w:rPr>
          <w:rStyle w:val="FootnoteAnchor"/>
          <w:rtl w:val="true"/>
        </w:rPr>
        <w:footnoteReference w:id="250"/>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أدخل الوالدين على جميع أهل المواريث فلم ينقصهما من السدس، و أدخل الزوج و المرأة فلم ينقصهما من الربع 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يدخل عليهم ضرر في الميراث الوالدان و الزوج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الروايات المتواترة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العول و الإنكار عليهم فيه و التشنيع به عليهم، فإنه مستلزم لجعل الله تعالى المال نصفين و ثلثا، و ثلثين و نصفا و نحو ذلك مما لا يصدر من جاهل فضلا عن رب العزة المتعال عن الجهل و العبث و عما يقول الظالمون علوا كبيرا، ضرورة ذهاب النصفين بالمال فأين موضع الثلث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مستلزم لكون الفرائض على غير ما فرضها الله تعالى، فإنه لو فرض الوارث أبوين و بنتين و زوجا و كانت الفريضة اثني عشر و أعلناها إلى خمسة عشر فأعطينا الأبوين منها أربعة أسهم من خمسة عشر فليست سدسين، بل خمس و ثلث خمس، و أعطينا الزوج ثلاثا فليست ربعا،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خمس، و أعطينا البنتين ثمانية فليست ثلثين، بل ثلث و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أشار إليه</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و هو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رجل مات و ترك ابنتين و أبوين و زوجة،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 المرأة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إرادته بذلك التعريض بالعول المؤدي إلى تغيير الفرائض كصيرورة الثمن تسعا في الفرض، لأنه لما أعيلت الفريضة إلى تسعة و أعطينا الامرأة واحدا لم يوافق ما فرضه الله تعالى لذوي الفروض التي سماها، إذ الواحد من التسع ليس ثمنها، كما أن الاثنين منها ليسا سدسا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مستلزم في بعض الفروض زيادة نصيب الأنثى على فرضها ذكرا كما لو ماتت المرأة و خلفت زوجا و أبوين و ابنا، أو زوجا و أختين لأم و أخا لأب، فإنه في كل من الموضعين يعطى الابن و الأخ الباقي عندنا و عند الخصم، و بتقدير أن يكون بدل الابن بنتا و بدل الأخ أختا أخذت أكثر من الذكر قطعا عند الخصم، و الكتاب المتضمن لتفضيل الرجال على النساء درجة</w:t>
      </w:r>
      <w:r>
        <w:rPr>
          <w:rStyle w:val="FootnoteAnchor"/>
          <w:rtl w:val="true"/>
        </w:rPr>
        <w:footnoteReference w:id="252"/>
      </w:r>
      <w:r>
        <w:rPr>
          <w:rFonts w:ascii="Amiri" w:hAnsi="Amiri" w:eastAsia="Amiri" w:cs="Amiri"/>
          <w:color w:val="111111"/>
          <w:sz w:val="28"/>
          <w:sz w:val="28"/>
          <w:szCs w:val="28"/>
          <w:rtl w:val="true"/>
          <w:lang w:bidi="ar-SA"/>
        </w:rPr>
        <w:t>و السنة</w:t>
      </w:r>
      <w:r>
        <w:rPr>
          <w:rStyle w:val="FootnoteAnchor"/>
          <w:rtl w:val="true"/>
        </w:rPr>
        <w:footnoteReference w:id="253"/>
      </w:r>
      <w:r>
        <w:rPr>
          <w:rFonts w:ascii="Amiri" w:hAnsi="Amiri" w:eastAsia="Amiri" w:cs="Amiri"/>
          <w:color w:val="111111"/>
          <w:sz w:val="28"/>
          <w:sz w:val="28"/>
          <w:szCs w:val="28"/>
          <w:rtl w:val="true"/>
          <w:lang w:bidi="ar-SA"/>
        </w:rPr>
        <w:t>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قياسهم ما نحن فيه على مسألة الدين الذي لا مانع عقلا من تعلقه و إن كثر بالمال و إن قل على وجه يقتضي التوزيع عليه، بخلاف تعلق نحو النصفين و الثلث الذي لا يرضى من له أدنى عقل أن ينسب ذلك إلى نفسه إلا أن ينص على إرادة العول، و حينئذ يكون خارجا عما نحن فيه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يكون العول إلا بمزاحمة الزوج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الزوجة إما مع البنت أو البنات أو مع الأخت أو الأخوات من قبل الأبوين أو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في المتن و جملة من الكتب أنه يكون النقص داخلا على الأب أو البنت أو البنتين أو من يتقرب بالأب و الأم أو بالأب من الأخت أو الأخوات دون من يتقرب بالأم الذي لا يرث إلا بالفرض بخلاف غيره، فإنه يرث به تارة و بالقرابة أخرى، كالبنت و البنتين اللتين ينقصن إذا اجتمعن مع البنين عن النصف أو الثلثين بنص الآية</w:t>
      </w:r>
      <w:r>
        <w:rPr>
          <w:rStyle w:val="FootnoteAnchor"/>
          <w:rtl w:val="true"/>
        </w:rPr>
        <w:footnoteReference w:id="254"/>
      </w:r>
      <w:r>
        <w:rPr>
          <w:rFonts w:ascii="Amiri" w:hAnsi="Amiri" w:eastAsia="Amiri" w:cs="Amiri"/>
          <w:color w:val="111111"/>
          <w:sz w:val="28"/>
          <w:sz w:val="28"/>
          <w:szCs w:val="28"/>
          <w:rtl w:val="true"/>
          <w:lang w:bidi="ar-SA"/>
        </w:rPr>
        <w:t>لأن للذكر حينئذ مثل حظ الأنثيين، و الأخت و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عد الأب مع هؤلاء لا وجه له، ضرورة كونه مع الولد لا ينقص عن السدس، و مع عدمه ليس من ذوي الفروض، و من هنا تركه غير واحد و اقتصر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زوج و أبوين و بنت يختص النقص بها فتأخذ الباقي بعد الربع و السدسين أو زوج و أحد الأبوين و بنتين فصاعدا يختص النقص بهما، فتأخذان</w:t>
      </w:r>
    </w:p>
    <w:p>
      <w:pPr>
        <w:pStyle w:val="BookText"/>
        <w:rPr/>
      </w:pPr>
      <w:r>
        <w:rPr>
          <w:rFonts w:ascii="Amiri" w:hAnsi="Amiri" w:eastAsia="Amiri" w:cs="Amiri"/>
          <w:color w:val="111111"/>
          <w:sz w:val="28"/>
          <w:sz w:val="28"/>
          <w:szCs w:val="28"/>
          <w:rtl w:val="true"/>
          <w:lang w:bidi="ar-SA"/>
        </w:rPr>
        <w:t>الباقي بعد الربع و السدس أو زوجة و أبوين و بنتين تأخذان أيضا الباقي بعد الثمن و السدسين أو زوج مع كلالة الأم و أخت أو أخوات لأب و أم أو لأب فيأخذ الزوج نصيبه الأعلى و هو النصف، و كلالة الأم السدس أو الثلث، و الباقي للأخت أو الأخوات من قبل الأب، كل ذلك بإجماع الطائفة و أخبارهم المتواترة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أطنب أصحابنا في التشنيع على القول بالتعصيب و العول و كفى بوضوح بطلانه شنعة له، و هذا غصن من شجرة إنكار الإمامة و الضلال</w:t>
      </w:r>
      <w:bookmarkStart w:id="117" w:name="pg12325_199207"/>
    </w:p>
    <w:p>
      <w:pPr>
        <w:pStyle w:val="BookText"/>
        <w:rPr/>
      </w:pPr>
      <w:bookmarkEnd w:id="1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أشار إليه</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 أبدا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الحمد لله الذي عافانا من ذلك و من كثير مما ابتلى به خلقه و لو شاء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المقدمات‌</w:t>
      </w:r>
    </w:p>
    <w:p>
      <w:pPr>
        <w:pStyle w:val="Heading4"/>
        <w:numPr>
          <w:ilvl w:val="3"/>
          <w:numId w:val="1"/>
        </w:numPr>
        <w:rPr/>
      </w:pPr>
      <w:bookmarkStart w:id="118" w:name="__RefHeading___Toc8097659_417432637"/>
      <w:bookmarkStart w:id="119" w:name="_Toc46"/>
      <w:bookmarkEnd w:id="118"/>
      <w:r>
        <w:rPr>
          <w:rtl w:val="true"/>
        </w:rPr>
        <w:t>[</w:t>
      </w:r>
      <w:r>
        <w:rPr>
          <w:rtl w:val="true"/>
        </w:rPr>
        <w:t>المقاصد الثلاث</w:t>
      </w:r>
      <w:r>
        <w:rPr>
          <w:rtl w:val="true"/>
        </w:rPr>
        <w:t>]</w:t>
      </w:r>
      <w:bookmarkEnd w:id="119"/>
    </w:p>
    <w:p>
      <w:pPr>
        <w:pStyle w:val="Heading5"/>
        <w:numPr>
          <w:ilvl w:val="4"/>
          <w:numId w:val="1"/>
        </w:numPr>
        <w:rPr/>
      </w:pPr>
      <w:bookmarkStart w:id="120" w:name="__RefHeading___Toc8097661_417432637"/>
      <w:bookmarkStart w:id="121" w:name="_Toc47"/>
      <w:bookmarkEnd w:id="120"/>
      <w:r>
        <w:rPr>
          <w:rtl w:val="true"/>
        </w:rPr>
        <w:t>[</w:t>
      </w:r>
      <w:r>
        <w:rPr>
          <w:rtl w:val="true"/>
        </w:rPr>
        <w:t>المقصد الأول في ميراث الأنساب</w:t>
      </w:r>
      <w:r>
        <w:rPr>
          <w:rtl w:val="true"/>
        </w:rPr>
        <w:t>]</w:t>
      </w:r>
      <w:bookmarkEnd w:id="121"/>
    </w:p>
    <w:p>
      <w:pPr>
        <w:pStyle w:val="Heading6"/>
        <w:numPr>
          <w:ilvl w:val="5"/>
          <w:numId w:val="1"/>
        </w:numPr>
        <w:rPr/>
      </w:pPr>
      <w:bookmarkStart w:id="122" w:name="__RefHeading___Toc8097663_417432637"/>
      <w:bookmarkStart w:id="123" w:name="_Toc48"/>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الأول في ميراث الأنساب و هم ثلاث مراتب</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8097665_417432637"/>
      <w:bookmarkStart w:id="125" w:name="_Toc49"/>
      <w:bookmarkEnd w:id="124"/>
      <w:r>
        <w:rPr>
          <w:rtl w:val="true"/>
        </w:rPr>
        <w:t>[</w:t>
      </w:r>
      <w:r>
        <w:rPr>
          <w:rtl w:val="true"/>
        </w:rPr>
        <w:t>المرتبة الأولى الأبوان و الأولاد</w:t>
      </w:r>
      <w:r>
        <w:rPr>
          <w:rtl w:val="true"/>
        </w:rPr>
        <w:t>]</w:t>
      </w:r>
      <w:bookmarkEnd w:id="125"/>
    </w:p>
    <w:p>
      <w:pPr>
        <w:pStyle w:val="Heading6"/>
        <w:numPr>
          <w:ilvl w:val="5"/>
          <w:numId w:val="1"/>
        </w:numPr>
        <w:rPr/>
      </w:pPr>
      <w:bookmarkStart w:id="126" w:name="__RefHeading___Toc8097667_417432637"/>
      <w:bookmarkStart w:id="127" w:name="_Toc50"/>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الأبوان و الأولاد فإنه لا يتقدمهم أحد من الأرحام إجماعا و كتابا</w:t>
      </w:r>
      <w:r>
        <w:rPr>
          <w:rStyle w:val="FootnoteAnchor"/>
          <w:rtl w:val="true"/>
        </w:rPr>
        <w:footnoteReference w:id="257"/>
      </w:r>
      <w:r>
        <w:rPr>
          <w:rFonts w:ascii="Amiri" w:hAnsi="Amiri" w:eastAsia="Amiri" w:cs="Amiri"/>
          <w:color w:val="111111"/>
          <w:sz w:val="28"/>
          <w:sz w:val="28"/>
          <w:szCs w:val="28"/>
          <w:rtl w:val="true"/>
          <w:lang w:bidi="ar-SA"/>
        </w:rPr>
        <w:t>و سنة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انفرد الأب عمن في درجته و الزوج فالمال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قرابة لآية أولي الأرحام</w:t>
      </w:r>
      <w:r>
        <w:rPr>
          <w:rStyle w:val="FootnoteAnchor"/>
          <w:rtl w:val="true"/>
        </w:rPr>
        <w:footnoteReference w:id="259"/>
      </w:r>
      <w:r>
        <w:rPr>
          <w:rFonts w:ascii="Amiri" w:hAnsi="Amiri" w:eastAsia="Amiri" w:cs="Amiri"/>
          <w:color w:val="111111"/>
          <w:sz w:val="28"/>
          <w:sz w:val="28"/>
          <w:szCs w:val="28"/>
          <w:rtl w:val="true"/>
          <w:lang w:bidi="ar-SA"/>
        </w:rPr>
        <w:t>و إن انفردت الأم فلها الثلث فرضا و الباقي رد عليها عندنا خلافا للعامة، فللعصبة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الأبوان فللأم الثلث فرضا و للأب الباقي قرابة و لو كان هناك إخوة حاجبون كان لها السدس و للأب الباقي، و لا ترث الإخوة شيئا و إن حجبوا، و في رواية</w:t>
      </w:r>
      <w:r>
        <w:rPr>
          <w:rStyle w:val="FootnoteAnchor"/>
          <w:rtl w:val="true"/>
        </w:rPr>
        <w:footnoteReference w:id="260"/>
      </w:r>
      <w:r>
        <w:rPr>
          <w:rFonts w:ascii="Amiri" w:hAnsi="Amiri" w:eastAsia="Amiri" w:cs="Amiri"/>
          <w:color w:val="111111"/>
          <w:sz w:val="28"/>
          <w:sz w:val="28"/>
          <w:szCs w:val="28"/>
          <w:rtl w:val="true"/>
          <w:lang w:bidi="ar-SA"/>
        </w:rPr>
        <w:t>شاذة عن ابن عباس أن لهم السدس الذي حجبوها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انفرد الابن فالمال له قرابة و لو كان أكثر من واحد فهم سواء في المال لعدم الترجيح، و الأصل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انفردت البنت فلها النصف فرضا و الباقي يرد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العصبة بفيها التراب بلا خلاف أجده في شي‌ء من ذلك، بل الكتاب</w:t>
      </w:r>
      <w:r>
        <w:rPr>
          <w:rStyle w:val="FootnoteAnchor"/>
          <w:rtl w:val="true"/>
        </w:rPr>
        <w:footnoteReference w:id="261"/>
      </w:r>
      <w:r>
        <w:rPr>
          <w:rFonts w:ascii="Amiri" w:hAnsi="Amiri" w:eastAsia="Amiri" w:cs="Amiri"/>
          <w:color w:val="111111"/>
          <w:sz w:val="28"/>
          <w:sz w:val="28"/>
          <w:szCs w:val="28"/>
          <w:rtl w:val="true"/>
          <w:lang w:bidi="ar-SA"/>
        </w:rPr>
        <w:t>و السنة</w:t>
      </w:r>
      <w:r>
        <w:rPr>
          <w:rStyle w:val="FootnoteAnchor"/>
          <w:rtl w:val="true"/>
        </w:rPr>
        <w:footnoteReference w:id="262"/>
      </w:r>
      <w:r>
        <w:rPr>
          <w:rFonts w:ascii="Amiri" w:hAnsi="Amiri" w:eastAsia="Amiri" w:cs="Amiri"/>
          <w:color w:val="111111"/>
          <w:sz w:val="28"/>
          <w:sz w:val="28"/>
          <w:szCs w:val="28"/>
          <w:rtl w:val="true"/>
          <w:lang w:bidi="ar-SA"/>
        </w:rPr>
        <w:t>و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الفضل بن شاذان و الحسن أنهما جعلا البنت و البنتين عند الانفراد كالابن في انتفاء الفرض، و خصا فرض النصف و الثلثين بحال الاجتماع،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لو كانت بنتان فصاعدا فلهما أو لهن الثلثان و الباقي يرد عليهما أو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العصبة بفيها التراب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اجتمع الذكران و الإناث فالمال لهم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أوصى الله تعالى شأنه بذلك في كتابه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اجتمع الأبوان أو أحدهما مع الأولاد فلكل واحد من الأبوين السدس كما في الكتاب العزيز</w:t>
      </w:r>
      <w:r>
        <w:rPr>
          <w:rStyle w:val="FootnoteAnchor"/>
          <w:rtl w:val="true"/>
        </w:rPr>
        <w:footnoteReference w:id="264"/>
      </w:r>
      <w:r>
        <w:rPr>
          <w:rFonts w:ascii="Amiri" w:hAnsi="Amiri" w:eastAsia="Amiri" w:cs="Amiri"/>
          <w:color w:val="111111"/>
          <w:sz w:val="28"/>
          <w:sz w:val="28"/>
          <w:szCs w:val="28"/>
          <w:rtl w:val="true"/>
          <w:lang w:bidi="ar-SA"/>
        </w:rPr>
        <w:t>و الباقي للأولاد بالسوية إن كانوا ذكورا، و إن كان معهم أنثى أو إناث فَلِلذَّكَرِ مِثْلُ حَظِّ الْأُنْثَيَيْنِ كما قال الله تعالى</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معهم زوج أو زوجة أخذ حصته الدنيا الربع أو الثمن و كذا الأبوان يأخذان السدسين و الباقي للأولاد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 الأبوين بنت خاصة فللأبوين السدسان و للبنت النصف و الباقي يرد عليهم أخماسا على حسب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إخوة للأب صالحون للحجب كان الرد على البنت و الأب أرباعا على نسبة سهامهما و لا رد على الأم للحاجب الذي يحجب الأم عما زاد على السدس من غير فرق بين الرد و غيره بلا خلاف أجده فيه، بل في المسالك و كشف اللثام و محكي المجمع الاتفاق عليه، و هو الحجة في تخصيص أدلة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معين الدين المصري أنه يرد عليهما أخماسا سهمان للأب و ثلاثة للبنت، لأن سهم الأم المحجوبة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المشهور على خلافه، بل لم أجد له موافقا على ذلك، بل هو مقتضى إرثهما بالقرابة التي بين مقداره بالسهام، بل قد عرفت أن فائدة ذكر الفرض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 معهم زوج كان له نصيبه الأدنى و هو الربع و للأبوين كذلك و هما السدسان و الباقي للبنت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العول عندنا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زوجة أخذ كل ذي فرض فرضه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فتأخذ البنت النصف و الأبوان السدسين و الزوجة الثمن و الباقي ربع السدس يرد على البنت و الأبوين أخماسا دون الزوجة فإنه لا يرد عليها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الاخوة الحاجبين للأم يرد الباقي على البنت و الأب أرباعا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محمد في الصحيح</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كتاب الفرائض التي هي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علي بيده فوجدت فيها رجل ترك ابنته و أمه للابنة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أسهم، و للأم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يقسم المال على أربعة أسهم، فما أصاب ثلاثة أسهم فللابنة و ما أصاب سهما فهو للأم،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فيها رجل ترك ابنته و أباه فللابنة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أسهم، و للأب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يقسم المال على أربعة أسهم، فما أصاب ثلاثة أسهم فللابنة و ما أصاب سهما فللأب،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جدت فيها رجل ترك أبويه و ابنته فللابنة النصف ثلاثة أسهم، و للأبوين لكل واحد منهما السدس، لكل واحد منهما سهم، يقسم المال على خمسة أسهم، فما أصاب ثلاثة فللابنة، و ما أصاب سهمين فللأبوين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ترك ابنته و أمه أن الفريضة من أربعة، لأن للبنت ثلاثة أسهم، و للام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و ما بقي سهمان، فهما أحق بهما من العم و من الأخ و من العصبة، لأن الله قد سمى لهما و لم يسم لهم، فيرد عليهما بقدر سهامهما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انفرد أحد الأبوين معها كان المال بينهما أرباعا فرضا و ردا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دخل معهما زوج أو زوجة كان الفاضل ردا على البنت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أحد الأبوين دون الزوج و الزوجة بلا خلاف، بل الإجماع بقسميه عليه و النصوص</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معهما بنتان فصاعدا فللأبوين السدسان و للبنتين فصاعدا الثلثان بالسوية، و لو كان معهم زوج أو زوجة كان لكل واحد منهما نصيبه الأدنى و هو الربع و الثمن و للأبوين السدسان و الباقي للبنتين فصاعدا لعدم العول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 الأبوين كان له السدس و للبنتين فصاعدا الثلثان و الباقي يرد عليهم أخماسا على حسب السهام، لظاهر التعليل في الخبر السابق</w:t>
      </w:r>
      <w:r>
        <w:rPr>
          <w:rStyle w:val="FootnoteAnchor"/>
          <w:rtl w:val="true"/>
        </w:rPr>
        <w:footnoteReference w:id="269"/>
      </w:r>
      <w:r>
        <w:rPr>
          <w:rFonts w:ascii="IRNazanin" w:hAnsi="IRNazanin" w:eastAsia="IRNazanin"/>
          <w:color w:val="111111"/>
          <w:sz w:val="28"/>
          <w:sz w:val="28"/>
          <w:szCs w:val="28"/>
          <w:rtl w:val="true"/>
          <w:lang w:bidi="fa-IR"/>
        </w:rPr>
        <w:t>بل لعله</w:t>
      </w:r>
    </w:p>
    <w:p>
      <w:pPr>
        <w:pStyle w:val="BookText"/>
        <w:rPr/>
      </w:pPr>
      <w:r>
        <w:rPr>
          <w:rFonts w:ascii="Amiri" w:hAnsi="Amiri" w:eastAsia="Amiri" w:cs="Amiri"/>
          <w:color w:val="111111"/>
          <w:sz w:val="28"/>
          <w:sz w:val="28"/>
          <w:szCs w:val="28"/>
          <w:rtl w:val="true"/>
          <w:lang w:bidi="ar-SA"/>
        </w:rPr>
        <w:t>ظاهر الصحيح</w:t>
      </w:r>
      <w:r>
        <w:rPr>
          <w:rStyle w:val="FootnoteAnchor"/>
          <w:rtl w:val="true"/>
        </w:rPr>
        <w:footnoteReference w:id="270"/>
      </w:r>
      <w:r>
        <w:rPr>
          <w:rFonts w:ascii="Amiri" w:hAnsi="Amiri" w:eastAsia="Amiri" w:cs="Amiri"/>
          <w:color w:val="111111"/>
          <w:sz w:val="28"/>
          <w:sz w:val="28"/>
          <w:szCs w:val="28"/>
          <w:rtl w:val="true"/>
          <w:lang w:bidi="ar-SA"/>
        </w:rPr>
        <w:t>أيضا، بل لا أجد فيه خلافا إلا من الإسكافي، فخص الرد بهن لورود النقص عليهن بدخول الزوجين فيكون الفاضل لهن، و</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ترك ابنتيه و أباه أن للأب السدس و للابنتين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بالبنت، لاعترافه بالرد عليها مع الأب،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صحته و احتمال كون الابنتين فيه تصحيف الابنين، كما يشهد به وقوع التغيير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بالشذوذ، و ربما حمل على وجود الذكر معهما، و كذا كلام الإسكافي،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زوج كان النقص داخلا على البنتين فصاعدا خاصة لعدم العول عندنا و لو كان زوجة كان لها نصيبها، و هو الثمن، و الباقي بين أحد الأبوين و البنات أخماسا بقدر السهام كما عرفت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مع الأبوين خاصة زوج فله النصف، و للأم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ثلث الأصل، و الباقي للأب، و مع الاخوة للام سدس الأصل و الباقي للأب الذي لا فرض له مع عدم الولد، فله حينئذ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لا فرض له، و هي إذا لم يكن ولد، و حالة له السدس فرضا، و هي إذا اجتمع معه ولد، و حينئذ إما أن يرد عليه أو لا، و للأم أيضا حالتان إما الثلث أو السدس، و على كل حال إما أن يرد عليها أو لا، و البنت إما لها النصف فرضا مع رد أو نقص أو لا فرض لها، و هو فيما إذا كان معها ابن، و البنتان إما لهما الثلثان مع رد أو نقص أو بدونهما أو لا فرض لهما و هو فيما إذا اجتمعا مع البنين الذين لا فرض لهم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معهما أي الأبوين خاصة زوجة فلها الربع، و للام ثلث الأصل إن لم يكن إخوة، و الباقي للأب، و مع الاخوة لها السدس و الباقي للأب بلا إشكال في شي‌ء من ذلك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أنه لو دخل أحد الزوجين على هذه الطبقة فإن كان على الأبوين أو أحدهما خاصة فله فرضه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للزوجة الربع، و للام بدون الحاجب الثلث، و معه السدس، و الباقي للأب إذا اجتمعا، فلو انفرد فله الباقي بعد فرض الزوجية بالقرابة، أو انفردت فلها الثلث بالفرض و 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دخلا على الأولاد فلهما فرضهما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الربع، و للزوجة الثمن و الباقي للولد بالقرابة، إن كان ذكرا أو ذكورا أو مختلفين، و لا نقص على الزوجين و لا رد، و يرد على الأبوين من غير نقص</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يدخل النقص على البنت و البنات إذا اجتمع معهما زوج و أبوان أو مع البنات زوج و أحد الأبوين، أو أبوان و أحد الزوجين، و المنقوص من البنت نصف سدس، و من البنات مع الزوج و أحد الأبوين كذلك، و منهن مع الأبوين و أحد الزوجين قدر نصيب الزوجين، و حيث لا نقص</w:t>
      </w:r>
      <w:bookmarkStart w:id="128" w:name="pg12325_199213"/>
    </w:p>
    <w:p>
      <w:pPr>
        <w:pStyle w:val="BookText"/>
        <w:rPr/>
      </w:pPr>
      <w:bookmarkEnd w:id="1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فالرد، لأن الفريضة هنا لا توافق السهام، فالنقص في البنت في صورة واحدة، و الرد عليها في ثلاث، و في البنات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المردود ربع السدس في البنات، و كذا في البنت مع الزوجة و الأبوين، و فيها مع أحدهما و الزوج نصف السدس، و مع الزوجة سدس و ربع سدس</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8097669_417432637"/>
      <w:bookmarkStart w:id="130" w:name="_Toc51"/>
      <w:bookmarkEnd w:id="129"/>
      <w:r>
        <w:rPr>
          <w:rtl w:val="true"/>
        </w:rPr>
        <w:t>[</w:t>
      </w:r>
      <w:r>
        <w:rPr>
          <w:rtl w:val="true"/>
        </w:rPr>
        <w:t>مسائل</w:t>
      </w:r>
      <w:r>
        <w:rPr>
          <w:rtl w:val="true"/>
        </w:rPr>
        <w:t>]</w:t>
      </w:r>
      <w:bookmarkEnd w:id="130"/>
    </w:p>
    <w:p>
      <w:pPr>
        <w:pStyle w:val="Heading6"/>
        <w:numPr>
          <w:ilvl w:val="5"/>
          <w:numId w:val="1"/>
        </w:numPr>
        <w:rPr/>
      </w:pPr>
      <w:bookmarkStart w:id="131" w:name="__RefHeading___Toc8097671_417432637"/>
      <w:bookmarkStart w:id="132" w:name="_Toc52"/>
      <w:bookmarkEnd w:id="131"/>
      <w:r>
        <w:rPr>
          <w:rtl w:val="true"/>
        </w:rPr>
        <w:t>[</w:t>
      </w:r>
      <w:r>
        <w:rPr>
          <w:rtl w:val="true"/>
        </w:rPr>
        <w:t>المسألة الأولى أولاد الأولاد يقومون مقام آبائهم في مقاسمة الأبوين</w:t>
      </w:r>
      <w:r>
        <w:rPr>
          <w:rtl w:val="true"/>
        </w:rPr>
        <w:t>]</w:t>
      </w:r>
      <w:bookmarkEnd w:id="132"/>
    </w:p>
    <w:p>
      <w:pPr>
        <w:pStyle w:val="BookText"/>
        <w:rPr/>
      </w:pPr>
      <w:r>
        <w:rPr>
          <w:rFonts w:ascii="Amiri" w:hAnsi="Amiri" w:eastAsia="Amiri" w:cs="Amiri"/>
          <w:color w:val="111111"/>
          <w:sz w:val="28"/>
          <w:sz w:val="28"/>
          <w:szCs w:val="28"/>
          <w:rtl w:val="true"/>
          <w:lang w:bidi="ar-SA"/>
        </w:rPr>
        <w:t>الأولى المعروف بين الأصحاب أن أولاد الأولاد و إن نزلوا ذكورا أو إناثا يقومون مقام آبائهم في مقاسمة الأبوين و حجبهم عن أعلى السهمين إلى أدناهما و منع من عداهم من الأقارب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شرط ابن بابويه في الفقيه و المقنع في توريثهم عدم الأبوين قال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يرث معهم أحد إلا زوج أو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 الابن و الابنة، هذا هو الأصل لنا في المواريث، فإذا ترك الرجل أبوين و ابن ابن أو ابنة ابنة فالمال للأبوين للأم الثلث و للأب الثلثان، لأن ولد الولد إنما يقومون مقام الولد إذا لم يكن هناك ولد، و لا وارث غيره، و الوارث الأب و الام، و قال الفضل بن شاذان خلاف قولنا في هذه المسألة و أخطأ،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ابن ابنة و ابنة ابن فللأبوين السدسان و ما بقي فلابنة الابن من ذلك الثلثان و لابن الابنة من ذلك الثلث تقوم ابنة الابن مقام أبيها و ابن الابنة مقام أمه، و هذا مما زل به قدمه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الطريق المستقيم، و هذا سبيل من يقيس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ترك ابن ابن و أبوين فللأم الثلث و للأب الثلثان و سقط ابن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هو قول متروك قد نص المفيد و السيد و الشيخ و أبو الصلاح و بنوا البراج و حمزة و زهرة و إدريس و سعيد و العلامة و الشهيدان و المقداد و غيرهم على خلافه، بل في الغنية و الكنز و التنقيح الإجماع على خلافه، بل في القواعد أنه قد سبقه الإجماع و تأخر عنه، بل يمكن تحصيل الإجماع، فالحجة حينئذ على المختار ذلك و كفى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قوله تعالى</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بناء على أن ولد الولد ولد حقيقة كما عن الأكثر، بل عن ابن إدريس الإجماع عليه، بل و على القول بالمجازية، فإنه مراد هنا قطعا، لإجماع الأصحاب على الاستدلال بهذه الآية على اقتسام أولاد الابن نصيبهم للذكر ضعف الأنثى و احتجاجهم على بعض من شذ منهم في قسمة ولد الأنثى نصيبهم بالسوية، و ما ذاك إلا للإجماع على أن المراد بالولد هنا 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بالولد في قوله تعالى</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لِأَبَوَيْهِ لِكُلِّ واحِدٍ مِنْهُمَا السُّدُسُ مِمَّا تَرَكَ إِنْ كانَ لَهُ وَلَدٌ، فَإِنْ لَمْ يَكُنْ لَهُ وَلَدٌ وَ وَرِثَهُ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ولد الولد، و قد حكى المرتضى و غيره الإجماع على ذلك و إذا كان ولد الولد حاجبا للأبوين إلى السدسين لم يكن لهما معه جميع المال، كما قاله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بعد في استعمال الولد فيما يشمل الولد و ولد الولد، لاشتراكهما في القرب الحاصل بالايلاد و إن كان في ولد الولد بالواسطة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 إطلاق ولد الولد يراد به ما يعم ولد ولد الولد و هكذا، مع أن الكلام في كونه ولد الولد كالكلام في أن ولد الولد ولد، فإنه ليس بولد على الحقيقة، و لذا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 ولد ولدي و ليس بولد ولدي،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 ولدي و ليس بولدي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الأصحاب من جعل المسألة من فروع التعارض بين الحقيقة و المجاز الراجح بناء على أن لفظ الولد حقيقة في الولد الصلب مجاز راجح في المعنى الأعم، لكونه الغالب في الاستعمال، فيترجح إرادته على القول بترجيح هذا النوع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النصوص ك</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27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الابنة يرثن إذا لم يكن بنات كن مكان البنات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الابن يقوم مقام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عبد الرحمن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الابن إذا لم يكن من صلب الرجل أحد قام مقام الابن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البنت إذا لم يكن من صلب الرجل أحد قامت مقام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سماعة</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الى صفوان كتابا لموسى بن بكر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إلى صفوان كتابا لموسى ابن بكير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موسى بن بكير و قراءة عليه، فإذا فيه موسى بن بكير عن علي بن سعيد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ليس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عند أصحابنا عن أبي عبد الله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مسائل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أحد من خلق الله مع الولد إلا الأبوان و الزوج و الزوجة، فان لم يكن ولد و كان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كانوا أو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بمنزلة الولد، و ولد البنين بمنزلة البنين يرثون ميراث البنين، و ولد البنات بمنزلة البنات يرثون ميراث البنات، و يحجبون الأبوين و الزوجين عن سهامهم الأكثر و إن سفلوا ببطنين و ثلاثة و أكثر، يرثون ما يرث الولد الصلب و يحجبون ما يحجب الولد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المروي عن دعائم الإسلام</w:t>
      </w:r>
      <w:r>
        <w:rPr>
          <w:rStyle w:val="FootnoteAnchor"/>
          <w:rtl w:val="true"/>
        </w:rPr>
        <w:footnoteReference w:id="278"/>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أبا و ابن 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السدس و ما بقي فلابن الابن، لأنه قام مقام أبيه إذا لم يكن ابن، و كذلك ولد الولد ما تناسلوا إذا لم يكن أقرب منهم من الولد، و من قرب منهم حجب من بعد، و كذلك بنوا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الضعف منجبر بعمل الأصحاب و الموافقة لظاهر الكتاب و السنة المستفيضة بل المتواترة كما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أنا لم نقف على ما يشهد للصدوق سوى</w:t>
      </w:r>
    </w:p>
    <w:p>
      <w:pPr>
        <w:pStyle w:val="BookText"/>
        <w:rPr/>
      </w:pPr>
      <w:r>
        <w:rPr>
          <w:rFonts w:ascii="Amiri" w:hAnsi="Amiri" w:eastAsia="Amiri" w:cs="Amiri"/>
          <w:color w:val="111111"/>
          <w:sz w:val="28"/>
          <w:sz w:val="28"/>
          <w:szCs w:val="28"/>
          <w:rtl w:val="true"/>
          <w:lang w:bidi="ar-SA"/>
        </w:rPr>
        <w:t>خبر سعد بن أبي خلف</w:t>
      </w:r>
      <w:r>
        <w:rPr>
          <w:rStyle w:val="FootnoteAnchor"/>
          <w:rtl w:val="true"/>
        </w:rPr>
        <w:footnoteReference w:id="279"/>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الابنة يقمن مقام البنات إذا لم يكن للميت بنات و لا وارث غيرهن، و بنات الابن يقمن مقام الابن إذا لم يكن للميت أولاد و لا وارث غيرهن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عبد الرحمن بن الحجاج</w:t>
      </w:r>
      <w:r>
        <w:rPr>
          <w:rStyle w:val="FootnoteAnchor"/>
          <w:rtl w:val="true"/>
        </w:rPr>
        <w:footnoteReference w:id="28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الابنة يقمن مقام الابنة إذا لم يكن للميت بنات و لا وارث غيرهن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بنات الابن يقمن مقام الابن إذا لم يكن للميت ابن و لا وارث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الأبوين أقرب إلى الميت من ولد الولد لمساواتهما للأولاد الذين هم أقرب من أولادهم، و الأقرب يمنع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إرادة نفي غير أب الابن من أولاد الصلب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وارث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معنى إذا لم يكن للميت الابن الذي يتقرب به ابن الابن أو البنت التي يتقرب بها بنت البنت و لا وارث غيره من الأولاد للصلب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أن بنت البنت تقوم مقام البنت إذا لم يكن للميت بنت مطلقا، سواء كان أم هذه البنت أو غيرها، و كذا ابن الابن يقوم مقام الابن إذا لم يكن للميت ابن سواء كان أبا هذا الابن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وارث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الابن في الأول و البنت في الثاني أو أن المراد بالوارث فيهما أعم من ولد الصلب و الأقرب من أولاد الأولاد، فإن المراد ببنات الابن أو البنت ما يشمل السافلات، و الأقرب منهن و من غيرهن يمنع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 لا لتأكيد النفي على معنى أن بنات الابن أو البنت يرثن عند فقد الأولاد و لا وارث غيرهن حينئذ، و يخص بما إذا لم يكن هناك أب أو أم أو زوج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أنها ترث المال كله إن لم يكن ولد و لا وارث آخر كالأبوين و إلا كانت مشاركة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التقية، فإن كثيرا من العامة وافقوا الصدوق كما عن الكليني و المجلسي و غيرهما حكايته، و هو موهن آخر للخبرين و إن كان الاجمال السابق و غيره كافيا في عدم صلاحية ذلك لمعارضة ما تقدم من الأدلة الواضحة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استدلاله بقاعدة الأقرب ففيه أنها في صورة اتحاد الصنف، و أما مع التعدد كما في الفرض فالأقرب من أحد الصنفين لا يمنع الأبعد من الصنف الآخر، و من ثم شارك ابن الأخ الجد و أبو الجد الأخ، حيث إنهما صنفان، و مع التسليم فيكفي في تخصيصها ما دل</w:t>
      </w:r>
      <w:r>
        <w:rPr>
          <w:rStyle w:val="FootnoteAnchor"/>
          <w:rtl w:val="true"/>
        </w:rPr>
        <w:footnoteReference w:id="281"/>
      </w:r>
      <w:r>
        <w:rPr>
          <w:rFonts w:ascii="Amiri" w:hAnsi="Amiri" w:eastAsia="Amiri" w:cs="Amiri"/>
          <w:color w:val="111111"/>
          <w:sz w:val="28"/>
          <w:sz w:val="28"/>
          <w:szCs w:val="28"/>
          <w:rtl w:val="true"/>
          <w:lang w:bidi="ar-SA"/>
        </w:rPr>
        <w:t>على قيامهم مقام أبيهم في المقام المرجح عليها من وجوه و إن كان التعارض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مع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محكي الفقيه بمشاركة الجد لولد الولد، و غلط ما حكاه عن ابن شاذان من أن الجد كالأخ يرث حيث يرث و يسقط حيث يسقط،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الجد يرث مع ولد الولد و لا يرث معه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كلامه هذا و ما تقدم من عدم إرث ولد الولد مع الأبوين أن ولد الولد خارج عن الطبقة الأولى حيث لا يشاركها في الإرث، فيدخل في الطبقة الثانية و يشاركه الجد دون الأخ، مع أن من شأن الطبقة مشاركة جميع أصنافها بعضهم لبعض، و لو جعل ولد الولد طبقة برأسها وجب أن لا يشارك أحدا من الطبقة الأولى و لا غيرها، مع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بينه و بين الجد، و على هذا يختل نظام الطبقات التي استقر الإجماع عليها، بل كاد يكون من ضروريات المذهب، و الله أعلم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في أنه يمنع الأولاد من يتقرب بهم و من يتقرب بالأبوين من الاخوة و أولادهم و الأجداد و آبائهم و الأعمام و الأخوال و أولادهم بل الإجماع بقسميه عليه، بل الكتاب</w:t>
      </w:r>
      <w:r>
        <w:rPr>
          <w:rStyle w:val="FootnoteAnchor"/>
          <w:rtl w:val="true"/>
        </w:rPr>
        <w:footnoteReference w:id="282"/>
      </w:r>
      <w:r>
        <w:rPr>
          <w:rFonts w:ascii="Amiri" w:hAnsi="Amiri" w:eastAsia="Amiri" w:cs="Amiri"/>
          <w:color w:val="111111"/>
          <w:sz w:val="28"/>
          <w:sz w:val="28"/>
          <w:szCs w:val="28"/>
          <w:rtl w:val="true"/>
          <w:lang w:bidi="ar-SA"/>
        </w:rPr>
        <w:t>و السنة</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دالان عليه أيضا، نعم يترتبون الأقرب فالأقرب، فلا يرث بطن مع من هو أقرب منه إلى الميت بلا خلاف أيضا، لقاعدة الأقرب و غيرها، و هذا كله في أصل إرثهم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كيفيته فالمشهور أنه يرث كل واحد منهم نصيب من يتقرب به، فيرث ولد البنت نصيب أمه ذكرا كان أو أنثى، و هو النصف إن انفرد أو كان مع الأبوين و يرد عليه و إن كان ذكرا كما يرد على أمه لو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يرث ولد الابن نصيب أبيه ذكرا كان أو أنثى جميع المال إن انفرد، و ما فضل عن حصص الفريضة إن كان معه وارث كالأبوين أو أحدهما و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انفرد أولاد الابن و أولاد البنت كان لأولاد الابن الثلثان اللذان هما نصيب أبيهم في نحو الفرض و لأولاد البنت الثلث الذي هو نصيب أمهم في الفرض أيضا على الأظهر الأشهر بل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زوج أو زوجة كان له نصيبه الأدنى و هو الربع و الثمن و الباقي بينهم لأولاد البنت الثلث و لأولاد الابن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كنز العرفان انعقاد الإجماع عليه بعد المرتضى، بل عن الغنية أن عليه إجماع الطائفة، و هو الحجة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النصوص</w:t>
      </w:r>
      <w:r>
        <w:rPr>
          <w:rStyle w:val="FootnoteAnchor"/>
          <w:rtl w:val="true"/>
        </w:rPr>
        <w:footnoteReference w:id="284"/>
      </w:r>
      <w:r>
        <w:rPr>
          <w:rFonts w:ascii="Amiri" w:hAnsi="Amiri" w:eastAsia="Amiri" w:cs="Amiri"/>
          <w:color w:val="111111"/>
          <w:sz w:val="28"/>
          <w:sz w:val="28"/>
          <w:szCs w:val="28"/>
          <w:rtl w:val="true"/>
          <w:lang w:bidi="ar-SA"/>
        </w:rPr>
        <w:t xml:space="preserve">المتقدمة المشتملة على قيام أولاد البنين مقامهم و أولاد البنات مقامهن الظاهرة في إرادة التنزيل في أصل الإرث و كيفيته لا الأول خاصة، و إلا لاكتفي فيها بذكر أولاد الأولاد من دون تفصيل بين أولاد البنين و أولاد البنات في الذكر الذي هو مجرد تطويل مستغني عنه لا طائل تحته يجل عنه مثل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اتفاق النصوص السابقة على ذلك، ضرورة كونها بين مصرح بالتفصيل</w:t>
      </w:r>
      <w:r>
        <w:rPr>
          <w:rStyle w:val="FootnoteAnchor"/>
          <w:rtl w:val="true"/>
        </w:rPr>
        <w:footnoteReference w:id="285"/>
      </w:r>
      <w:r>
        <w:rPr>
          <w:rFonts w:ascii="Amiri" w:hAnsi="Amiri" w:eastAsia="Amiri" w:cs="Amiri"/>
          <w:color w:val="111111"/>
          <w:sz w:val="28"/>
          <w:sz w:val="28"/>
          <w:szCs w:val="28"/>
          <w:rtl w:val="true"/>
          <w:lang w:bidi="ar-SA"/>
        </w:rPr>
        <w:t>و بين مكتف بأحد شقيه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أجمل في خبر موسى بن بكير</w:t>
      </w:r>
      <w:r>
        <w:rPr>
          <w:rStyle w:val="FootnoteAnchor"/>
          <w:rtl w:val="true"/>
        </w:rPr>
        <w:footnoteReference w:id="287"/>
      </w:r>
      <w:r>
        <w:rPr>
          <w:rFonts w:ascii="Amiri" w:hAnsi="Amiri" w:eastAsia="Amiri" w:cs="Amiri"/>
          <w:color w:val="111111"/>
          <w:sz w:val="28"/>
          <w:sz w:val="28"/>
          <w:szCs w:val="28"/>
          <w:rtl w:val="true"/>
          <w:lang w:bidi="ar-SA"/>
        </w:rPr>
        <w:t>السابق منها أولا إلا أنه نص على التفصيل ثانيا، بل هو كالصريح في المطلوب،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يرثون ميراث البنين و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كما يرثون، مع أنه ظاهر أيضا لو عبر بذلك و إن لم يكن بتلك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احتمال هذا القيام و المنزلة لكل من الأمرين فلا ريب في ترجيح المختار بالشهرة العظيمة و الإجماع المزبور، بل تسليم الخصم ذلك في غير الفرض من الأرحام أقوى شاهد على ما هنا، ضرورة اشتراك المقامين في الدليل الذي هو</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مرسل يونس</w:t>
      </w:r>
      <w:r>
        <w:rPr>
          <w:rStyle w:val="FootnoteAnchor"/>
          <w:rtl w:val="true"/>
        </w:rPr>
        <w:footnoteReference w:id="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القرابات فالسابق أحق بميراث قريبه، فان استوت قام كل واحد مقام 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خصوصا الأخير صريح في إرادة إرث نصيب من يتقرب به الذي يوافق الخصم عليه في غير المقام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قسمة الميراث بينهم كأولاد الصلب من غير ملاحظة لمن يتقربون به، لأنهم أولاد حقيقة، فتشملهم الآية</w:t>
      </w:r>
      <w:r>
        <w:rPr>
          <w:rStyle w:val="FootnoteAnchor"/>
          <w:rtl w:val="true"/>
        </w:rPr>
        <w:footnoteReference w:id="290"/>
      </w:r>
      <w:r>
        <w:rPr>
          <w:rFonts w:ascii="Amiri" w:hAnsi="Amiri" w:eastAsia="Amiri" w:cs="Amiri"/>
          <w:color w:val="111111"/>
          <w:sz w:val="28"/>
          <w:sz w:val="28"/>
          <w:szCs w:val="28"/>
          <w:rtl w:val="true"/>
          <w:lang w:bidi="ar-SA"/>
        </w:rPr>
        <w:t>و لو لا قاعدة الأقرب لشاركوا آباءهم في الإرث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واضح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سلمنا له كونهم أولادا حقيقة إلا أنه لا تنافي بين ذلك و بين كون إرثهم على الوجه المزبور، للأدلة السابقة، كما أنه لا مانع من التزام تفضيل الأنثى على الذكر هنا في بعض الصور و التسوية في بعض، للأدلة المزبورة، فترث حينئذ بنت الابن الثلثين و أولاد البنت الذكور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ما</w:t>
      </w:r>
    </w:p>
    <w:p>
      <w:pPr>
        <w:pStyle w:val="BookText"/>
        <w:rPr/>
      </w:pPr>
      <w:r>
        <w:rPr>
          <w:rFonts w:ascii="Amiri" w:hAnsi="Amiri" w:eastAsia="Amiri" w:cs="Amiri"/>
          <w:color w:val="111111"/>
          <w:sz w:val="28"/>
          <w:sz w:val="28"/>
          <w:szCs w:val="28"/>
          <w:rtl w:val="true"/>
          <w:lang w:bidi="ar-SA"/>
        </w:rPr>
        <w:t>في الموثق</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الابن أقرب من ابن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معنى كثرة النصيب لا القرب الحاجب، بل لعل ذلك أولى من حمله على التقية، و حينئذ يكون دليلا آخر على المطلوب، على أنه لازم له في أولاد الاخوة و الأخوات و الأعمام و العمات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عدم تفضيل الأنثى على الذكر أنها لا تزداد على نصيب ما لو فرضت هي ذكرا، و ذلك في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بكير بن أعين</w:t>
      </w:r>
      <w:r>
        <w:rPr>
          <w:rStyle w:val="FootnoteAnchor"/>
          <w:rtl w:val="true"/>
        </w:rPr>
        <w:footnoteReference w:id="2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تزاد الأنثى من الأخوات و لا من الولد على ما لو كان ذكرا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موسى بن بكير</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بكيرا حدثني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تكون أبدا أكثر نصيبا من رجل لو كان مكانها، قال موسى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قائم عند أصحابنا لا يختلفون فيه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ظهر لك أنه لا إشكال في المسألة بحمد الله كما لا إشكال في</w:t>
      </w:r>
      <w:bookmarkStart w:id="133" w:name="pg12325_199222"/>
    </w:p>
    <w:p>
      <w:pPr>
        <w:pStyle w:val="BookText"/>
        <w:rPr/>
      </w:pPr>
      <w:bookmarkEnd w:id="1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134" w:name="__RefHeading___Toc8097673_417432637"/>
      <w:bookmarkStart w:id="135" w:name="_Toc53"/>
      <w:bookmarkEnd w:id="134"/>
      <w:r>
        <w:rPr>
          <w:rtl w:val="true"/>
        </w:rPr>
        <w:t>[</w:t>
      </w:r>
      <w:r>
        <w:rPr>
          <w:rtl w:val="true"/>
        </w:rPr>
        <w:t>المسألة الثانية أولاد البنت يقتسمون نصيبهم للذكر مثل حظ الأنثيين كما يقتسم أولاد الإبن</w:t>
      </w:r>
      <w:r>
        <w:rPr>
          <w:rtl w:val="true"/>
        </w:rPr>
        <w:t>]</w:t>
      </w:r>
      <w:bookmarkEnd w:id="13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أولاد البنت يقتسمون نصيبهم للذكر مثل حظ الأنثيين كما يقتسم أولاد الابن على المشهور بين الأصحاب شهرة عظيمة، بل عن صريح التنقيح الإجماع عليه، بل لعله ظاهر المصنف و غيره، لصدق الأولاد حقيقة فيدخلون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لكون المراد منهم هنا ما يشملهم و لو للإجماع المحكي عن جماعة على ذلك، و لذا حجبوا باعتراف الخصم الأبوين عما زاد على السدسين و الزوجين عن النصف و الربع و قيل و القائل جماعة منهم القاضي و الشيخ في المبسوط على ما في كشف اللثام يقتسمون بالسوية و هو متروك شاذ لا دليل له سوى دعوى أن التقرب بالأنثى يقتضي الاقتسام بالسوية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انتقاضها باعترافه بأولاد الأخت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كليتها بعد حرمة القياس على كلالة الأم، و دعوى أصالة التسوية المنقطعة هنا بما عرفت من شمول آية الوصية لهم على تقديري الحقيقة و المجاز، بل لعل الخصم يوافق على ذلك إلا أنه يدعي خروجهم عن ذلك بقاعدة التقرب بالأنثى، و قد عرفت أنه لا معقد لها، فحينئذ لا إشكال، و الحمد لله</w:t>
      </w:r>
      <w:r>
        <w:rPr>
          <w:rFonts w:eastAsia="Amiri" w:cs="Amiri" w:ascii="Amiri" w:hAnsi="Amiri"/>
          <w:color w:val="111111"/>
          <w:sz w:val="28"/>
          <w:szCs w:val="28"/>
          <w:rtl w:val="true"/>
          <w:lang w:bidi="ar-SA"/>
        </w:rPr>
        <w:t>.</w:t>
      </w:r>
      <w:bookmarkStart w:id="136" w:name="pg12325_199223"/>
    </w:p>
    <w:p>
      <w:pPr>
        <w:pStyle w:val="BookText"/>
        <w:rPr/>
      </w:pPr>
      <w:bookmarkEnd w:id="1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137" w:name="__RefHeading___Toc8097675_417432637"/>
      <w:bookmarkStart w:id="138" w:name="_Toc54"/>
      <w:bookmarkEnd w:id="137"/>
      <w:r>
        <w:rPr>
          <w:rtl w:val="true"/>
        </w:rPr>
        <w:t>[</w:t>
      </w:r>
      <w:r>
        <w:rPr>
          <w:rtl w:val="true"/>
        </w:rPr>
        <w:t>المسألة الثالثة يحبى الولد الأكبر من تركة أبيه بثياب بدنه و خاتمه و سيفه و مصحفه</w:t>
      </w:r>
      <w:r>
        <w:rPr>
          <w:rtl w:val="true"/>
        </w:rPr>
        <w:t>]</w:t>
      </w:r>
      <w:bookmarkEnd w:id="138"/>
    </w:p>
    <w:p>
      <w:pPr>
        <w:pStyle w:val="BookText"/>
        <w:rPr/>
      </w:pPr>
      <w:r>
        <w:rPr>
          <w:rFonts w:ascii="Amiri" w:hAnsi="Amiri" w:eastAsia="Amiri" w:cs="Amiri"/>
          <w:color w:val="111111"/>
          <w:sz w:val="28"/>
          <w:sz w:val="28"/>
          <w:szCs w:val="28"/>
          <w:rtl w:val="true"/>
          <w:lang w:bidi="ar-SA"/>
        </w:rPr>
        <w:t xml:space="preserve">المسألة الثالثة من متفردات الإمامية و معلومات مذهبهم أنه يحبى الولد الأكبر من تركة أبيه بثياب بدنه و خاتمه و سيفه و مصحفه و بذلك تظافرت نصوصهم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صحيح ربعي بن عبد الله</w:t>
      </w:r>
      <w:r>
        <w:rPr>
          <w:rStyle w:val="FootnoteAnchor"/>
          <w:rtl w:val="true"/>
        </w:rPr>
        <w:footnoteReference w:id="29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فلأكبر ولده سيفه و مصحفه و خاتمه و 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حريز</w:t>
      </w:r>
      <w:r>
        <w:rPr>
          <w:rStyle w:val="FootnoteAnchor"/>
          <w:rtl w:val="true"/>
        </w:rPr>
        <w:footnoteReference w:id="2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الرجل و ترك بنين فللأكبر الدرع و السيف و الخاتم و المصحف، فان حدث به حدث فللأكبر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ابن أذينة</w:t>
      </w:r>
      <w:r>
        <w:rPr>
          <w:rStyle w:val="FootnoteAnchor"/>
          <w:rtl w:val="true"/>
        </w:rPr>
        <w:footnoteReference w:id="29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الرجل سيفا و سلاحا فهو لابنه، فان كان له بنون فهو لأكبرهم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آخر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ربعي الآخر</w:t>
      </w:r>
      <w:r>
        <w:rPr>
          <w:rStyle w:val="FootnoteAnchor"/>
          <w:rtl w:val="true"/>
        </w:rPr>
        <w:footnoteReference w:id="29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فسيفه و مصحفه و خاتمه و كتبه و رحله و راحلته و كسوته لأكبر ولده، فان كان الأكبر ابنة فللأكبر 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0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الميت فان لابنه الأكبر السيف و الرحل و الثياب ثياب جلده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شعيب العقرقوفي</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ما له من متاع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مات فان لابنه السيف و الرحل و الثياب ثياب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يموت ما له من متاع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السلاح و الرحل و ثياب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30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انسان له حق لا يعلم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أصلحك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صاحبي الجدار كان لهما كنز تحته لا يعلمان به أما أنه لم يكن بذهب و لا فضة،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أحق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كذلك نقول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أسباط</w:t>
      </w:r>
      <w:r>
        <w:rPr>
          <w:rStyle w:val="FootnoteAnchor"/>
          <w:rtl w:val="true"/>
        </w:rPr>
        <w:footnoteReference w:id="304"/>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سمعناه و ذكر كنز اليتيمين،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لوحا من ذهب فيه بسم الله الرحمن الرحيم لا إله إلا الله محمد رسول الله، عجب لمن أيقن بالموت كيف يفرح؟ و عجب لمن أيقن بالقدر كيف يحزن؟ و عجب لمن رأى الدنيا و تقلبها بأهلها كيف يركن إليها؟ و ينبغي لمن عقل عن الله أن لا يستبطئ الله في رزقه و لا يتهمه في قضائه، فقال له 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صار؟ إلى أكبرهما،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اختلفوا في أن ذلك على سبيل الوجوب أو الاستحباب، فالأكثر كما في المسالك على الأول، بل في غيرها المشهور، بل في الرياض أنه ادعيت عليه الشهرة بحد الاستفاضة و لا ريب فيها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الشهرة عليه محصلة، بل عن الحلي الإجماع عليه، بل في المحكي من سرائره أنه المجمع عليه عند أصحابنا المعمول به و فتاواهم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سنة ثمان و خمسمائة</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بلا خلاف بينهم، و هو الحجة بعد الاعتضاد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اللام في الملك و الاستحقاق، بل في الرياض في الموثق</w:t>
      </w:r>
      <w:r>
        <w:rPr>
          <w:rStyle w:val="FootnoteAnchor"/>
          <w:rtl w:val="true"/>
        </w:rPr>
        <w:footnoteReference w:id="306"/>
      </w:r>
      <w:r>
        <w:rPr>
          <w:rFonts w:ascii="Amiri" w:hAnsi="Amiri" w:eastAsia="Amiri" w:cs="Amiri"/>
          <w:color w:val="111111"/>
          <w:sz w:val="28"/>
          <w:sz w:val="28"/>
          <w:szCs w:val="28"/>
          <w:rtl w:val="true"/>
          <w:lang w:bidi="ar-SA"/>
        </w:rPr>
        <w:t>التصريح بلفظ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 الاستدلال به تضمنه كتب العلم التي ليست من الحبوة عند الأكثر إلا بدعوى شمول لفظ المصحف لها، و لا ريب في بعده، ضرورة انسياق القرآن المجيد منه، و لم يكن المصحف، فيحتمل كون ذلك الكتاب المكنوز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خصوصا بعد ظهور القرآن المجيد في كون الكنز لهما معا لا لخصوص الأكبر، فلا ريب في عدم صلاحيته و الخبر الأخير للاستدلال على المختار الذي نحن في غنية عن إثباته بذلك، ضرورة كفاية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يتعارف التجوز بها عن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بل هي مستند أدلة الإرث في الكتاب</w:t>
      </w:r>
      <w:r>
        <w:rPr>
          <w:rStyle w:val="FootnoteAnchor"/>
          <w:rtl w:val="true"/>
        </w:rPr>
        <w:footnoteReference w:id="307"/>
      </w:r>
      <w:r>
        <w:rPr>
          <w:rFonts w:ascii="Amiri" w:hAnsi="Amiri" w:eastAsia="Amiri" w:cs="Amiri"/>
          <w:color w:val="111111"/>
          <w:sz w:val="28"/>
          <w:sz w:val="28"/>
          <w:szCs w:val="28"/>
          <w:rtl w:val="true"/>
          <w:lang w:bidi="ar-SA"/>
        </w:rPr>
        <w:t>و السنة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اختلاف النصوص المتقدمة في مقدار ما يحبى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يتضمن شي‌ء منها الأربعة التي عند الأصحاب، لأن أشملها لها الصحيحان</w:t>
      </w:r>
      <w:r>
        <w:rPr>
          <w:rStyle w:val="FootnoteAnchor"/>
          <w:rtl w:val="true"/>
        </w:rPr>
        <w:footnoteReference w:id="309"/>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تضمنا ثلاثة منها و لم يتضمنا الثياب، بل تضمنا الدرع بدلها، و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و لا صالح للدلالة على الاستحباب، ضرورة عدم كون مطلق الاختلاف دالا على ذلك، و إلا فأغلب الأخبار في غالب الأحكام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بلغ درجة يحصل القطع به من جهته كما في أخبار البئر</w:t>
      </w:r>
      <w:r>
        <w:rPr>
          <w:rStyle w:val="FootnoteAnchor"/>
          <w:rtl w:val="true"/>
        </w:rPr>
        <w:footnoteReference w:id="310"/>
      </w:r>
      <w:r>
        <w:rPr>
          <w:rFonts w:ascii="Amiri" w:hAnsi="Amiri" w:eastAsia="Amiri" w:cs="Amiri"/>
          <w:color w:val="111111"/>
          <w:sz w:val="28"/>
          <w:sz w:val="28"/>
          <w:szCs w:val="28"/>
          <w:rtl w:val="true"/>
          <w:lang w:bidi="ar-SA"/>
        </w:rPr>
        <w:t>اتجه الحكم به، و ليس المقام كذلك قطعا، مع أنه قد يمنع عدم تضمن الصحيحين</w:t>
      </w:r>
      <w:r>
        <w:rPr>
          <w:rStyle w:val="FootnoteAnchor"/>
          <w:rtl w:val="true"/>
        </w:rPr>
        <w:footnoteReference w:id="311"/>
      </w:r>
      <w:r>
        <w:rPr>
          <w:rFonts w:ascii="Amiri" w:hAnsi="Amiri" w:eastAsia="Amiri" w:cs="Amiri"/>
          <w:color w:val="111111"/>
          <w:sz w:val="28"/>
          <w:sz w:val="28"/>
          <w:szCs w:val="28"/>
          <w:rtl w:val="true"/>
          <w:lang w:bidi="ar-SA"/>
        </w:rPr>
        <w:t>للأربع بناء على إرادة القميص من الدرع لا الحديد، و يلحق به غيره من ثياب البدن بالإجماع، بل لعل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الواضح عدم خروج الخبر عن الحجية باشتماله على ما لا يقول به أحد من الطائفة و إلا لكان ذلك لازما للقائلين بالندب هنا، فإنه لم يحك عن أحد منهم الاستحباب فيما زاد على الأربعة إلا ما يحكى عن الإسكافي من إلحاق السلاح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الصدوق فإنه قد روى رواية الرحل و الراحلة و الكتب في الفقيه</w:t>
      </w:r>
      <w:r>
        <w:rPr>
          <w:rStyle w:val="FootnoteAnchor"/>
          <w:rtl w:val="true"/>
        </w:rPr>
        <w:footnoteReference w:id="312"/>
      </w:r>
      <w:r>
        <w:rPr>
          <w:rFonts w:ascii="Amiri" w:hAnsi="Amiri" w:eastAsia="Amiri" w:cs="Amiri"/>
          <w:color w:val="111111"/>
          <w:sz w:val="28"/>
          <w:sz w:val="28"/>
          <w:szCs w:val="28"/>
          <w:rtl w:val="true"/>
          <w:lang w:bidi="ar-SA"/>
        </w:rPr>
        <w:t>فان كان ذلك منه عملا بها بناء على ما ذكره في أول كتابه فهو على الوجوب دون الندب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يظهر لك أنه لا وجه للاستدلال على الندب بالنصوص المشتملة على غير الأربعة</w:t>
      </w:r>
      <w:r>
        <w:rPr>
          <w:rStyle w:val="FootnoteAnchor"/>
          <w:rtl w:val="true"/>
        </w:rPr>
        <w:footnoteReference w:id="313"/>
      </w:r>
      <w:r>
        <w:rPr>
          <w:rFonts w:ascii="Amiri" w:hAnsi="Amiri" w:eastAsia="Amiri" w:cs="Amiri"/>
          <w:color w:val="111111"/>
          <w:sz w:val="28"/>
          <w:sz w:val="28"/>
          <w:szCs w:val="28"/>
          <w:rtl w:val="true"/>
          <w:lang w:bidi="ar-SA"/>
        </w:rPr>
        <w:t>بناء على معلومية عدم الوجوب في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اتحاد المساق فيها أجمع، فيتجه كونها للندب في الجميع، ضرورة أن القائلين بالندب لم يزيدوا على الأربع كي يتجه حينئذ ذلك، فهي مطرحة بالنسبة إليها عند الجميع، فيكون اشتباها من الراوي أو غيره من آفات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يظهر عدم الوجه في الاستدلال بها أيضا من حيث اختلافها اختلافا منافيا للوجوب دون الندب الذي يتسامح فيه بخلافه، نحو أخبار النزح في البئر</w:t>
      </w:r>
      <w:r>
        <w:rPr>
          <w:rStyle w:val="FootnoteAnchor"/>
          <w:rtl w:val="true"/>
        </w:rPr>
        <w:footnoteReference w:id="314"/>
      </w:r>
      <w:r>
        <w:rPr>
          <w:rFonts w:ascii="Amiri" w:hAnsi="Amiri" w:eastAsia="Amiri" w:cs="Amiri"/>
          <w:color w:val="111111"/>
          <w:sz w:val="28"/>
          <w:sz w:val="28"/>
          <w:szCs w:val="28"/>
          <w:rtl w:val="true"/>
          <w:lang w:bidi="ar-SA"/>
        </w:rPr>
        <w:t>ضرورة منع مثل هذا الاختلاف فيها أولا و إلا لنافى الاستحباب أيضا، لمنع</w:t>
      </w:r>
    </w:p>
    <w:p>
      <w:pPr>
        <w:pStyle w:val="BookText"/>
        <w:rPr/>
      </w:pPr>
      <w:r>
        <w:rPr>
          <w:rFonts w:ascii="Amiri" w:hAnsi="Amiri" w:eastAsia="Amiri" w:cs="Amiri"/>
          <w:color w:val="111111"/>
          <w:sz w:val="28"/>
          <w:sz w:val="28"/>
          <w:szCs w:val="28"/>
          <w:rtl w:val="true"/>
          <w:lang w:bidi="ar-SA"/>
        </w:rPr>
        <w:t>التسامح في مثل هذا الندب المعارض بقاعدة حرمة التصرف في مال الغير، و خصوصا اليتيم، إذ القائل بالندب يجوز إخراجها و لو كان الوارث غير الكبير طفلا صغيرا، إذ هي من المستحب المالي كزكاة مال الطفل، و مثل هذا الاستحباب لا بد له من دليل صالح لتخصيص القاعدة القاضية بالحرمة، و متى كان في نصوص المقام صلاحية لذلك صلحت لإفادة الوجوب حينئذ لعدم التسامح في هذا الندب،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خلوها عن خبر جامع لهذه الأربعة التي ذكرها الأصحاب و إنما هي مستفادة من مجموعها فهي غير قادحة بعد تمييزها عن غيرها بكلام الأصحاب القائلين بالوجوب و الندب، مع ضرورة اشتراكهما معا في ذلك كما عرفت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يمنع ذلك بإرادة القميص في صحيح الدرع، و حينئذ يكون الجامع لها موجودا بعد إلحاق غيره من الثياب به بالإجماع و غيره من النصوص، بل لعل ذلك أولى من حمله على درع الحديد الذي هو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عند معظم القائلين بالوجوب أو الندب، بل على تقديره فما هو إلا لأنه من قبيل ثياب الميت و ملبوساته،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أن القول بالوجوب هو الأقوى، بل لعل ذلك هو المعروف من الشيعة حتى أن مخالفيهم يعرفونه منهم باعتبار كونه من متفرداتهم فضلا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مجانية هذا الحباء عملا بظاهر النصوص المزبورة، فما عن المرتضى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بالقيمة فتكون ثمرة خصوصية الأكبر الاختصاص بالعين من 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الكشف من الاستدلال عليه بعموم أدلة الإرث السالم عن المعارض،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اختصاص الأعيان به على ما في الأخبار و الفتاوى لا ينافي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p>
    <w:p>
      <w:pPr>
        <w:pStyle w:val="BookText"/>
        <w:rPr/>
      </w:pPr>
      <w:r>
        <w:rPr>
          <w:rFonts w:ascii="IRNazanin" w:hAnsi="IRNazanin" w:eastAsia="IRNazanin"/>
          <w:color w:val="111111"/>
          <w:sz w:val="28"/>
          <w:sz w:val="28"/>
          <w:szCs w:val="28"/>
          <w:rtl w:val="true"/>
          <w:lang w:bidi="fa-IR"/>
        </w:rPr>
        <w:t>قول</w:t>
      </w:r>
      <w:r>
        <w:rPr>
          <w:rStyle w:val="FootnoteAnchor"/>
          <w:rtl w:val="true"/>
        </w:rPr>
        <w:footnoteReference w:id="315"/>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حريز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الرجل فترك بنيه فللأكبر السيف و الدرع و الخاتم و المصحف، فان حدث به حدث فللأكبر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وجوب الخروج عن ذلك العموم بظهور المجانية من اللام في النص و الفتوى التي بها خرج عما يقتضيه عموم الإرث من الاشتراك، و عدم الدلالة في حسن حريز</w:t>
      </w:r>
      <w:r>
        <w:rPr>
          <w:rStyle w:val="FootnoteAnchor"/>
          <w:rtl w:val="true"/>
        </w:rPr>
        <w:footnoteReference w:id="316"/>
      </w:r>
      <w:r>
        <w:rPr>
          <w:rFonts w:ascii="Amiri" w:hAnsi="Amiri" w:eastAsia="Amiri" w:cs="Amiri"/>
          <w:color w:val="111111"/>
          <w:sz w:val="28"/>
          <w:sz w:val="28"/>
          <w:szCs w:val="28"/>
          <w:rtl w:val="true"/>
          <w:lang w:bidi="ar-SA"/>
        </w:rPr>
        <w:t>المحمول ما فيه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حدث به 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 على إرادة فإن كان قد حدث بالأكبر حدث قبل هلاك الرجل فللأكبر الباقي، لا على ارادة الاحتساب بالقيمة إذ هو مع أنه تأول في ذلك لا يقول به أحد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الاستيناس لذلك بما تسمعه من خبر الزوجة عما فاتها من إرث الفرس و البناء بالقيمة لا وجه له أيضا بعد حرمة 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عليه قضاء ما عليه من صلاة و صيام كما عرفت تفصيل ذلك في كتاب الصوم</w:t>
      </w:r>
      <w:r>
        <w:rPr>
          <w:rStyle w:val="FootnoteAnchor"/>
          <w:rtl w:val="true"/>
        </w:rPr>
        <w:footnoteReference w:id="31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شرط اختصاصه بالحباء عند ابني حمزة و إدريس على ما حكي عنهما ألا يكون سفيها و لا فاسد الرأي مخالفا في المذهب بل في المتن على قول مشهور و إن كنا لم نتحققه، و لعله لكونهما ليسا أهلا للكرامة الظاهرة في حكمة الحباء الذي هو كالعوض عما يؤديه من قضاء 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أن المخالف لا يرى استحقاقها فيجوز إلزامه بمذهبه كما جاء</w:t>
      </w:r>
      <w:r>
        <w:rPr>
          <w:rStyle w:val="FootnoteAnchor"/>
          <w:rtl w:val="true"/>
        </w:rPr>
        <w:footnoteReference w:id="318"/>
      </w:r>
      <w:r>
        <w:rPr>
          <w:rFonts w:ascii="Amiri" w:hAnsi="Amiri" w:eastAsia="Amiri" w:cs="Amiri"/>
          <w:color w:val="111111"/>
          <w:sz w:val="28"/>
          <w:sz w:val="28"/>
          <w:szCs w:val="28"/>
          <w:rtl w:val="true"/>
          <w:lang w:bidi="ar-SA"/>
        </w:rPr>
        <w:t>مثله في منعه عن الإرث أو بعضه حيث يقول به إدانة بمعتقده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إرث المخالف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فساد الرأي لا يخص المخالف، بل هو شامل للواقفي و نحوه ممن يرى الحباء و بأن ذلك ليس من باب الشرطية، و لذا لم يشترط أحد في إبطال العول و العصبة عدم فساد الرأي، بل حكموا به مطلقا مع تصريحهم كجملة من الأخبار</w:t>
      </w:r>
      <w:r>
        <w:rPr>
          <w:rStyle w:val="FootnoteAnchor"/>
          <w:rtl w:val="true"/>
        </w:rPr>
        <w:footnoteReference w:id="319"/>
      </w:r>
      <w:r>
        <w:rPr>
          <w:rFonts w:ascii="Amiri" w:hAnsi="Amiri" w:eastAsia="Amiri" w:cs="Amiri"/>
          <w:color w:val="111111"/>
          <w:sz w:val="28"/>
          <w:sz w:val="28"/>
          <w:szCs w:val="28"/>
          <w:rtl w:val="true"/>
          <w:lang w:bidi="ar-SA"/>
        </w:rPr>
        <w:t>بجواز إدانة المخالف بمعتقده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يناقش في أصل الاستدلال بمنع كون الحكمة ذلك، و عدم وجوب اطرادها، و من هنا مال جماعة من متأخري المتأخرين إلى عدم الشرط المذكور، بل لعله ظاهر نسبة المصنف هنا و النافع له إلى القول بل في الرياض أن ذلك هو الأصح، لإطلاق النصوص، و لعله كذلك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يشك في إرادة هذا الفرد من هذا الإطلاق، فيبقى عموم الإرث حينئذ سالما من المعارض، فتأمل جيدا،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شرطه أيضا أن يخلف الميت مالا غير ذلك، فلو لم يخلف مالا سواه أي مال الحباء لم يخص الأكبر بشي‌ء منه وفاقا لصريح جماعة، بل المشهور كما في المسالك و غيرها، للأصل السالم عن معارضة إطلاق الأدلة المنساق إلى المفروض الذي هو الغالب، بل قد سمعت مضمر سماعة</w:t>
      </w:r>
      <w:r>
        <w:rPr>
          <w:rStyle w:val="FootnoteAnchor"/>
          <w:rtl w:val="true"/>
        </w:rPr>
        <w:footnoteReference w:id="320"/>
      </w:r>
      <w:r>
        <w:rPr>
          <w:rFonts w:ascii="Amiri" w:hAnsi="Amiri" w:eastAsia="Amiri" w:cs="Amiri"/>
          <w:color w:val="111111"/>
          <w:sz w:val="28"/>
          <w:sz w:val="28"/>
          <w:szCs w:val="28"/>
          <w:rtl w:val="true"/>
          <w:lang w:bidi="ar-SA"/>
        </w:rPr>
        <w:t>المشتمل على أن ذلك للميت من متاع بيته، مضافا إلى استلزام ما عداه الإجحاف بالورثة و الإضرار بهم، فما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اشتراط ذلك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اشتراط كون الغبر كثيرا بحيث يعادل نصيب كل من الورثة مقدار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نصيب الكل مقدارها، أو عدمه مطلقا، و كفاية ما قل منه و لو كان درهما و هي تساوي دنانير،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مقتضى الأدلة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التعليل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ينبغي اعتبار نصيب الولد المساوي له في الذكورية، أما غيره فلا، لعدم المناسبة سيما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لكن لا يخفى عليك ما في أصل اعتبار ذلك من الاشكال، بل هو من التهجس في الحكم الشرعي و القول به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المتجه دوران الحكم على صدق كون الحبوة من متاع بيته و بعض تركته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شرطه عند جماعة أيضا خلو الميت من دين مستغرق للتركة، لعدم الإرث حينئذ، و الحباء نوع منه، بل ربما اشترط خلوه من مطلق الدين باعتبار اختصاص الحبوة بما يخصها من توزيعه على مجموع التركة فتبطل حينئذ بالنسبة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يناقش بإطلاق النص، و بما عرفت من أن الأصح انتقال التركة إلى الوارث و إن لزم المحبو ما قابلها من الدين إن أراد فكها، و ليس هذا إبطالا لها، مع احتمال وجود المتبرع و الإبراء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بطلانها بمجرد وجود الدين المستغرق المقتضي عدمها حال الوفاة كما ترى، ضرورة كون ذلك بطلانا مراعى لا مطلقا، بل يلزم على المنع من مقابل الدين إن لم يفكه المنع من مقابل الوصية النافذة إن لم يكن بعين مخصوصة خارجة عنها و من مقابل الكفن الواجب و ما في معناه، لعين ما ذكر، و لا ريب في بعده لإطلاق النص و الفتوى بثبوتها مع عدم انفكاك الميت عن ذلك غالبا خصوصا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 تبعا للروضة أن الموافق للأصول الشرعية البطلان في مقابلة ذلك كله إن لم يفك المحبو بما يخصه، لأن الحبوة نوع من الإرث و اختصاص فيه، و الدين و الوصية و الكفن و نحوها تخرج من جميع التركة، و نسبة الورثة إليه على السواء، نعم لو كانت الوصية بعين من أعيان التركة خارجة عن الحبوة فلا منع، كما لو كانت تلك العين معدومة، و لو كانت الوصية ببعض الحبوة اعتبرت من الثلث كغيرها من ضروب الإرث، إلا أنها تتوقف على إجازة المحبو خاصة أي مع فرض زيادتها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بعد ما عرفت، و إنما المتجه عدم مزاحمة غير المستغرق من الدين و الوصية بالمائة مثلا و الكفن للحبوة مع فرض إمكان خروجها من غيرها، بل تخرج هذه أجمع من غير أعيان الحبوة، ترجيحا لإطلاق أدلتها، و لأن تنفيذها من غيرها مشترك أيضا بين المحبو و غيره من الورثة بخلاف تنفيذها منها، فان الضرر خاص بالمحبو</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المستغرق فالظاهر تقديمه عليها ترجيحا لإطلاق أدلته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يختص بها إلا مع القضاء من غيرها و لو بفكها بما يخصها، و الوصية بالعين من غيرها إنما تكون بمنزلة المعدومة مع فرض سعة ثلث غير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عدم سعة ذلك إلا بملاحظة الحبوة فالمتجه بناؤه على ما لو أوصى بثلث ماله مثلا، فهل يخرج من أعيان الحبوة أو يلحظ ثلثه من غيرها؟ يحتمل الأول، لإطلاق جواز الوصية بالثلث، و الفرض شمول لفظ الوصية لذلك، فهو كما لو صرح بإرادة الثلث بإرادة الثلث منها، و الحباء إنما يزاحم الوارث لا الوصية، و الثاني حملا لوصيته على الثلث من غيرها باعتبار ظهور وصيته به في إرادة ثلثه من المال الذي له فيه ثلثه، و أما أعيان الحبوة فهي جميعها له، كما هو مقتضى خبر سماعة</w:t>
      </w:r>
      <w:r>
        <w:rPr>
          <w:rStyle w:val="FootnoteAnchor"/>
          <w:rtl w:val="true"/>
        </w:rPr>
        <w:footnoteReference w:id="321"/>
      </w:r>
      <w:r>
        <w:rPr>
          <w:rFonts w:ascii="Amiri" w:hAnsi="Amiri" w:eastAsia="Amiri" w:cs="Amiri"/>
          <w:color w:val="111111"/>
          <w:sz w:val="28"/>
          <w:sz w:val="28"/>
          <w:szCs w:val="28"/>
          <w:rtl w:val="true"/>
          <w:lang w:bidi="ar-SA"/>
        </w:rPr>
        <w:t>فيكون له حينئذ من ماله هذه الأعيان و الثلث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حبي بها ولده الأكبر فلا ينصرف الوصية بالثلث إلى ما يشمل الثلث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يفرق بين التصريح و الإطلاق، إلا أن المتجه عليه حينئذ أنه لو أوصى بعين من أعيانها لغير المحبو نفذت و صيته بها من غير الثلث لأن الفرض كونها له مع الثلث، و هو خلاف 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أنه ليس له الوصية بها للغير لتعلق حق المحبو بها تعلقا شرعيا فظاهر الأصحاب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في النظر مزاحمة الدين و الكفن و الوصية لها مع فرض توقفها عليها لا مع عدم ذلك، بأن أمكن الوفاء و الكفن و تنفيذ الوصية من غيرها، و الظاهر اعتبار الثلث منها مع فرض إطلاق الوصية به لتوقف تنفيذ تمام الوصية على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الأولى بل الأحوط أخذ قيمة ثلثها من المحبو و دفع نفس الأعيان إليه، كما أنه لو أوصى بعين من أعيانها أعطي للمحبو خاصة ما قابل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ثلثيها من الثلث، لأنالوصية إنما كانت بما له دون باقي الورثة،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الأكبر أنثى لم تحب و أعطي الأكبر من الذكور بلا خلاف أجده، بل في المسالك الإجماع عليه لما سمعته من الصحيح</w:t>
      </w:r>
      <w:r>
        <w:rPr>
          <w:rStyle w:val="FootnoteAnchor"/>
          <w:rtl w:val="true"/>
        </w:rPr>
        <w:footnoteReference w:id="322"/>
      </w:r>
      <w:r>
        <w:rPr>
          <w:rFonts w:ascii="Amiri" w:hAnsi="Amiri" w:eastAsia="Amiri" w:cs="Amiri"/>
          <w:color w:val="111111"/>
          <w:sz w:val="28"/>
          <w:sz w:val="28"/>
          <w:szCs w:val="28"/>
          <w:rtl w:val="true"/>
          <w:lang w:bidi="ar-SA"/>
        </w:rPr>
        <w:t>المعتضد بإناطة الحكم في غيره من النصوص</w:t>
      </w:r>
      <w:r>
        <w:rPr>
          <w:rStyle w:val="FootnoteAnchor"/>
          <w:rtl w:val="true"/>
        </w:rPr>
        <w:footnoteReference w:id="323"/>
      </w:r>
      <w:r>
        <w:rPr>
          <w:rFonts w:ascii="Amiri" w:hAnsi="Amiri" w:eastAsia="Amiri" w:cs="Amiri"/>
          <w:color w:val="111111"/>
          <w:sz w:val="28"/>
          <w:sz w:val="28"/>
          <w:szCs w:val="28"/>
          <w:rtl w:val="true"/>
          <w:lang w:bidi="ar-SA"/>
        </w:rPr>
        <w:t>بالأكبر من الذكور أو بالذكر سواء كانت أنثى أكبر منه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تعدد الأكبر كما لو ولد له ولدان من زوجتين على وجه لا يزيد أحدهما على الآخر بما يتحقق به الأكبرية فالظاهر قسمتها بينهم بالسوية على ما صرح به غير واحد، بل لعله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ابن حمزة، فاشترط في ثبوتها للأكبر فقد آخر في سنه، و أسقطها مع وجوده، نظرا إلى تبادر الواحد من الأكبر دون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تفاوت في صدق أفعل التفضيل بين الواحد و المتعدد و إن انساق أولا الواحد، كما أن الظاهر من ادفع الحباء للذكر الواحد و إن لم يكن ذكر آخر غيره، ضرورة كون المراد الأكبر إن وجد المتعدد و إلا فهو له، خصوصا بعد التصريح بذلك فيما سمعته من النص المعتبر</w:t>
      </w:r>
      <w:r>
        <w:rPr>
          <w:rStyle w:val="FootnoteAnchor"/>
          <w:rtl w:val="true"/>
        </w:rPr>
        <w:footnoteReference w:id="324"/>
      </w:r>
      <w:r>
        <w:rPr>
          <w:rFonts w:ascii="Amiri" w:hAnsi="Amiri" w:eastAsia="Amiri" w:cs="Amiri"/>
          <w:color w:val="111111"/>
          <w:sz w:val="28"/>
          <w:sz w:val="28"/>
          <w:szCs w:val="28"/>
          <w:rtl w:val="true"/>
          <w:lang w:bidi="ar-SA"/>
        </w:rPr>
        <w:t>المشتمل على أنه لابنه و إن كانوا أكثر فهو لأكبرهم، مضافا إلى ظهور الاتفاق عليه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اشتراط بلوغه قولان من إطلاق النصوص، و من أنها في مقابلة قضاء ما تركه من صوم و صلاة، و لا يكلف به إلا البالغ، و إن كان قد يمنع كون ذلك في مقابلتها و إن اشترطه في ثبوتها ابن حمزة،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لعله ظاهر غيره أيضا إلا أن إطلاق الأدلة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مراعاة ذلك منه بعد البلوغ، فلا ريب في أن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اشتراط انفصاله حيا حال موت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لم يصدق عليه الولد الذكر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متحققا في نفس الأمر، و كون الحبوة قسما من الميراث و قد عرفت أنه يعزل نصيبه منه، بل قلنا هناك إنه يكفي فيه صدق الولدية</w:t>
      </w:r>
    </w:p>
    <w:p>
      <w:pPr>
        <w:pStyle w:val="BookText"/>
        <w:rPr/>
      </w:pPr>
      <w:r>
        <w:rPr>
          <w:rFonts w:ascii="Amiri" w:hAnsi="Amiri" w:eastAsia="Amiri" w:cs="Amiri"/>
          <w:color w:val="111111"/>
          <w:sz w:val="28"/>
          <w:sz w:val="28"/>
          <w:szCs w:val="28"/>
          <w:rtl w:val="true"/>
          <w:lang w:bidi="ar-SA"/>
        </w:rPr>
        <w:t>المتأخرة، و حينئذ لا فرق بين كونه علقة و مضغة و غيرهما على حسب ما سمعته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الروضة أنه يمكن الفرق بين كونه جنينا تاما فتحقق الذكورية في الواقع حين الموت و بين كونه مضغة و علقة، 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كون المدار في الأعيان المحبوة صدق أسمائها كما في غيرها من موضوعات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تعددت هذه الأجناس فما كان منها بلفظ الجمع كالثياب يدخل أجمع و ما كان بلفظ الواحد كالسيف و المصحف فواحد، إلا أنه يرجح ما يغلب نسبته إليه، فإن تساوت تخير الوارث واحدا منها، و يحتمل القرعة، بل يحتمل إعطاء الجميع مطلقا كالثياب بدعوى إرادة إعطاء جنس ذلك و أن مثل هذه الإضافة تفيد العموم، إلا أن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العمامة و المنطقة من الثياب، بل الظاهر دخول حلية السيف و جفنه و سيوره و بيت المصحف للتبعية عرفا، و القلنسوة و الثوب من اللبد و الفراء و نحوها من المراد بالثياب و الكسوة هنا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الروضة في دخول القلنسوة و الثوب من اللبد نظر من عدم دخولهما في مفهوم الثياب، و تناول الكسوة المذكورة لهما، و يمكن الفرق و دخول الثاني دون الأول، لمنع كون القلنسوة من الكسوة، و من ثم</w:t>
      </w:r>
      <w:bookmarkStart w:id="139" w:name="pg12325_199235"/>
    </w:p>
    <w:p>
      <w:pPr>
        <w:pStyle w:val="BookText"/>
        <w:rPr/>
      </w:pPr>
      <w:bookmarkEnd w:id="1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تجز في كفارة اليمين المجزئ فيها ما يعد 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بعد ظهور كون المراد هنا ما يشمل ذلك كله،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يندرج فيه ما أعده للبسه و لم يلبسه على الظاهر بل فيما لبسه معدا له للتجارة إشكال، كالإشكال في المصحف المعد للحفظ و البركة و الحرز و نحوها مما يستعمله من لم يحسن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بقي في المسألة فروع كثيرة لكن يسهل الخطب فيها معلومية قضاء الأصل و غيره فيها،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8097677_417432637"/>
      <w:bookmarkStart w:id="141" w:name="_Toc55"/>
      <w:bookmarkEnd w:id="140"/>
      <w:r>
        <w:rPr>
          <w:rtl w:val="true"/>
        </w:rPr>
        <w:t>[</w:t>
      </w:r>
      <w:r>
        <w:rPr>
          <w:rtl w:val="true"/>
        </w:rPr>
        <w:t>المسألة الرابعة لا يرث الجد و لا الجدة مع أحد الأبوين شيئا</w:t>
      </w:r>
      <w:r>
        <w:rPr>
          <w:rtl w:val="true"/>
        </w:rPr>
        <w:t>]</w:t>
      </w:r>
      <w:bookmarkEnd w:id="14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الجد و لا الجدة لأب كان أم لأم مع أحد الأبوين شيئا على المشهور بين الأصحاب شهرة عظيمة، بل في محكي الانتصار و الخلاف و التنقيح و ظاهر المبسوط و الغنية و المفاتيح و الكفاية و غيرها الإجماع عليه، بل في الروضة هو موضع وفاق إلا من ابن الجنيد في بعض الموارد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البعض هو خصوص ما في المحكي في عبارته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جميع الأبوين أو أحدهما مع الجد أو الجدة مع الولد للميت ممن لا يستوعب بما سمي له و للوالدين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كابنة و أبوين و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يبقى بعد حق الأبوين و الابنة ميراثا لمن حضر من الجدين أو الجدتين، لمشاركتهم أحد الأبوين في التسمية التي أخذوا بها الميراث الذي عين لهم دون غيره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حكي عنه عبارة أخرى،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ما يأخذه ولد الحاضر أي من الأجداد من الميراث بالتسمية ما يتجاوز السدس كان السدس للحاضر طعمة من سهم ولده الذي تقرب إلى الميت به لا من أصل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ظاهرها الندب، و من هنا اختلف النقل عنه في الوجوب و الندب، و في السدس أنه من الأصل أو من نصيب المطعم، فلم يتحقق خلافه كالمحكي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آخر كلامه في الفقيه صريح في الندب، كما اعترف به في كشف اللثام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المحكي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التأمل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اعترافه بأن إجماع العصابة على تنزيل الجد منزلة الأخ المعلوم عدم مشاركته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بإرادة الندب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أن لا مخالف محقق في المسألة، و على تقديره فلا ريب في ضعفه، لما عرفت و لآية أولي الأرحام</w:t>
      </w:r>
      <w:r>
        <w:rPr>
          <w:rStyle w:val="FootnoteAnchor"/>
          <w:rtl w:val="true"/>
        </w:rPr>
        <w:footnoteReference w:id="325"/>
      </w:r>
      <w:r>
        <w:rPr>
          <w:rFonts w:ascii="Amiri" w:hAnsi="Amiri" w:eastAsia="Amiri" w:cs="Amiri"/>
          <w:color w:val="111111"/>
          <w:sz w:val="28"/>
          <w:sz w:val="28"/>
          <w:szCs w:val="28"/>
          <w:rtl w:val="true"/>
          <w:lang w:bidi="ar-SA"/>
        </w:rPr>
        <w:t>و غيرها من السنة</w:t>
      </w:r>
      <w:r>
        <w:rPr>
          <w:rStyle w:val="FootnoteAnchor"/>
          <w:rtl w:val="true"/>
        </w:rPr>
        <w:footnoteReference w:id="326"/>
      </w:r>
      <w:r>
        <w:rPr>
          <w:rFonts w:ascii="Amiri" w:hAnsi="Amiri" w:eastAsia="Amiri" w:cs="Amiri"/>
          <w:color w:val="111111"/>
          <w:sz w:val="28"/>
          <w:sz w:val="28"/>
          <w:szCs w:val="28"/>
          <w:rtl w:val="true"/>
          <w:lang w:bidi="ar-SA"/>
        </w:rPr>
        <w:t>الدالة على</w:t>
      </w:r>
    </w:p>
    <w:p>
      <w:pPr>
        <w:pStyle w:val="BookText"/>
        <w:rPr/>
      </w:pPr>
      <w:r>
        <w:rPr>
          <w:rFonts w:ascii="Amiri" w:hAnsi="Amiri" w:eastAsia="Amiri" w:cs="Amiri"/>
          <w:color w:val="111111"/>
          <w:sz w:val="28"/>
          <w:sz w:val="28"/>
          <w:szCs w:val="28"/>
          <w:rtl w:val="true"/>
          <w:lang w:bidi="ar-SA"/>
        </w:rPr>
        <w:t>حجب الأبعد بالأقرب المعلوم كونه في المقام الأب الذي يتقرب به الجد إلى الميت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دل من الكتاب</w:t>
      </w:r>
      <w:r>
        <w:rPr>
          <w:rStyle w:val="FootnoteAnchor"/>
          <w:rtl w:val="true"/>
        </w:rPr>
        <w:footnoteReference w:id="327"/>
      </w:r>
      <w:r>
        <w:rPr>
          <w:rFonts w:ascii="Amiri" w:hAnsi="Amiri" w:eastAsia="Amiri" w:cs="Amiri"/>
          <w:color w:val="111111"/>
          <w:sz w:val="28"/>
          <w:sz w:val="28"/>
          <w:szCs w:val="28"/>
          <w:rtl w:val="true"/>
          <w:lang w:bidi="ar-SA"/>
        </w:rPr>
        <w:t>و السنة</w:t>
      </w:r>
      <w:r>
        <w:rPr>
          <w:rStyle w:val="FootnoteAnchor"/>
          <w:rtl w:val="true"/>
        </w:rPr>
        <w:footnoteReference w:id="328"/>
      </w:r>
      <w:r>
        <w:rPr>
          <w:rFonts w:ascii="Amiri" w:hAnsi="Amiri" w:eastAsia="Amiri" w:cs="Amiri"/>
          <w:color w:val="111111"/>
          <w:sz w:val="28"/>
          <w:sz w:val="28"/>
          <w:szCs w:val="28"/>
          <w:rtl w:val="true"/>
          <w:lang w:bidi="ar-SA"/>
        </w:rPr>
        <w:t>على فريضة الأبوين مع الولد و عدمه، على أنه يقضي باختصاص قسمة التركة بينهما و بينه و بينهما خاصة من دون إشارة إلى الجد أصلا، و دعوى إرادة ما يشمل الجد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الجدة منهما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بقسميه على خلاف ذلك بل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329"/>
      </w:r>
      <w:r>
        <w:rPr>
          <w:rFonts w:ascii="Amiri" w:hAnsi="Amiri" w:eastAsia="Amiri" w:cs="Amiri"/>
          <w:color w:val="111111"/>
          <w:sz w:val="28"/>
          <w:sz w:val="28"/>
          <w:szCs w:val="28"/>
          <w:rtl w:val="true"/>
          <w:lang w:bidi="ar-SA"/>
        </w:rPr>
        <w:t xml:space="preserve">المتواترة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لم يسم للجد شيئا، لكن جعل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الله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النصوص</w:t>
      </w:r>
      <w:r>
        <w:rPr>
          <w:rStyle w:val="FootnoteAnchor"/>
          <w:rtl w:val="true"/>
        </w:rPr>
        <w:footnoteReference w:id="330"/>
      </w:r>
      <w:r>
        <w:rPr>
          <w:rFonts w:ascii="Amiri" w:hAnsi="Amiri" w:eastAsia="Amiri" w:cs="Amiri"/>
          <w:color w:val="111111"/>
          <w:sz w:val="28"/>
          <w:sz w:val="28"/>
          <w:szCs w:val="28"/>
          <w:rtl w:val="true"/>
          <w:lang w:bidi="ar-SA"/>
        </w:rPr>
        <w:t>الدالة على أنه لا يجتمع مع الأبوين و الولد غير الزوج و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خصوص</w:t>
      </w:r>
    </w:p>
    <w:p>
      <w:pPr>
        <w:pStyle w:val="BookText"/>
        <w:rPr/>
      </w:pPr>
      <w:r>
        <w:rPr>
          <w:rFonts w:ascii="Amiri" w:hAnsi="Amiri" w:eastAsia="Amiri" w:cs="Amiri"/>
          <w:color w:val="111111"/>
          <w:sz w:val="28"/>
          <w:sz w:val="28"/>
          <w:szCs w:val="28"/>
          <w:rtl w:val="true"/>
          <w:lang w:bidi="ar-SA"/>
        </w:rPr>
        <w:t>صحيح الحميري</w:t>
      </w:r>
      <w:r>
        <w:rPr>
          <w:rStyle w:val="FootnoteAnchor"/>
          <w:rtl w:val="true"/>
        </w:rPr>
        <w:footnoteReference w:id="331"/>
      </w:r>
      <w:r>
        <w:rPr>
          <w:rFonts w:ascii="Amiri" w:hAnsi="Amiri" w:eastAsia="Amiri" w:cs="Amiri"/>
          <w:color w:val="111111"/>
          <w:sz w:val="28"/>
          <w:sz w:val="28"/>
          <w:szCs w:val="28"/>
          <w:rtl w:val="true"/>
          <w:lang w:bidi="ar-SA"/>
        </w:rPr>
        <w:t xml:space="preserve">كتب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ماتت و تركت زوجها و أبويها و جدها أو جدتها كيف يقسم ميراثها؟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ما بقي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332"/>
      </w:r>
      <w:r>
        <w:rPr>
          <w:rFonts w:ascii="Amiri" w:hAnsi="Amiri" w:eastAsia="Amiri" w:cs="Amiri"/>
          <w:color w:val="111111"/>
          <w:sz w:val="28"/>
          <w:sz w:val="28"/>
          <w:szCs w:val="28"/>
          <w:rtl w:val="true"/>
          <w:lang w:bidi="ar-SA"/>
        </w:rPr>
        <w:t xml:space="preserve">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 ترك أباه و عمه و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الأب الجد، الميراث للأب، و ليس للعم و لا للجد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الحسن بن صالح</w:t>
      </w:r>
      <w:r>
        <w:rPr>
          <w:rStyle w:val="FootnoteAnchor"/>
          <w:rtl w:val="true"/>
        </w:rPr>
        <w:footnoteReference w:id="333"/>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مملكة لم يدخل بها زوجها ماتت و تركت أمها و أخوين لها من أبيها و أمها و جدها أبا</w:t>
      </w:r>
    </w:p>
    <w:p>
      <w:pPr>
        <w:pStyle w:val="BookText"/>
        <w:rPr/>
      </w:pPr>
      <w:r>
        <w:rPr>
          <w:rFonts w:ascii="Amiri" w:hAnsi="Amiri" w:eastAsia="Amiri" w:cs="Amiri"/>
          <w:color w:val="111111"/>
          <w:sz w:val="28"/>
          <w:sz w:val="28"/>
          <w:szCs w:val="28"/>
          <w:rtl w:val="true"/>
          <w:lang w:bidi="ar-SA"/>
        </w:rPr>
        <w:t>أمها و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الزوج النصف، و يعطى الأم الباقي، و لا يعطى الجد شيئا، لأن ابنته حجبته عن الميراث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منها ما دل</w:t>
      </w:r>
      <w:r>
        <w:rPr>
          <w:rStyle w:val="FootnoteAnchor"/>
          <w:rtl w:val="true"/>
        </w:rPr>
        <w:footnoteReference w:id="334"/>
      </w:r>
      <w:r>
        <w:rPr>
          <w:rFonts w:ascii="Amiri" w:hAnsi="Amiri" w:eastAsia="Amiri" w:cs="Amiri"/>
          <w:color w:val="111111"/>
          <w:sz w:val="28"/>
          <w:sz w:val="28"/>
          <w:szCs w:val="28"/>
          <w:rtl w:val="true"/>
          <w:lang w:bidi="ar-SA"/>
        </w:rPr>
        <w:t>على كون الأجداد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كالاخوة المعلوم تأخر مرتبتهم عن الأبوين، و منها النصوص</w:t>
      </w:r>
      <w:r>
        <w:rPr>
          <w:rStyle w:val="FootnoteAnchor"/>
          <w:rtl w:val="true"/>
        </w:rPr>
        <w:footnoteReference w:id="335"/>
      </w:r>
      <w:r>
        <w:rPr>
          <w:rFonts w:ascii="Amiri" w:hAnsi="Amiri" w:eastAsia="Amiri" w:cs="Amiri"/>
          <w:color w:val="111111"/>
          <w:sz w:val="28"/>
          <w:sz w:val="28"/>
          <w:szCs w:val="28"/>
          <w:rtl w:val="true"/>
          <w:lang w:bidi="ar-SA"/>
        </w:rPr>
        <w:t>الظاهرة أو الصريحة في استحباب الإطعام الذي هو بمعنى الهبة و العطية التي بها يحمل ما ظاهره الوجوب لو كان على إرادة الندب أو غيره مما يوافق مذهب الطائفة المتفقة على عدم وجوب الإطعام، و إنما القائل بمشاركة الجد للأبوين يقول بكونه ميراثا لا إطعاما واجبا، فحينئذ جميع الأخبار دالة على خلافه، ضرورة ظهورها أجمع بعدم كونه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ظاهرة في كونها مستحبا ماليا، فلا يعتبر في دفعها إليهما حينئذ صحة خطاب الأبوين بهما؛ فلو كانا مجنونين مثلا سقطت، مع احتماله أيضا خصوصا بعد سقوطها مع موتهما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فمن ذلك يعلم ما في استدلال الخصم إن كان ببعض أخبار الطعمة، ضرورة وضوح ضعفه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كوضوح ضعف استدلاله أيضا بمشاركة الأجداد للأبوين في التسمية التي استحقا بها الميراث، و هي الأبوة، إذ بعد تسليمه لا ينافي الترتيب في أفرادها بآية أولي الأرحام</w:t>
      </w:r>
      <w:r>
        <w:rPr>
          <w:rStyle w:val="FootnoteAnchor"/>
          <w:rtl w:val="true"/>
        </w:rPr>
        <w:footnoteReference w:id="336"/>
      </w:r>
      <w:r>
        <w:rPr>
          <w:rFonts w:ascii="Amiri" w:hAnsi="Amiri" w:eastAsia="Amiri" w:cs="Amiri"/>
          <w:color w:val="111111"/>
          <w:sz w:val="28"/>
          <w:sz w:val="28"/>
          <w:szCs w:val="28"/>
          <w:rtl w:val="true"/>
          <w:lang w:bidi="ar-SA"/>
        </w:rPr>
        <w:t>و غيرها مما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حينئذ في عدم مشاركة الجد و الجدة الأبوين لكن يستحب أن يطعمهما أي كل من الأبوين أبويه أو أحدهما سدس الأصل إذا زاد نصيبه عن ذلك، مثل أن يخلف أبويه و جدا و جدة لأب و جدا و جدة لأم فللأم الثلث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لها أن تطعم نصف نصيبها السدس جده و جدته أي أبويها بالسوية، و لو كان الموجود واحدا منهما كان السدس له و للأب الثلثان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يستحب أن يطعم جده و جدته أي أبويه سدس أصل التركة بالسوية أي ربع الثلثين و لو كان الموجود واحدا كان السدس له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w:t>
      </w:r>
      <w:r>
        <w:rPr>
          <w:rStyle w:val="FootnoteAnchor"/>
          <w:rtl w:val="true"/>
        </w:rPr>
        <w:footnoteReference w:id="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الجدة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w:t>
      </w:r>
    </w:p>
    <w:p>
      <w:p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زاد</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زرارة</w:t>
      </w:r>
      <w:r>
        <w:rPr>
          <w:rStyle w:val="FootnoteAnchor"/>
          <w:rtl w:val="true"/>
        </w:rPr>
        <w:footnoteReference w:id="33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يفرض لها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خبر إسحاق بن عمار</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فرض الفرائض فلم يقسم للجد شيئا،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السدس فأجاز الله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محكي التنقيح الاستدلال عليها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و إن كانت عامة في المطعم و المطعم لكن إجماع الأصحاب و الأخبار خصاها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كشف اللثام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الحلبيان و المحقق الطوسي الإطعام بالجد و الجدة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النصوص بين ظاهرة و صريحة في خلافه، ففي</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34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الجدة أم الأم السدس</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صحيحه الآخر أو حسنه</w:t>
      </w:r>
      <w:r>
        <w:rPr>
          <w:rStyle w:val="FootnoteAnchor"/>
          <w:rtl w:val="true"/>
        </w:rPr>
        <w:footnoteReference w:id="34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الجدة أم الأب السدس و ابنها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 و أطعم الجدة أم الأم السدس و ابنتها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34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أبوين و جدة 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السدس و للجدة السدس و ما بقي و هو الثلثان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هذا الأخير يستفاد ما ذكره الأصحاب من اختصاص استحباب الإطعام بكل من الأبوين أبويه دون الآخر بل يومئ اليه أيضا</w:t>
      </w:r>
    </w:p>
    <w:p>
      <w:pPr>
        <w:pStyle w:val="BookText"/>
        <w:rPr/>
      </w:pPr>
      <w:r>
        <w:rPr>
          <w:rFonts w:ascii="IRNazanin" w:hAnsi="IRNazanin" w:eastAsia="IRNazanin"/>
          <w:color w:val="111111"/>
          <w:sz w:val="28"/>
          <w:sz w:val="28"/>
          <w:szCs w:val="28"/>
          <w:rtl w:val="true"/>
          <w:lang w:bidi="fa-IR"/>
        </w:rPr>
        <w:t>مرفوع الحسن بن رباط</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 لها السدس مع ابنها و مع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زيادة نصيب المطعم على السدس في استحباب الإطعام، و قد صرح به غير واحد من الأصحاب، بل لا أجد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حصل لأحدهما السدس من غير زيادة و حصل للآخر الزيادة استحب له الطعمة دون صاحب السدس فلو خلف أبوين و إخوة استحب للأب الذي له الزائد على السدس الطعمة دون الأم المحجوبة بالاخوة عما زاد عن السدس و لو خلف أبوين و زوجا استحب للأم التي لها الثلث الطعمة دون الأب الذي لم يحصل له إلا السدس باعتبار مزاحمة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فيه حياة الأبوين خصوصا إذا قلنا بأنهما المخاطبان بالاستحباب ف لا يطعم الجد للأب و لا الجدة له إلا مع وجوده و لا الجد للام و لا الجدة لها إلا مع وجودها بلا خلاف أجده فيه، للأصل و صحيح جميل</w:t>
      </w:r>
      <w:r>
        <w:rPr>
          <w:rStyle w:val="FootnoteAnchor"/>
          <w:rtl w:val="true"/>
        </w:rPr>
        <w:footnoteReference w:id="346"/>
      </w:r>
      <w:r>
        <w:rPr>
          <w:rFonts w:ascii="IRNazanin" w:hAnsi="IRNazanin" w:eastAsia="IRNazanin"/>
          <w:color w:val="111111"/>
          <w:sz w:val="28"/>
          <w:sz w:val="28"/>
          <w:szCs w:val="28"/>
          <w:rtl w:val="true"/>
          <w:lang w:bidi="fa-IR"/>
        </w:rPr>
        <w:t>و مرفوع ابن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رباط</w:t>
      </w:r>
      <w:r>
        <w:rPr>
          <w:rStyle w:val="FootnoteAnchor"/>
          <w:rtl w:val="true"/>
        </w:rPr>
        <w:footnoteReference w:id="347"/>
      </w:r>
      <w:r>
        <w:rPr>
          <w:rFonts w:ascii="Amiri" w:hAnsi="Amiri" w:eastAsia="Amiri" w:cs="Amiri"/>
          <w:color w:val="111111"/>
          <w:sz w:val="28"/>
          <w:sz w:val="28"/>
          <w:szCs w:val="28"/>
          <w:rtl w:val="true"/>
          <w:lang w:bidi="ar-SA"/>
        </w:rPr>
        <w:t xml:space="preserve">المتقدمين اللذين هما دالان على أن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العمدة في الطعمة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فرض خصوصه لا دليل على استحباب غيره، مع أنه يمكن استفادة التقييد فيهما من حكاية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به حينئذ الإطلاق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w:t>
      </w:r>
    </w:p>
    <w:p>
      <w:pPr>
        <w:pStyle w:val="BookText"/>
        <w:rPr/>
      </w:pPr>
      <w:r>
        <w:rPr>
          <w:rFonts w:ascii="Amiri" w:hAnsi="Amiri" w:eastAsia="Amiri" w:cs="Amiri"/>
          <w:color w:val="111111"/>
          <w:sz w:val="28"/>
          <w:sz w:val="28"/>
          <w:szCs w:val="28"/>
          <w:rtl w:val="true"/>
          <w:lang w:bidi="ar-SA"/>
        </w:rPr>
        <w:t>خبر سعد بن أبي خلف</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بنات بنت و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السدس و الباقي لبنات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اتفاق الأصحاب ظاهرا على عدم استحبابه مع موتهما كما عن التنقيح الاعتراف به لأمكن حمله عليها، فيجمع حينئذ بينه و بين الصحيح</w:t>
      </w:r>
      <w:r>
        <w:rPr>
          <w:rStyle w:val="FootnoteAnchor"/>
          <w:rtl w:val="true"/>
        </w:rPr>
        <w:footnoteReference w:id="349"/>
      </w:r>
      <w:r>
        <w:rPr>
          <w:rFonts w:ascii="Amiri" w:hAnsi="Amiri" w:eastAsia="Amiri" w:cs="Amiri"/>
          <w:color w:val="111111"/>
          <w:sz w:val="28"/>
          <w:sz w:val="28"/>
          <w:szCs w:val="28"/>
          <w:rtl w:val="true"/>
          <w:lang w:bidi="ar-SA"/>
        </w:rPr>
        <w:t>المزبور بتفاوت مراتب الاستحباب، و لا بأس به بعد عدم العمل بظاهره من مشاركته لهن في الإرث، بل عن ابن فضال إن هذا الخبر مما أجمعت الطائفة على العمل بخلافه، و هو كذلك، لأني لم أجد عاملا به على جهة مشاركة الجد لبنات البنات إلا ما يحكى عن الصدوق من دعوى مشاركته لأولاد الأولاد مع عدم الأبوين، و يمكن حمله على ارادة جد البنات من الجد فيه، أي أبيهن لا جد الميت، و عدم ذكر الرد فيه غير قادح، لإمكان استفادته حينئذ من الأدلة الأخر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ما في استدلال الصدوق به مضافا إلى أخصيته من دعواه و موافقته للعامة، كالاستدلال له بدعوى مساواتهم لهم في المرتبة و قيامهم مقام الآباء في ذلك، لقيام أولاد الأولاد مقام آبائهم التي من الواضح منعها بعد تطابق النصوص</w:t>
      </w:r>
      <w:r>
        <w:rPr>
          <w:rStyle w:val="FootnoteAnchor"/>
          <w:rtl w:val="true"/>
        </w:rPr>
        <w:footnoteReference w:id="350"/>
      </w:r>
      <w:r>
        <w:rPr>
          <w:rFonts w:ascii="Amiri" w:hAnsi="Amiri" w:eastAsia="Amiri" w:cs="Amiri"/>
          <w:color w:val="111111"/>
          <w:sz w:val="28"/>
          <w:sz w:val="28"/>
          <w:szCs w:val="28"/>
          <w:rtl w:val="true"/>
          <w:lang w:bidi="ar-SA"/>
        </w:rPr>
        <w:t>و الفتاوى على كون مرتبة الجد مرتبة الأخ المعلوم تأخره مرتبة عن الأولاد و أولادهم، و تطابقهما أيضا على أن أولاد الأولاد يقومون مقام الأولاد في جميع أحكامهم التي منها حجب الأجداد عن مشاركتهم كالأولاد، و ليس في النصوص ما يقتضي قيام الأجداد مقام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الآباء في أحكامهم التي منها المشاركة لأولاد الأولاد كي يحصل التعارض بل في النصوص خلافه من كونه بمنزلة الأخ</w:t>
      </w:r>
      <w:r>
        <w:rPr>
          <w:rStyle w:val="FootnoteAnchor"/>
          <w:rtl w:val="true"/>
        </w:rPr>
        <w:footnoteReference w:id="351"/>
      </w:r>
      <w:r>
        <w:rPr>
          <w:rFonts w:ascii="Amiri" w:hAnsi="Amiri" w:eastAsia="Amiri" w:cs="Amiri"/>
          <w:color w:val="111111"/>
          <w:sz w:val="28"/>
          <w:sz w:val="28"/>
          <w:szCs w:val="28"/>
          <w:rtl w:val="true"/>
          <w:lang w:bidi="ar-SA"/>
        </w:rPr>
        <w:t>و به يخرج عن إطلاق قيام من تقرب بقريب مقام من تقرب به لو سلم على وجه يتناول الأجداد خصوصا بعد رجحانه عليه بوجوه،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إرادة سدس الأصل من السدس كما صرح به غير واحد، بل نسبه بعضهم إلى الأصحاب مشعرا بدعوى الإجماع، لأنه المنساق و لصريح خبر إسحاق بن عمار</w:t>
      </w:r>
      <w:r>
        <w:rPr>
          <w:rStyle w:val="FootnoteAnchor"/>
          <w:rtl w:val="true"/>
        </w:rPr>
        <w:footnoteReference w:id="352"/>
      </w:r>
      <w:r>
        <w:rPr>
          <w:rFonts w:ascii="Amiri" w:hAnsi="Amiri" w:eastAsia="Amiri" w:cs="Amiri"/>
          <w:color w:val="111111"/>
          <w:sz w:val="28"/>
          <w:sz w:val="28"/>
          <w:szCs w:val="28"/>
          <w:rtl w:val="true"/>
          <w:lang w:bidi="ar-SA"/>
        </w:rPr>
        <w:t>السابق، فما سمعته من الإسكافي من كونه سدس نصيب المطعم لا وجه له و لا دليل عليه، بل ظاهر الدليل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مطلق زيادة نصيب المطعم على السدس في إطعامه السدس سواء كانت تلك الزيادة بقدر السدس أو لا، فلو اجتمع الأبوان مع البنت أو أحدهما مع البنات كانت الزيادة خمس الواحد و هو الباقي لهما بعد إطعام السدس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المنصرف من الطعمة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اعتبر في النافع و اللمعة و الدروس كون الزيادة بقدر السدس فما زاد، فلا يستحب الطعمة عندهم في المثال المزبور و إلا لزم تفضيلهما على الأبوين، و يؤيده الأصل، كما أنه يؤيد الأول قاعدة التسامح في وجه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باستحباب أقل الأمرين من الزائد على السدس و منه، لا السدس مطلقا، فإنه قد يستلزم زيادة طعمة الجد على ما يبقى للأب، و لا الزيادة مطلقا، فإنه قد تكون الزيادة في سهم الأب أزيد من السدس، كما في الأبوين</w:t>
      </w:r>
      <w:bookmarkStart w:id="142" w:name="pg12325_199243"/>
    </w:p>
    <w:p>
      <w:pPr>
        <w:pStyle w:val="BookText"/>
        <w:rPr/>
      </w:pPr>
      <w:bookmarkEnd w:id="1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الجد من قبل الأب و الاخوة الحاجبين للأم عما زاد من السدس، فإن للأب حينئذ خمسة من ستة، و لا يستحب له إعطاء الأربعة قطعا، ضرورة اقتصار النصوص على إطعام السدس، فالضابط حينئذ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الضابط عدم نقصان الأب عن السدس بالإطعام و يمكن تنزيل النص و الفتوى عليه، بل هو صريح القواعد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دعوى كون المستفاد من النصوص عدم الفرق في إطعام الأبوين السدس لأبويهما بين المتحد منهما و متعددة و إن لم يذكر فيها إلا الجد و الجدة، إلا أن الظاهر إرادة طعمة الجد من حيث الجدودة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لم يفرق الأصحاب بينهما، فيشتركان حينئذ في السدس، لعدم ترجيح أحدهما على الآخر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القواعد لا طعمة للأجداد إذا علوا، للأصل و اختصاص ظواهر النصوص بالأجداد الأقربين، و هو إن لم يكن إجماعا</w:t>
      </w:r>
      <w:r>
        <w:rPr>
          <w:rStyle w:val="FootnoteAnchor"/>
          <w:rtl w:val="true"/>
        </w:rPr>
        <w:footnoteReference w:id="353"/>
      </w:r>
      <w:r>
        <w:rPr>
          <w:rFonts w:ascii="Amiri" w:hAnsi="Amiri" w:eastAsia="Amiri" w:cs="Amiri"/>
          <w:color w:val="111111"/>
          <w:sz w:val="28"/>
          <w:sz w:val="28"/>
          <w:szCs w:val="28"/>
          <w:rtl w:val="true"/>
          <w:lang w:bidi="ar-SA"/>
        </w:rPr>
        <w:t>لا يخلو من بحث،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8097679_417432637"/>
      <w:bookmarkStart w:id="144" w:name="_Toc56"/>
      <w:bookmarkEnd w:id="143"/>
      <w:r>
        <w:rPr>
          <w:rtl w:val="true"/>
        </w:rPr>
        <w:t>[</w:t>
      </w:r>
      <w:r>
        <w:rPr>
          <w:rtl w:val="true"/>
        </w:rPr>
        <w:t>المرتبة الثانية الاخوة و الأجداد</w:t>
      </w:r>
      <w:r>
        <w:rPr>
          <w:rtl w:val="true"/>
        </w:rPr>
        <w:t>]</w:t>
      </w:r>
      <w:bookmarkEnd w:id="144"/>
    </w:p>
    <w:p>
      <w:pPr>
        <w:pStyle w:val="Heading6"/>
        <w:numPr>
          <w:ilvl w:val="5"/>
          <w:numId w:val="1"/>
        </w:numPr>
        <w:rPr/>
      </w:pPr>
      <w:bookmarkStart w:id="145" w:name="__RefHeading___Toc8097681_417432637"/>
      <w:bookmarkStart w:id="146" w:name="_Toc57"/>
      <w:bookmarkEnd w:id="145"/>
      <w:r>
        <w:rPr>
          <w:rtl w:val="true"/>
        </w:rPr>
        <w:t>اشاره</w:t>
      </w:r>
      <w:bookmarkEnd w:id="14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الثانية الاخوة مطلقا و أولادهم المسمون بالكلالة و الأجداد مطلقا الذين قد عرفت تأخرهم عن الأبوين و الأولاد الوارثين و تقدمهم على غيرهم، فلا يرث أحد منهم مع وجود أحد من الأولين، و لا يتقدم عليهم أحد من غيرهم مع فقدهم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إذا انفرد الأخ للأب و الأم عمن يرث معه من أهل طبقته فالمال له قرابة بلا خلاف و لا إشكال، قال الله تعالى</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قال عبد الله بن سنان</w:t>
      </w:r>
      <w:r>
        <w:rPr>
          <w:rStyle w:val="FootnoteAnchor"/>
          <w:rtl w:val="true"/>
        </w:rPr>
        <w:footnoteReference w:id="3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ترك أخاه و لم يترك وارثا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و لا إشكال أيضا في أنه إن كان معه أخ أو إخوة منهما أيضا فالمال بينهم بالسوية التي هي الأصل بالشركة خصوصا مع اتحاد سبب الشركة و عدم الخصوصية لأحدهم، نعم لو كان معه أو معهم أنثى أو إناث منهما أيضا فللذكر سهمان و للأنثى سهم كتابا</w:t>
      </w:r>
      <w:r>
        <w:rPr>
          <w:rStyle w:val="FootnoteAnchor"/>
          <w:rtl w:val="true"/>
        </w:rPr>
        <w:footnoteReference w:id="356"/>
      </w:r>
      <w:r>
        <w:rPr>
          <w:rFonts w:ascii="Amiri" w:hAnsi="Amiri" w:eastAsia="Amiri" w:cs="Amiri"/>
          <w:color w:val="111111"/>
          <w:sz w:val="28"/>
          <w:sz w:val="28"/>
          <w:szCs w:val="28"/>
          <w:rtl w:val="true"/>
          <w:lang w:bidi="ar-SA"/>
        </w:rPr>
        <w:t>و سنة</w:t>
      </w:r>
      <w:r>
        <w:rPr>
          <w:rStyle w:val="FootnoteAnchor"/>
          <w:rtl w:val="true"/>
        </w:rPr>
        <w:footnoteReference w:id="357"/>
      </w:r>
      <w:r>
        <w:rPr>
          <w:rFonts w:ascii="Amiri" w:hAnsi="Amiri" w:eastAsia="Amiri" w:cs="Amiri"/>
          <w:color w:val="111111"/>
          <w:sz w:val="28"/>
          <w:sz w:val="28"/>
          <w:szCs w:val="28"/>
          <w:rtl w:val="true"/>
          <w:lang w:bidi="ar-SA"/>
        </w:rPr>
        <w:t>و إجماعا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المنفرد أختا لهما كان لها النصف فرضا في كتاب الله</w:t>
      </w:r>
      <w:r>
        <w:rPr>
          <w:rStyle w:val="FootnoteAnchor"/>
          <w:rtl w:val="true"/>
        </w:rPr>
        <w:footnoteReference w:id="358"/>
      </w:r>
      <w:r>
        <w:rPr>
          <w:rFonts w:ascii="Amiri" w:hAnsi="Amiri" w:eastAsia="Amiri" w:cs="Amiri"/>
          <w:color w:val="111111"/>
          <w:sz w:val="28"/>
          <w:sz w:val="28"/>
          <w:szCs w:val="28"/>
          <w:rtl w:val="true"/>
          <w:lang w:bidi="ar-SA"/>
        </w:rPr>
        <w:t xml:space="preserve">و الباقي يرد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قرابة بآية أولي الأرحام</w:t>
      </w:r>
      <w:r>
        <w:rPr>
          <w:rStyle w:val="FootnoteAnchor"/>
          <w:rtl w:val="true"/>
        </w:rPr>
        <w:footnoteReference w:id="35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أختان فصاعدا كان لهما أو لهن الثلثان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في كتاب الله</w:t>
      </w:r>
      <w:r>
        <w:rPr>
          <w:rStyle w:val="FootnoteAnchor"/>
          <w:rtl w:val="true"/>
        </w:rPr>
        <w:footnoteReference w:id="360"/>
      </w:r>
      <w:r>
        <w:rPr>
          <w:rFonts w:ascii="Amiri" w:hAnsi="Amiri" w:eastAsia="Amiri" w:cs="Amiri"/>
          <w:color w:val="111111"/>
          <w:sz w:val="28"/>
          <w:sz w:val="28"/>
          <w:szCs w:val="28"/>
          <w:rtl w:val="true"/>
          <w:lang w:bidi="ar-SA"/>
        </w:rPr>
        <w:t xml:space="preserve">أيضا و الباقي يرد عليهما أو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أيضا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يقوم مقام كلالة الأب و الأم مع عدمهم كلالة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الاخوة و الأخوات له و يكون حكمهم في الانفراد و الإجماع حكم كلالة الأب و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 فإذا انفرد الأخ للأب كان المال له، و إن كان معه ذكر فالمال بالسوية، و إن كان أنثى فللذكر مثل حظ الأنثيين، و إن كان المنفرد الأخت له كان لها النصف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فرضا و الباقي ردا، و إن كان الأختان فصاعدا كان لهما أو لهن الثلثان فرضا و الباقي ردا، نحو ما سمعته في كلالة الأب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يرث أخ و لا أخت من أب مع واحد من الاخوة للأب و الأم و لو أنثى بلا خلاف أجده فيه، بل الإجماع بقسميه عليه لاجتماع السببين في كلالة الأبوين، فيكون أقرب من كلالة الأب، و قد قال الله تعالى</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في النبوي</w:t>
      </w:r>
      <w:r>
        <w:rPr>
          <w:rStyle w:val="FootnoteAnchor"/>
          <w:rtl w:val="true"/>
        </w:rPr>
        <w:footnoteReference w:id="36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المرتضوي</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أعيان بني الأم أحق بالميراث من بني العلات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لهما، من عين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النفيس منه، و بنوا 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اللذون للأب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لأن شرب الإبل الماء أولا نهل، و الثاني على بعد نهل، فكان من تزوج بأمهم بعد الأولى نهل أولا بالأولى ثم عل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لأبيك و أمك أولى بك من أخيك لأبيك، و ابن أخيك لأبيك و أمك أولى بك من ابن أخيك لأبيك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انفرد الواحد من ولد الأم خاصة عمن يرث معه كان له السدس فرضا و الباقي يرد عليه قرابة ذكرا كان أو أنثى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للاثنين من ولد الأم فصاعدا بينهم الثلث فرضا بالسوية لظاهر قوله تعالى</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التسوية في الشركة،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مع اتحاد السبب و للإجماع بقسميه و السنة</w:t>
      </w:r>
      <w:r>
        <w:rPr>
          <w:rStyle w:val="FootnoteAnchor"/>
          <w:rtl w:val="true"/>
        </w:rPr>
        <w:footnoteReference w:id="366"/>
      </w:r>
      <w:r>
        <w:rPr>
          <w:rFonts w:ascii="Amiri" w:hAnsi="Amiri" w:eastAsia="Amiri" w:cs="Amiri"/>
          <w:color w:val="111111"/>
          <w:sz w:val="28"/>
          <w:sz w:val="28"/>
          <w:szCs w:val="28"/>
          <w:rtl w:val="true"/>
          <w:lang w:bidi="ar-SA"/>
        </w:rPr>
        <w:t>و الباقي يرد عليهم قرابة ذكرانا كانوا أو إناثا أو ذكرانا و إناثا بلا خلاف و لا إشكال في شي‌ء من ذلك، لتطابق الكتاب</w:t>
      </w:r>
      <w:r>
        <w:rPr>
          <w:rStyle w:val="FootnoteAnchor"/>
          <w:rtl w:val="true"/>
        </w:rPr>
        <w:footnoteReference w:id="367"/>
      </w:r>
      <w:r>
        <w:rPr>
          <w:rFonts w:ascii="Amiri" w:hAnsi="Amiri" w:eastAsia="Amiri" w:cs="Amiri"/>
          <w:color w:val="111111"/>
          <w:sz w:val="28"/>
          <w:sz w:val="28"/>
          <w:szCs w:val="28"/>
          <w:rtl w:val="true"/>
          <w:lang w:bidi="ar-SA"/>
        </w:rPr>
        <w:t>و السنة</w:t>
      </w:r>
      <w:r>
        <w:rPr>
          <w:rStyle w:val="FootnoteAnchor"/>
          <w:rtl w:val="true"/>
        </w:rPr>
        <w:footnoteReference w:id="368"/>
      </w:r>
      <w:r>
        <w:rPr>
          <w:rFonts w:ascii="Amiri" w:hAnsi="Amiri" w:eastAsia="Amiri" w:cs="Amiri"/>
          <w:color w:val="111111"/>
          <w:sz w:val="28"/>
          <w:sz w:val="28"/>
          <w:szCs w:val="28"/>
          <w:rtl w:val="true"/>
          <w:lang w:bidi="ar-SA"/>
        </w:rPr>
        <w:t>و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الاخوة الوارثون متفرقين فبعضهم للأم و بعضهم للأب و الأم كان لمن يتقرب بالأم السدس فرضا إن كان واحدا و الثلث كذلك إن كانوا أكثر بينهم بالسوية من غير فرق بين الذكر و الأنثى،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الثلثان فهما لمن يتقرب بالأب و الأم واحدا كان أو أكثر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كان أنثى خاصة كان لها النصف بالتسمية و الباقي بالرد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خاصة على الأصح و إن كانتا اثنتين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فلهما الثلثان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أيضا فإن أبقت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فلهما الفاضل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لو كان المشارك واحدا من كلالة الأم، فإنه يبقى حينئذ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كانوا ذكورا فالباقي بعد كلالة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الخمسة أسداس أو الثلثان بينهم بالسوية، و إن كانوا ذكورا و إناثا فالباقي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كلالة الأم بينهم للذكر سهمان و للأنثى 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Style w:val="FootnoteAnchor"/>
          <w:rtl w:val="true"/>
        </w:rPr>
        <w:footnoteReference w:id="369"/>
      </w:r>
      <w:r>
        <w:rPr>
          <w:rFonts w:ascii="Amiri" w:hAnsi="Amiri" w:eastAsia="Amiri" w:cs="Amiri"/>
          <w:color w:val="111111"/>
          <w:sz w:val="28"/>
          <w:sz w:val="28"/>
          <w:szCs w:val="28"/>
          <w:rtl w:val="true"/>
          <w:lang w:bidi="ar-SA"/>
        </w:rPr>
        <w:t>و سنة و إجماعا بقسميه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بكير بن أعين</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 إخوتها لأمها و إخوتها و أخواتها لأبيها،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أسهم، و للاخوة من الأم الثلث، الذكر و الأنثى فيه سواء، و ما بقي فهو للاخوة و الأخوات من الأب، للذكر مثل حظ الأنثيين، لأن السهام لا تعول، و لا</w:t>
      </w:r>
    </w:p>
    <w:p>
      <w:pPr>
        <w:pStyle w:val="BookText"/>
        <w:rPr/>
      </w:pPr>
      <w:r>
        <w:rPr>
          <w:rFonts w:ascii="Amiri" w:hAnsi="Amiri" w:eastAsia="Amiri" w:cs="Amiri"/>
          <w:color w:val="111111"/>
          <w:sz w:val="28"/>
          <w:sz w:val="28"/>
          <w:szCs w:val="28"/>
          <w:rtl w:val="true"/>
          <w:lang w:bidi="ar-SA"/>
        </w:rPr>
        <w:t xml:space="preserve">ينقص الزوج من النصف و لا الاخوة من الأم من ثلثهم،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 إن كانت واحدة فلها السدس و الذي عنى الله تبارك و تعالى في قوله</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 بذلك الاخوة و الأخوات من الأم خاصة، و قال في آخر سورة النساء</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يُفْتِيكُمْ فِي الْكَلالَةِ إِنِ امْرُؤٌ هَلَكَ لَيْسَ لَهُ وَلَدٌ وَ 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أختا لأب و أم أو أختا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نِصْفُ ما تَرَكَ، وَ 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إِخْوَةً رِجالًا وَ نِساءً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يزادون و ينقصون و كذلك أولادهم هم الذين يزادون و ينقصون، و لو أن امرأة تركت زوجها و أخويها لأمها و أختيها لأبيها كان للزوج النصف ثلاثة أسهم و للأخوين من الأم سهمان، و بقي سهم فهو للأختين للأب، و إن كانت واحدة فهو لها، لأن الأختين لو كانتا أخوين لأب لم يزادا على ما بقي، و لو كانت واحدة أو كان مكان الواحدة أخ لم يزد على ما بقي، و لا يزاد أنثى من الأخوات و لا من الولد على ما لو كان ذكرا لم يزد 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محمد بن مسلم</w:t>
      </w:r>
      <w:r>
        <w:rPr>
          <w:rStyle w:val="FootnoteAnchor"/>
          <w:rtl w:val="true"/>
        </w:rPr>
        <w:footnoteReference w:id="374"/>
      </w:r>
      <w:r>
        <w:rPr>
          <w:rFonts w:ascii="Amiri" w:hAnsi="Amiri" w:eastAsia="Amiri" w:cs="Amiri"/>
          <w:color w:val="111111"/>
          <w:sz w:val="28"/>
          <w:sz w:val="28"/>
          <w:szCs w:val="28"/>
          <w:rtl w:val="true"/>
          <w:lang w:bidi="ar-SA"/>
        </w:rPr>
        <w:t>أيضا بأدنى تفاوت، و هما صريحان في أكثر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سمعته و تسمعه من الأحكام، هذا كله في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الأجداد ف الجد و إن علا إذا انفرد عمن يرث معه فالمال كله له لأب كان أو لأم أو لهما و كذا الجدة لو انفردت يكون المال كله لها و لو كان جد أو جدة أو هما لأم و جد أو جدة أو هما لأب كان لمن يتقرب بالأم منهم الثلث بالسوية و لمن يتقرب بالأب الثلثان للذكر مثل حظ الأنثيين على المشهور بين الأصحاب في أن القسمة بينهم بالثلث و الثلثين و لو مع الأنوثة و الاتحاد، بل عليه عامة المتأخرين، بل ربما أشعرت بعض العبارات بالإجماع عليه بل في كشف اللثام عن الخلاف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لعموم ما دل</w:t>
      </w:r>
      <w:r>
        <w:rPr>
          <w:rStyle w:val="FootnoteAnchor"/>
          <w:rtl w:val="true"/>
        </w:rPr>
        <w:footnoteReference w:id="375"/>
      </w:r>
      <w:r>
        <w:rPr>
          <w:rFonts w:ascii="Amiri" w:hAnsi="Amiri" w:eastAsia="Amiri" w:cs="Amiri"/>
          <w:color w:val="111111"/>
          <w:sz w:val="28"/>
          <w:sz w:val="28"/>
          <w:szCs w:val="28"/>
          <w:rtl w:val="true"/>
          <w:lang w:bidi="ar-SA"/>
        </w:rPr>
        <w:t>على إرث كل قريب نصيب من يتقرب به، و من المعلوم أن نصيب الأم الثلث و الأب الثلثان، فيرث قريب كل منهما نصيبه، و لا يشكل ذلك بالاخوة و الأخوات الخارجين بالدليل الناص على حكمهم بالخصوص، كما لا يشكل بأن نصيب الأم السدس أيضا، ضرورة ظهور الآية</w:t>
      </w:r>
      <w:r>
        <w:rPr>
          <w:rStyle w:val="FootnoteAnchor"/>
          <w:rtl w:val="true"/>
        </w:rPr>
        <w:footnoteReference w:id="376"/>
      </w:r>
      <w:r>
        <w:rPr>
          <w:rFonts w:ascii="Amiri" w:hAnsi="Amiri" w:eastAsia="Amiri" w:cs="Amiri"/>
          <w:color w:val="111111"/>
          <w:sz w:val="28"/>
          <w:sz w:val="28"/>
          <w:szCs w:val="28"/>
          <w:rtl w:val="true"/>
          <w:lang w:bidi="ar-SA"/>
        </w:rPr>
        <w:t>في أن نصيبها الأصلي مع عدم الولد الثلث، فينصرف الإطلاق السابق إليه كالأب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محمد بن مسلم</w:t>
      </w:r>
      <w:r>
        <w:rPr>
          <w:rStyle w:val="FootnoteAnchor"/>
          <w:rtl w:val="true"/>
        </w:rPr>
        <w:footnoteReference w:id="37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يترك الميت إلا جده أبا أبيه و جدته أم أمه فان للجدة الثلث و للجد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ترك جده من قبل أبيه و جد أبيه و جدته من قبل أمه و جدة أمه كان للجدة من قبل الأم الثلث، و سقطت جدة الأم، و الباقي للجد من قبل الأب، و سقط جد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 xml:space="preserve">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ترك جدا من قبل الأم و جدا من قبل الأب فللجد من قبل الأم الثلث، و للجد من قبل الأب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العماني من أن لأم الأم السدس و أم الأب النصف و الباقي يرد عليهما بحسب ذلك تنزيلا لهما منزلة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 من أن لأبي الأم السدس و لأبي الأب الباقي تنزيلا لهما منزلة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 و ابن زهرة و الكيدري من أن للمتحد من قبل الأم السدس ذكرا كان أو أنثى، و للمتعدد الثلث نحو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نعرف لهم ما يدل على ذلك سوى</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الفرائض، فإذا فيها لا ينقص الجد من السدس شيئا و رأيت سهم الجد فيها مثبتا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دل على</w:t>
      </w:r>
      <w:r>
        <w:rPr>
          <w:rStyle w:val="FootnoteAnchor"/>
          <w:rtl w:val="true"/>
        </w:rPr>
        <w:footnoteReference w:id="380"/>
      </w:r>
      <w:r>
        <w:rPr>
          <w:rFonts w:ascii="Amiri" w:hAnsi="Amiri" w:eastAsia="Amiri" w:cs="Amiri"/>
          <w:color w:val="111111"/>
          <w:sz w:val="28"/>
          <w:sz w:val="28"/>
          <w:szCs w:val="28"/>
          <w:rtl w:val="true"/>
          <w:lang w:bidi="ar-SA"/>
        </w:rPr>
        <w:t>تنزيل الجد منزلة الأخ و الجدة منزلة الأخت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احتماله الطعمة و موافقته للعامة بإطلاق السدس 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ما عرفت من وجوه، و التنزيل المزبور إنما هو في حال اجتماع الجد أو الجدة مع الأخ أو الأخت أو الأخوة أو الأخوات لا مطلقا كما لا يخفى على من لاحظ النصوص</w:t>
      </w:r>
      <w:r>
        <w:rPr>
          <w:rStyle w:val="FootnoteAnchor"/>
          <w:rtl w:val="true"/>
        </w:rPr>
        <w:footnoteReference w:id="381"/>
      </w:r>
      <w:r>
        <w:rPr>
          <w:rFonts w:ascii="Amiri" w:hAnsi="Amiri" w:eastAsia="Amiri" w:cs="Amiri"/>
          <w:color w:val="111111"/>
          <w:sz w:val="28"/>
          <w:sz w:val="28"/>
          <w:szCs w:val="28"/>
          <w:rtl w:val="true"/>
          <w:lang w:bidi="ar-SA"/>
        </w:rPr>
        <w:t>المتضمنة لذلك، لا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الجد أخ مطلقا و الجدة أخت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 وجب تقييده بالنسبة إلى ذلك بما عرفت،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تضمنه المتن من التسوية في جدودة الام و التفاوت في جدودة الأب فلا أجد فيه خلافا، كما عن جماعة الاعتراف به،</w:t>
      </w:r>
    </w:p>
    <w:p>
      <w:pPr>
        <w:pStyle w:val="BookText"/>
        <w:rPr/>
      </w:pPr>
      <w:r>
        <w:rPr>
          <w:rFonts w:ascii="Amiri" w:hAnsi="Amiri" w:eastAsia="Amiri" w:cs="Amiri"/>
          <w:color w:val="111111"/>
          <w:sz w:val="28"/>
          <w:sz w:val="28"/>
          <w:szCs w:val="28"/>
          <w:rtl w:val="true"/>
          <w:lang w:bidi="ar-SA"/>
        </w:rPr>
        <w:t>للمرسل المروي عن مجمع البيان</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أب الأب مع الأخ الذي هو ولده في درجة و كذلك الجدة مع الأخت، فهم يتقاسمون المال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اجتمع قرابة الأب مع قرابة الأم مع استوائهم في الدرج كان لقرابة الأم الثلث بينهم بالسوية، و الباقي لقرابة الأب،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 xml:space="preserve">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ترك جدين من قبل الأم و جدين من قبل الأب فللجد و الجدة من قبل الأم الثلث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 فللجد و الجدة من قبل الأب،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لتصريح النصوص في قسمة الجد من قبل الأب مع الأخت له أو لهما 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فالجدة المنزلة منزلتها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صحيح زرارة و بكير و محمد و الفضيل و بريد</w:t>
      </w:r>
      <w:r>
        <w:rPr>
          <w:rStyle w:val="FootnoteAnchor"/>
          <w:rtl w:val="true"/>
        </w:rPr>
        <w:footnoteReference w:id="38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مع الاخوة من الأب يصير مثل واحد من الاخوة ما بلغوا،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أخاه لأبيه و أمه و جده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جده و أخاه لأبيه و أمه و أخاه لأبيه،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و إن كانا أخوين أو مائة ألف فله نصيب واحد من الاخوة،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جده و أخته،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و إن كانتا أختين فالنصف للجد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النصف الآخر للأختين، و إن كن أكثر من ذلك فعلى هذا الحساب، و إن ترك إخوة أو أخوات لأب و أم أو لأب و جدا فالجد أحد الاخوة و المال بينهم لِلذَّكَرِ مِثْلُ حَظِّ الْأُنْثَيَيْنِ،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يؤاخذ علي فيه قد سمعته من أبيه و منه قبل ذلك، و ليس عندنا في ذلك شك و 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مما ورد في</w:t>
      </w:r>
      <w:r>
        <w:rPr>
          <w:rStyle w:val="FootnoteAnchor"/>
          <w:rtl w:val="true"/>
        </w:rPr>
        <w:footnoteReference w:id="385"/>
      </w:r>
      <w:r>
        <w:rPr>
          <w:rFonts w:ascii="Amiri" w:hAnsi="Amiri" w:eastAsia="Amiri" w:cs="Amiri"/>
          <w:color w:val="111111"/>
          <w:sz w:val="28"/>
          <w:sz w:val="28"/>
          <w:szCs w:val="28"/>
          <w:rtl w:val="true"/>
          <w:lang w:bidi="ar-SA"/>
        </w:rPr>
        <w:t>الأولاد و الاخوة و في علة تفضيل الذكران على النسوة بعدم الجهاد عليهن و النفقة و العقل بخلاف الرجال</w:t>
      </w:r>
      <w:r>
        <w:rPr>
          <w:rStyle w:val="FootnoteAnchor"/>
          <w:rtl w:val="true"/>
        </w:rPr>
        <w:footnoteReference w:id="386"/>
      </w:r>
      <w:r>
        <w:rPr>
          <w:rFonts w:ascii="Amiri" w:hAnsi="Amiri" w:eastAsia="Amiri" w:cs="Amiri"/>
          <w:color w:val="111111"/>
          <w:sz w:val="28"/>
          <w:sz w:val="28"/>
          <w:szCs w:val="28"/>
          <w:rtl w:val="true"/>
          <w:lang w:bidi="ar-SA"/>
        </w:rPr>
        <w:t>و بأنهن يرجعن عيالا على الرجال</w:t>
      </w:r>
      <w:r>
        <w:rPr>
          <w:rStyle w:val="FootnoteAnchor"/>
          <w:rtl w:val="true"/>
        </w:rPr>
        <w:footnoteReference w:id="387"/>
      </w:r>
      <w:r>
        <w:rPr>
          <w:rFonts w:ascii="Amiri" w:hAnsi="Amiri" w:eastAsia="Amiri" w:cs="Amiri"/>
          <w:color w:val="111111"/>
          <w:sz w:val="28"/>
          <w:sz w:val="28"/>
          <w:szCs w:val="28"/>
          <w:rtl w:val="true"/>
          <w:lang w:bidi="ar-SA"/>
        </w:rPr>
        <w:t>أصالة ذلك هنا في غير المتقرب بالأم الباقي على أصالة التسوية في المال المشترك، بل في عموم التعليل و الإطلاق أو العموم في المعلل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عساه يشعر به النصوص</w:t>
      </w:r>
      <w:r>
        <w:rPr>
          <w:rStyle w:val="FootnoteAnchor"/>
          <w:rtl w:val="true"/>
        </w:rPr>
        <w:footnoteReference w:id="388"/>
      </w:r>
      <w:r>
        <w:rPr>
          <w:rFonts w:ascii="Amiri" w:hAnsi="Amiri" w:eastAsia="Amiri" w:cs="Amiri"/>
          <w:color w:val="111111"/>
          <w:sz w:val="28"/>
          <w:sz w:val="28"/>
          <w:szCs w:val="28"/>
          <w:rtl w:val="true"/>
          <w:lang w:bidi="ar-SA"/>
        </w:rPr>
        <w:t>المنزلة للأجداد و الجدات مع الاخوة و الأخوات منزلة الاخوة و الأخوات، بل هي دالة على ذلك حال الاجتماع و لا قائل بالفصل، فلا إشكال في الحكم حينئذ بحمد الله و إن وسوس فيه بعض متأخري المتأخرين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إذا اجتمع مع الاخوة للام جد و جدة أو أحدهما من قبلها كان الجد كالأخ منها و الجدة كالأخت منها و كان الثلث بينهم بالسوية بلا خلاف أجده فيه، بل عن الشهيدين نسبته إلى الأصحاب مشعرين بالإجماع، بل المحكي عن كنز العرفان كالصريح في ذلك لإطلاق جملة من النصوص</w:t>
      </w:r>
      <w:r>
        <w:rPr>
          <w:rStyle w:val="FootnoteAnchor"/>
          <w:rtl w:val="true"/>
        </w:rPr>
        <w:footnoteReference w:id="389"/>
      </w:r>
      <w:r>
        <w:rPr>
          <w:rFonts w:ascii="Amiri" w:hAnsi="Amiri" w:eastAsia="Amiri" w:cs="Amiri"/>
          <w:color w:val="111111"/>
          <w:sz w:val="28"/>
          <w:sz w:val="28"/>
          <w:szCs w:val="28"/>
          <w:rtl w:val="true"/>
          <w:lang w:bidi="ar-SA"/>
        </w:rPr>
        <w:t>أن الجد و الجدة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الإخوة بمنزلتهم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يحمل عليه</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3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الاخوة من الأم فريضتهم مع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الكافي رواية</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الأخوات من الأم فريضتهن مع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39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الاخوة من الأم مع الجد،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للاخوة فريضتهم الثلث مع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w:t>
      </w:r>
      <w:r>
        <w:rPr>
          <w:rStyle w:val="FootnoteAnchor"/>
          <w:rtl w:val="true"/>
        </w:rPr>
        <w:footnoteReference w:id="393"/>
      </w:r>
      <w:r>
        <w:rPr>
          <w:rFonts w:ascii="Amiri" w:hAnsi="Amiri" w:eastAsia="Amiri" w:cs="Amiri"/>
          <w:color w:val="111111"/>
          <w:sz w:val="28"/>
          <w:sz w:val="28"/>
          <w:szCs w:val="28"/>
          <w:rtl w:val="true"/>
          <w:lang w:bidi="ar-SA"/>
        </w:rPr>
        <w:t xml:space="preserve">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الاخوة من الأم مع الجد نصيبهم الثلث مع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جميلة</w:t>
      </w:r>
      <w:r>
        <w:rPr>
          <w:rStyle w:val="FootnoteAnchor"/>
          <w:rtl w:val="true"/>
        </w:rPr>
        <w:footnoteReference w:id="39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الاخوة من الأم مع الجد،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للاخوة من الام فريضتهم الثلث مع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39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مع الأخ للأم جد،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الأخ للأم السدس و يعطي الجد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أخ لأب و 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بينهما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كون الجد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w:t>
      </w:r>
    </w:p>
    <w:p>
      <w:pPr>
        <w:pStyle w:val="BookText"/>
        <w:rPr/>
      </w:pPr>
      <w:r>
        <w:rPr>
          <w:rFonts w:ascii="Amiri" w:hAnsi="Amiri" w:eastAsia="Amiri" w:cs="Amiri"/>
          <w:color w:val="111111"/>
          <w:sz w:val="28"/>
          <w:sz w:val="28"/>
          <w:szCs w:val="28"/>
          <w:rtl w:val="true"/>
          <w:lang w:bidi="ar-SA"/>
        </w:rPr>
        <w:t>خبر القاسم بن سليمان</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الاخوة من الأم لا يرثون مع الجد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إرثهم معه بالمقاسمة، لأن لهم فريضتهم من دون زيادة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إذا اجتمع مع الأخت أو مع الأختين فصاعدا للأب و الأم أو للأب جد و جدة أو أحدهما من قبله كان الجد كالأخ من قبله و الجدة كالأخت من قبلها و ينقسم الباقي بعد كلالة الأم إن كانت بينهم للذكر مثل حظ الأنثيين بلا خلاف أيضا أجده في تنزيل الجد معها أو معهما أو مع الاخوة منزلة الأخ للأب و الجدة منزلة الأخت له، بل عن ظاهر جماعة الإجماع عليه، بل عن الكليني و الشيخ دعواه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المتواترة التي هي ما بين مطلقة كون الجد و الجدة كالأخ و الأخت،</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 ترك ستة إخوة و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كأحدهم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39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ستة إخوة و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39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ترك خمسة إخوة و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ستة لكل واحد منهم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صحيفة الفرائض أن الجد مع الاخوة يرث حيث ترث الاخوة و يسقط حيث تسقط، و كذلك الجدة أخت مع الأخوات ترث حيث يرثن و تسقط حيث يسقطن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بين مصرحة بأن الجد مع الاخوة من الأب مثل واحد منهم كثروا أو قلوا، كصحيح الفضلاء</w:t>
      </w:r>
      <w:r>
        <w:rPr>
          <w:rStyle w:val="FootnoteAnchor"/>
          <w:rtl w:val="true"/>
        </w:rPr>
        <w:footnoteReference w:id="401"/>
      </w:r>
      <w:r>
        <w:rPr>
          <w:rFonts w:ascii="Amiri" w:hAnsi="Amiri" w:eastAsia="Amiri" w:cs="Amiri"/>
          <w:color w:val="111111"/>
          <w:sz w:val="28"/>
          <w:sz w:val="28"/>
          <w:szCs w:val="28"/>
          <w:rtl w:val="true"/>
          <w:lang w:bidi="ar-SA"/>
        </w:rPr>
        <w:t>السابق و غيره، بل يمكن دعوى تواترها في ذلك و في كون القسمة بين الأجداد للأب و الأخوات له بالتفاوت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عرفته فيما مر، فلا إشكال حينئذ في شي‌ء من ذلك مع ملاحظة الإجماع بقسميه جابرا لما في النصوص من القصور عن إفادة تمام التفصيل في تنزيل الأجداد من الأم مع الاخوة لها منزلة واحد أو واحدة منها و في كيفية القسمة التي قد تقدم الكلام فيها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أختا لأب و أم و جدا فللأخت النصف و للجد النصف، فان ترك أختين لأب و أم أو لأب و جدا فللأختين الثلثان و ما بقي فللجد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يوافقه في الجملة</w:t>
      </w:r>
    </w:p>
    <w:p>
      <w:pPr>
        <w:pStyle w:val="BookText"/>
        <w:rPr/>
      </w:pPr>
      <w:r>
        <w:rPr>
          <w:rFonts w:ascii="Amiri" w:hAnsi="Amiri" w:eastAsia="Amiri" w:cs="Amiri"/>
          <w:color w:val="111111"/>
          <w:sz w:val="28"/>
          <w:sz w:val="28"/>
          <w:szCs w:val="28"/>
          <w:rtl w:val="true"/>
          <w:lang w:bidi="ar-SA"/>
        </w:rPr>
        <w:t>خبر الحلبي و الكناني و الشحام و أبي بصير</w:t>
      </w:r>
      <w:r>
        <w:rPr>
          <w:rStyle w:val="FootnoteAnchor"/>
          <w:rtl w:val="true"/>
        </w:rPr>
        <w:footnoteReference w:id="402"/>
      </w:r>
      <w:r>
        <w:rPr>
          <w:rFonts w:ascii="Amiri" w:hAnsi="Amiri" w:eastAsia="Amiri" w:cs="Amiri"/>
          <w:color w:val="111111"/>
          <w:sz w:val="28"/>
          <w:sz w:val="28"/>
          <w:szCs w:val="28"/>
          <w:rtl w:val="true"/>
          <w:lang w:bidi="ar-SA"/>
        </w:rPr>
        <w:t xml:space="preserve">جميعا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الأخوات مع الجد إن لهن فريضتهن، إن كانت واحدة فلها النصف و إن كانت اثنتين أو أكثر من ذلك فلها الثلثان، و ما بقي فللجد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إن لم يكن حكاية ما عند بعض العامة يمكن حمله على الجد من قبل الام، فلا خلاف حينئذ في المسألة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في صورة اجتماع الجد من الأم أو الجدة أو هما و الأخت من الأب يكون الثلث لقرابة الأم و لو مع الاتحاد على المختار، و النصف للأخت، يبقى واحد من ستة، فهل يرد على الأخت خاصة أو عليها و على قرابة</w:t>
      </w:r>
    </w:p>
    <w:p>
      <w:pPr>
        <w:pStyle w:val="BookText"/>
        <w:rPr/>
      </w:pPr>
      <w:r>
        <w:rPr>
          <w:rFonts w:ascii="Amiri" w:hAnsi="Amiri" w:eastAsia="Amiri" w:cs="Amiri"/>
          <w:color w:val="111111"/>
          <w:sz w:val="28"/>
          <w:sz w:val="28"/>
          <w:szCs w:val="28"/>
          <w:rtl w:val="true"/>
          <w:lang w:bidi="ar-SA"/>
        </w:rPr>
        <w:t>الأم؟ وجهان بل قولان، أقواهما الأول، كما تسمعه إنشاء الله في نظير المسألة عند تعرض المصنف 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الزوج و الزوجة يأخذان نصيبهما الأعلى مع الاخوة و الأجداد اتفقت وصلتهم بأن كانوا جميعا لاب و أم أو أب أو اختلفت بأن كان بعضهم كذلك و بعضهم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لأم، لاتفاق النص</w:t>
      </w:r>
      <w:r>
        <w:rPr>
          <w:rStyle w:val="FootnoteAnchor"/>
          <w:rtl w:val="true"/>
        </w:rPr>
        <w:footnoteReference w:id="403"/>
      </w:r>
      <w:r>
        <w:rPr>
          <w:rFonts w:ascii="Amiri" w:hAnsi="Amiri" w:eastAsia="Amiri" w:cs="Amiri"/>
          <w:color w:val="111111"/>
          <w:sz w:val="28"/>
          <w:sz w:val="28"/>
          <w:szCs w:val="28"/>
          <w:rtl w:val="true"/>
          <w:lang w:bidi="ar-SA"/>
        </w:rPr>
        <w:t>و الفتوى على عدم نقصان الزوج و الزوجة عن المقدر لهما مع الولد و عدمه بحال من الأحوال كاتفاقهما على عدم نقصان كلالة الأم عن المقدر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اجتمع الزوج مثلا مع كلالة الأب و الام و كلالة الأب خاصة و كلالة الأم خاصة يأخذ الزوج النصف و يأخذ من يتقرب بالأم نصيبه المسمى من أصل التركة و هو الثلث أو السدس و ما يفضل فلكلالة الأب و الام و إن كانت أختا أو أختين المسمى لهما في غير الفرض النصف و الثلثان و لا يأخذ كلالة الأب خاصة شيئا، لما عرفت من أنهم محجوبون بكلالة الأب و الام، نعم مع عدمهم يقومون مقامهم و حينئذ ف يكون الفاضل لكلالة الأب خاصة و إن كانت أختا أو 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يكون النقص داخلا على من يتقرب بالأب و الام أو بالأب دون غيرهم كما سمعته فيما فرضناه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زوج مع واحد من كلالة الأم أخ أو أخت مع أخت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 الأم أو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النصف حينئذ من ستة للزوج، و السدس منها لكلالة الأم، فيبقى سدسان أي الثلث للأخت التي مسماها في غير الفرض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نقصها حينئذ سدسا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إن فرضت الزيادة كما في واحد من كلالة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مثلا مع أخت لأب و أم كان الفاضل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فرضي النصف و السدس و هو الثلث للأخت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الأبوين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بلا خلاف أجده معتد به فيه، بل عن المختلف أنه ادعى أكثر علمائنا الإجماع عليه، و هو الحجة مضافا إلى الحصر في قول الصادقين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 من خبري بكير</w:t>
      </w:r>
      <w:r>
        <w:rPr>
          <w:rStyle w:val="FootnoteAnchor"/>
          <w:rtl w:val="true"/>
        </w:rPr>
        <w:footnoteReference w:id="40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الذين يزادون و ينقصون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موثق موسى بن بكير</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 حدثني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الاخوة للأب و الأخوات للأب و الأم يزادون و ينقصون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قائم عند أصحابنا لا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لم يكن فيه حصر صريح لكنه ظاهر فيه، خصوصا مع ملاحظة إرادة ما سمعته في خبر بكير مما حكاه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الفضل و الحسن من الرد عليها و على قرابة الأم على حسب السهام و لا ريب في ضعفه بعد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كانت للأب خاصة فهل تختص بما فضل عن السهام؟ قيل و القائل الصدوقان و الشيخان و أتباعهما و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بالرد لأن النقص يدخل عليها بمزاحمة الزوج أو الزوجة و من كان عليه الخسران فله الجبران و لما</w:t>
      </w:r>
    </w:p>
    <w:p>
      <w:pPr>
        <w:pStyle w:val="BookText"/>
        <w:rPr/>
      </w:pPr>
      <w:r>
        <w:rPr>
          <w:rFonts w:ascii="Amiri" w:hAnsi="Amiri" w:eastAsia="Amiri" w:cs="Amiri"/>
          <w:color w:val="111111"/>
          <w:sz w:val="28"/>
          <w:sz w:val="28"/>
          <w:szCs w:val="28"/>
          <w:rtl w:val="true"/>
          <w:lang w:bidi="ar-SA"/>
        </w:rPr>
        <w:t xml:space="preserve">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في ابن أخت لأب و ابن أخت لأم،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الأخت للأم السدس و الباقي لابن الأخت للأب</w:t>
      </w:r>
    </w:p>
    <w:p>
      <w:pPr>
        <w:pStyle w:val="BookText"/>
        <w:rPr/>
      </w:pPr>
      <w:r>
        <w:rPr>
          <w:rFonts w:ascii="Amiri" w:hAnsi="Amiri" w:eastAsia="Amiri" w:cs="Amiri"/>
          <w:color w:val="111111"/>
          <w:sz w:val="28"/>
          <w:sz w:val="28"/>
          <w:szCs w:val="28"/>
          <w:rtl w:val="true"/>
          <w:lang w:bidi="ar-SA"/>
        </w:rPr>
        <w:t>و لكن في طريقها علي بن فضال، و هو ضعيف بالفطحية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قيل و القائل الإسكافي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الأخت للأب بالرد بل يرد على من يتقرب بالأم و على الأخت أو الأخوات للأب أرباعا في نحو الأخت للأم و الأخت للأب أو أخماسا في نحو الأخت للأم و الأختين للأب، ضرورة كون السهام في الأول أربعة و في الآخر خمسة، و الرد إنما هو بحسبها، و لعل لل اتحاد في جهة القرابة أي الاخوة و ال تساوي في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أولى عند المصنف هنا و أشبه في النافع، لكنه كالاجتهاد في مقابلة النص الذي قد سمعته في خبر بكير</w:t>
      </w:r>
      <w:r>
        <w:rPr>
          <w:rStyle w:val="FootnoteAnchor"/>
          <w:rtl w:val="true"/>
        </w:rPr>
        <w:footnoteReference w:id="408"/>
      </w:r>
      <w:r>
        <w:rPr>
          <w:rFonts w:ascii="IRNazanin" w:hAnsi="IRNazanin" w:eastAsia="IRNazanin"/>
          <w:color w:val="111111"/>
          <w:sz w:val="28"/>
          <w:sz w:val="28"/>
          <w:szCs w:val="28"/>
          <w:rtl w:val="true"/>
          <w:lang w:bidi="fa-IR"/>
        </w:rPr>
        <w:t>و محمد بن مسلم</w:t>
      </w:r>
      <w:r>
        <w:rPr>
          <w:rStyle w:val="FootnoteAnchor"/>
          <w:rtl w:val="true"/>
        </w:rPr>
        <w:footnoteReference w:id="409"/>
      </w:r>
      <w:r>
        <w:rPr>
          <w:rFonts w:ascii="Amiri" w:hAnsi="Amiri" w:eastAsia="Amiri" w:cs="Amiri"/>
          <w:color w:val="111111"/>
          <w:sz w:val="28"/>
          <w:sz w:val="28"/>
          <w:szCs w:val="28"/>
          <w:rtl w:val="true"/>
          <w:lang w:bidi="ar-SA"/>
        </w:rPr>
        <w:t>و زرارة</w:t>
      </w:r>
      <w:r>
        <w:rPr>
          <w:rStyle w:val="FootnoteAnchor"/>
          <w:rtl w:val="true"/>
        </w:rPr>
        <w:footnoteReference w:id="410"/>
      </w:r>
      <w:r>
        <w:rPr>
          <w:rFonts w:ascii="Amiri" w:hAnsi="Amiri" w:eastAsia="Amiri" w:cs="Amiri"/>
          <w:color w:val="111111"/>
          <w:sz w:val="28"/>
          <w:sz w:val="28"/>
          <w:szCs w:val="28"/>
          <w:rtl w:val="true"/>
          <w:lang w:bidi="ar-SA"/>
        </w:rPr>
        <w:t>و غيرهم، مضافا إلى الخبر</w:t>
      </w:r>
      <w:r>
        <w:rPr>
          <w:rStyle w:val="FootnoteAnchor"/>
          <w:rtl w:val="true"/>
        </w:rPr>
        <w:footnoteReference w:id="411"/>
      </w:r>
      <w:r>
        <w:rPr>
          <w:rFonts w:ascii="Amiri" w:hAnsi="Amiri" w:eastAsia="Amiri" w:cs="Amiri"/>
          <w:color w:val="111111"/>
          <w:sz w:val="28"/>
          <w:sz w:val="28"/>
          <w:szCs w:val="28"/>
          <w:rtl w:val="true"/>
          <w:lang w:bidi="ar-SA"/>
        </w:rPr>
        <w:t>الذي قد رواه راميا له بالضعف الذي يكون به من الموثق، بل هو من أعلى درجاته، و قد فرغنا من حجيته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انجباره بالشهرة بقسميها، بل عن ظاهر الكليني في بيان باب الفرائض دعوى الإجماع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الاخوة و الأخوات من الأم لا يزادون على الثلث و لا ينقصون من السدس، و الذكر و الأنثى فيه سواء، و هذا كله مجمع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ما</w:t>
      </w:r>
    </w:p>
    <w:p>
      <w:pPr>
        <w:pStyle w:val="BookText"/>
        <w:rPr/>
      </w:pPr>
      <w:r>
        <w:rPr>
          <w:rFonts w:ascii="Amiri" w:hAnsi="Amiri" w:eastAsia="Amiri" w:cs="Amiri"/>
          <w:color w:val="111111"/>
          <w:sz w:val="28"/>
          <w:sz w:val="28"/>
          <w:szCs w:val="28"/>
          <w:rtl w:val="true"/>
          <w:lang w:bidi="ar-SA"/>
        </w:rPr>
        <w:t>في بعض</w:t>
      </w:r>
      <w:r>
        <w:rPr>
          <w:rStyle w:val="FootnoteAnchor"/>
          <w:rtl w:val="true"/>
        </w:rPr>
        <w:footnoteReference w:id="412"/>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أخوك لأبيك أولى بك من أخيك لأمك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قيل في توجيهه من أن له ما بقي إن كان ذكرا، و يرد عليه خاصة إن كان أنثى</w:t>
      </w:r>
      <w:r>
        <w:rPr>
          <w:rFonts w:eastAsia="Amiri" w:cs="Amiri" w:ascii="Amiri" w:hAnsi="Amiri"/>
          <w:color w:val="111111"/>
          <w:sz w:val="28"/>
          <w:szCs w:val="28"/>
          <w:rtl w:val="true"/>
          <w:lang w:bidi="ar-SA"/>
        </w:rPr>
        <w:t>.</w:t>
      </w:r>
      <w:bookmarkStart w:id="147" w:name="pg12325_199258"/>
    </w:p>
    <w:p>
      <w:pPr>
        <w:pStyle w:val="BookText"/>
        <w:rPr/>
      </w:pPr>
      <w:bookmarkEnd w:id="1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المرسل المروي عن مجمع البيان</w:t>
      </w:r>
      <w:r>
        <w:rPr>
          <w:rStyle w:val="FootnoteAnchor"/>
          <w:rtl w:val="true"/>
        </w:rPr>
        <w:footnoteReference w:id="413"/>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اجتماع الكلالتين معا لتساوي قرابتهما، و إذا فضلت التركة يرد الفاضل على كلالة الأب و الأم أو الأب دون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أن الأول أقوى،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8097683_417432637"/>
      <w:bookmarkStart w:id="149" w:name="_Toc58"/>
      <w:bookmarkEnd w:id="148"/>
      <w:r>
        <w:rPr>
          <w:rtl w:val="true"/>
        </w:rPr>
        <w:t>[</w:t>
      </w:r>
      <w:r>
        <w:rPr>
          <w:rtl w:val="true"/>
        </w:rPr>
        <w:t>مسائل ثلاث</w:t>
      </w:r>
      <w:r>
        <w:rPr>
          <w:rtl w:val="true"/>
        </w:rPr>
        <w:t>]</w:t>
      </w:r>
      <w:bookmarkEnd w:id="149"/>
    </w:p>
    <w:p>
      <w:pPr>
        <w:pStyle w:val="Heading6"/>
        <w:numPr>
          <w:ilvl w:val="5"/>
          <w:numId w:val="1"/>
        </w:numPr>
        <w:rPr/>
      </w:pPr>
      <w:bookmarkStart w:id="150" w:name="__RefHeading___Toc8097685_417432637"/>
      <w:bookmarkStart w:id="151" w:name="_Toc59"/>
      <w:bookmarkEnd w:id="150"/>
      <w:r>
        <w:rPr>
          <w:rtl w:val="true"/>
        </w:rPr>
        <w:t>[</w:t>
      </w:r>
      <w:r>
        <w:rPr>
          <w:rtl w:val="true"/>
        </w:rPr>
        <w:t>المسألة الأولى الجد و إن علا يقاسم الاخوة</w:t>
      </w:r>
      <w:r>
        <w:rPr>
          <w:rtl w:val="true"/>
        </w:rPr>
        <w:t>]</w:t>
      </w:r>
      <w:bookmarkEnd w:id="151"/>
    </w:p>
    <w:p>
      <w:pPr>
        <w:pStyle w:val="BookText"/>
        <w:rPr/>
      </w:pPr>
      <w:r>
        <w:rPr>
          <w:rFonts w:ascii="Amiri" w:hAnsi="Amiri" w:eastAsia="Amiri" w:cs="Amiri"/>
          <w:color w:val="111111"/>
          <w:sz w:val="28"/>
          <w:sz w:val="28"/>
          <w:szCs w:val="28"/>
          <w:rtl w:val="true"/>
          <w:lang w:bidi="ar-SA"/>
        </w:rPr>
        <w:t>الأولى لا خلاف بيننا في أن الجد و إن علا يقاسم الاخوة لصدق اسم الجد فضلا عن أولادهم، بل عن بعض العامة سقوط كلالة الأبوين أو الأب مع الجد له و إن تواترت نصوصنا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يقاسمهم مع عدم وجود الجد الأدنى و إلا كان هو المشارك لهم دونه، لقاعدة الأقرب، و لا يشكل ذلك بأن الأخ أقرب من الجد الأعلى، لما عرفت سابقا من أنهم صنفان، و الأقرب إنما يمنع الأبعد في الصنف الواحد كما مر تحقيقه سابقا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اجتمعا أي الأدنى و إن بعد مع الاخوة شاركهم الأدنى و سقط الأبعد من غير فرق بين اتحاد الجهة و اختلافها، فلا يرث الأعلى للأب و لو كان ذكرا مع الأدنى للأم و لو كان أنثى و كذا العكس</w:t>
      </w:r>
      <w:r>
        <w:rPr>
          <w:rFonts w:eastAsia="Amiri" w:cs="Amiri" w:ascii="Amiri" w:hAnsi="Amiri"/>
          <w:color w:val="111111"/>
          <w:sz w:val="28"/>
          <w:szCs w:val="28"/>
          <w:rtl w:val="true"/>
          <w:lang w:bidi="ar-SA"/>
        </w:rPr>
        <w:t>.</w:t>
      </w:r>
      <w:bookmarkStart w:id="152" w:name="pg12325_199259"/>
    </w:p>
    <w:p>
      <w:pPr>
        <w:pStyle w:val="BookText"/>
        <w:rPr/>
      </w:pPr>
      <w:bookmarkEnd w:id="1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153" w:name="__RefHeading___Toc8097687_417432637"/>
      <w:bookmarkStart w:id="154" w:name="_Toc60"/>
      <w:bookmarkEnd w:id="153"/>
      <w:r>
        <w:rPr>
          <w:rtl w:val="true"/>
        </w:rPr>
        <w:t>[</w:t>
      </w:r>
      <w:r>
        <w:rPr>
          <w:rtl w:val="true"/>
        </w:rPr>
        <w:t>المسألة الثانية إذا ترك جد أبيه و جدته لأبيه و جده و جدته لأمه و مثلهم للأم كان لأجدادها الثلث بينهم أرباعا</w:t>
      </w:r>
      <w:r>
        <w:rPr>
          <w:rtl w:val="true"/>
        </w:rPr>
        <w:t>]</w:t>
      </w:r>
      <w:bookmarkEnd w:id="154"/>
    </w:p>
    <w:p>
      <w:pPr>
        <w:pStyle w:val="BookText"/>
        <w:rPr/>
      </w:pPr>
      <w:r>
        <w:rPr>
          <w:rFonts w:ascii="Amiri" w:hAnsi="Amiri" w:eastAsia="Amiri" w:cs="Amiri"/>
          <w:color w:val="111111"/>
          <w:sz w:val="28"/>
          <w:sz w:val="28"/>
          <w:szCs w:val="28"/>
          <w:rtl w:val="true"/>
          <w:lang w:bidi="ar-SA"/>
        </w:rPr>
        <w:t>المسألة الثانية قد عرفت أنه يرث الأبعد مع فقد الأدنى ذكرا و أنثى، فلو عدم الأجداد الأدنون ورث أجداد الأب و أجداد الأم ثم أجداد الجد و أجداد الجدة و هكذا، و هم في المرتبة الأولى أربعة، و في الثانية ثمانية، و في الثالثة ستة عشر،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إذا ترك جد أبيه مثلا و جدته لأبيه و جده و جدته لام أبي ه و مثلهم للأم بالنسبة إلى أبيها و أمها كان لأجدادها أي الأم الثلث بينهم أرباعا إذ الفرض أنهم أربعة و بمنزلة كلالة الأم التي قد عرفت اقتسامها بالسوية و لأجداد الأب الأربعة أيضا الثلثان و لكن لكونهم بمنزلة كلالة الأب يقسمان بينهم أثلاثا ثلثا ذلك لجده و جدته لأبيه بينهما للذكر مثل حظ الأنثيين و الثلث الآخر لجده و جدته لأمه أثلاثا أيضا للذكر مثل حظ الأنثيين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جماعته، بل حكى غير واحد عليه الشهرة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أصل الفريضة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للقبيل الأول الذين قد عرفت أن سهامهم أربعة، و اثنان للثاني، و قد عرفت أن سهامهم تسعة ليكون لها ثلث و لثلثها ثلث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بان لك أن الثلاثة التي هي أصل الفريضة تنكسر على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عدد سهام كل فريق و نصيبه مباينة، و كذا بين العددين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إلى أن تطرح النصيب و تضرب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العددين و هو أربعة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 هو تسعة ثم تضرب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المجتمع منهما و هو ستة و ثلاثون في ثلاثة التي هي أصل الفريضة فيكون الحاصل مائة و ثمانية ستة و ثلاثون منها للأجداد من قبل الام، لكل واحد تسعة، و اثنان و سبعون للأجداد من قبل الأب أربعة و عشرون منها للجد و الجدة من قبل أم الأب ستة عشر للجد و ثمانية للجدة، و ثمانية و أربعون منها للجد و الجدة من قبل أب الأب اثنان و ثلاثون للجد و ستة عشر للجدة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لمعين الدين المصري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ثلث الثلث لأبوي أم الأم بالسوية و ثلثاه لأبوي أبيها بالسوية، فسهامهم ستة، و يقسم ثلث الثلثين لأبوي أم الأب بالسوية و ثلثاهما لأبوي أبيه أثلاثا، فسهامهم ثمانية عشر ليكون لها ثلث له نصف و لثلثيها ثلث، و يدخل فيها الستة فتضربها في أصل المسألة و هو ثلاثة فتبلغ أربعة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 أن نصيب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ينتقل إلى أبويها ثم ينتقل منهما إلى أبويهما، فهو بمنزلة تركة الام ينتقل منها إلى أبويها فثلثه لامها و الباقي لأبيها ثم ينتقل كل من الثلث و الباقي إلى الأجداد، فإنما ينتقل إلى أبوي الأم ثلثها و ينتقل الباقي إلى أبوي الأب، و إنما يقسم بينهما بالسوية، لأنه الأصل، مع أنه إنما ورثاه لجدتيهما للميت، و قد أطلق في الاخبار و كلام الأصحاب أن الجد للام ككلالتها، و الجدية تشمل الدنيا و العليا، ثم نصيب الأب و هو الثلثان ينتقل إلى أبويه أثلاثا ثم منهما إلى أبويهما، فثلث الام ينتقل إلى أبويهما، و إنما يقسم بينهما بالسوية للأصل و صدق الجدية للام عليهما أيضا و لو بالنسبة إلى أبي الميت و ثلثا الأب ينتقلان إلى أبويه أثلاثا، لعدم صدق الجدية للام عليهما بوجه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للبرزهي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نصيب قرابة الأب بينهم كما قاله المشهور، و لكن يقسم نصيب قرابة الأم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 لأبوي أم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 بالسوية، و ثلثاه لأبوي أبيها أثلاثا، و تصح أيضا من أربعة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 أن لغير أبوي أم الأم جدية للأب، أما بالنسبة إلى الميت أو إلى أبيه أو أمه فللذكر مثل حظ الأنثيين، و ليس لها ذلك بوجه فيقسم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اعتبارات لا تصلح مدركا للحكم الشرعي، بل ربما كان احتمال قسمة جدودة الأب الثلثين بالتفاوت مطلقا أولى منها، ضرورة كونهم كالاخوة و الأخوات للأب و إن كان التقرب إليه بأمه، و من ثم كان الاحتياط و لو بالصلح أو غيره لا ينبغي تركه، و لقد كفانا مئونة ذلك ندرة وقوع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معهم زوج أو زوجة دخل النقص على أجداد الأب الأربعة دون أجداد الأم لما سمعته، فيعطى سهمهما الأعلى، و هو النصف أو الربع، فالباقي حينئذ على المشهور لقرابة الأب، ثمانية عشر من المائة و الثمانية،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للجدين من أمه أثلاثا، و ثلثاها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من أبيه كذلك، و قد كان لهم قبل ذلك اثنان و سبعون كما عرفت، و بملاحظته تعرف ما دخل كل واحد من النقصان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القولين الآخرين فالباقي لهم تسعة، لكن ينقسم عليهم على الثالث أثلاثا، ثلاثة للجدين من الأم أثلاثا و ستة لهما من الأب كذلك، بخلاف قول المصري، فإن الثلاثة لا تنقسم على الجدين من الأم بالسوية فيحتاج حينئذ إلى ضرب الاثنين في الأربعة و الخمسين، فتبلغ مائة و ثمانية و تبقى لهم حينئذ ثمانية عشر، كما في المشهور، و الله العالم</w:t>
      </w:r>
      <w:r>
        <w:rPr>
          <w:rFonts w:eastAsia="Amiri" w:cs="Amiri" w:ascii="Amiri" w:hAnsi="Amiri"/>
          <w:color w:val="111111"/>
          <w:sz w:val="28"/>
          <w:szCs w:val="28"/>
          <w:rtl w:val="true"/>
          <w:lang w:bidi="ar-SA"/>
        </w:rPr>
        <w:t>.</w:t>
      </w:r>
      <w:bookmarkStart w:id="155" w:name="pg12325_199262"/>
    </w:p>
    <w:p>
      <w:pPr>
        <w:pStyle w:val="BookText"/>
        <w:rPr/>
      </w:pPr>
      <w:bookmarkEnd w:id="1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156" w:name="__RefHeading___Toc8097689_417432637"/>
      <w:bookmarkStart w:id="157" w:name="_Toc61"/>
      <w:bookmarkEnd w:id="156"/>
      <w:r>
        <w:rPr>
          <w:rtl w:val="true"/>
        </w:rPr>
        <w:t>[</w:t>
      </w:r>
      <w:r>
        <w:rPr>
          <w:rtl w:val="true"/>
        </w:rPr>
        <w:t>المسألة الثالثة لو اجتمع أخ من أم مع ابن أخ لأب و أم فالميراث كله للأخ من الأم</w:t>
      </w:r>
      <w:r>
        <w:rPr>
          <w:rtl w:val="true"/>
        </w:rPr>
        <w:t>]</w:t>
      </w:r>
      <w:bookmarkEnd w:id="157"/>
    </w:p>
    <w:p>
      <w:pPr>
        <w:pStyle w:val="BookText"/>
        <w:rPr/>
      </w:pPr>
      <w:r>
        <w:rPr>
          <w:rFonts w:ascii="Amiri" w:hAnsi="Amiri" w:eastAsia="Amiri" w:cs="Amiri"/>
          <w:color w:val="111111"/>
          <w:sz w:val="28"/>
          <w:sz w:val="28"/>
          <w:szCs w:val="28"/>
          <w:rtl w:val="true"/>
          <w:lang w:bidi="ar-SA"/>
        </w:rPr>
        <w:t>المسألة الثالثة المعروف بين الأصحاب بل هو كالمجمع عليه بينهم أنه لو اجتمع أخ من أم مع ابن أخ لأب و أم فالميراث كله للأخ من الأم، لأنه أقرب و لكن 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السدس و الباقي لابن الأخ للأب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الكافي عنه أن ابن الأخ للأب أو بنته كذلك أيضا، و ابن ابن الأخ للأب أو لهما فنازلا مع ابن الأخ للأم كذلك أيضا، و كذا ابن الأخت و بني الأخوات لهما مع أخت لها، لاختلاف جهة القرابة،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يشبه هذا ولد الولد، لأن ولد الولد هم ولد يرثون ما يرث الولد و يحجبون ما يحجب الولد، فحكمهم حكم الولد، و ولد الاخوة و الأخوات ليسوا بإخوة و لا يرثون ما يرث الاخوة و لا يحجبون ما يحجب الإخوة، لأنه لا يرث مع الحصة أخ لأب، و لا يحجبون الام، و ليس سهمهم بالتسمية كسهم الولد من طريق سبب الأرحام، و لا يشبهون أمر الولد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أولاد الاخوة لا يرثون لكونهم إخوة، كما أن أولاد الأولاد إنما يرثون لكونهم أولادا، بل لدخولهم في أولي الأرحام، فلا يحجب الأخ من الام ولد الأخ من الأب و إن كان أقرب منه، كما أن الجد الأدنى لا يحجبه، لأن الأقرب إنما يحجب الأبعد مع اتحاد الجهة، أي لا مع اختلافها كما في الفرض، لأن القرب بالأمومة غيره بالأبوة، فهما حينئذ كالصنفين الذين لا يمنع القريب في أحدهما البعيد في الآخر، كالأب مع ولد الولد، و الجد الأدنى مع ابن الأخ النازل</w:t>
      </w:r>
      <w:r>
        <w:rPr>
          <w:rFonts w:eastAsia="Amiri" w:cs="Amiri" w:ascii="Amiri" w:hAnsi="Amiri"/>
          <w:color w:val="111111"/>
          <w:sz w:val="28"/>
          <w:szCs w:val="28"/>
          <w:rtl w:val="true"/>
          <w:lang w:bidi="ar-SA"/>
        </w:rPr>
        <w:t>».</w:t>
      </w:r>
      <w:bookmarkStart w:id="158" w:name="pg12325_199263"/>
    </w:p>
    <w:p>
      <w:pPr>
        <w:pStyle w:val="BookText"/>
        <w:rPr/>
      </w:pPr>
      <w:bookmarkEnd w:id="1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فهذا خلاف ما ذكره المصنف و غيره عنه من التعليل بقوله لأنه يجمع السببين ثم قالوا و هو ضعيف لأن كثرة الأسباب أثرها مع التساوي في الدرجة لا مع التفاوت إذ قد عرفت صراحة كلامه بأن القرب بالأب وحده كالقرب بالأبوين في الحكم المزبور مع عدم كثرة الأسباب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أن ذلك إن تم أدى إلى أن الأخ للأب لا يحجب أولاد الأخ للأم، و قد حكي عنه التصريح بموافقته للمشهور معللا له بأنه أقرب ببطن و قرابتهما من جهة واحدة، و الفرق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يرد عليه أيضا أنه المفهوم لغة و عرفا، بل في المسالك نسبته إلى النص الصحيح أن الاخوة صنف واحد، و أن الأقرب منهم يمنع الأبعد اتحدت الجهة أو اختلفت، بل سمعت</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في مرسل يونس</w:t>
      </w:r>
      <w:r>
        <w:rPr>
          <w:rStyle w:val="FootnoteAnchor"/>
          <w:rtl w:val="true"/>
        </w:rPr>
        <w:footnoteReference w:id="4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القرابات فالسابق أحق بميراث قريبه، فان استوت قام كل واحد منهم مقام 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w:t>
      </w:r>
    </w:p>
    <w:p>
      <w:pPr>
        <w:pStyle w:val="BookText"/>
        <w:rPr/>
      </w:pPr>
      <w:r>
        <w:rPr>
          <w:rFonts w:ascii="IRNazanin" w:hAnsi="IRNazanin" w:eastAsia="IRNazanin"/>
          <w:color w:val="111111"/>
          <w:sz w:val="28"/>
          <w:sz w:val="28"/>
          <w:szCs w:val="28"/>
          <w:rtl w:val="true"/>
          <w:lang w:bidi="fa-IR"/>
        </w:rPr>
        <w:t>عن فقه الرضا</w:t>
      </w:r>
      <w:r>
        <w:rPr>
          <w:rStyle w:val="FootnoteAnchor"/>
          <w:rtl w:val="true"/>
        </w:rPr>
        <w:footnoteReference w:id="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واحدا ممن له سهم ينظر فان كان من بقي من درجته ممن سفل و هو أن ترك الرجل أخاه و ابن أخيه فالأخ أولى من ابن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159" w:name="__RefHeading___Toc8097691_417432637"/>
      <w:bookmarkStart w:id="160" w:name="_Toc62"/>
      <w:bookmarkEnd w:id="159"/>
      <w:r>
        <w:rPr>
          <w:rtl w:val="true"/>
        </w:rPr>
        <w:t>[</w:t>
      </w:r>
      <w:r>
        <w:rPr>
          <w:rtl w:val="true"/>
        </w:rPr>
        <w:t>خاتمة أولاد الاخوة و الأخوات يقومون مقام آبائهم عند عدمهم</w:t>
      </w:r>
      <w:r>
        <w:rPr>
          <w:rtl w:val="true"/>
        </w:rPr>
        <w:t>]</w:t>
      </w:r>
      <w:bookmarkEnd w:id="16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أولاد الاخوة و الأخوات من الأبوين و من أحدهما يقومون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مقام آبائهم عند عدمهم بلا خلاف نصا</w:t>
      </w:r>
      <w:r>
        <w:rPr>
          <w:rStyle w:val="FootnoteAnchor"/>
          <w:rtl w:val="true"/>
        </w:rPr>
        <w:footnoteReference w:id="416"/>
      </w:r>
      <w:r>
        <w:rPr>
          <w:rFonts w:ascii="Amiri" w:hAnsi="Amiri" w:eastAsia="Amiri" w:cs="Amiri"/>
          <w:color w:val="111111"/>
          <w:sz w:val="28"/>
          <w:sz w:val="28"/>
          <w:szCs w:val="28"/>
          <w:rtl w:val="true"/>
          <w:lang w:bidi="ar-SA"/>
        </w:rPr>
        <w:t>و فتوى و لا إشكال فيه، بل و في أنه يرث كل واحد منهم نصيب من يتقرب به لقيامه مقامه و تنزيله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واحدا كان النصيب له و إن كانوا جماعة اقتسموا ذلك النصيب بينهم بالسوية إن كانوا ذكرانا أو إناثا، و إن اجتمعوا فللذكر مثل حظ الأنثيين إن كانوا أولاد إخوة للأبوين أو للأب على حسب من قاموا مقامهم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41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بنات أخ و ابن 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لابن 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قرابتهم واحدة، قال العاقلة و الدية عليهم، و ليس على النساء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ضعفه محتمل الإرث بالولاء، و حكاية ما عند العامة على ما قيل و كون ابن الأخ للأبوين و بنات الأخ من الأب و حده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أولاد إخوة من أم كانت القسمة بينهم بالسوية كمن قاموا مقامهم، من غير فرق بين كونهم أولاد أخ واحد أو أخت و بين كونهم أولاد إخوة متعددين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مع النسبة إلى المتعدد يأخذ كل واحد نصيب من يتقرب به إلا أنه يقسم أيضا بالسوية، فلو كان أولاد الاخوة للام ثلاثة مثلا واحد منهم ولد أخ و الآخران ولدا واحد فلولد الولد السدس</w:t>
      </w:r>
      <w:r>
        <w:rPr>
          <w:rStyle w:val="FootnoteAnchor"/>
          <w:rtl w:val="true"/>
        </w:rPr>
        <w:footnoteReference w:id="418"/>
      </w:r>
      <w:r>
        <w:rPr>
          <w:rFonts w:ascii="Amiri" w:hAnsi="Amiri" w:eastAsia="Amiri" w:cs="Amiri"/>
          <w:color w:val="111111"/>
          <w:sz w:val="28"/>
          <w:sz w:val="28"/>
          <w:szCs w:val="28"/>
          <w:rtl w:val="true"/>
          <w:lang w:bidi="ar-SA"/>
        </w:rPr>
        <w:t xml:space="preserve">الذي هو نصف الثلث و للآخرين السدس الآخر بينهما بالسوية، و من هنا أطلق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بالسوية و إن كانت قد تقتضي اختلافا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 آخر، و 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يأخذ أولاد الأخ للأبوين أو للأب ذكورا أو إناثا أو متفرقين المال و الباقي بعد الفرض إن كان معهم صاحبه كأبيهم الذي لا فرض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أولاد الأخت للأب و الأم أو للأب فيأخذون النصف خاصة نصيب أمهم، إلا على سبيل الرد كما إذا لم يكن سواهم في درجتهم، فإنه يرد النصف الآخر عليهم أيضا و لو كان معهم أولاد أخ للأم أو إخوة رد عليهم السدس أو السدسان دون أولاد كلالة الأم على الأصح كما عرفته سابقا فيمن قاموا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يأخذ أولاد الأختين للأبوين أو للأب فصاعدا الثلثين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و الباقي ردا إذا فرض عدم المساوي، بل هو كذلك حتى لو كان واحدا، لجواز اتفاقه عند تباعد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هم كمن قاموا مقامهما إلا أن يقصر المال بدخول الزوج أو الزوجة فيكون لهم الباقي كما يكون لمن يتقربون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أولاد كلالة الأب و الأم قام مقامهم أولاد كلالة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ذكرناه، نعم لا يرث أحد منهم مع وجود المتقرب بالأبوين،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الكناسي</w:t>
      </w:r>
      <w:r>
        <w:rPr>
          <w:rStyle w:val="FootnoteAnchor"/>
          <w:rtl w:val="true"/>
        </w:rPr>
        <w:footnoteReference w:id="4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أخيك لأبيك و أمك أولى بك من ابن أخيك لأبيك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لأولاد الأخ أو الأخت من الأم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و إن تعددوا و اختلفوا ذكورة و أنوثة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كانوا أولاد اثنين ذكرين أو أنثيين أو متفرقين من كلالة الأم كان لهم الثلث، لكل فريق نصيب من يتقرب به بينهم بالسوية مع التعدد على حسب ما عرفت، فلأولاد الأخ مثلا السدس و إن كان واحدا، و لأولاد الأخت مثلا سدس و إن كانوا مائة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اجتمع ابن ابنة أخ لأب أو لهما و ابنة ابن أخ كذلك فان اتحد الأخ كان للأنثى ضعف ما للذكر، لأن نصيب من تقرب به و هو الابن كذلك، فيبقى الثلث للتي تقرب بها الذكر و هو البنت، و إن تعدد أي الأخ كان المال بينهما نصفين، لكل منهما نصيب أحد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اجتمع ابن ابنة أخ لأب أو لهما و ابنة ابنة أخ كذلك و اتحدت أمهما كان للذكر ضعف الأنثى و إلا فبالسوية، لما ذكرناه أيضا،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أولاد الكلالات الثلاثة كان لأولاد كلالة الأم الثلث إن كان قد تعدد من تقربوا به و إلا فالسدس و كان لأولاد كلالة الأب و الأم الثلثان في الأول فرضا أو قرابة أو و فرضا و الباقي في الثاني قرابة أو و فرضا و سقط أولاد كلالة الأب بأولاد كلالة الأبوين كمن تقربوا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عليهم زوج أو زوجة كان له نصيبه الأعلى النصف و الربع و لمن تقرب بالأم ثلث الأصل إن كانوا لأكثر من واحد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 أو أخت</w:t>
      </w:r>
      <w:r>
        <w:rPr>
          <w:rStyle w:val="FootnoteAnchor"/>
          <w:rtl w:val="true"/>
        </w:rPr>
        <w:footnoteReference w:id="420"/>
      </w:r>
      <w:r>
        <w:rPr>
          <w:rFonts w:ascii="Amiri" w:hAnsi="Amiri" w:eastAsia="Amiri" w:cs="Amiri"/>
          <w:color w:val="111111"/>
          <w:sz w:val="28"/>
          <w:sz w:val="28"/>
          <w:szCs w:val="28"/>
          <w:rtl w:val="true"/>
          <w:lang w:bidi="ar-SA"/>
        </w:rPr>
        <w:t>أو أخوين أو أختين أو نحو ذلك و السدس إن كانوا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أو أخت و الباقي لأولاد كلالة الأب و الأم زائدا كان أو ناقصا، و لو لم يكونوا فلأولاد كلالة الأب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مقامهم مع عدمهم، فهم الذين يزادون و ينقصون دون أولاد كلالة الأم كما نطقت به النصوص على ما سمعت من 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 بكر</w:t>
      </w:r>
      <w:r>
        <w:rPr>
          <w:rStyle w:val="FootnoteAnchor"/>
          <w:rtl w:val="true"/>
        </w:rPr>
        <w:footnoteReference w:id="421"/>
      </w:r>
      <w:r>
        <w:rPr>
          <w:rFonts w:ascii="IRNazanin" w:hAnsi="IRNazanin" w:eastAsia="IRNazanin"/>
          <w:color w:val="111111"/>
          <w:sz w:val="28"/>
          <w:sz w:val="28"/>
          <w:szCs w:val="28"/>
          <w:rtl w:val="true"/>
          <w:lang w:bidi="fa-IR"/>
        </w:rPr>
        <w:t>و محمد بن مسلم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 في طرف الزيادة لا يحصل التردد في اختصاصهم بردها عليهم، كأولاد كلالة الأبوين، و لا يشاركهم فيها أولاد كلالة الأم، و إن مال إليه المصنف سابقا، فالبحث حينئذ على حسب ما مضى آنفا،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معهم أي الأولاد الأجداد قاسموهم كما يقاسموهم الاخوة بلا خلاف فيه بيننا، ضرورة قيامهم مقام آبائهم في ذلك، و لا ينافيه تنزيل الأجداد منزلة الإخوة المراد منه بيان كيفية استحقاقهم الإرث لا ما يشمل حجبهم، خصوصا بعد استفاضة النصوص</w:t>
      </w:r>
      <w:r>
        <w:rPr>
          <w:rStyle w:val="FootnoteAnchor"/>
          <w:rtl w:val="true"/>
        </w:rPr>
        <w:footnoteReference w:id="423"/>
      </w:r>
      <w:r>
        <w:rPr>
          <w:rFonts w:ascii="Amiri" w:hAnsi="Amiri" w:eastAsia="Amiri" w:cs="Amiri"/>
          <w:color w:val="111111"/>
          <w:sz w:val="28"/>
          <w:sz w:val="28"/>
          <w:szCs w:val="28"/>
          <w:rtl w:val="true"/>
          <w:lang w:bidi="ar-SA"/>
        </w:rPr>
        <w:t>أو تواترها في شركة الجد و ابن الأخ، و كون المال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مقاسمة الإخوة للأجداد ف قد بيناه فيما مضى سابقا فلا حاجة إلى إعادته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خلف ابن أخ و بنت ذلك الأخ و كان الأخ لأب و ابن أخت و بنت تلك الأخت له و ابن أخ و بنت ذلك الأخ لأم و ابن أخت و بنت تلك الأخت لأم مع الأجداد الثمانية أخذ الثلثين الأجداد من قبل الأب مع أولاد الأخ و الأخت للأب الأربعة، و لانتسابهم إلى الأب يقسم بينهم</w:t>
      </w:r>
      <w:bookmarkStart w:id="161" w:name="pg12325_199268"/>
    </w:p>
    <w:p>
      <w:pPr>
        <w:pStyle w:val="BookText"/>
        <w:rPr/>
      </w:pPr>
      <w:bookmarkEnd w:id="1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أثلاثا، فللجد و الجدة من قبل أب الأب و أولاد الأخت و الأخ للأب ثلثا الثلثين، ثم ثلثا الثلثين أيضا يقسم بينهم أثلاثا، للجد و أولاد الأخ ثلثا ذلك، نصفه للجد و نصفه لأولاد الأخ أثلاثا، 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ثلث ثلثي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للجدة و أولاد الأخت، نصفه للجدة و نصفه لأولاد الأخت يقسم بينهم أثلاثا، و ثلثهما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w:t>
      </w:r>
    </w:p>
    <w:p>
      <w:pPr>
        <w:pStyle w:val="BookText"/>
        <w:rPr/>
      </w:pPr>
      <w:r>
        <w:rPr>
          <w:rFonts w:ascii="Amiri" w:hAnsi="Amiri" w:eastAsia="Amiri" w:cs="Amiri"/>
          <w:color w:val="111111"/>
          <w:sz w:val="28"/>
          <w:sz w:val="28"/>
          <w:szCs w:val="28"/>
          <w:rtl w:val="true"/>
          <w:lang w:bidi="ar-SA"/>
        </w:rPr>
        <w:t>و الجدة من قبل أم الأب أثلاثا، 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ثلث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للأجداد الأربعة من الأم و لأولاد الاخوة من قبلها أسداسا على المشهور، لكل واحد سدس، و لأولاد الأخ للأم سدس بالسوية، و لأولاد الأخت لها سدس آخر بالسوية، و يصح من ثلاثمائة و أربعة و عشرين</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8097693_417432637"/>
      <w:bookmarkStart w:id="163" w:name="_Toc63"/>
      <w:bookmarkEnd w:id="162"/>
      <w:r>
        <w:rPr>
          <w:rtl w:val="true"/>
        </w:rPr>
        <w:t>[</w:t>
      </w:r>
      <w:r>
        <w:rPr>
          <w:rtl w:val="true"/>
        </w:rPr>
        <w:t>المرتبة الثالثة الأعمام و الأخوال</w:t>
      </w:r>
      <w:r>
        <w:rPr>
          <w:rtl w:val="true"/>
        </w:rPr>
        <w:t>]</w:t>
      </w:r>
      <w:bookmarkEnd w:id="163"/>
    </w:p>
    <w:p>
      <w:pPr>
        <w:pStyle w:val="Heading6"/>
        <w:numPr>
          <w:ilvl w:val="5"/>
          <w:numId w:val="1"/>
        </w:numPr>
        <w:rPr/>
      </w:pPr>
      <w:bookmarkStart w:id="164" w:name="__RefHeading___Toc8097695_417432637"/>
      <w:bookmarkStart w:id="165" w:name="_Toc64"/>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المرتبة الثالثة الأعمام و الأخوال و لا يرث أحد منهم مع وجود أحد من الطبقة السابقة بلا خلاف يعتد به أجده فيه، بل الإجماع بقسميه عليه، مضافا إلى النصوص الدالة عليه</w:t>
      </w:r>
      <w:r>
        <w:rPr>
          <w:rStyle w:val="FootnoteAnchor"/>
          <w:rtl w:val="true"/>
        </w:rPr>
        <w:footnoteReference w:id="424"/>
      </w:r>
      <w:r>
        <w:rPr>
          <w:rFonts w:ascii="Amiri" w:hAnsi="Amiri" w:eastAsia="Amiri" w:cs="Amiri"/>
          <w:color w:val="111111"/>
          <w:sz w:val="28"/>
          <w:sz w:val="28"/>
          <w:szCs w:val="28"/>
          <w:rtl w:val="true"/>
          <w:lang w:bidi="ar-SA"/>
        </w:rPr>
        <w:t>و قاعدة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الفضل من قسمة المال نصفين بين الخال و الجدة للأم،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جدته و عمته و خالته فالمال للجدة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غلط يونس في تشريكه بين العمة و الخالة و أم الأب و تشريكه بين العم و ابن الأخ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كما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رأى أن بين العم و الميت ثلاث بطون و كذلك بين ابن الأخ و ابن الميت ثلاث بطون و هما جميعا من طريق الأب جعل المال بينهما نصفين و هذا غلط، لأنهما و إن كانا جميعا كما وصف، فان ابن الأخ من ولد الأب و العم من ولد الجد و ولد الأب أحق و أولى من ولد الجد و إن سفلوا، كما أن ابن الابن أحق من الأخ، لأن ابن الابن من ولد الميت و الأخ من ولد الأب و ولد الميت أحق من ولد الأب و إن كان في البطون سواء، و كذلك ابن ابن ابن أحق من الأخ لأن هذا من ولد الميت نفسه و إن سفل و ليس الأخ من ولد الميت، و كذلك ولد الأب أحق و أولى من ولد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بالتأمل في هذا و فيما سلف منا تعرف الوجه في ترتيب الطبقات جميعها على قاعدة الأقرب، ضرورة معلومية أولوية من ولد الميت و من ولده الميت به من كل أحد، و هم الأبوان و الأبناء و إن سفلوا أهل الطبقة الأولى التي هي عمود النسب، ثم من بعدهم من ولد أب الميت و من ولده أبو الميت، و هم الاخوة</w:t>
      </w:r>
    </w:p>
    <w:p>
      <w:pPr>
        <w:pStyle w:val="BookText"/>
        <w:rPr/>
      </w:pPr>
      <w:r>
        <w:rPr>
          <w:rFonts w:ascii="Amiri" w:hAnsi="Amiri" w:eastAsia="Amiri" w:cs="Amiri"/>
          <w:color w:val="111111"/>
          <w:sz w:val="28"/>
          <w:sz w:val="28"/>
          <w:szCs w:val="28"/>
          <w:rtl w:val="true"/>
          <w:lang w:bidi="ar-SA"/>
        </w:rPr>
        <w:t>و أولادهم و الأجداد و إن علوا أهل الطبقة الثانية بعضها من العمود و بعضها من حاشية النسب، ثم من بعدهم من ولده الأجداد، و هم الأعمام و الأخوال أهل الطبقة الثالثة الذين جميعهم من حاشية النسب، و يترتبون فيما بينهم كترتب الأجداد و الاخوة و أولادهم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 الميت و خاله أولى به من عم أبيه و خاله، و هما أولى من عم جد الميت و خاله، و هكذا، كما أن الجد الأدنى أولى من الجد الأبعد، و الأخ أولى من ابن الأخ، فان أولي الأرحام بعضهم أولى ببعض في كتاب الله</w:t>
      </w:r>
      <w:r>
        <w:rPr>
          <w:rStyle w:val="FootnoteAnchor"/>
          <w:rtl w:val="true"/>
        </w:rPr>
        <w:footnoteReference w:id="425"/>
      </w:r>
      <w:r>
        <w:rPr>
          <w:rFonts w:ascii="Amiri" w:hAnsi="Amiri" w:eastAsia="Amiri" w:cs="Amiri"/>
          <w:color w:val="111111"/>
          <w:sz w:val="28"/>
          <w:sz w:val="28"/>
          <w:szCs w:val="28"/>
          <w:rtl w:val="true"/>
          <w:lang w:bidi="ar-SA"/>
        </w:rPr>
        <w:t>أي الأقرب منهم يمنع الأبعد، كما تقدم تفسيرها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النصوص</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 العلم يرث المال إذا انفرد و كذا العمان و الأعمام و يقسمون المال بالسوية إن تساووا في المرتبة بأن لا يكون بعضهم أقرب من بعض و لا يتقرب بعضهم بالأب و بعضهم بالأم أو و بعضهم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العمة و العمتان و العمات بلا خلاف أجده في شي‌ء من ذلك بل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اجتمعوا أي الأعمام و العمات و تساووا في جهة القرابة بأن كانوا جميعا للأب و الأم أو لأحدهما بمعنى كونهم إخوة للميت لأبيه و أمه أو لأبيه أو لأمه فللذكر مثل حظ الأنثيين بلا خلاف أجده فيه إن كانوا لهما أو للأب، بل عن الغنية الإجماع عليه، و هو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سلمة</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 و عمة للعم الثلثان و للعمة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تفضيل الذكر على الأنثى في باب الإرث المستفادة من الكتاب</w:t>
      </w:r>
      <w:r>
        <w:rPr>
          <w:rStyle w:val="FootnoteAnchor"/>
          <w:rtl w:val="true"/>
        </w:rPr>
        <w:footnoteReference w:id="428"/>
      </w:r>
      <w:r>
        <w:rPr>
          <w:rFonts w:ascii="Amiri" w:hAnsi="Amiri" w:eastAsia="Amiri" w:cs="Amiri"/>
          <w:color w:val="111111"/>
          <w:sz w:val="28"/>
          <w:sz w:val="28"/>
          <w:szCs w:val="28"/>
          <w:rtl w:val="true"/>
          <w:lang w:bidi="ar-SA"/>
        </w:rPr>
        <w:t>و السنة</w:t>
      </w:r>
      <w:r>
        <w:rPr>
          <w:rStyle w:val="FootnoteAnchor"/>
          <w:rtl w:val="true"/>
        </w:rPr>
        <w:footnoteReference w:id="429"/>
      </w:r>
      <w:r>
        <w:rPr>
          <w:rFonts w:ascii="IRNazanin" w:hAnsi="IRNazanin" w:eastAsia="IRNazanin"/>
          <w:color w:val="111111"/>
          <w:sz w:val="28"/>
          <w:sz w:val="28"/>
          <w:szCs w:val="28"/>
          <w:rtl w:val="true"/>
          <w:lang w:bidi="fa-IR"/>
        </w:rPr>
        <w:t>خصوصا النصوص</w:t>
      </w:r>
      <w:r>
        <w:rPr>
          <w:rStyle w:val="FootnoteAnchor"/>
          <w:rtl w:val="true"/>
        </w:rPr>
        <w:footnoteReference w:id="430"/>
      </w:r>
      <w:r>
        <w:rPr>
          <w:rFonts w:ascii="Amiri" w:hAnsi="Amiri" w:eastAsia="Amiri" w:cs="Amiri"/>
          <w:color w:val="111111"/>
          <w:sz w:val="28"/>
          <w:sz w:val="28"/>
          <w:szCs w:val="28"/>
          <w:rtl w:val="true"/>
          <w:lang w:bidi="ar-SA"/>
        </w:rPr>
        <w:t>المشتملة على بيان الحكمة في ذلك، فإنها على كثرتها دالة على ذلك بأنواع الدلالات، كما لا يخفى على من لاحظها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لذلك كله كان ظاهر المصنف هنا و النافع و المحكي عن ابن زهرة و الصدوق و الفضل و المفيد القسمة كذلك حتى لو كان تقربهم إليه بالأم بأن كانوا إخوة لأبيه من أمه، بل حكى الأول منهم في الغنية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صريح الفاضل في القواعد و غيرها من كتبه و الشهيد في الدروس و اللمعتين و غيرهم القسمة بالسوية، بل في الكفاية أنه لا نعرف فيه خلافا بل في الرياض أنه نفى الخلاف عنه جملة، منهم صاحب الكفاية، لأصالة التسوية في إطلاق الشركة المقتصر في الخروج منها على المتقرب بالأبوين أو بالأب للأدلة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وضوح المنع في الأخير أنها مقطوعة بما عرفت من إطلاق معقد الإجماع و الرواية و بقاعدة التفضيل، اللهم إلا أن ترجح بالشهرة العظيمة المعتضدة بما تسمعه ممن ظاهره المخالفة، كالمصنف من القسمة بالسوية في صورة كونهم متفرقين التي لم يظهر لنا الفرق بينها و بين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الرياض أو صريحه انحصار الخلاف في غير المتفرقين و إن كان الذي حكاه في كشف اللثام عن الفضل و الصدوق و المفيد إطلاق القسمة بالتفاوت من غير تفضيل بين المجتمعين و المتفرقين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المصنف هنا و النافع ذلك، حيث إنه بعد أن ذكر حكم المجتمعين بما عرفت قال و لو كانوا متفرقين في جهة القرابة بأن كان بعضهم لأم و بعضهم للأبوين أو لأب فللعمة أو العم من جهة الأم السدس، و لما زاد على الواحد الثلث، و يستوي فيه الذكر و الأنثى، و الباقي للعم أو العمين أو الأعمام أو العمة أو العمتين أو العمات أو المختلطين من الأب و الام بينهم على السوية إلا في الأخير، فإن للذكر منهم مثل حظ الأنثيين نحو كلالة الأبوين و الام في ذلك كله و في أنه يسقط الأعمام للأب بالأعمام للأب و الأم و في أنه يقومون مقامهم عند عدمهم من دون خلاف يعرف فيه بينهم كما عن جماعة الاعتراف به، بل عن الغنية و السرائر الإجماع عليه، مضافا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عمك أخو أبيك لأبيه و أمه أولى بك من عمك أخي أبيك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فيما ذكره من حكم المتفرقين عدا الإطلاق السابق في الرياض أنه 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ذلك أنه لما كان تقربهم إلى الميت بالاخوة قاموا مقام كلالة الميت التي قد عرفت أن إرثها كذلك، أو لأنه لما انتقل إليهم إرث من تقربوا به عوملوا معاملة الورثة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هو معنى أنه يرثون نصيب من يتقربون به أي يعاملون معاملة الوارث له، و بذلك يقيد إطلاق الخبر المزبور بالعمة أو العم للأبوين أو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إطلاق عبارة الفضل و المفيد و الصدوق منزل على ذلك أيضا، و قاعدة التفضيل غير متحقق إقعادها بحيث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تقديره تقيد أيضا بما عرفت خصوصا بعد الاتفاق ظاهرا على الحكم المزبور،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يرث ابن عم مع عم و لا ابن خال مع خال و لا ابن عم مع خال و لا ابن خال مع عم بل و لا من هو أبعد مع الأقرب إلا في مسألة واحدة إجماعية و هي ابن عم لاب و أم مع عم لاب فابن العم أولى بلا خلاف فيه بيننا، بل الإجماع بقسميه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محكي الفقيه نسبته إلى الخبر الصحيح</w:t>
      </w:r>
      <w:r>
        <w:rPr>
          <w:rStyle w:val="FootnoteAnchor"/>
          <w:rtl w:val="true"/>
        </w:rPr>
        <w:footnoteReference w:id="432"/>
      </w:r>
      <w:r>
        <w:rPr>
          <w:rFonts w:ascii="Amiri" w:hAnsi="Amiri" w:eastAsia="Amiri" w:cs="Amiri"/>
          <w:color w:val="111111"/>
          <w:sz w:val="28"/>
          <w:sz w:val="28"/>
          <w:szCs w:val="28"/>
          <w:rtl w:val="true"/>
          <w:lang w:bidi="ar-SA"/>
        </w:rPr>
        <w:t xml:space="preserve">الوارد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إلى الاخبار، و عن المقنع تعليله مع ذلك بأنه قد جمع الكلالتين كلالة الأب و كلالة الأم، و نحوه عن المفيد، لأن ابن العم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يتقرب إلى الميت بسببين و العم بسبب واحد، و ليس كذلك حكم الأخ للأب و ابن الأخ للأب و الأم، لأن الأخ وارث بالتسمية الصريحة و ابن الأخ وارث بالرحم</w:t>
      </w:r>
    </w:p>
    <w:p>
      <w:pPr>
        <w:pStyle w:val="BookText"/>
        <w:rPr/>
      </w:pPr>
      <w:r>
        <w:rPr>
          <w:rFonts w:ascii="Amiri" w:hAnsi="Amiri" w:eastAsia="Amiri" w:cs="Amiri"/>
          <w:color w:val="111111"/>
          <w:sz w:val="28"/>
          <w:sz w:val="28"/>
          <w:szCs w:val="28"/>
          <w:rtl w:val="true"/>
          <w:lang w:bidi="ar-SA"/>
        </w:rPr>
        <w:t>دون التسمية، و من ورث بالتسمية حجب من يستحق الميراث بالرحم دون التسمية، و العم و ابن العم إنما يرثان بالقربى دون التسمية، فمن تقرب بسببين منهما كان أحق ممن تقرب بسبب واحد على ما بيناه، لقول الله عز و جل</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التعدية إلى الخال و ابن الخال، بل و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نعثر في النصوص إلا على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عمار</w:t>
      </w:r>
      <w:r>
        <w:rPr>
          <w:rStyle w:val="FootnoteAnchor"/>
          <w:rtl w:val="true"/>
        </w:rPr>
        <w:footnoteReference w:id="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أقرب ابن عم لاب و أم أو عم لاب؟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السبيعي عن الحارث الأعور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بني الأم أقرب من بني العلات، فاستوى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بها من عين صافية، إن عبد الله أبا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أبي طالب لأبيه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انجباره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مع الإجماع إلا أنهما معا خاصان في ابن العم و العم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قيد المصنف و جماعة ذلك ب ما دامت الصورة على حالها باقية فلو انضم إليهما و لو خال تغيرت الحال و سقط ابن العم و يرجع الحكم إلى القاعدة، بل ظاهر بعضهم الجمود على خصوص الفرض المزبور حتى لو تغير بانضمام الزوج أو الزوجة أو التعدد في ابن العم أو العم أو بالذكورة و الأنوثة أو ببعد الدرجة كابن عم لأب و ابن ابن 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لأب و أم أو بهما في الابن خاصة مع العم للأب أو بالنسبة إلى عم الأب لأبيه و ابن عمه لأبيه و أمه فضلا عن انضمام الخال و الخالة أو العم أو العمة للأم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 دعوى تغيرها بالأولين، ضرورة تحقق الصدق و أولوية المتعدد من ابن العم من المتحد، كضرورة مانعيته للعمية عن السببية للإرث، فلا فرق بين العم المتحد و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جزم في الدروس بعدم تغيرها بذلك، بل عن الشيخ أن العمة كالعم، لاشتراكهما في التقرب بالعمومة الممنوعة بابن العم المزبور، بل لعلها هي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أن عدم الصدق و الإلحاق لا بد له من إجماع أو نحوه و ليس، و دعوى الأولوية في العمة و ابن العم على وجه يحصل القطع يمكن منعها، اللهم إلا أن يكون المدرك فيها و في غيرها مما سمعت ما يظهر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إقرار الحسن بن عمار على ما استفاده مما رواه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 ما يظهر أيضا من كون السبب في ذلك جمع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يعطي ما عن المفيد العموم أيضا، حيث قال مضافا إلى 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يرث ابن العم مع العم و لا ابن الخال مع الخال إلا أن يختلف أسبابهما في النسب، ككون العم لأب و ابن العم لأب و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سمعته من تعليل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جابر للرواية بالنسبة إلى ذلك، و لا تصريح فيها بالعلية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المزبورة كي يجري على التعميم المذكور حتى في حجب بنت العمة و لو نازلا للعم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انضم الخال مثلا فالمحكي عن القمي و ابن إدريس و أكثر المحققين سقوط ابن العم، و مشاركة الخال و العم لتغير الصورة، و لأن الخال يحجب ابن العم، لكونه أقرب،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سلمة بن محرر</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عم و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للخالة، و في ابن عم و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 إنما يحجب بابن العم إذا ورث، و يؤيده إطلاق ما دل من النصوص</w:t>
      </w:r>
      <w:r>
        <w:rPr>
          <w:rStyle w:val="FootnoteAnchor"/>
          <w:rtl w:val="true"/>
        </w:rPr>
        <w:footnoteReference w:id="437"/>
      </w:r>
      <w:r>
        <w:rPr>
          <w:rFonts w:ascii="Amiri" w:hAnsi="Amiri" w:eastAsia="Amiri" w:cs="Amiri"/>
          <w:color w:val="111111"/>
          <w:sz w:val="28"/>
          <w:sz w:val="28"/>
          <w:szCs w:val="28"/>
          <w:rtl w:val="true"/>
          <w:lang w:bidi="ar-SA"/>
        </w:rPr>
        <w:t>على شركة العم و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الخال بالمال باعتبار حجب العم بابن العم و حجب ابن العم بالخال و لإطلاق خبر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استلزام حجب ابن العم بالخال عدم حجبه للعم، لما عرفت من أنه يحجب إذا كان وارثا، و إلا فهو كالقاتل لا يحجب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احتمال اختصاص ابن العم بالمال، لأن العم محجوب بابن العم فكذا الخال للتساوي في الدرجة، إذ هو كما ترى يمكن دعوى منافاته الإجماع فضلا عن النص</w:t>
      </w:r>
      <w:r>
        <w:rPr>
          <w:rStyle w:val="FootnoteAnchor"/>
          <w:rtl w:val="true"/>
        </w:rPr>
        <w:footnoteReference w:id="438"/>
      </w:r>
      <w:r>
        <w:rPr>
          <w:rFonts w:ascii="Amiri" w:hAnsi="Amiri" w:eastAsia="Amiri" w:cs="Amiri"/>
          <w:color w:val="111111"/>
          <w:sz w:val="28"/>
          <w:sz w:val="28"/>
          <w:szCs w:val="28"/>
          <w:rtl w:val="true"/>
          <w:lang w:bidi="ar-SA"/>
        </w:rPr>
        <w:t>فيما لو انفرد ابن العم مع الخال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عن المصري و الراوندي من شركة ابن العم للخال لا يخلو من قوة، لوجود المقتضي لحرمان العم و هو ابن العم، و انتفاء المانع عنه، و انتفاء المقتضي لحرمان الخال أو ابن العم، فان العم لا يحجب الخال، فابن العم أولى و إن كان هو هنا أولى من العم، و الخال إنما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يحجب ابن عم لا يكون أولى من العم كما في مفروض الخبر</w:t>
      </w:r>
      <w:r>
        <w:rPr>
          <w:rStyle w:val="FootnoteAnchor"/>
          <w:rtl w:val="true"/>
        </w:rPr>
        <w:footnoteReference w:id="439"/>
      </w:r>
      <w:r>
        <w:rPr>
          <w:rFonts w:ascii="Amiri" w:hAnsi="Amiri" w:eastAsia="Amiri" w:cs="Amiri"/>
          <w:color w:val="111111"/>
          <w:sz w:val="28"/>
          <w:sz w:val="28"/>
          <w:szCs w:val="28"/>
          <w:rtl w:val="true"/>
          <w:lang w:bidi="ar-SA"/>
        </w:rPr>
        <w:t>المزبور فإنه إذا لم يحجب العم فأولى أن لا يحجب من هو أدنى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حجب القريب للبعيد في أولى الأرحام إنما هو إذا زاحمه على وجه يكون المال له لولاه، أما إذا لم يزاحمه فلا دليل على حجبه إياه، ضرورة اختصاص الأدلة بأولوية الأقرب من الأبعد بالميراث، و مفروضها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أمكن شركة الاخوة للام مع الجد البعيد لها و إن كان هناك جد قريب للأب مع الاخوة له أيضا أو بدونهم، لعدم مزاحمة الجد البعيد للجد القريب،</w:t>
      </w:r>
    </w:p>
    <w:p>
      <w:pPr>
        <w:pStyle w:val="BookText"/>
        <w:rPr/>
      </w:pPr>
      <w:r>
        <w:rPr>
          <w:rFonts w:ascii="Amiri" w:hAnsi="Amiri" w:eastAsia="Amiri" w:cs="Amiri"/>
          <w:color w:val="111111"/>
          <w:sz w:val="28"/>
          <w:sz w:val="28"/>
          <w:szCs w:val="28"/>
          <w:rtl w:val="true"/>
          <w:lang w:bidi="ar-SA"/>
        </w:rPr>
        <w:t>ضرورة اشتراكه مع الاخوة للام الذين لا يحجبونه و عدم مزاحمته للجد القريب، و كذا لو ترك جدا قريبا لأم مع إخوة لها وجدا بعيدا لأب مع الاخوة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يتجه التشريك أيضا فيما لو ترك جدا لأم و ابن أخ لأم مع أخ لأب، فإن ابن الأخ لا يحجبه الجد للام، و لا يزاحم الأخ للأب، فيرث مع الجد للام، و قد تقدم الكلام في نحو ذلك، و هو مؤيد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يؤيده أيضا إطلاق أولوية ابن العم من العم المراد منها أنه أولى بما يكون للعم لولا ابن العم من غير فرق بين جميع المال أو بعضه بخلاف ما دل على أولوية الخال من ابن العم، فإنه ظاهر أو صريح فيما لو اجتمعا من دون عم، و لذلك حكم بأن المال كله للخال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المفهوم من الأولوية الأولى أنه يقوم مقامه مع وجوده و يأخذ نصيبه الذي يكون له لو لا ابن العم، من غير فرق بين انفراده و بين مشاركة غيره له ممن هو في درجته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بالتأمل فيما ذكرناه يسقط ما أطنب به في المسالك في تأييد القول الأول، بل يظهر أن ذلك أقوى منه و إن قل القائل 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كله في ميراث الأعمام، و أما الأخوال فحكمهم كذلك في أكثر ما سمعته، ف لو انفرد الخال كان المال له لانحصار الأولوية فيه و كذا الخالان و الأخوال في كون المال لهما أو لهم و كذا الخالة و الخالتان و الخالات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اجتمعوا ذكورا و إناثا و كان جهة قرابتهم متحدة فالذكر و الأنثى سواء سواء كانوا جميعا لأب و أم أو لأب أو لأم بلا خلاف أجده فيه إلا ما عساه يشعر به ما عن المقنع من نسبته للفضل لأصالة التسوية، و خصوصا في قرابة الأم، و خصوصا في المقام الذي هو نحو الاخوة من الأم، لأن تقربهم إلى الميت بالأخوة بالأم، فلا فرق حينئذ بين كونهم لأبيها و أمها و بين كونهم لأمها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افترقوا بأن كان بعضهم لأب و أم و بعضهم لأم ف لمن تقرب بالأم منهم السدس إن كان واحدا، و الثلث إن كان أكثر الذكر و الأنثى فيه سواء، و الباقي للخؤولة من الأب و الام بينهم للذكر مثل حظ الأنثى أيضا لما عرفت من أصالة التسوية و التقرب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يشكل ذلك بأن مقتضى الأخير قسمة الجميع بالسوية، لا اختصاص قرابة الأم منهم بالسدس أو الثلث و الباقي لقرابة الأبوين، لأنه لا تلازم بين الأمرين، على أن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يرثون نصيب من يتقربون 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معاملتهم معاملة الوارث له، و لا ريب في كون قسمتهم ذلك لو كانوا هم الورثة، نعم كان قرابة الأب بالتفاوت، لكن يمكن هنا ترجيح أصالة التسوية و قرابة الأم على خصوص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إشكال حينئذ من هذه الجهة، كما أنهما رجحا معا في الأعمام للأم في صورة الاجتماع على الأصح و الافتراق بلا خلاف،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فإشكال بعض متأخري المتأخرين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الاولى الصلح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يشكل ما ذكره المصنف و غيره من أنه يسقط الخؤولة من الأب إلا مع عدم الخؤولة من الأب و الام فإنهم حينئذ يقومون مقامهم، لتقرب الجميع بالأم و عدم مدخلية الأب، و لذا اقتسموا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خصوصا في الأخير، لعموم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بني الأم أقرب من بني العلات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ينكر استفادة ذلك على جهة القاعدة في جميع الأرحام من النص و الفتوى، مضافا إلى قاعدة الأقرب و إلى أنه من لوازم معاملتهم معاملة الورثة لنصيب من يتقربون به، لأنه هو معنى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يرثون نصيب من يتقربون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أوضحناه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اجتمع الأخوال و الأعمام كان للأخوال الثلث و كذا لو كان واحدا</w:t>
      </w:r>
    </w:p>
    <w:p>
      <w:pPr>
        <w:pStyle w:val="BookText"/>
        <w:rPr/>
      </w:pPr>
      <w:r>
        <w:rPr>
          <w:rFonts w:ascii="Amiri" w:hAnsi="Amiri" w:eastAsia="Amiri" w:cs="Amiri"/>
          <w:color w:val="111111"/>
          <w:sz w:val="28"/>
          <w:sz w:val="28"/>
          <w:szCs w:val="28"/>
          <w:rtl w:val="true"/>
          <w:lang w:bidi="ar-SA"/>
        </w:rPr>
        <w:t>ذكرا كان أو أنثى لأب و أم أو لأم و للأعمام الثلثان، و كذا لو كان واحدا ذكرا أو أنثى على المشهور بين الأصحاب شهرة عظيمة، لاستفاضة النصوص أو تواترها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أيوب</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العمة بمنزلة الأب و الخالة بمنزلة الأم، و بنت الأخ بمنزلة الأخ، و كل ذي رحم فهو بمنزلة الرحم الذي يجر به إلا أن يكون هناك وارث أقرب إلى الميت منه فيحجبه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ريب في أن من تقرب به الخال و الخالة الأم، و نصيبها الثلث و من تقرب به العم و العمة الأب، و نصيبه الثلثان، و لو لوحظ كون جهة القرب الاخوة من حيث هي و لو باعتبار كون العم أخا أب الميت و الخال أخا أم الميت كان المتجه حينئذ تنزيل الأب منزلة الأخ و الأم منزلة الأخت و نصيبهما أيضا الثلثان و الثلث، فتأمل جيدا فإنه لا يخلو من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عن ابن زهرة و الكيدري و المصري و ظاهر المفيد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للخال و الخالة السدس إن اتحد و الثلث إن تعدد و أن للعمة النصف، بل في الروضة و الرياض أو العم حتى يكون الباقي ردا عليهم أجمع أو على خصوص قرابة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بل هو كالاجتهاد في مقابلة النص من دون داع حتى الاعتبار، ضرورة كونهم إخوة لأب الميت و أمه لا له، على أن تنزيل العم منزلة الأخ لا يقضي بأن له النصف، لأنه ليس صاحب فرض، فلا وجه للرد عليه، و لعله اشتباه من الناقل و إلا ففي كشف اللثام اقتصر على العمة،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كان الأخوال مجتمعين في جهة القرابة فالمال بينهم للذكر مثل حظ الأنثى، و لو كانوا متفرقين فلمن تقرب بالأم سدس الثلث إن كان واحدا، و ثلثه إن كان أكثر بينهم بالسوية، و الباقي لمن يتقرب بالأب و الأم من الخؤولة بينهم بالسوية أيضا، نحو ما سمعته في صورة الانفراد عن الأعمام، لما عرفته من الأدلة السابقة المعتضدة بعدم الخلاف المعتد به في شي‌ء من ذلك هناك و هنا</w:t>
      </w:r>
    </w:p>
    <w:p>
      <w:pPr>
        <w:pStyle w:val="BookText"/>
        <w:rPr/>
      </w:pPr>
      <w:r>
        <w:rPr>
          <w:rFonts w:ascii="Amiri" w:hAnsi="Amiri" w:eastAsia="Amiri" w:cs="Amiri"/>
          <w:color w:val="111111"/>
          <w:sz w:val="28"/>
          <w:sz w:val="28"/>
          <w:szCs w:val="28"/>
          <w:rtl w:val="true"/>
          <w:lang w:bidi="ar-SA"/>
        </w:rPr>
        <w:t>إلا ما حكاه الشيخ على ما قيل في خلافه عن بعض الأصحاب من قسمة المتقرب بالأبوين أو بالأب من الخؤولة هنا بالتفاوت للذكر مثل حظ الأنثيين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كشف اللثام حكايته عن القاضي أيضا، لتقربهم بالأب، و لأنهم لو كانوا وارثين لاقتسموا كذلك فيعاملون معاملتهم، و لأنه كالقسمة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بالسوية في العمومة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ما يدفع ذلك كله من قوة ملاحظة جانب الأمومة في المقامين و أصالة التساوي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للأعمام ما بقي و هو الثلثان و قسمتهما بينهم كالانفراد أيضا فإن كانوا من جهة واحدة فالمال بينهم للذكر مثل حظ الأنثيين مطلقا عند المصنف و جماعة، و الأصح القسمة بالتساوي إن كانوا لأم، كما عرفت البحث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كانوا متفرقين فلمن تقرب منهم بالأم السدس إن كان واحدا و الثلث إن كانوا أكثر بينهم بالسوية، و الباقي من خمسة أسداس الثلثين أو ثلثيه للأعمام من قبل الأب و الأم بينهم للذكر مثل حظ الأنثيين، و يسقط من يتقرب بالأب منفردا إلا مع عدم من يتقرب بالأب و الأم كما عرفت ذلك كله و دليله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عم الأب و عمته و خاله و خالته و عم الأم و عمتها و خالها و خالتها قال في النهاية و محكي المهذب و تبعهما المشهور كان لمن يتقرب بالأم الثلث لأنه نصيب الأم التي يتقربون بها بينهم بالسوية لاشتراك الكل في التقرب بها، و لأصالة التسوية و لمن تقرب بالأب الثلثان، ثلثهما لخال الأب و خالته لإطلاق النص</w:t>
      </w:r>
      <w:r>
        <w:rPr>
          <w:rStyle w:val="FootnoteAnchor"/>
          <w:rtl w:val="true"/>
        </w:rPr>
        <w:footnoteReference w:id="444"/>
      </w:r>
      <w:r>
        <w:rPr>
          <w:rFonts w:ascii="Amiri" w:hAnsi="Amiri" w:eastAsia="Amiri" w:cs="Amiri"/>
          <w:color w:val="111111"/>
          <w:sz w:val="28"/>
          <w:sz w:val="28"/>
          <w:szCs w:val="28"/>
          <w:rtl w:val="true"/>
          <w:lang w:bidi="ar-SA"/>
        </w:rPr>
        <w:t xml:space="preserve">بأن للخؤولة الثلث بينهما بالسوية لأصالتها و التقرب بالأم و ثلثاهما بين العم و العمة بينهما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معا لأب إجماعا أو لأم عند المصنف لإطلاق النص</w:t>
      </w:r>
      <w:r>
        <w:rPr>
          <w:rStyle w:val="FootnoteAnchor"/>
          <w:rtl w:val="true"/>
        </w:rPr>
        <w:footnoteReference w:id="445"/>
      </w:r>
      <w:r>
        <w:rPr>
          <w:rFonts w:ascii="Amiri" w:hAnsi="Amiri" w:eastAsia="Amiri" w:cs="Amiri"/>
          <w:color w:val="111111"/>
          <w:sz w:val="28"/>
          <w:sz w:val="28"/>
          <w:szCs w:val="28"/>
          <w:rtl w:val="true"/>
          <w:lang w:bidi="ar-SA"/>
        </w:rPr>
        <w:t>و قاعدة التفضيل و غيرهما، و فيه ما عرفته سابقا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أصل الفريضة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أقل عدد ينقسم ثلثين و ثلث،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كلا من الثلثين و الثلث ينكسر على الفريقين و إنما الذي يصح لقرابة الأب ثمانية عشر، لأنه أقل عدد له ثلث له نصف و لثلثيه ثلث فتضرب عدد سهام أقرباء الأم و هي أربعة في تسعة التي هي نصف سهام أقرباء الأب أو بالعكس تصير ستة و ثلاثين، ثم تضربها أي الستة و ثلاثين في ثلاثة التي هي أصل الفريضة فتصير مائة و ثمانية تقسم عليهم جميعا صحيحة نحو الأجداد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ذلك بأن المتجه أيضا قسمة الثلث سهم الأم على قرابتها أثلاثا، نحو ثلثي الأب لعمها و عمتها، ثلثا الثلث بالسوية، و ثلثه لخالها و خالتها كذلك، لإطلاق النصوص</w:t>
      </w:r>
      <w:r>
        <w:rPr>
          <w:rStyle w:val="FootnoteAnchor"/>
          <w:rtl w:val="true"/>
        </w:rPr>
        <w:footnoteReference w:id="446"/>
      </w:r>
      <w:r>
        <w:rPr>
          <w:rFonts w:ascii="Amiri" w:hAnsi="Amiri" w:eastAsia="Amiri" w:cs="Amiri"/>
          <w:color w:val="111111"/>
          <w:sz w:val="28"/>
          <w:sz w:val="28"/>
          <w:szCs w:val="28"/>
          <w:rtl w:val="true"/>
          <w:lang w:bidi="ar-SA"/>
        </w:rPr>
        <w:t>بالقسمة أثلاثا بين الأعمام و الأخوال، و من هنا جزم به المحقق الطوسي، فهي كمسألة الأجداد على مذهب معين الدين المصري، و تصح حينئذ من أربعة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منع صدق عم الأم و عمتها على عم الميت و عمته، و النصوص في الثاني لا الأول، بخلاف عم الأب و عمته، فإنهم يصدق عليهم أعمام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يعرف ما في القول الثالث من أن للأخوال الأربعة الثلث بالسوية و للأعمام الأربعة الثلثان، لنصوص</w:t>
      </w:r>
      <w:r>
        <w:rPr>
          <w:rStyle w:val="FootnoteAnchor"/>
          <w:rtl w:val="true"/>
        </w:rPr>
        <w:footnoteReference w:id="447"/>
      </w:r>
      <w:r>
        <w:rPr>
          <w:rFonts w:ascii="Amiri" w:hAnsi="Amiri" w:eastAsia="Amiri" w:cs="Amiri"/>
          <w:color w:val="111111"/>
          <w:sz w:val="28"/>
          <w:sz w:val="28"/>
          <w:szCs w:val="28"/>
          <w:rtl w:val="true"/>
          <w:lang w:bidi="ar-SA"/>
        </w:rPr>
        <w:t>الأعمام و الأخوال، ثم ثلث الثلثين لعم الأم و عمتها بالسوية، و ثلثاهما لعم الأب و عمته أثلاثا، و تصح أيضا من مائة و ثمانية و إن استظهره ما في كشف اللثام، ضرورة ابتنائه على الصدق الذي قد عرفت منعه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العمومة الإخوة للأب من طرف الأم أو الأب و حقيقة الخؤولة الاخوة للام من طرف الأب و الأم أيضا، و حينئذ يتجه الصدق على الجميع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مع التسليم معارض بقاعدة إرث كل ذي رحم نصيب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يتقرب به، و لا ريب في تقرب أربعة الأب به و الأم بها إن كان بعضهم أعماما و أخوالا، فلا محيص عن شركة الخال و الخالة للأب العم و العمة له، كما لا محيص عن شركة عم الأم و عمتها لخالها و 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أفتى المشهور بما عرفت، إلا أنهم لاحظوا التساوي في قرابة الأم لأصالته، خصوصا فيهم بخلاف قرابة الأب، فعاملوها معاملة الوارث لنصيب الأب،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تقييد عبارة المصنف بما إذا اجتمع هؤلاء و كان جهة قرابتهم متحدة، و إلا فلا ريب في اختلاف القسمة مع فرض اختلاف جهة العم و العمة و جهة الخال و الخالة من الأب، بل و الأم أيضا في قول، فيكون للعمة أو العم من قبل الأم السدس من ثلثي الثلثين و الباقي للآخر، و للخال أو الخالة من الأم ذلك أيضا من ثلث الثلثين و الباقي للآخر، و كذا في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الحال في حكم الستة عشر، و هو ما لو اجتمع عم الأب و عمته من الأبوين و مثلهما من الأم، و خاله و خالته من الأبوين و مثلهما من الأم، و عم الأم و عمتها من الأبوين و مثلهما من الأم، و خالها و خالتها من الأبوين و مثلهما من الأم، فإنه يكون للثمانية من قبل الأم الثلث ثلثاه لأعمامها الأربعة، ثلثهما لمن تقرب منهما بالأم بالسوية، على المشهور، و ثلثاهما لمن تقرب بالأبوين بالتفاوت أو بالسوية، و ثلث الثلث للأخوال الأربعة، ثلثه لمن تقرب منهما بالأم بالسوية، و الثلثان لمن تقرب بالأبوين بالتفاوت أو بالسوية، و لعل هذا هو الأظهر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قسمة الثلث أثمانا، و الذكر و الأنثى سواء، لتقرب الجميع بالأم، و يحتمل أن يكون ثلث الثلث للأخوال بالسوية، و ثلثاه لأعمامها كذلك، للتقرب بالأم، و يحتمل قسمة الثلث نصفين اعتبارا بالسبب دون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الرؤوس، نصفه للأخوال إما على التفاوت أو التسوية على الاحتمالين، و نصفه لأعمامها كذلك على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تحصل من ذلك أن الثلث الذي لقرابة الأم فيه احتمالات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بينهم على عدد الرؤوس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تنصيفه بين قبيلي العمومة و الخؤولة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بين القبيلين أثلاثا، و كل من الاحتمالين الأخيرين يحتمل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نصيب كل قبيل من النصف أو الثلث أو الثلثين على الرؤوس، و الثاني قسمته عليهم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الثلثان من أصل المال فلقرابة الأب، ثلثهما لخؤولة الأب أثلاثا بينهم، لتقربهم بالأب، ثلثه للخال و الخالة من قبل أمه بالسوية، و ثلثاه لخاله و خالته من الأبوين كذلك على المشهور، و ثلثا الثلثين للعمتين أثلاثا ثلثه للعم و العمة من قبل الأم بالسوية على المشهور، و ثلثاه للعم و العمة من قبل الأب أثلاثا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قسمة نصيب قرابة الأم ثمانية تصح من ستمائة و ثمانية و أربعين و كذلك على التنصيف على القبيلين، و قسمة نصيب كل قبيل على عدد الرؤوس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تقدير قسمته أثلاثا فتصح من ثلاثمائة و أربعة و عشرين، و كذلك إن قسم الثلث على القبيلين أثلاثا ثم نصيب كل قبيل على عدد الرؤوس، و أما لو قسمه أي نصيب كل قبيل أثلاثا أيضا فتصح من مائة و اثنين و ستين</w:t>
      </w:r>
      <w:r>
        <w:rPr>
          <w:rFonts w:eastAsia="Amiri" w:cs="Amiri" w:ascii="Amiri" w:hAnsi="Amiri"/>
          <w:color w:val="111111"/>
          <w:sz w:val="28"/>
          <w:szCs w:val="28"/>
          <w:rtl w:val="true"/>
          <w:lang w:bidi="ar-SA"/>
        </w:rPr>
        <w:t>.</w:t>
      </w:r>
      <w:bookmarkStart w:id="166" w:name="pg12325_199284"/>
    </w:p>
    <w:p>
      <w:pPr>
        <w:pStyle w:val="BookText"/>
        <w:rPr/>
      </w:pPr>
      <w:bookmarkEnd w:id="1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167" w:name="__RefHeading___Toc8097697_417432637"/>
      <w:bookmarkStart w:id="168" w:name="_Toc65"/>
      <w:bookmarkEnd w:id="167"/>
      <w:r>
        <w:rPr>
          <w:rtl w:val="true"/>
        </w:rPr>
        <w:t>[</w:t>
      </w:r>
      <w:r>
        <w:rPr>
          <w:rtl w:val="true"/>
        </w:rPr>
        <w:t>مسائل خمس</w:t>
      </w:r>
      <w:r>
        <w:rPr>
          <w:rtl w:val="true"/>
        </w:rPr>
        <w:t>]</w:t>
      </w:r>
      <w:bookmarkEnd w:id="168"/>
    </w:p>
    <w:p>
      <w:pPr>
        <w:pStyle w:val="Heading6"/>
        <w:numPr>
          <w:ilvl w:val="5"/>
          <w:numId w:val="1"/>
        </w:numPr>
        <w:rPr/>
      </w:pPr>
      <w:bookmarkStart w:id="169" w:name="__RefHeading___Toc8097699_417432637"/>
      <w:bookmarkStart w:id="170" w:name="_Toc66"/>
      <w:bookmarkEnd w:id="169"/>
      <w:r>
        <w:rPr>
          <w:rtl w:val="true"/>
        </w:rPr>
        <w:t>[</w:t>
      </w:r>
      <w:r>
        <w:rPr>
          <w:rtl w:val="true"/>
        </w:rPr>
        <w:t>المسألة الأولى عمومة الميت و أولادهم أحق بالميراث من عمومة الأب</w:t>
      </w:r>
      <w:r>
        <w:rPr>
          <w:rtl w:val="true"/>
        </w:rPr>
        <w:t>]</w:t>
      </w:r>
      <w:bookmarkEnd w:id="170"/>
    </w:p>
    <w:p>
      <w:pPr>
        <w:pStyle w:val="BookText"/>
        <w:rPr/>
      </w:pPr>
      <w:r>
        <w:rPr>
          <w:rFonts w:ascii="Amiri" w:hAnsi="Amiri" w:eastAsia="Amiri" w:cs="Amiri"/>
          <w:color w:val="111111"/>
          <w:sz w:val="28"/>
          <w:sz w:val="28"/>
          <w:szCs w:val="28"/>
          <w:rtl w:val="true"/>
          <w:lang w:bidi="ar-SA"/>
        </w:rPr>
        <w:t>الأولى قد عرفت فيما تقدم ترتب الأرحام الذين هم من حواشي النسب ف عمومة الميت و عماته و أولادهم و إن نزلوا و خؤوله و خالاته و أولادهم و إن نزلوا أحق بالميراث من عمومة الأب و عماته و خؤوله و خالاته، و أحق من عمومة الأم و عماتها و خؤولها و خالاتها، لأن عمومة الميت و خؤولته أقرب اليه و كل أقرب أولى من الأبعد كتابا</w:t>
      </w:r>
      <w:r>
        <w:rPr>
          <w:rStyle w:val="FootnoteAnchor"/>
          <w:rtl w:val="true"/>
        </w:rPr>
        <w:footnoteReference w:id="448"/>
      </w:r>
      <w:r>
        <w:rPr>
          <w:rFonts w:ascii="Amiri" w:hAnsi="Amiri" w:eastAsia="Amiri" w:cs="Amiri"/>
          <w:color w:val="111111"/>
          <w:sz w:val="28"/>
          <w:sz w:val="28"/>
          <w:szCs w:val="28"/>
          <w:rtl w:val="true"/>
          <w:lang w:bidi="ar-SA"/>
        </w:rPr>
        <w:t>و سنة</w:t>
      </w:r>
      <w:r>
        <w:rPr>
          <w:rStyle w:val="FootnoteAnchor"/>
          <w:rtl w:val="true"/>
        </w:rPr>
        <w:footnoteReference w:id="449"/>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أولادهم يقومون 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الأولاد يقومون مقام آبائهم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ابنة الخالة مثلا من ولد الجدة، و عمة الأم مثلا من ولد جدة الأم، و ولد جدة الميت أولى بالميراث من ولد جدة أم الميت ف ما عن الحسن من تشريك عمة الأم و ابنة الخالة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عدم عمومة الميت و عماته و خؤوله و خالاته و أولادهم و إن نزلوا قام مقامهم عمومة الأب و عماته و خؤوله و خالاته و عمومة أمه و عماتها 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خؤولتها و خالاتها و أولادهم و إن نزلوا يقومون مقامهم مرتبين أيضا على قاعدة أولوية الأقرب من الأبعد، و كون الخؤولة و العمومة صنفا واحدا لأنهم أولى من عمومة الجد و الجدة و خؤولتهما و أولادهم و هكذا الكلام في أب الجد و جده</w:t>
      </w:r>
      <w:r>
        <w:rPr>
          <w:rFonts w:eastAsia="Amiri" w:cs="Amiri" w:ascii="Amiri" w:hAnsi="Amiri"/>
          <w:color w:val="111111"/>
          <w:sz w:val="28"/>
          <w:szCs w:val="28"/>
          <w:rtl w:val="true"/>
          <w:lang w:bidi="ar-SA"/>
        </w:rPr>
        <w:t>.</w:t>
      </w:r>
      <w:bookmarkStart w:id="171" w:name="pg12325_199285"/>
    </w:p>
    <w:p>
      <w:pPr>
        <w:pStyle w:val="BookText"/>
        <w:rPr/>
      </w:pPr>
      <w:bookmarkEnd w:id="1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كذلك كل بطن منهم و إن نزل أولى من البطن الأعلى كما قدمنا ذلك كله و دليله مع أنه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8097701_417432637"/>
      <w:bookmarkStart w:id="173" w:name="_Toc67"/>
      <w:bookmarkEnd w:id="172"/>
      <w:r>
        <w:rPr>
          <w:rtl w:val="true"/>
        </w:rPr>
        <w:t>[</w:t>
      </w:r>
      <w:r>
        <w:rPr>
          <w:rtl w:val="true"/>
        </w:rPr>
        <w:t>المسألة الثانية أولاد العمومة يقومون مقام آبائهم عند عدمهم</w:t>
      </w:r>
      <w:r>
        <w:rPr>
          <w:rtl w:val="true"/>
        </w:rPr>
        <w:t>]</w:t>
      </w:r>
      <w:bookmarkEnd w:id="17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أولاد العمومة و العمات يقومون مقام آبائهم عند عدمهم و عدم من هو في درجتهم من الأخوال، و أنه لا يرث ابن عم مع خال و إن تقرب بسببين و الخال بسبب، و لا ابن خال مع عم و إن تقرب بهما فضلا عن العم و الخال إلا في المسألة الإجماعية، بل الأقرب إن اتحد سببه أولى بالميراث من الأبعد و إن تكثر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عساه يظهر من عبارتي المقنع و المقنعة السابقتين، و لما عن أبي علي من التصريح بأن لابن الخال إذا اجتمع مع العم الثلث و للعم الثلثين، و لعله بناء على أن العمومة و الخؤولة صنفان، و قد عرفت فساده فيما تقدم، و عرفت أيضا أن لهم نصيب من يتقربون به كأولاد الاخوة و الأخوات و البنين و البنات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كان أولاد العمومة المتفرقين يأخذون نصيب آبائهم، فبنوا العم للأم لهم السدس، و لو كانوا بني عمين للأم كان لهم الثلث بالسوية و إن اختلفوا ذكورة و أنوثة، لما عرفته سابقا، خلافا لما عن الفضل و الصدوق من إطلاق أن لولد العمة الثلث و لولد العم الثلثين و الباقي لبني العم أو العمة أو لبني العمومة أو العمات للأب و الأم أو للأب عند عدمهم للذكر ضعف الأنثى إذا كانوا أولاد عم واحد أو أكثر أو عمة كذلك، لأنه إذا اجتمع ابن عم و ابنة عم آخر كان لابن العم الثلثان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لابنة العم الآخر الثلث بلا خلاف أجده فيه هنا و كذلك البحث في بني الخؤولة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أولاد العم و أولاد الخال فلأولاد الخال الثلث لواحد كانوا أو أكثر، و لأولاد العم الباقي، كما إذا اجتمع الأعمام و الأخوال حتى أنه يأتي فيهم ما سمعته من القول هناك، فيكون لولد الخال السدس إن اتحد الخال و الثلث إن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اتفقوا في الجهة تساووا في القسمة و إلا كان المنتسب إلى الأم بالنسبة إلى المنتسب إلى الأب أو الأبوين مثل كلالة الأم بالنسبة إلى كلالة الأب أو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حينئذ سدس الثلث لأولاد الخال أو الخالة للأم بالسوية إن اتحد الخال أو الخالة، و ثلثه لأولاد المتعدد، لكل قبيل نصيب من يتقرب به بالسوية، و باقي الثلث لولد الخال أو الخالة اتحد أو تعدد للأبوين أو للأب، لكل نصيب من يتقرب به بالسوية، و سدس الثلثين لأولاد العم أو العمة للأم، للذكر مثل الأنثى إن اتحد من تقربوا به، و ثلثهما لأولاد المتعدد، و لكل نصيب من يتقرب به للذكر مثل الأنثى، و الباقي لأولاد العم أو العمة أو لهما للأبوين أو للأب، لكل نصيب من يتقرب به، للذكر ضعف الأنثى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اجتمع أولاد خال و خالة و عم و عمة كان لأولاد الخال و الخالة الثلث بالسوية، و لأولاد العمة ثلث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لأولاد العم، و خالف الحسن، فأعطى أولاد الخال و الخالة الثلث بالسوية و أولاد العم الثلث، للذكر ضعف ما للأنثى، و لأولاد العمة الثلث الباقي أيضا للذكر ضعف ما للأنثى</w:t>
      </w:r>
      <w:r>
        <w:rPr>
          <w:rFonts w:eastAsia="Amiri" w:cs="Amiri" w:ascii="Amiri" w:hAnsi="Amiri"/>
          <w:color w:val="111111"/>
          <w:sz w:val="28"/>
          <w:szCs w:val="28"/>
          <w:rtl w:val="true"/>
          <w:lang w:bidi="ar-SA"/>
        </w:rPr>
        <w:t>.</w:t>
      </w:r>
      <w:bookmarkStart w:id="174" w:name="pg12325_199287"/>
    </w:p>
    <w:p>
      <w:pPr>
        <w:pStyle w:val="BookText"/>
        <w:rPr/>
      </w:pPr>
      <w:bookmarkEnd w:id="1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175" w:name="__RefHeading___Toc8097703_417432637"/>
      <w:bookmarkStart w:id="176" w:name="_Toc68"/>
      <w:bookmarkEnd w:id="175"/>
      <w:r>
        <w:rPr>
          <w:rtl w:val="true"/>
        </w:rPr>
        <w:t>[</w:t>
      </w:r>
      <w:r>
        <w:rPr>
          <w:rtl w:val="true"/>
        </w:rPr>
        <w:t>المسألة الثالثة إذا اجتمع للوارث سببان فان لم يمنع أحدهما الآخر ورث بهما</w:t>
      </w:r>
      <w:r>
        <w:rPr>
          <w:rtl w:val="true"/>
        </w:rPr>
        <w:t>]</w:t>
      </w:r>
      <w:bookmarkEnd w:id="17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 للوارث بالنسب أو السبب سببان فان لم يمنع أحدهما الآخر ورث بهما اتحد النوع كما في جد لأب هو جد لأم أو تعدد كعم هو خال و مثل ابن عم لأب هو ابن خال لأم و ذلك بأن يتزوج أخو الشخص من أبيه بأخته من أمه، فهذا الشخص بالنسبة إلى ولد هذين الزوجين عم، لأنه أخو أبيه، و خال لأنه أخو أمه، و ابنه ابن عم لأب هو ابن خال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السببان إما أن يكونا نسبيين نحو ما ذكرنا أو سببيين كمعتق أو ضامن هو زوج أو زوجة أو مختلفين مثل زوج هو ابن عم أو ابن خال أو بنت عم هي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عمة لأب هي خالة لأم فهو من تعدد النسبين، نحو عم هو خال، بل مثالهما متحد مع فرض تبديل الذكر بالأنثى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يتشعب النسب فتكثر جهات الاستحقاق، كجد جد لأب هو جد جد لأم هو جد جدة له و جد جدة لها، و كابن ابن عم هو ابن ابن خال هو ابن بنت عمة له و ابن بنت خالة لها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ان منع أحدهما الآخر ورث من جهة المانع، مثل ابن عم هو أخ لأم، و معتق هو ضامن أو إمام، و ابن ابن عم هو ابن ابن خال هو ابن بنت بنت عمة و ابن بنت بنت خالة فإنه يرث بالأخوة خاصة مثلا في الأول، و بولاء العتق في الثاني، و ببنوة العم و الخال في الثالث، إذ تعدد السبب كتعدد الوارث</w:t>
      </w:r>
      <w:r>
        <w:rPr>
          <w:rFonts w:eastAsia="Amiri" w:cs="Amiri" w:ascii="Amiri" w:hAnsi="Amiri"/>
          <w:color w:val="111111"/>
          <w:sz w:val="28"/>
          <w:szCs w:val="28"/>
          <w:rtl w:val="true"/>
          <w:lang w:bidi="ar-SA"/>
        </w:rPr>
        <w:t>.</w:t>
      </w:r>
      <w:bookmarkStart w:id="177" w:name="pg12325_199288"/>
    </w:p>
    <w:p>
      <w:pPr>
        <w:pStyle w:val="BookText"/>
        <w:rPr/>
      </w:pPr>
      <w:bookmarkEnd w:id="1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لم يحجب المتوصل بالأكثر المتوصل بالأقل إذا كان في درجته، بل يشاركه من حيث اتفقا و ان لم يزاحمه من حيث افترقا، فلو كان مع العم الذي هو خال خال فكخالين مع عم، أو عم فكعمين مع خال، أو هما فكعمين و خالين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من ذلك المتقرب بالأب و الأم بالنسبة إلى حجبه المتقرب بالأب خاصة في جميع الحواشي و لو واحدا أنثى مع الذكور المتعددين بشرط اتحاد القرابة و تساوي الدرج، حتى في مثل المقام الذي لو فرض فيه عم للأبوين مع العم الذي هو الخال فإنه يمنعه أيضا من جهة العمومة و تبقى جهة الخؤولة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ذلك كله للدليل، لا لأن تعدد السبب يقتضي أقربيته كي يندرج تحت قاعدة الأقرب، مع احتماله، و يكون الخارج للدليل، و الأمر سهل،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8097705_417432637"/>
      <w:bookmarkStart w:id="179" w:name="_Toc69"/>
      <w:bookmarkEnd w:id="178"/>
      <w:r>
        <w:rPr>
          <w:rtl w:val="true"/>
        </w:rPr>
        <w:t>[</w:t>
      </w:r>
      <w:r>
        <w:rPr>
          <w:rtl w:val="true"/>
        </w:rPr>
        <w:t>المسألة الرابعة إذا دخل الزوج على الخؤولة و الخالات و العمومة و العمات كان للزوج أو الزوجة النصيب الأعلى</w:t>
      </w:r>
      <w:r>
        <w:rPr>
          <w:rtl w:val="true"/>
        </w:rPr>
        <w:t>]</w:t>
      </w:r>
      <w:bookmarkEnd w:id="17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الزوج أو الزوجة على الخؤولة و الخالات و العمومة و العمات كان للزوج أو الزوجة النصيب الأعلى و هو النصف و الربع بلا خلاف و لا إشكال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 تقرب بالأم من الخؤولة اتحد أو تعدد ذكرا أو أنثى اجتمعوا أو افترقوا نصيبه الأعلى من أصل التركة و هو الثلث الذي هو نصيب الام لو لم يكن زوج أو زوجة أو كان، لانه انتقل إلى من تقرب بها و لم يدخل نقص عليها بالزوج أو الزوجة فكذا من تقرب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قسمتهم مع الافتراق سدس الثلث لقرابة الأم إن اتحد، و الثلث إن تعدد، و الباقي لقرابتها من الأبوين أو الأب مع عدمها منهما، و الكل يقسمون مالهم بالسوية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ما يبقى بعد أخذ الزوج أو الزوجة و قرابة الأم استحقاقهم الذي عرفت فهو لقرابة الأب و الأم من الأعمام و العمات اتحد أو تعدد، ذكرا كان أو أنثى، اجتمعوا في جهة القرابة أو 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قرابة الأب و الأم فلقرابة الأب لأنهم يقومون مقامهم عند عدمهم، و ذلك لأن النص يدخل عليهم بدخول الزوج و الزوجة كمن تقربوا به و هو الأب، فإن نصيبه في الفرض ذلك و هو الذي ينتقل إلى من يجرون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الفريضة ستة و ماتت المرأة عن زوج و خؤولة و أعمام فثلاثة منها للزوج، و اثنان لقرابة الأم، و واحد لقرابة الأب، و هو سدس الكل، فإذا فرض تعددهم و افتراقهم بجهة القرابة كان لمن تقرب بالأم منهم سدس السدس إن كان متحدا، و ثلثه إن كان متعددا، و الباقي لمن تقرب بالأبوين أو الأب منهم يقسمونه بالتفاوت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فيما لو اجتمع أحد الزوجين مع أحد الفريقين مختلفا في جهة القرابة، كما لو ترك زوجا و خالا من الأم و خالا من الأبوين مثلا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يفهم من كلام الأصحاب أن للخال للأم سدس الأصل إن اتحد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ثلثه إن تعدد، كما لو لم يكن هناك زوج و لا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ظاهر كلام الأصحاب، و عليه ينبغي أن يكون العمل، و لعله لأن الزوج لا ينقص المتقرب بالأم شيئا حيث و جد المتقرب بالأب و لو من الخؤولة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قواعد الفاضل و المحكي عن ولده و الشهيد أن له سدس الثلث مع اتحاده، و ثلثه مع تعدده، لأنه هو نصيب الأم المنتقل إلى الخالين، فيستحق المتقرب منهما بالأم منه سدسه أو ثلثه، و الباقي منه و من الفريضة للمتقرب بالأبوين منهما، و مرجعه إلى تنزيل الخالين منزلة الأخوين المتفرقين فيكون للخال من الأم السدس، و الباقي من الثلث و من الفريضة للمتقرب بالأبوين من الخؤولة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جهة تقربهم بالأم واحدة، فليس لهم إلا نصيبها الذي هو قد يكون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يكن وارث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نصف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معها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ثلث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معها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تقرب بها يأخذ نصيبها الذي يكون لها لو كانت موجودة في كل فرض، و ما نحن فيه لا ريب في أن نصيبها فيه النصف لو كانت هي الوارثة، فينتقل إلى من تقرب بها، ثم هم يقسمونه بينهم على حسب تقربهم إليها، فمن كان تقربه إليها بالأم أيضا نزل منزلة كلالتها، فيأخذ من ذلك النصيب السدس أو الثلث، و الباقي يكون لمن تقرب إليها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المتجه في المفروض أن للخال من الأم سدس ما بقي بعد نصيب الزوج، لأنه هو نصيب الأم المنتقل إلى الخؤولة جميعهم لا سدس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و إن اعترف في كشف اللثام بعدم معرفة قائله و حكاه الفاضل في جملة من كتبه و غيره بلفظ القيل لكن لا وحشة مع الحق و إن قل القائل به، كما لا أنس مع غيره و إن كثر القائل 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المتجه ذلك أيضا في الأعمام، فيكون للمتقرب منهم بالأم سدس</w:t>
      </w:r>
      <w:bookmarkStart w:id="180" w:name="pg12325_199291"/>
    </w:p>
    <w:p>
      <w:pPr>
        <w:pStyle w:val="BookText"/>
        <w:rPr/>
      </w:pPr>
      <w:bookmarkEnd w:id="1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بقي بعد نصيب الزوج أو ثلثه، لا سدس الأصل أو ثلثه و إن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 يظهر، و به صرح في المسالك و الروضة و غيرهما من كتب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لا يخفى على من لاحظ المقام عدم تحقق إجماع في المسألة لقلة من تعرض لها، بل في المسالك بعد أن ذكر ما سمعت في الأخوال من الأقوال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مع أحد الزوجين أعمام متفرقون فلمن تقرب منهم بالأم سدس الأصل مع اتحاده، و ثلثه مع تعدده، و الباقي للمتقرب بالأب، و ينبغي مجي‌ء القولين الآخرين هنا، لكنهم لم يذكروا هنا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الإجماع في المسألة، إذ عدم ذكر الخلاف أعم منه، كما هو واضح</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8097707_417432637"/>
      <w:bookmarkStart w:id="182" w:name="_Toc70"/>
      <w:bookmarkEnd w:id="181"/>
      <w:r>
        <w:rPr>
          <w:rtl w:val="true"/>
        </w:rPr>
        <w:t>[</w:t>
      </w:r>
      <w:r>
        <w:rPr>
          <w:rtl w:val="true"/>
        </w:rPr>
        <w:t>المسألة الخامسة حكم أولاد الخؤولة مع الزوج و الزوجة حكم الخؤولة</w:t>
      </w:r>
      <w:r>
        <w:rPr>
          <w:rtl w:val="true"/>
        </w:rPr>
        <w:t>]</w:t>
      </w:r>
      <w:bookmarkEnd w:id="182"/>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أولاد الخؤولة مع الزوج و الزوجة حكم الخؤولة، فان كان زوج أو زوجة و بنوا أخوال مع بني أعمام فللزوج أو الزوجة نصيب الزوجية و لبني الأخوال ثلث الأصل و الباقي لبني الأعمام كما لو كان أخوال و أعمام، لما عرفت من قيام الأولاد مقام آبائهم، و الله العالم</w:t>
      </w:r>
      <w:r>
        <w:rPr>
          <w:rFonts w:eastAsia="Amiri" w:cs="Amiri" w:ascii="Amiri" w:hAnsi="Amiri"/>
          <w:color w:val="111111"/>
          <w:sz w:val="28"/>
          <w:szCs w:val="28"/>
          <w:rtl w:val="true"/>
          <w:lang w:bidi="ar-SA"/>
        </w:rPr>
        <w:t>.</w:t>
      </w:r>
      <w:bookmarkStart w:id="183" w:name="pg12325_199292"/>
    </w:p>
    <w:p>
      <w:pPr>
        <w:pStyle w:val="BookText"/>
        <w:rPr/>
      </w:pPr>
      <w:bookmarkEnd w:id="1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5"/>
        <w:numPr>
          <w:ilvl w:val="4"/>
          <w:numId w:val="1"/>
        </w:numPr>
        <w:rPr/>
      </w:pPr>
      <w:bookmarkStart w:id="184" w:name="__RefHeading___Toc8097709_417432637"/>
      <w:bookmarkStart w:id="185" w:name="_Toc71"/>
      <w:bookmarkEnd w:id="184"/>
      <w:r>
        <w:rPr>
          <w:rtl w:val="true"/>
        </w:rPr>
        <w:t>[</w:t>
      </w:r>
      <w:r>
        <w:rPr>
          <w:rtl w:val="true"/>
        </w:rPr>
        <w:t>المقصد الثاني في مسائل من أحكام الأزواج</w:t>
      </w:r>
      <w:r>
        <w:rPr>
          <w:rtl w:val="true"/>
        </w:rPr>
        <w:t>]</w:t>
      </w:r>
      <w:bookmarkEnd w:id="185"/>
    </w:p>
    <w:p>
      <w:pPr>
        <w:pStyle w:val="Heading6"/>
        <w:numPr>
          <w:ilvl w:val="5"/>
          <w:numId w:val="1"/>
        </w:numPr>
        <w:rPr/>
      </w:pPr>
      <w:bookmarkStart w:id="186" w:name="__RefHeading___Toc8097711_417432637"/>
      <w:bookmarkStart w:id="187" w:name="_Toc72"/>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المقصد الثاني في مسائل من أحكام الأزواج مضافا إلى ما تقدم منها سابقا</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8097713_417432637"/>
      <w:bookmarkStart w:id="189" w:name="_Toc73"/>
      <w:bookmarkEnd w:id="188"/>
      <w:r>
        <w:rPr>
          <w:rtl w:val="true"/>
        </w:rPr>
        <w:t>[</w:t>
      </w:r>
      <w:r>
        <w:rPr>
          <w:rtl w:val="true"/>
        </w:rPr>
        <w:t>المسالة الأولى الزوجة ترث ما دامت في حبال الزوج</w:t>
      </w:r>
      <w:r>
        <w:rPr>
          <w:rtl w:val="true"/>
        </w:rPr>
        <w:t>]</w:t>
      </w:r>
      <w:bookmarkEnd w:id="189"/>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الزوجة ترث ما دامت في حبال الزوج و كانت خالية من موانع الإرث السابقة و إن لم يدخل بها ضرورة صدق اسمها بدونه فيندرج فيما دل على إرثها من الكتاب</w:t>
      </w:r>
      <w:r>
        <w:rPr>
          <w:rStyle w:val="FootnoteAnchor"/>
          <w:rtl w:val="true"/>
        </w:rPr>
        <w:footnoteReference w:id="450"/>
      </w:r>
      <w:r>
        <w:rPr>
          <w:rFonts w:ascii="Amiri" w:hAnsi="Amiri" w:eastAsia="Amiri" w:cs="Amiri"/>
          <w:color w:val="111111"/>
          <w:sz w:val="28"/>
          <w:sz w:val="28"/>
          <w:szCs w:val="28"/>
          <w:rtl w:val="true"/>
          <w:lang w:bidi="ar-SA"/>
        </w:rPr>
        <w:t>و السنة</w:t>
      </w:r>
      <w:r>
        <w:rPr>
          <w:rStyle w:val="FootnoteAnchor"/>
          <w:rtl w:val="true"/>
        </w:rPr>
        <w:footnoteReference w:id="451"/>
      </w:r>
      <w:r>
        <w:rPr>
          <w:rFonts w:ascii="Amiri" w:hAnsi="Amiri" w:eastAsia="Amiri" w:cs="Amiri"/>
          <w:color w:val="111111"/>
          <w:sz w:val="28"/>
          <w:sz w:val="28"/>
          <w:szCs w:val="28"/>
          <w:rtl w:val="true"/>
          <w:lang w:bidi="ar-SA"/>
        </w:rPr>
        <w:t>و كذا يرثها الزوج و إن لم يدخل بها كذلك أيضا، مضافا إلى الإجماع بقسميه فيهما و النصوص المستفيضة</w:t>
      </w:r>
      <w:r>
        <w:rPr>
          <w:rStyle w:val="FootnoteAnchor"/>
          <w:rtl w:val="true"/>
        </w:rPr>
        <w:footnoteReference w:id="452"/>
      </w:r>
      <w:r>
        <w:rPr>
          <w:rFonts w:ascii="Amiri" w:hAnsi="Amiri" w:eastAsia="Amiri" w:cs="Amiri"/>
          <w:color w:val="111111"/>
          <w:sz w:val="28"/>
          <w:sz w:val="28"/>
          <w:szCs w:val="28"/>
          <w:rtl w:val="true"/>
          <w:lang w:bidi="ar-SA"/>
        </w:rPr>
        <w:t>بالخصوص فيهما، فالحكم فيهما معا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ذلك ما لو تزوج المريض و مات في مرضه قبل الدخول بها فإنها لا ترثه كما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ذلك فلا إشكال في التوارث بينهما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طلقت رجعية توارثا إذا مات أحدهما في العدة، لأنها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بحكم الزوجة بلا خلاف، بل الإجماع بقسميه عليه و على أنه لا ترث المطلقة البائن و لا تورث كالمطلقة طلقة ثالثة و التي لم يدخل بها و اليائسة و ليس في سنها من تحيض لليأس و المختلعة و المبارأة لانتفاء صدق الزوجة و الزوج عليهما فعلا، مضافا إلى النصوص المستفيضة أو المتواترة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محمد بن قيس</w:t>
      </w:r>
      <w:r>
        <w:rPr>
          <w:rStyle w:val="FootnoteAnchor"/>
          <w:rtl w:val="true"/>
        </w:rPr>
        <w:footnoteReference w:id="4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طلقها الثالثة فإنها لا ترث من زوجها شيئا و لا يرث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لزرارة</w:t>
      </w:r>
      <w:r>
        <w:rPr>
          <w:rStyle w:val="FootnoteAnchor"/>
          <w:rtl w:val="true"/>
        </w:rPr>
        <w:footnoteReference w:id="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يرثها و ترثه ما دام له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و هو صحيح لا رجعة له عليها لم يرثها و لم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تقدم في كتاب الطلاق</w:t>
      </w:r>
      <w:r>
        <w:rPr>
          <w:rStyle w:val="FootnoteAnchor"/>
          <w:rtl w:val="true"/>
        </w:rPr>
        <w:footnoteReference w:id="456"/>
      </w:r>
      <w:r>
        <w:rPr>
          <w:rFonts w:ascii="Amiri" w:hAnsi="Amiri" w:eastAsia="Amiri" w:cs="Amiri"/>
          <w:color w:val="111111"/>
          <w:sz w:val="28"/>
          <w:sz w:val="28"/>
          <w:szCs w:val="28"/>
          <w:rtl w:val="true"/>
          <w:lang w:bidi="ar-SA"/>
        </w:rPr>
        <w:t>أنه لو طلقها مريضا و لو بائنا و مات في ذلك المرض و لم تتزوج ورثته هي دونه ما بين الطلاق و فوته في ذلك المرض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 و الوسيلة التوارث في العدة إذا كان الطلاق في المرض، و قد تقدم الكلام فيه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رجعت المختلعة و المبارأة في البذل في العدة ففي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توارثا على إشكال إذا كان يمكنه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لم يكن تزوج بأختها أو بخامسة ينشأ من ثبوت أحكام البينونة أولا، فتستصحب إلى ظهور المعارض، و من انقلابه رجعيا، فتثبت له أحكامه التي منها ذلك، بل لعله كذلك و إن لم يكن له الرجوع للتزويج بالأخت أو الخامسة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الكلام في الرجعي إذا صار بائنا بالعارض بإسقاط حق</w:t>
      </w:r>
      <w:bookmarkStart w:id="190" w:name="pg12325_199294"/>
    </w:p>
    <w:p>
      <w:pPr>
        <w:pStyle w:val="BookText"/>
        <w:rPr/>
      </w:pPr>
      <w:bookmarkEnd w:id="1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الرجوع أو غير ذلك، و كأن دوران الإرث و عدمه على استحقاق الرجوع فعلا و عدمه لا يخلو من قوة، لكن قد تقدم تحقيق الحال في كتاب الخلع،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أنه لا مدخلية للموت في العدة و عدمه في الإرث و عدمه، ضرورة كون المعتدة عن وطء الشبهة أو الفسخ في عدة، و لا توارث بينهما قطعا، خصوصا في الأولى التي هي أجنبية و ليست بزوجة، كما هو واضح</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8097715_417432637"/>
      <w:bookmarkStart w:id="192" w:name="_Toc74"/>
      <w:bookmarkEnd w:id="191"/>
      <w:r>
        <w:rPr>
          <w:rtl w:val="true"/>
        </w:rPr>
        <w:t>[</w:t>
      </w:r>
      <w:r>
        <w:rPr>
          <w:rtl w:val="true"/>
        </w:rPr>
        <w:t>المسألة الثانية للزوجة مع عدم الولد الربع</w:t>
      </w:r>
      <w:r>
        <w:rPr>
          <w:rtl w:val="true"/>
        </w:rPr>
        <w:t>]</w:t>
      </w:r>
      <w:bookmarkEnd w:id="192"/>
    </w:p>
    <w:p>
      <w:pPr>
        <w:pStyle w:val="BookText"/>
        <w:rPr/>
      </w:pPr>
      <w:r>
        <w:rPr>
          <w:rFonts w:ascii="Amiri" w:hAnsi="Amiri" w:eastAsia="Amiri" w:cs="Amiri"/>
          <w:color w:val="111111"/>
          <w:sz w:val="28"/>
          <w:sz w:val="28"/>
          <w:szCs w:val="28"/>
          <w:rtl w:val="true"/>
          <w:lang w:bidi="ar-SA"/>
        </w:rPr>
        <w:t>المسألة الثانية قد عرفت فيما تقدم أن للزوجة مع عدم الولد منها و من غيرها الربع، و لو كن أكثر من واحدة كن شركاء فيه بالسوية لأصالتها و لو كان له ولد منها أو من غيرها كان لهن الثمن بالسوية، و كذا لو كانت واحدة، لا يزدن عليه أو على الربع شيئا و لو بالرد على الأصح كما تقدم، من غير فرق في ذلك بين الواحدة و الأزيد، حتى لو كن ثمانيا أو أزيد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طلق المريض أربعا و خرجن من العدة ثم تزوج أربعا و دخل بهن ثم طلقهن و خرجت عدتهن ثم تزوج أربعا و فعل كالأول و هكذا إلى آخر السنة و مات قبل بلوغ السنة في ذلك المرض من غير برء و لم تتزوج واحدة من النساء المطلقات ورث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و غيرهن الربع أو الثمن بينهن بالسوية</w:t>
      </w:r>
      <w:r>
        <w:rPr>
          <w:rFonts w:eastAsia="Amiri" w:cs="Amiri" w:ascii="Amiri" w:hAnsi="Amiri"/>
          <w:color w:val="111111"/>
          <w:sz w:val="28"/>
          <w:szCs w:val="28"/>
          <w:rtl w:val="true"/>
          <w:lang w:bidi="ar-SA"/>
        </w:rPr>
        <w:t>.</w:t>
      </w:r>
      <w:bookmarkStart w:id="193" w:name="pg12325_199295"/>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194" w:name="__RefHeading___Toc8097717_417432637"/>
      <w:bookmarkStart w:id="195" w:name="_Toc75"/>
      <w:bookmarkEnd w:id="194"/>
      <w:r>
        <w:rPr>
          <w:rtl w:val="true"/>
        </w:rPr>
        <w:t>[</w:t>
      </w:r>
      <w:r>
        <w:rPr>
          <w:rtl w:val="true"/>
        </w:rPr>
        <w:t>المسألة الثالثة إذا طلق واحدة من أربع و تزوج أخرى ثم اشتبهت المطلقة في الأول كان للأخيرة ربع الثمن مع الولد و الباقي من الثمن بين الأربع بالسوية</w:t>
      </w:r>
      <w:r>
        <w:rPr>
          <w:rtl w:val="true"/>
        </w:rPr>
        <w:t>]</w:t>
      </w:r>
      <w:bookmarkEnd w:id="195"/>
    </w:p>
    <w:p>
      <w:pPr>
        <w:pStyle w:val="BookText"/>
        <w:rPr/>
      </w:pPr>
      <w:r>
        <w:rPr>
          <w:rFonts w:ascii="Amiri" w:hAnsi="Amiri" w:eastAsia="Amiri" w:cs="Amiri"/>
          <w:color w:val="111111"/>
          <w:sz w:val="28"/>
          <w:sz w:val="28"/>
          <w:szCs w:val="28"/>
          <w:rtl w:val="true"/>
          <w:lang w:bidi="ar-SA"/>
        </w:rPr>
        <w:t>المسألة الثالثة إذا طلق واحدة من أربع و تزوج أخرى ثم مات و اشتبهت المطلقة في الزوجات الأول كان للأخيرة ربع الثمن مع الولد لمعلومية استحقاقها ذلك، إذ الفرض كون الاشتباه في غيرها و الباقي من الثمن بين الأربع بالسوية بلا خلاف أجده مما عدا ابن إدريس، لتعارض الاحتمالين في كل منهن، فهو كما لو تداعياه اثنان خارجان مع تعارض بينتهما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457"/>
      </w:r>
      <w:r>
        <w:rPr>
          <w:rFonts w:ascii="Amiri" w:hAnsi="Amiri" w:eastAsia="Amiri" w:cs="Amiri"/>
          <w:color w:val="111111"/>
          <w:sz w:val="28"/>
          <w:sz w:val="28"/>
          <w:szCs w:val="28"/>
          <w:rtl w:val="true"/>
          <w:lang w:bidi="ar-SA"/>
        </w:rPr>
        <w:t xml:space="preserve">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أربع نسوة في عقد واحد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و مهورهن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هو خرج إلى بعض البلدان فطلق واحدة من الأربع و أشهد على طلاقها قوما من أهل تلك البلاد و هم لا يعرفون المرأة ثم تزوج امرأة من أهل تلك البلاد بعد انقضاء عدة التي طلق ثم مات بعد ما دخل بها كيف يقسم ميراثه؟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 فإن للمرأة التي تزوجها أخيرا من أهل تلك البلاد ربع ثمن ما ترك، و إن عرفت التي طلق من الأربع نفسها و نسبها فلا شي‌ء لها من الميراث، و عليها العدة، و إن لم يعرف التي طلق من الأربع نسوة اقتسمن الأربع نسوة ثلاثة أرباع ثمن ما ترك بينهن جميعا، و عليهن العدة جميعا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ابن إدريس على أصله من عدم العمل بخبر الواحد أقرع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المقام، و استخرج المطلقة بها، لأنها لكل أمر مشتبه مطلقا أو مشتبه في الظاهر دون الواقع، فالفرض على كل من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المتجه حينئذ سقوط الاعتداد عنها، لأن الفرض تزويجه بالخامسة بعد خروج المطلقة من العدة، و هو جيد بناء على كون الحكم كذلك مع قطع النظر عن الصحيح المزبور، و إلا فبناء على تعين الصلح و لو القهري منه القاطع للنزاع الذي يقع من الحاكم لذلك يتجه حينئذ الاشتراك المزبور الموافق لمسألة التداعي و لقيام تعدد الاحتمال مقام امتزاج المال و لأنه كالدرهم لشخص المختلط في الدرهمين لآخر ثم تلف أحدهما فيشكل تعين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المتجه تخيير الحاكم بينها و بين الصلح بما عرفت الذي يمكن إرجاع النص</w:t>
      </w:r>
      <w:r>
        <w:rPr>
          <w:rStyle w:val="FootnoteAnchor"/>
          <w:rtl w:val="true"/>
        </w:rPr>
        <w:footnoteReference w:id="458"/>
      </w:r>
      <w:r>
        <w:rPr>
          <w:rFonts w:ascii="Amiri" w:hAnsi="Amiri" w:eastAsia="Amiri" w:cs="Amiri"/>
          <w:color w:val="111111"/>
          <w:sz w:val="28"/>
          <w:sz w:val="28"/>
          <w:szCs w:val="28"/>
          <w:rtl w:val="true"/>
          <w:lang w:bidi="ar-SA"/>
        </w:rPr>
        <w:t>و الفتوى إليه، بمعنى أن الحكم فيهما باشتراك الأربعة بثلاثة أرباع الثمن من الصلح بأمر الحاكم قطعا للنزاع و مراعاة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التعدية في غير مورد النص، كما لو اشتبهت المطلقة في اثنتين أو ثلاث خاصة، أو في جملة الخمس، أو كان للمطلق دون الأربع فطلق واحدة و تزوج بأخرى و حصل الاشتباه بواحدة أو أكثر، أو لم يتزوج فاشتبهت المطلقات بالباقيات أو بعضهن، أو طلق أزيد من واحدة و تزوج كذلك، حتى لو طلق الأربع و تزوج الأربع و اشتبهن، أو فسخ نكاح واحدة لعيب أو غيره أو أزيد و تزوج غيرها أو لم يتزوج</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القواعد في التعدية إشكال، و في الروضة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غير المنصوص، و من المشاركة في المقتضي، و هو اشتباه المطلقة بغيرها من الزوجات و تساوي الكل في الاستحقاق فلا ترجيح، و لأنه لا خصوصية ظاهرة في قلة الاشتباه و كثرته، فالنص على عين لا يفيد</w:t>
      </w:r>
      <w:bookmarkStart w:id="196" w:name="pg12325_199297"/>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التخصيص بالحكم، بل التنبيه على مأخذ الحكم و إلحاقه بكل ما حصل فيه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ما قلناه من عدم تعيين القرعة، لكن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بالقرعة في غير موضع النص هو الأقوى، بل فيه إن لم يحصل الإجماع، و الصلح في الكل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ما في النص و الفتوى هو من الصلح الذي هو خير،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8097719_417432637"/>
      <w:bookmarkStart w:id="198" w:name="_Toc76"/>
      <w:bookmarkEnd w:id="197"/>
      <w:r>
        <w:rPr>
          <w:rtl w:val="true"/>
        </w:rPr>
        <w:t>[</w:t>
      </w:r>
      <w:r>
        <w:rPr>
          <w:rtl w:val="true"/>
        </w:rPr>
        <w:t>المسألة الرابعة إذا زوج الصبية أبوها أو جدها لأبيها ورثها الزوج و ورثته</w:t>
      </w:r>
      <w:r>
        <w:rPr>
          <w:rtl w:val="true"/>
        </w:rPr>
        <w:t>]</w:t>
      </w:r>
      <w:bookmarkEnd w:id="19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زوج الصبية أبوها أو جدها لأبيها بالكفو بمهر المثل ورثها الزوج و ورثته، و كذا لو زوج الصغيرين أبواهما أو جدهما لأبيهما بالكفو بمهر المثل توارثا بلا خلاف محقق أجده فيه لتحقق الزوجية من الطرفين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الشيخ و جماعة من الأصحاب أن للصبي الخيار لو بلغ، لخبر يزيد الكناسي</w:t>
      </w:r>
      <w:r>
        <w:rPr>
          <w:rStyle w:val="FootnoteAnchor"/>
          <w:rtl w:val="true"/>
        </w:rPr>
        <w:footnoteReference w:id="459"/>
      </w:r>
      <w:r>
        <w:rPr>
          <w:rFonts w:ascii="Amiri" w:hAnsi="Amiri" w:eastAsia="Amiri" w:cs="Amiri"/>
          <w:color w:val="111111"/>
          <w:sz w:val="28"/>
          <w:sz w:val="28"/>
          <w:szCs w:val="28"/>
          <w:rtl w:val="true"/>
          <w:lang w:bidi="ar-SA"/>
        </w:rPr>
        <w:t>المعارض بما هو أقوى منه سندا و أكثر عددا، مضافا إلى عموم الولاية، و مع تسليمه لا ينافي الإرث، ضرورة عدم منافاة الخيار لتحقق الزوجية المسببة للإرث، فهو حينئذ كالعيب المسلط على الفسخ و نحوه من أقسام الخيار في النكاح و غيره المقتضي للفسخ من حينه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منع تحقق الإرث بالزوجية المتزلزلة واضحة الفساد،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خصوصا بعد ما عرفت من إرث المطلقة رجعيا مع أنها أقوى في التزلزل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مما حكى من تعليل الشيخ في النهاية التي لم تعد للفتوى من دوران الإرث و عدمه على الخيار و عدمه لا ينبغي الالتفات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الحال فيما لو زوج الولي الصبية بالكفو بدون مهر المثل توارثا أيضا و إن كان 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المهر، بل هو أولى من ذلك، ضرورة كون الخيار في المهر نفسه لا في العقد، فمن الغريب توقف بعضهم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زوجها بغير الكفو بدون مهر المثل و نحو ذلك مما هو مفسدة في الظاهر أمكن القول بعدم التوارث بهذا العقد الذي هو فضولي، لعدم نفوذ تصرف الولي و لو الإجباري مع المفسدة في الظاهر، فيجري حينئذ فيه ما سمعته من الفضولي إلا أن يقوم دليل معتد به من إجماع أو غيره بصحة ذلك من الولي في خصوص النكاح مع جبره بأن لها الخيار في العقد بعد البلوغ على وجه يكون كخيار العيب، و حينئذ يتجه التوارث فيه أيضا،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زوجهما غير الأب أو الجد كان العقد موقوفا على رضاهما سواء كانا موجودين و لكن لم يجيزا أو لم يردا أو قلنا بعدم اعتبار المجيز في الحال في صحة عقد الفضولي، أو قلنا بجواز تزويج الحاكم لهما مع المصلحة التي يمكن فرضها في المقام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فالحكم لو رضيا به عند البلوغ و الرشد أو رداه أو أحدهما واضح و كذا لو ماتا قبل البلوغ، لعدم تحقق العقد الموجب لصدق الزوجية المسببة للإرث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لو مات أحدهما قبل ذلك بطل العقد أيضا و لا ميراث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بلغ أحدهما و أجاز ثم مات الآخر قبل البلوغ ضرورة توقف العقد على رضاهما معا، فلا يكفي رضا أحدهما في تحقق الزوجية و حصول سبب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مات الذي رضي عزل نصيب الآخر من تركة الميت و تربص بالحي، فإن بلغ و أنكر العقد و رده و لم يرض به فقد بطل العقد و لا ميراث و إن أجاز صح و أحلف أنه لم يدعه إلى الرضا الرغبة في الميراث بلا خلاف أجده في شي‌ء من ذلك، ل</w:t>
      </w:r>
    </w:p>
    <w:p>
      <w:pPr>
        <w:pStyle w:val="BookText"/>
        <w:rPr/>
      </w:pPr>
      <w:r>
        <w:rPr>
          <w:rFonts w:ascii="Amiri" w:hAnsi="Amiri" w:eastAsia="Amiri" w:cs="Amiri"/>
          <w:color w:val="111111"/>
          <w:sz w:val="28"/>
          <w:sz w:val="28"/>
          <w:szCs w:val="28"/>
          <w:rtl w:val="true"/>
          <w:lang w:bidi="ar-SA"/>
        </w:rPr>
        <w:t>صحيح الحذاء</w:t>
      </w:r>
      <w:r>
        <w:rPr>
          <w:rStyle w:val="FootnoteAnchor"/>
          <w:rtl w:val="true"/>
        </w:rPr>
        <w:footnoteReference w:id="46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غلام و جارية زوجاهما وليان لهما و هما غير مدركين،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و أيهما أدرك كان له الخيار، و إن ماتا قبل أن يدركا فلا ميراث بينهما و لا مهر إلا أن يكونا قد أدركا و رضيا،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إن هو رضي،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الرجل الذي أدرك قبل الجارية و رضي بالنكاح ثم مات قبل أن تدرك الجارية أ ترثه؟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فتحلف بالله ما دعاها إلى الميراث إلا رضاها بالتزويج ثم يدفع إليها الميراث و نصف المهر،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الجارية و لم تكن أدركت أ يرثها الزوج المدرك؟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إذا أدركت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أبوها هو الذي زوجها قبل أن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 يجوز على الغلام، و المهر على الأب للجارية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ذيله يعلم إرادة الولي العرفي من الوليين في صدره لا نحو الأب الذي صرح بجواز تزويجه على الغلام و الجارية و أنه لا خيار لهما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البلوغ مع فرض عدم المفسدة فيه، و أما اشتماله على نصف المهر فغير قادح في حجيته فيما نحن فيه مع احتمال كون النصف الآخر مدفوعا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فالأمر سهل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انسحاب الحكم إلى غير محل النص و الفتوى، كتزويج الفضولي الكاملين أو أحدهما، أو الولي أحد الصغيرين و الفضولي الآخر أو نحو ذلك، و مبنى ذلك على موافقة هذه الأحكام لقاعدة الفضولي، و ليس فيها سوى طلب اليمين من المجيز مع أن القاعدة تقتضي عدمها منه، لأنه مصدق فيما لا يعلم إلا من قبله، بل لعل المتجه ترتب الحكم و لو كان الذي دعاه إلى الرضا الرغبة في الميراث، ضرورة تحقق الرضا و إن كان دعاه إليه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المسالك تارة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هذه الأحكام موافقة للأصول الشرعية لا تتوقف على نص خاص، و إنما يقع الالتباس فيها في إثبات إرث المجيز المتأخر بيمينه مع ظهور التهمة في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فيما لو كانا كاملين و زوجهما الفضولي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انسحاب الحكم إليهما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تساويهما في كون العقد فضوليا و لا مدخل للكبر و الصغر في ذلك، و من أن في بعض أحكامه ما هو على خلاف الأصل، فيقتصر على مورده،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أقوى، و حينئذ فيحكم ببطلان العقد إذا مات أحد المعقود عليهما بعد إجازته و قبل إجازة الآخر،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جزء السبب أو كاشفة عن سبق النكاح من حين العقد، أما على الأول فظاهر، لأن موت أحد المتعاقدين قبل تمام السبب مبطل، كما لو مات أحدهما قبل تمام القبول، و أما على الثاني فلأن الإجازة و حدها لا تكفي في ثبوت هذا العقد، بل لا بد معها من اليمين، و قد حصل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الموت قبل تمام السبب، خرج منه ما ورد النص فيه، و هو العقد على الصغيرين،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غرائب الكلام، ضرورة كون ثبوت اليمين من النص، و إلا فمن المعلوم كون الأصل كفاية الإجازة من غير يمين، خصوصا مع فرض عدم التهمة، فيتجه حينئذ الصحة في غير محل النص بلا يمين لا البطلان، لما ذكره مما هو ثابت بالنص لا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بكون الإجازة كاشفة و لكن مع ذلك لها دخل في تأثير العقد أثره و في تسبيبه مسببه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في ذلك تأخر العلة من المعلول و السبب عن المسبب، لأن الغرض من الأسباب الشرعية التي لا مانع على الشارع في جعلها الآن أسبابا للآثار السابقة، نحو ما قيل في غسل الاستحاضة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سبب في صحة الصوم في النهار، و بهذا المعنى يسمى كشفا لا أن المراد به العلم بما كان خفيا، و إلا فالرضا المتأخر لا مدخلية له و لا تأثير له، كما أوضحنا ذلك في باب الفضولي</w:t>
      </w:r>
      <w:r>
        <w:rPr>
          <w:rStyle w:val="FootnoteAnchor"/>
          <w:rtl w:val="true"/>
        </w:rPr>
        <w:footnoteReference w:id="461"/>
      </w:r>
      <w:r>
        <w:rPr>
          <w:rFonts w:ascii="Amiri" w:hAnsi="Amiri" w:eastAsia="Amiri" w:cs="Amiri"/>
          <w:color w:val="111111"/>
          <w:sz w:val="28"/>
          <w:sz w:val="28"/>
          <w:szCs w:val="28"/>
          <w:rtl w:val="true"/>
          <w:lang w:bidi="ar-SA"/>
        </w:rPr>
        <w:t>و إن قلنا إن الأقوى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لاتجه حينئذ البطلان في غير محل النص، ضرورة حصول الموت قبل تمام السبب الناقل، لكونه مساويا للقول بكون الإجازة ناقلة بالنسبة إلى ذلك و إن اختلفا في زمن التأثير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يتجه البطلان بناء على اعتبار بقاء ما وقع عليه العقد قابلا لتعلق العقد حال الإجازة و في الفرض ليس كذلك، لحصول الموت لأحدهما المانع عن قابلية تعلق العقد به حال الإجازة، فهو كما لو تلف المبيع فضولا بآفة سماوية قبل إجازة المشتري، و بالجملة إن اتجه البطلان فإنما هو لذلك لا لما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دعوى أن الحكم و إن كان مخالفا للقواعد للصحيح</w:t>
      </w:r>
      <w:r>
        <w:rPr>
          <w:rStyle w:val="FootnoteAnchor"/>
          <w:rtl w:val="true"/>
        </w:rPr>
        <w:footnoteReference w:id="462"/>
      </w:r>
      <w:r>
        <w:rPr>
          <w:rFonts w:ascii="Amiri" w:hAnsi="Amiri" w:eastAsia="Amiri" w:cs="Amiri"/>
          <w:color w:val="111111"/>
          <w:sz w:val="28"/>
          <w:sz w:val="28"/>
          <w:szCs w:val="28"/>
          <w:rtl w:val="true"/>
          <w:lang w:bidi="ar-SA"/>
        </w:rPr>
        <w:t>المزبور المعتضد بالعمل فقد يلحق به غيره للأولوية كالفضولي في الكبيرين و كالفضولي في أحدهما فواضحة الفساد، ضرورة عدم حصول القطع بذلك، خصوصا مع ملاحظة تفريق الشارع بين المجتمعات و جمعه بين المختلفات، و الظن بالمساواة أو الأولوية من القياس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النص</w:t>
      </w:r>
      <w:r>
        <w:rPr>
          <w:rStyle w:val="FootnoteAnchor"/>
          <w:rtl w:val="true"/>
        </w:rPr>
        <w:footnoteReference w:id="463"/>
      </w:r>
      <w:r>
        <w:rPr>
          <w:rFonts w:ascii="Amiri" w:hAnsi="Amiri" w:eastAsia="Amiri" w:cs="Amiri"/>
          <w:color w:val="111111"/>
          <w:sz w:val="28"/>
          <w:sz w:val="28"/>
          <w:szCs w:val="28"/>
          <w:rtl w:val="true"/>
          <w:lang w:bidi="ar-SA"/>
        </w:rPr>
        <w:t>و الفتوى توقف الزوجية على اليمين فلو نكل سقطت، و لو منع منها مانع كجنون أو نحوه انتظر ما لم يحصل ضرر بذلك على الوارث أو المال، فيتجه حينئذ دفعه إلى الوارث إلى أن يتحقق اليمين، لأصالة عدم تحقق ما يقتضي انتقاله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اليمين واجبة للتهمة بمعنى أنها لا تجب مع ارتفاعها أو تعبدا و التهمة حكمة؟ وجهان، قد اختار ثانيهما في المسالك، و لا يبعد الأول لظهور النص</w:t>
      </w:r>
      <w:r>
        <w:rPr>
          <w:rStyle w:val="FootnoteAnchor"/>
          <w:rtl w:val="true"/>
        </w:rPr>
        <w:footnoteReference w:id="46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المجيز المتأخر الزوج فهل يتوقف استحقاق المهر عليه على اليمين أيضا؟ وجهان، أقواهما العدم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للوارث المطالبة به و إن وجب عليه دفعه اليه بعد فرض كون رضاه لا للطمع في الميراث، و الظاهر استحقاقه الإرث منه، فيدفع منه ما زاد على نصيبه منه إلى الوارث، و هل له المقاصة بباقيه عن باقي التركة؟ وجهان أيضا، و لعل أولهما أقواهما، و الله العالم</w:t>
      </w:r>
      <w:r>
        <w:rPr>
          <w:rFonts w:eastAsia="Amiri" w:cs="Amiri" w:ascii="Amiri" w:hAnsi="Amiri"/>
          <w:color w:val="111111"/>
          <w:sz w:val="28"/>
          <w:szCs w:val="28"/>
          <w:rtl w:val="true"/>
          <w:lang w:bidi="ar-SA"/>
        </w:rPr>
        <w:t>.</w:t>
      </w:r>
      <w:bookmarkStart w:id="199" w:name="pg12325_199303"/>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200" w:name="__RefHeading___Toc8097721_417432637"/>
      <w:bookmarkStart w:id="201" w:name="_Toc77"/>
      <w:bookmarkEnd w:id="200"/>
      <w:r>
        <w:rPr>
          <w:rtl w:val="true"/>
        </w:rPr>
        <w:t>[</w:t>
      </w:r>
      <w:r>
        <w:rPr>
          <w:rtl w:val="true"/>
        </w:rPr>
        <w:t>المسألة الخامسة إذا كان للزوجة من الميت ولد ورثت من جميع ما ترك و لو لم يكن لم ترث من الأرض شيئا</w:t>
      </w:r>
      <w:r>
        <w:rPr>
          <w:rtl w:val="true"/>
        </w:rPr>
        <w:t>]</w:t>
      </w:r>
      <w:bookmarkEnd w:id="201"/>
    </w:p>
    <w:p>
      <w:pPr>
        <w:pStyle w:val="BookText"/>
        <w:rPr/>
      </w:pPr>
      <w:r>
        <w:rPr>
          <w:rFonts w:ascii="Amiri" w:hAnsi="Amiri" w:eastAsia="Amiri" w:cs="Amiri"/>
          <w:color w:val="111111"/>
          <w:sz w:val="28"/>
          <w:sz w:val="28"/>
          <w:szCs w:val="28"/>
          <w:rtl w:val="true"/>
          <w:lang w:bidi="ar-SA"/>
        </w:rPr>
        <w:t>المسألة الخامسة لا خلاف بين المسلمين في أن الزوج يرث من جميع ما تركته زوجته من أرض و بناء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خلاف معتد به بيننا في أن الزوجة في الجملة لا ترث من بعض تركة زوجها، بل في الانتصار مما انفردت به الإمامية حرمان الزوجة من أرباع الأرض، بل عن الخلاف و السرائر الإجماع على حرمانها من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الإسكافي أنه إذا دخل الزوج أو الزوجة على الولد و الأبوين كان للزوج الربع و للزوجة الثمن من جميع التركة عقارا أو أثاثا و صامتا و رقيقا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الولد في كلامه الشامل لمن كان من الزوجة و غيرها يدل على أن مذهبه أن الزوجة مطلقا و إن لم تكن ذات ولد ترث الثمن من جميع تركة زوجها من دون تخصيص، و يلزمه إرثها من جميع التركة الربع إذا لم يكن للزوج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 كشف الرموز أنه قول متروك، بل عن غاية المراد بعد أن حكى إجماع أهل البيت على حرمان الزوجة من شي‌ء ما و أنه لم يخالف فيه إلا ابن الجنيد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سبقه الإجماع و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عن المهذب و غاية المرام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 جملة من كتب الأصحاب على ما قيل كالمقنع و المراسم و الإيجاز و التبيان و مجمع البيان و جوامع الجامع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الفرائض النصيرية عن هذه المسألة مع وقوع التصريح في جميعها بكون إرث الزوجة ربع التركة أو ثمنها الظاهر في العموم ربما يؤذن بموافقة الإسكافي، بل لعل الظاهر عدم تعرض علي بن بابويه و ابن أبي عقيل لذلك أيضا و إلا لنقل، بل لعل خلو الفقه الرضوي الذي هو أصل الأول منهما و معتمدة مما يؤيد موافقته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جميع رواة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مستند ابن الجنيد بعد عموم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مذهبهم ذلك، لأن مذاهب الرواة تعرف بروايتهم، و قد رواه</w:t>
      </w:r>
    </w:p>
    <w:p>
      <w:pPr>
        <w:pStyle w:val="BookText"/>
        <w:rPr/>
      </w:pPr>
      <w:r>
        <w:rPr>
          <w:rFonts w:ascii="Amiri" w:hAnsi="Amiri" w:eastAsia="Amiri" w:cs="Amiri"/>
          <w:color w:val="111111"/>
          <w:sz w:val="28"/>
          <w:sz w:val="28"/>
          <w:szCs w:val="28"/>
          <w:rtl w:val="true"/>
          <w:lang w:bidi="ar-SA"/>
        </w:rPr>
        <w:t>ابن أبي يعفور و أبان و الفضل ابن عبد الملك</w:t>
      </w:r>
      <w:r>
        <w:rPr>
          <w:rStyle w:val="FootnoteAnchor"/>
          <w:rtl w:val="true"/>
        </w:rPr>
        <w:footnoteReference w:id="4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يرث من دار امرأته شيئا أو أرضها من التربة شيئا أو يكون في ذلك بمنزلة المرأة فلا يرث من ذلك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 ترثه من كل شي‌ء ترك و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سبقه بالإجماع و لحوقه به لا تخلو من نظر، بل عن دعائم الإسلام أن إجماع الأمة و الأئمة على قول ابن الجنيد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جاءت عنهم في المواريث مجملة، و لم نر أحدا فسرها، فدخلت على كثير من الناس الشبهة من أجلها، فرأينا إيضاح معانيها ليعلم المراد فيها، و بالله التوفيق، و إن كنا لم نبن هذا الكتاب على فتح المقفل و إيضاح المشكل و بيان المختلف فيه، و إنما قصدنا فيه الاختصار و الاقتصار على الثابت من المسائل و الأخبار، و لكن لما كان ظاهر هذه المسائل يخالف الكتاب و السنة و إجماع الأئمة و الأمة و دخلت على كثير من أصحابنا من أجلها الشبهة و لمزهم بها كثير من العامة فرأينا إيضاحها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أبي جعفر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الرجل فترك بنين فللأكبر منهم السيف و الدرع و الخاتم و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بعض الأصحاب احتساب ذلك من القيمة، و رده بمنافاته للشركة المقتضية للتسوية، ثم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خاصة للأئمة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هو منقول من إمام إلى إمام من خاتم الامام و مصحف القرآن الثابت و كتب العلم و السلاح الذي ليس شي‌ء من ذلك لأحد منهم تجري فيه المواريث، و إنما يدفعه الأول للآخر و الفارط للغابر، و قد ذكرنا في باب الوصايا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 سلاحه و أمره أن يدفع ذلك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يدفعه إلى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يدفعه إلى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يقرؤه منه السلام، فهذا وجه ما جاء في الرواية التي لا تحتمل غيره، فاما أن</w:t>
      </w:r>
    </w:p>
    <w:p>
      <w:pPr>
        <w:pStyle w:val="BookText"/>
        <w:rPr/>
      </w:pPr>
      <w:r>
        <w:rPr>
          <w:rFonts w:ascii="Amiri" w:hAnsi="Amiri" w:eastAsia="Amiri" w:cs="Amiri"/>
          <w:color w:val="111111"/>
          <w:sz w:val="28"/>
          <w:sz w:val="28"/>
          <w:szCs w:val="28"/>
          <w:rtl w:val="true"/>
          <w:lang w:bidi="ar-SA"/>
        </w:rPr>
        <w:t>يكون جاء مفسرا فحذف الرواة تفسيره، أو جاء مجملا كما ذكرنا اكتفاء بعلم المخاطبين أو رمزا من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p>
    <w:p>
      <w:pPr>
        <w:pStyle w:val="BookText"/>
        <w:rPr/>
      </w:pPr>
      <w:r>
        <w:rPr>
          <w:rFonts w:ascii="Amiri" w:hAnsi="Amiri" w:eastAsia="Amiri" w:cs="Amiri"/>
          <w:color w:val="111111"/>
          <w:sz w:val="28"/>
          <w:sz w:val="28"/>
          <w:szCs w:val="28"/>
          <w:rtl w:val="true"/>
          <w:lang w:bidi="ar-SA"/>
        </w:rPr>
        <w:t xml:space="preserve">ما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النساء لا يرثن من الأرض شيئا، إنما تعطى قيمة النقض،</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لو حمل على ظاهره و على العموم لكان يخالف كتاب الله و السنة و إجماع الأئمة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أوله بالأرض المفتوحة عنوة لكونها ردا للجهاد، و تقوية لرجال المسلمين على الكفار و المشركين أو بالأوقاف التي ليس للنساء فيها حظ، و لا يشاركن الرجال فيها إلا في قيمة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من الأرض مملوكا للموروث فللنساء منه نصيب، كما قال الله تعالى، هذا الذي لا يجوز غيره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كما ترى من غرائب الكلام، بل هو كلام غريب عن الفقه و الفقهاء و الرواة و الروايات، و إنما نقلناه ليقضي العجب منه، و إلا فهو لا يقدح في دعوى سبق الإجماع ابن الجنيد و لحوقه المستفاد ذلك من تسالم النصوص عليه التي هي فوق مرتبة التواتر و الفتاوى التي لا ينافيها عدم تعرض بعض الكتب للمسألة، و لعله لوضوحه و ظهوره، بل العامة تعرف ذلك من الإمامية، و من هنا اتجه حمل الصحيح</w:t>
      </w:r>
      <w:r>
        <w:rPr>
          <w:rStyle w:val="FootnoteAnchor"/>
          <w:rtl w:val="true"/>
        </w:rPr>
        <w:footnoteReference w:id="467"/>
      </w:r>
      <w:r>
        <w:rPr>
          <w:rFonts w:ascii="Amiri" w:hAnsi="Amiri" w:eastAsia="Amiri" w:cs="Amiri"/>
          <w:color w:val="111111"/>
          <w:sz w:val="28"/>
          <w:sz w:val="28"/>
          <w:szCs w:val="28"/>
          <w:rtl w:val="true"/>
          <w:lang w:bidi="ar-SA"/>
        </w:rPr>
        <w:t>المزبور على التقية، كما يتجه تخصيص العمومات بالمتواتر من النصوص</w:t>
      </w:r>
      <w:r>
        <w:rPr>
          <w:rStyle w:val="FootnoteAnchor"/>
          <w:rtl w:val="true"/>
        </w:rPr>
        <w:footnoteReference w:id="468"/>
      </w:r>
      <w:r>
        <w:rPr>
          <w:rFonts w:ascii="Amiri" w:hAnsi="Amiri" w:eastAsia="Amiri" w:cs="Amiri"/>
          <w:color w:val="111111"/>
          <w:sz w:val="28"/>
          <w:sz w:val="28"/>
          <w:szCs w:val="28"/>
          <w:rtl w:val="true"/>
          <w:lang w:bidi="ar-SA"/>
        </w:rPr>
        <w:t>و الإجماع المحكي، بل و بالإجماع المحصل، فلا ينبغي الإطناب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ذلك خاص بالزوجة غير ذات الولد من الزوج أو مطلقا، و في الذي تحرم منه عينا و قيمة و عينا لا قيمة، و في غير ذلك من فروع المسألة؟ خيره المصنف و جماعة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بين المتأخرين في الأول الأول، و في الثاني مطلق الأرض من الأول و الآلات و الأبنية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إذا كان للزوجة من الميت ولد ورثت من جميع ما ترك، و لو لم يكن ولد لم ترث من الأرض شيئا، و أعطيت حصتها من قيمة الآلات و الأبنية،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تمنع إلا من الدور و المساكن، و خرج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تقويم الأرض و تسليم حصتها من القيمة، و القول الأول أظهر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نقف لهم على دليل معتد به في التفصيل المزبور، بل ظاهر النصوص</w:t>
      </w:r>
      <w:r>
        <w:rPr>
          <w:rStyle w:val="FootnoteAnchor"/>
          <w:rtl w:val="true"/>
        </w:rPr>
        <w:footnoteReference w:id="469"/>
      </w:r>
      <w:r>
        <w:rPr>
          <w:rFonts w:ascii="IRNazanin" w:hAnsi="IRNazanin" w:eastAsia="IRNazanin"/>
          <w:color w:val="111111"/>
          <w:sz w:val="28"/>
          <w:sz w:val="28"/>
          <w:szCs w:val="28"/>
          <w:rtl w:val="true"/>
          <w:lang w:bidi="fa-IR"/>
        </w:rPr>
        <w:t>على استفاضتها خصوصا المشتمل منها على إعطاء الربع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الثمن و معاقد الإجماعات عدم الفرق بين ذات الولد و غيرها، بل من الأخيرة ما هو 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مقطوع ابن أذينة</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 إذا كان لهن ولد أعطين من الرباع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حجة و إن ظن أنه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حجية مظنون الرواية، و دعوى القطع بكونه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و ليس هو كالمرسل المعلوم كونه رواية، فإذا فرض جبر ضعفه بالشهرة و نحوها جاز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الاستدلال له بأنه مقتضى الجمع بين ما دل</w:t>
      </w:r>
      <w:r>
        <w:rPr>
          <w:rStyle w:val="FootnoteAnchor"/>
          <w:rtl w:val="true"/>
        </w:rPr>
        <w:footnoteReference w:id="471"/>
      </w:r>
      <w:r>
        <w:rPr>
          <w:rFonts w:ascii="Amiri" w:hAnsi="Amiri" w:eastAsia="Amiri" w:cs="Amiri"/>
          <w:color w:val="111111"/>
          <w:sz w:val="28"/>
          <w:sz w:val="28"/>
          <w:szCs w:val="28"/>
          <w:rtl w:val="true"/>
          <w:lang w:bidi="ar-SA"/>
        </w:rPr>
        <w:t>على الحرمان و بين ما دل</w:t>
      </w:r>
      <w:r>
        <w:rPr>
          <w:rStyle w:val="FootnoteAnchor"/>
          <w:rtl w:val="true"/>
        </w:rPr>
        <w:footnoteReference w:id="472"/>
      </w:r>
      <w:r>
        <w:rPr>
          <w:rFonts w:ascii="Amiri" w:hAnsi="Amiri" w:eastAsia="Amiri" w:cs="Amiri"/>
          <w:color w:val="111111"/>
          <w:sz w:val="28"/>
          <w:sz w:val="28"/>
          <w:szCs w:val="28"/>
          <w:rtl w:val="true"/>
          <w:lang w:bidi="ar-SA"/>
        </w:rPr>
        <w:t>على إرثها من جميع ما ترك بحمل الأول على غير ذات الولد و حمل الثاني على ذات الولد، إذ هو كما ترى جمع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بملاحظة الشهرة و المقطوعة و نسبة بعضهم له إلى الرواية و غير ذلك يضعف الظن بإرادة هذا الفرد من أدلة الحرمان، كما أنه يقوى إرادته من عمومات الإرث، مضافا إلى اقتضاء ذلك قلة التخصيص في 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منع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كثير من أصحابنا عدم الفرق، كالكليني و المفيد و المرتضى و الشيخ في الاستبصار و الحلبي و ابن زهرة و الحلي و جماعة من المتأخرين، بل عن السرائر الإجماع عليه صريحا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 ضعف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الأمر بالعكس بملاحظة كثرة هذه النصوص، و ربما بلغت سبعة عشر خبرا</w:t>
      </w:r>
      <w:r>
        <w:rPr>
          <w:rStyle w:val="FootnoteAnchor"/>
          <w:rtl w:val="true"/>
        </w:rPr>
        <w:footnoteReference w:id="473"/>
      </w:r>
      <w:r>
        <w:rPr>
          <w:rFonts w:ascii="Amiri" w:hAnsi="Amiri" w:eastAsia="Amiri" w:cs="Amiri"/>
          <w:color w:val="111111"/>
          <w:sz w:val="28"/>
          <w:sz w:val="28"/>
          <w:szCs w:val="28"/>
          <w:rtl w:val="true"/>
          <w:lang w:bidi="ar-SA"/>
        </w:rPr>
        <w:t>مع عدم إشعار شي‌ء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بهذا التفصيل، بل ظاهرها جميعا من حيث التعبير بالزوجة الشاملة لهما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عرف طريقتهم في أمثال ذلك من عدم الإيكال على علم السامع و نحوه و عدم التعبير بالوهم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يجزم بعدم ذلك، و التخصيص بعد قيام الدليل المعتبر عليه لا مانع منه و إن كثرت أفراد المخصص كما في المقام، فلا ريب في أن الأقوى عدم الفرق بين ذات الولد و غيرها في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ريب في أن الأقوى حرمانها من عين مطلق الأرض من غير فرق بين الدور و المساكن و غيرهما، وفاقا للمشهور نقلا و تحصيلا، بل عن الخلاف الإجماع عليه، و هو الحجة بعد النصوص المستفيضة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الصحيح و الموثق و غيرهما على اختلاف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مما ترك زوجها من القرى و الدور و السلاح و الدواب شيئا، و ترث من المال و الفرش و الثياب و متاع البيت مما ترك، و تقوم النقض و الأبواب و الجذوع و القصب، فتعطى حقها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ما لهن من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قيمة الطوب و البناء و الخشب و القصب، فأما الأرض و العقارات فلا ميراث لهن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البنات لهن نصيبهن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لهذه الثمن و لهذه الربع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ليس لها نسب ترث به و إنما هي دخيل عليهم، و إنما صار هذا كذا لئلا تتزوج المرأة فيجي‌ء زوجها أو ولدها من قوم آخرين فيزاحم قوما آخرين في عقارهم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ثالث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لا يرثن من الأرض و لا من العقار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رابع</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لا ترث من تركة زوجها من تربة دار أو أرض إلا أن يقوم الطوب و الخشب قيمة فتعطى ربعها أو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ينافيها الاقتصار في بعض النصوص على حرمانها من الرباع</w:t>
      </w:r>
      <w:r>
        <w:rPr>
          <w:rStyle w:val="FootnoteAnchor"/>
          <w:rtl w:val="true"/>
        </w:rPr>
        <w:footnoteReference w:id="478"/>
      </w:r>
      <w:r>
        <w:rPr>
          <w:rFonts w:ascii="IRNazanin" w:hAnsi="IRNazanin" w:eastAsia="IRNazanin"/>
          <w:color w:val="111111"/>
          <w:sz w:val="28"/>
          <w:sz w:val="28"/>
          <w:szCs w:val="28"/>
          <w:rtl w:val="true"/>
          <w:lang w:bidi="fa-IR"/>
        </w:rPr>
        <w:t>و من رباع الأرض</w:t>
      </w:r>
      <w:r>
        <w:rPr>
          <w:rStyle w:val="FootnoteAnchor"/>
          <w:rtl w:val="true"/>
        </w:rPr>
        <w:footnoteReference w:id="479"/>
      </w:r>
      <w:r>
        <w:rPr>
          <w:rFonts w:ascii="IRNazanin" w:hAnsi="IRNazanin" w:eastAsia="IRNazanin"/>
          <w:color w:val="111111"/>
          <w:sz w:val="28"/>
          <w:sz w:val="28"/>
          <w:szCs w:val="28"/>
          <w:rtl w:val="true"/>
          <w:lang w:bidi="fa-IR"/>
        </w:rPr>
        <w:t>و من العقار</w:t>
      </w:r>
      <w:r>
        <w:rPr>
          <w:rStyle w:val="FootnoteAnchor"/>
          <w:rtl w:val="true"/>
        </w:rPr>
        <w:footnoteReference w:id="480"/>
      </w:r>
      <w:r>
        <w:rPr>
          <w:rFonts w:ascii="IRNazanin" w:hAnsi="IRNazanin" w:eastAsia="IRNazanin"/>
          <w:color w:val="111111"/>
          <w:sz w:val="28"/>
          <w:sz w:val="28"/>
          <w:szCs w:val="28"/>
          <w:rtl w:val="true"/>
          <w:lang w:bidi="fa-IR"/>
        </w:rPr>
        <w:t>و من عقار الدور</w:t>
      </w:r>
      <w:r>
        <w:rPr>
          <w:rStyle w:val="FootnoteAnchor"/>
          <w:rtl w:val="true"/>
        </w:rPr>
        <w:footnoteReference w:id="481"/>
      </w:r>
      <w:r>
        <w:rPr>
          <w:rFonts w:ascii="IRNazanin" w:hAnsi="IRNazanin" w:eastAsia="IRNazanin"/>
          <w:color w:val="111111"/>
          <w:sz w:val="28"/>
          <w:sz w:val="28"/>
          <w:szCs w:val="28"/>
          <w:rtl w:val="true"/>
          <w:lang w:bidi="fa-IR"/>
        </w:rPr>
        <w:t>و من الدور و العقار</w:t>
      </w:r>
      <w:r>
        <w:rPr>
          <w:rStyle w:val="FootnoteAnchor"/>
          <w:rtl w:val="true"/>
        </w:rPr>
        <w:footnoteReference w:id="482"/>
      </w:r>
      <w:r>
        <w:rPr>
          <w:rFonts w:ascii="Amiri" w:hAnsi="Amiri" w:eastAsia="Amiri" w:cs="Amiri"/>
          <w:color w:val="111111"/>
          <w:sz w:val="28"/>
          <w:sz w:val="28"/>
          <w:szCs w:val="28"/>
          <w:rtl w:val="true"/>
          <w:lang w:bidi="ar-SA"/>
        </w:rPr>
        <w:t xml:space="preserve">بعد الاتفاق في النفي، إذ هو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يضر حينئذ معروفية المنازل من الرباع بين اللغويين، فعن العيني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 الوطن يسمى ربعا، لأنهم يربعون فيه، أي يطمئنون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الذي يرتعون فيه في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الأزهري عن الأصمعي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الدار بعينها حيث كانت و 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في الربيع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الفارابي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بعينها حيث كانت، إلى غير ذلك، مع أنه يمكن أن يمنع ذلك في نحو رباع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العقار فإنه و إن نقل عن الأزهري أنه حكاه بمعناه، و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المرأة عدا العقار، و ترث من قيمة الآلات و الأبنية، و منهم من طرد الحكم في مزارع الأرض و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كالصريحة في اختصاص العقار بغير المنزل، لكن المعروف في كتب اللغة كما في موضع من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الضيعة أو النخل أو ما يعمهما و سائر الأشجار، و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في معناه الضيعة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ما</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 من العقار شيئا، و لهن قيمة البناء و الشجر و النخل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كالصريح في كونه للأعم، بل ربما يومئ</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 إضافته إلى الدور، كما في بعض</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أنه في خبر الدار أظهر منه فيها، و لذا عطفه عليها</w:t>
      </w:r>
    </w:p>
    <w:p>
      <w:pPr>
        <w:pStyle w:val="BookText"/>
        <w:rPr/>
      </w:pPr>
      <w:r>
        <w:rPr>
          <w:rFonts w:ascii="Amiri" w:hAnsi="Amiri" w:eastAsia="Amiri" w:cs="Amiri"/>
          <w:color w:val="111111"/>
          <w:sz w:val="28"/>
          <w:sz w:val="28"/>
          <w:szCs w:val="28"/>
          <w:rtl w:val="true"/>
          <w:lang w:bidi="ar-SA"/>
        </w:rPr>
        <w:t>في البعض الآخر</w:t>
      </w:r>
      <w:r>
        <w:rPr>
          <w:rStyle w:val="FootnoteAnchor"/>
          <w:rtl w:val="true"/>
        </w:rPr>
        <w:footnoteReference w:id="4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من الدور و العقار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كل مال له أصل من دار أو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يظهر لك قوة القول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النافع و محكي المقنعة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بالدور و المساكن اقتصارا في تخصيص عموم أدلة الإرث على المجمع عليه المتواتر به الأخبار</w:t>
      </w:r>
      <w:r>
        <w:rPr>
          <w:rStyle w:val="FootnoteAnchor"/>
          <w:rtl w:val="true"/>
        </w:rPr>
        <w:footnoteReference w:id="486"/>
      </w:r>
      <w:r>
        <w:rPr>
          <w:rFonts w:ascii="Amiri" w:hAnsi="Amiri" w:eastAsia="Amiri" w:cs="Amiri"/>
          <w:color w:val="111111"/>
          <w:sz w:val="28"/>
          <w:sz w:val="28"/>
          <w:szCs w:val="28"/>
          <w:rtl w:val="true"/>
          <w:lang w:bidi="ar-SA"/>
        </w:rPr>
        <w:t>كما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عدم الالتزام بالمتيقن بعد فرض تسليم كونه الدار و المسكن هنا مع قيام الدليل المعتبر على الأعم من ذلك و إن كان ظنيا و آحادا و العام قطعي كتابي، كما هو محقق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 شيخنا المفيد جيد لما فيه من تعليل التخصيص، فان القرآن دال على التوريث مطلقا، فالتخصيص مخالف، فكل ما قل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عن المرتضى من أنها تحرم من عين الأرض دون قيمتها جمعا بين أدلة الإرث و أدلة الحرمان مع حصول الغرض المذكور في الأخبار</w:t>
      </w:r>
      <w:r>
        <w:rPr>
          <w:rStyle w:val="FootnoteAnchor"/>
          <w:rtl w:val="true"/>
        </w:rPr>
        <w:footnoteReference w:id="487"/>
      </w:r>
      <w:r>
        <w:rPr>
          <w:rFonts w:ascii="Amiri" w:hAnsi="Amiri" w:eastAsia="Amiri" w:cs="Amiri"/>
          <w:color w:val="111111"/>
          <w:sz w:val="28"/>
          <w:sz w:val="28"/>
          <w:szCs w:val="28"/>
          <w:rtl w:val="true"/>
          <w:lang w:bidi="ar-SA"/>
        </w:rPr>
        <w:t>بالحرمان عن العين، نحو ما سمعته منه في أعيان الحبوة، إذ هو مع إمكان دعوى سبقه بالإجماع و لحوقه به مناف لظاهر نفي إرثها فيما هو كالمتواتر من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النصوص التي بعضها صريح أو كالصريح في حرمانها من نفس الأرض عينا و قيمة، من حيث ذكره لهما معا في الحرمان،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اقتصاره على إعطاء القيمة من البناء و الخشب و نحوهما دونها؛ على أنه جمع بما هو مناف لظاهر الدليلين من دون شاهد، فالتخصيص أرجح منه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عن المختلف من أن قول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لما فيه من الجمع بين عموم القرآن و خصوص الأخبار، لما عرفت من عدم الحسن فيه، بل الإنصاف أن قول ابن الجنيد على ضعفه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هذا الحرمان بمنزلة الإتلاف عليها الموجب لضمان القيمة، كما يومئ إليه قيمة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ستعرفه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نفي الضرر و الضرار</w:t>
      </w:r>
      <w:r>
        <w:rPr>
          <w:rStyle w:val="FootnoteAnchor"/>
          <w:rtl w:val="true"/>
        </w:rPr>
        <w:footnoteReference w:id="488"/>
      </w:r>
      <w:r>
        <w:rPr>
          <w:rFonts w:ascii="Amiri" w:hAnsi="Amiri" w:eastAsia="Amiri" w:cs="Amiri"/>
          <w:color w:val="111111"/>
          <w:sz w:val="28"/>
          <w:sz w:val="28"/>
          <w:szCs w:val="28"/>
          <w:rtl w:val="true"/>
          <w:lang w:bidi="ar-SA"/>
        </w:rPr>
        <w:t>و قاعدة الجمع بين الحقين و غير ذلك، إلا أنه هو أيضا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القول الأول أظهر، و هو حرمانها من مطلق الأرض عينا و قيمة دارا أو بستانا أو غيرهما مشغولة بزرع أو غرس أو خالية، لما سمعته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ترث القيمة خاصة من آلات البناء كالطوب و الجذوع و الخشب و القصب و النقض بلا خلاف أجده فيه، بل الإجماع بقسميه عليه، للنصوص المستفيضة أو المتواترة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صحيح الأحول</w:t>
      </w:r>
      <w:r>
        <w:rPr>
          <w:rStyle w:val="FootnoteAnchor"/>
          <w:rtl w:val="true"/>
        </w:rPr>
        <w:footnoteReference w:id="489"/>
      </w:r>
      <w:r>
        <w:rPr>
          <w:rFonts w:ascii="Amiri" w:hAnsi="Amiri" w:eastAsia="Amiri" w:cs="Amiri"/>
          <w:color w:val="111111"/>
          <w:sz w:val="28"/>
          <w:sz w:val="28"/>
          <w:szCs w:val="28"/>
          <w:rtl w:val="true"/>
          <w:lang w:bidi="ar-SA"/>
        </w:rPr>
        <w:t>منها إلحاق الشجر و النخل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العقار شيئا، و لهن قيمة البناء و الشجر و النخل و لا بأس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لصريح جماعة، بل ربما احتمل إمكان إرادتهما من الآلات في نحو عبارة المتن و اللمعة و غيرهما عملا بالصحيح المزبور الذي به يحمل نفي إرثها من القرى و العقار الذي قد عرفت إرادة الضيعة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عدم الإرث من عين ذلك كله أرضه و غيرها دون قيمة الشجر و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التقويم أن تقوم الآلات و الشجر و النخل باقية في الأرض إلى أن تفنى مجانا لأنها كانت فيها كذلك بحق، و تعطى حصتها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ضعيفا أن تقوم باقية فيها بأجرة جمعا بين الحقين، و هو مخالف لظاهر النصوص، خصوصا المشتملة على إرثها ذلك البناء و قيمة البناء</w:t>
      </w:r>
      <w:r>
        <w:rPr>
          <w:rStyle w:val="FootnoteAnchor"/>
          <w:rtl w:val="true"/>
        </w:rPr>
        <w:footnoteReference w:id="490"/>
      </w:r>
      <w:r>
        <w:rPr>
          <w:rFonts w:ascii="Amiri" w:hAnsi="Amiri" w:eastAsia="Amiri" w:cs="Amiri"/>
          <w:color w:val="111111"/>
          <w:sz w:val="28"/>
          <w:sz w:val="28"/>
          <w:szCs w:val="28"/>
          <w:rtl w:val="true"/>
          <w:lang w:bidi="ar-SA"/>
        </w:rPr>
        <w:t>الذي منه يعلم إرادة تقويم الآلات باقية على حالها و بناءها و هيئتها، لا أن المراد تقويمها نفسها غير مبنية، كما عساه يتوهم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الخشب و الجذوع و القصب و الطوب</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قيل في طريق التقويم أن تقوم الأرض مجردة عن البناء و الغرس و تقوم مبنية مغروسة فتعطى حصتها من تفاوت القيمتين، و مرجعه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أحسن منه، إذ يمكن زيادة قيمة الأرض بملاحظة ما فيها من الغرس و الشجر و النخل، و استحقاقها لهذه الزيادة مناف لما دل</w:t>
      </w:r>
      <w:r>
        <w:rPr>
          <w:rStyle w:val="FootnoteAnchor"/>
          <w:rtl w:val="true"/>
        </w:rPr>
        <w:footnoteReference w:id="492"/>
      </w:r>
      <w:r>
        <w:rPr>
          <w:rFonts w:ascii="Amiri" w:hAnsi="Amiri" w:eastAsia="Amiri" w:cs="Amiri"/>
          <w:color w:val="111111"/>
          <w:sz w:val="28"/>
          <w:sz w:val="28"/>
          <w:szCs w:val="28"/>
          <w:rtl w:val="true"/>
          <w:lang w:bidi="ar-SA"/>
        </w:rPr>
        <w:t>على حرمانها من الأرض عينا و قيمة، فالأولى الاقتصار في كيفية التقويم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يجبر الوارث على التقويم أو تجبر هي على الرضا بالعين إذا رضي الوارث؟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اختار الأخير منهما بعض المتأخرين، تمسكا بما عساه يظهر هنا من كون التقويم رخصة جبرا لحال الوارث فهو كالأمر الوارد عقيب الحظر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مناف لما دل</w:t>
      </w:r>
      <w:r>
        <w:rPr>
          <w:rStyle w:val="FootnoteAnchor"/>
          <w:rtl w:val="true"/>
        </w:rPr>
        <w:footnoteReference w:id="493"/>
      </w:r>
      <w:r>
        <w:rPr>
          <w:rFonts w:ascii="Amiri" w:hAnsi="Amiri" w:eastAsia="Amiri" w:cs="Amiri"/>
          <w:color w:val="111111"/>
          <w:sz w:val="28"/>
          <w:sz w:val="28"/>
          <w:szCs w:val="28"/>
          <w:rtl w:val="true"/>
          <w:lang w:bidi="ar-SA"/>
        </w:rPr>
        <w:t>على عدم إرثها من ذلك، ضرورة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ظهورها في أنه لا تملك شيئا من ذلك بالإرث، فلا مدخلية لرضا الوارث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الأول لا يخلو من قوة خصوصا بعد ملاحظة أنه كقيم المتلفات باعتبار تنزيل حرمان الشارع لها من العين و تخصيص من عداها بها منزلة إتلافه عليها، فيضمنون لها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عدم بناء ذلك على المعاوضة، بمعنى عدم جواز تصرف الوارث حتى يدفع القيمة، بل الظاهر ثبوت ذلك في ذمة الوارث من غير فرق بين بذل الوارث العين و عدمه، و لا بين امتناعه من القيمة و عدمه و إن كان مع الامتناع يبقى في ذمته إلى أن يتمكن الحاكم من إجباره على أدائها أو البيع عليه قهرا كغيره من الممتنعين من أداء الحق، و لو تعذر ذلك كله يبقى في ذمته إلى أن تتمكن الزوجة من تخليصه و لو مقاصة، سواء في ذلك الحصة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اجتمعت ذات الولد و غيرها و قلنا باختصاص الحرمان بالثانية ورثت ذات الولد كمال الثمن في رقبة الأرض من غير مشاركة أحد من الورثة معها، و من دون دفع شي‌ء إلى الثانية، و ورثت أيضا كما له من أعيان الآلات و الشجر، لكن عليها للأخرى مثلا نصف ثمن قيمتها،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 أن الموافق للعدل توزيع الدين و الكفن و نحوهما على مجموع التركة من غير ضرر على أحد من الورثة، فلا يدفع جميعه من غير الأرض كي يلزم الضرر على الزوجة، و لا منها خاصة كي يلزم على الورثة دونها، بل يوزع عليهما جميعا و إن كان العمل من جميع من عاصرناه على خلاف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فهل يدخل في الآلات الدولاب و المحالة و العريش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يكون عليه أغصان الكرم و نحوها؟ وجهان، أقواهما دخول كل ما يسمى من آلات البناء من غير فرق بين ما اتخذ السكنى و غيرها من المصالح، كالرحى و الحمام و معصرة الزيت و السمسم و العنب و الإصطبل و المراح و غيرها، بل قد يدخل في وجه صفرية الحمام و المسبك و نحوهما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القدر المثبتة في دكان ليصنع فيها الرؤوس و الهريس و نحوهما فيمكن عدم عدها في الآلات، فترث من عينها، كما أن الظاهر إرثها من آلات البناء المهدومة من آجر و نحوه، لأن المراد منها المثبتة دون المنقولة كما عن الصيمري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مبنية فلها القيمة و إن كانت مستعدة للهدم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كان ثابتا من الغرس و النخل و نحوهما و إن انتهى عمره و استعد للقطع على إشكال، و نحوه السعف اليابس و أغصان الشجرة اليابسة و نحو ذلك مما صار حطبا إلا أنه متصل بأصله، و يحتمل إرثها من عين ذلك كله اقتصارا في الخروج عن عموم الأدلة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النخل الصغار المعد للقلع بل لا ينتفع به من دون قلع فالظاهر استحقاقها القيمة منه، لصدق الشجر و النخل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مقلوعا ورثت من عينه و إن كان معدا للغرس بخلاف التمر و لو على الشجر و الزرع و إن لم يستحصل، بل لو كان بذرا فإنها ترث من عينه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لا ينبغي ترك الاحتياط بالصلح و نحوه في جميع محال الشك و ربما كان منه بيوت القصب و نحوه مما يستعمله أهل القرى، فيمكن حرمانها من العين فيها أيضا، ضرورة كونه كالدور المتخذة من الأخشاب و يحتمل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كان منه أيضا بعض ما يوضع في حجر الدار من المرآة و نحوها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القنوات و العيون و الآبار و الأنهار و نحوها فلا ريب في إرثها من قيمة الآلات إن كانت، و من عين الماء الموجود حال الموت الذي ملكه الميت قبل موته بخلاف المتجدد، فإنه ملك للوارث على الأصح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ترث في حق الخيار مثلا لو كان في الأرض على معنى أن لها الفسخ فترث من الثمن، كما أن للوارث فسخ الخيار لو فرض بيع الميت أرضا كي يعود المال أرضا فلا ترث منه،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الفرق في الولد بناء على التفصيل به بين الذكر و الأنثى و الخنثى، بل يمكن إلحاق الحامل بها، فإنها و إن لم تكن ذات ولد فعلا لكن قد عرفت سابقا إلحاقه به في الحكم، فيراعى حرمانها و عدمه حينئذ بولادته حيا كما في إرثه و إرثها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الزنا منهما ليس ولدا شرعا بخلاف ولد الشبهة لهما، فلو أولدها شبهة ثم تزوجها بعد ذلك ورثت من الجميع مع احتمال الاختصاص بذات الولد من النكاح التي ترث به أو نظيره، فلو تمتعها حينئذ و أولدها ثم تزوجها بعد ذلك حرمت، نعم لو تزوجها و أولدها ثم طلقها و بعد الخروج من العدة تزوجها ورثت و إن لم يكن الولد من التزويج الثاني إلا أنه من صنف الأول الذي ترث به، و لو كان ولد شبهة لها دونه لم تستحق به على الظاهر، بل و كذا العكس في وجه، و لو لا مخافة الاطناب المورث للملل لاستوفينا الكلام فيما ذكرناه من فروع المسألة و غيره، لكن لعل في ذلك الكفاية، و الله الموفق و الهادي</w:t>
      </w:r>
      <w:r>
        <w:rPr>
          <w:rFonts w:eastAsia="Amiri" w:cs="Amiri" w:ascii="Amiri" w:hAnsi="Amiri"/>
          <w:color w:val="111111"/>
          <w:sz w:val="28"/>
          <w:szCs w:val="28"/>
          <w:rtl w:val="true"/>
          <w:lang w:bidi="ar-SA"/>
        </w:rPr>
        <w:t>.</w:t>
      </w:r>
      <w:bookmarkStart w:id="202" w:name="pg12325_199316"/>
    </w:p>
    <w:p>
      <w:pPr>
        <w:pStyle w:val="BookText"/>
        <w:rPr/>
      </w:pPr>
      <w:bookmarkEnd w:id="2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203" w:name="__RefHeading___Toc8097723_417432637"/>
      <w:bookmarkStart w:id="204" w:name="_Toc78"/>
      <w:bookmarkEnd w:id="203"/>
      <w:r>
        <w:rPr>
          <w:rtl w:val="true"/>
        </w:rPr>
        <w:t>[</w:t>
      </w:r>
      <w:r>
        <w:rPr>
          <w:rtl w:val="true"/>
        </w:rPr>
        <w:t>المسألة السادسة نكاح المريض مشروط بالدخول فان مات في مرضه و لم يدخل بطل العقد</w:t>
      </w:r>
      <w:r>
        <w:rPr>
          <w:rtl w:val="true"/>
        </w:rPr>
        <w:t>]</w:t>
      </w:r>
      <w:bookmarkEnd w:id="20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نكاح المريض مشروط إرث الزوجة به بالدخول أو البراءة من ذلك المرض فان مات في مرضه و لم يدخل بطل العقد و لا مهر لها و لا ميراث، و هي رواية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للمريض أن يطلق، و له أن يتزوج، فان هو تزوج و دخل بها فهو جائز، و إن لم يدخل بها حتى مات في مرضه فنكاحه باطل و لا مهر لها و لا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عبيد ولده</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المريض أ له أن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له أن يتزوج إن شاء، فان دخل بها ورثته، و إن لم يدخل بها فنكاحه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أبي ولاد</w:t>
      </w:r>
      <w:r>
        <w:rPr>
          <w:rStyle w:val="FootnoteAnchor"/>
          <w:rtl w:val="true"/>
        </w:rPr>
        <w:footnoteReference w:id="496"/>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فمات في مرضه ورثته، و إن لم يدخل بها لم ترثه، و 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قد تشعر نسبته إلى الرواية في المتن و إلى الشهرة في الدروس بنوع تردد فيه، و لم أجده لغيرهما عدا ما يحكى عن نصير الدين من أنه قال بعد نقله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لهما في غير الكتابين بل جزما به في النافع و اللمعة المتأخرين عن الكتابين كباقي فتاوى الأصحاب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صرح بعضهم أن المراد ببطلان العقد في هذه النصوص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لزومه على وجه يترتب عليه جميع أحكامه حتى بعد الموت من الميراث و العدة، لا البطلان و عدم الصحة حقيقة، و إلا لزم عدم جواز وطئه لها في المرض بذلك العقد، مع أن صدرها كغيرها من الأخبار الدالة على جواز نكاح المريض</w:t>
      </w:r>
      <w:r>
        <w:rPr>
          <w:rStyle w:val="FootnoteAnchor"/>
          <w:rtl w:val="true"/>
        </w:rPr>
        <w:footnoteReference w:id="497"/>
      </w:r>
      <w:r>
        <w:rPr>
          <w:rFonts w:ascii="Amiri" w:hAnsi="Amiri" w:eastAsia="Amiri" w:cs="Amiri"/>
          <w:color w:val="111111"/>
          <w:sz w:val="28"/>
          <w:sz w:val="28"/>
          <w:szCs w:val="28"/>
          <w:rtl w:val="true"/>
          <w:lang w:bidi="ar-SA"/>
        </w:rPr>
        <w:t>بقول مطلق يدل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زاد بعضهم أنه لو كان كذلك لزم الدور، ضرورة توقف جواز الوطء على الصحة، و هي متوقفة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كون ذلك على جهة الكشف، بمعنى أنه إن حصل الدخول علم صحة النكاح من أول الأمر و إلا انكشف فساده كذلك، و له الوطء بالعقد الصادر، لظاهر النصوص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يعلم قوة القول بعدم الإرث لو ماتت هي في مرضه ثم هو مات بعدها في ذلك المرض، لانكشاف فساد العقد بعدم الدخول و الموت في المرض و إن أشكل على جماعة ذلك مما ذكرناه و من أن الحكم على خلاف الأصول، فيقتصر فيه على مورده و هو موته، فيبطل حينئذ من أحد الطرفين دون الآخر، و يتجه إرثه لها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المعلوم من قاعدة العقود كفاية البطلان من أحد الطرفين في فسادها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وقع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الجزم بإرثه لها لما عرفت و لاحتمال الفرق بين موته و موتها باحتمال كون الحكمة في وجه المنع عن الإرث مقابلة المريض بضد قصده من الإضرار بالورثة بإدخال الزوجة عليهم، و بعبارة أخرى كون الحكمة مراعاة حال الورثة، و هي في الفرض الثاني مفقودة بل منعكسة، فينتفي الحكم فيه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بل المتجه الجزم بعدم الإرث، لظاهر النصوص المزبورة، و عدم العدة و نحوهما من الأحكام الثابتة للنكاح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ترثه و يرثها لو تزوجت هي مريضة و ماتت قبل الدخول، لحرمة القياس، فالعمومات حينئذ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بالدخول معناه المتعارف لا مجرد اختلاطها معه و تمريضها إياه كما عن بعضهم، فإنه تهجس بلا داع و لا شاهد، نعم لا فرق على الظاهر بين القبل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جريان حكم التداعي فيما لو حصل الخلوة بها فادعت هي الدخول و أنكره هو أو الوارث، 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قولها فيه أمكن أن يكون ذلك بالنسبة إلى استحقاق المهر دون الإرث، فلاحظ ما تقدم في النكاح</w:t>
      </w:r>
      <w:r>
        <w:rPr>
          <w:rStyle w:val="FootnoteAnchor"/>
          <w:rtl w:val="true"/>
        </w:rPr>
        <w:footnoteReference w:id="498"/>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مات المريض في مرض آخر بعد برئه من المرض الأول أو مات بعد الدخول فلا ريب في صحة العقد و لزومه و ترتب أحكامه، عملا بالعمومات و خصوص هذه الروايات جميعها في الفرض الثاني، و ما قيد فيه البطلان بالموت في مرضه منها في الأول، و به يقيد الموت المطلق الموجب للبطلان في الأخيرين، مع أن المتبادر منه فيهما المقيد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المتبادر الموت بذلك المرض، فلو فرض الموت بمرض آخر أو فرض قتله أو نحو ذلك ورثته و إن كان قد مات قبل البرء من مرضه، لكن الانصاف عدم خلوه من الاشكال الناشئ من احتمال السببية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الزمانية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يستشكل أيضا في طول المرض بحيث بقي سنين، خصوصا إذا كان يمشي به، و كذا لو كان مرضه شبه الأدوار و نحو ذلك من أقسام المرض التي قد يتوقف في شمول إطلاق نصوص المقام لها على وجه يخصص بها عمومات الكتاب و السنة، فتأمل جيدا، و الله العالم</w:t>
      </w:r>
      <w:r>
        <w:rPr>
          <w:rFonts w:eastAsia="Amiri" w:cs="Amiri" w:ascii="Amiri" w:hAnsi="Amiri"/>
          <w:color w:val="111111"/>
          <w:sz w:val="28"/>
          <w:szCs w:val="28"/>
          <w:rtl w:val="true"/>
          <w:lang w:bidi="ar-SA"/>
        </w:rPr>
        <w:t>.</w:t>
      </w:r>
      <w:bookmarkStart w:id="205" w:name="pg12325_199319"/>
    </w:p>
    <w:p>
      <w:pPr>
        <w:pStyle w:val="BookText"/>
        <w:rPr/>
      </w:pPr>
      <w:bookmarkEnd w:id="2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5"/>
        <w:numPr>
          <w:ilvl w:val="4"/>
          <w:numId w:val="1"/>
        </w:numPr>
        <w:rPr/>
      </w:pPr>
      <w:bookmarkStart w:id="206" w:name="__RefHeading___Toc8097725_417432637"/>
      <w:bookmarkStart w:id="207" w:name="_Toc79"/>
      <w:bookmarkEnd w:id="206"/>
      <w:r>
        <w:rPr>
          <w:rtl w:val="true"/>
        </w:rPr>
        <w:t>[</w:t>
      </w:r>
      <w:r>
        <w:rPr>
          <w:rtl w:val="true"/>
        </w:rPr>
        <w:t>المقصد الثالث في الميراث بالولاء</w:t>
      </w:r>
      <w:r>
        <w:rPr>
          <w:rtl w:val="true"/>
        </w:rPr>
        <w:t>]</w:t>
      </w:r>
      <w:bookmarkEnd w:id="207"/>
    </w:p>
    <w:p>
      <w:pPr>
        <w:pStyle w:val="Heading6"/>
        <w:numPr>
          <w:ilvl w:val="5"/>
          <w:numId w:val="1"/>
        </w:numPr>
        <w:rPr/>
      </w:pPr>
      <w:bookmarkStart w:id="208" w:name="__RefHeading___Toc8097727_417432637"/>
      <w:bookmarkStart w:id="209" w:name="_Toc80"/>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المقصد الثالث في الميراث بالولاء الذي هو أحد أسباب الإرث بعد فقد النسب إجماعا أو ضرورة من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ثلاثة أقسام مترتبة</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8097729_417432637"/>
      <w:bookmarkStart w:id="211" w:name="_Toc81"/>
      <w:bookmarkEnd w:id="210"/>
      <w:r>
        <w:rPr>
          <w:rtl w:val="true"/>
        </w:rPr>
        <w:t>[</w:t>
      </w:r>
      <w:r>
        <w:rPr>
          <w:rtl w:val="true"/>
        </w:rPr>
        <w:t>الأول ولاء العتق</w:t>
      </w:r>
      <w:r>
        <w:rPr>
          <w:rtl w:val="true"/>
        </w:rPr>
        <w:t>]</w:t>
      </w:r>
      <w:bookmarkEnd w:id="211"/>
    </w:p>
    <w:p>
      <w:pPr>
        <w:pStyle w:val="Heading6"/>
        <w:numPr>
          <w:ilvl w:val="5"/>
          <w:numId w:val="1"/>
        </w:numPr>
        <w:rPr/>
      </w:pPr>
      <w:bookmarkStart w:id="212" w:name="__RefHeading___Toc8097731_417432637"/>
      <w:bookmarkStart w:id="213" w:name="_Toc82"/>
      <w:bookmarkEnd w:id="212"/>
      <w:r>
        <w:rPr>
          <w:rtl w:val="true"/>
        </w:rPr>
        <w:t>اشاره</w:t>
      </w:r>
      <w:bookmarkEnd w:id="21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و الأصل فيه بعد الإجماع بقسميه السنة المستفيضة بل المتواترة من طرق العامة</w:t>
      </w:r>
      <w:r>
        <w:rPr>
          <w:rStyle w:val="FootnoteAnchor"/>
          <w:rtl w:val="true"/>
        </w:rPr>
        <w:footnoteReference w:id="499"/>
      </w:r>
      <w:r>
        <w:rPr>
          <w:rFonts w:ascii="Amiri" w:hAnsi="Amiri" w:eastAsia="Amiri" w:cs="Amiri"/>
          <w:color w:val="111111"/>
          <w:sz w:val="28"/>
          <w:sz w:val="28"/>
          <w:szCs w:val="28"/>
          <w:rtl w:val="true"/>
          <w:lang w:bidi="ar-SA"/>
        </w:rPr>
        <w:t>و الخاصة</w:t>
      </w:r>
      <w:r>
        <w:rPr>
          <w:rStyle w:val="FootnoteAnchor"/>
          <w:rtl w:val="true"/>
        </w:rPr>
        <w:footnoteReference w:id="500"/>
      </w:r>
      <w:r>
        <w:rPr>
          <w:rFonts w:ascii="Amiri" w:hAnsi="Amiri" w:eastAsia="Amiri" w:cs="Amiri"/>
          <w:color w:val="111111"/>
          <w:sz w:val="28"/>
          <w:sz w:val="28"/>
          <w:szCs w:val="28"/>
          <w:rtl w:val="true"/>
          <w:lang w:bidi="ar-SA"/>
        </w:rPr>
        <w:t>نعم إنما يرث المنعم به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إذا كان المعتق متبرعا بالعتق و الثاني إذا لم يتبرأ من ضمان جريرته و الثالث إذا لم يكن للمعتق وارث مناسب فلو كان قد أعتق في واجب كالكفارة و النذور لم يثبت للمنعم ميراث لأنه سائبة حينئذ بلا خلاف أجده فيه، كما اعترف به في محكي السرائر، بل عنها و عن الانتصار و الغنية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الفضل</w:t>
      </w:r>
      <w:r>
        <w:rPr>
          <w:rStyle w:val="FootnoteAnchor"/>
          <w:rtl w:val="true"/>
        </w:rPr>
        <w:footnoteReference w:id="5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 لله فهو مولى للذي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إذا أعتق أ له أن يضع نفسه حيث شاء و يتولى من أحب؟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لله فهو مولى للذي أعتقه، و إذا أعتق و جعل سائبة فله أن يضع نفسه حيث شاء، و يتولى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ابن أبي الأحوص</w:t>
      </w:r>
      <w:r>
        <w:rPr>
          <w:rStyle w:val="FootnoteAnchor"/>
          <w:rtl w:val="true"/>
        </w:rPr>
        <w:footnoteReference w:id="503"/>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القرآن فما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فتلك يا عمار السائبة التي لا ولاء لأحد عليها إلا لله، فما كان ولاؤه لله 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ولاؤه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ولاؤه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جنايته على الامام و ميراثه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يزيد بن معاوية</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عليه عتق رقبة فمات قبل أن يعتق رقبة فانطلق ابنه فابتاع رجلا من كسبه فأعتقه عن أبيه، و أن المعتق أصاب بعد ذلك مالا ثم مات و تركه لمن يكون ميراثه؟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الرقبة التي كانت على أبيه في ظهار أو شكر واجب عليه فان المعتق سائبة لا سبيل لأحد عليه، و إن كان توالى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يموت إلى أحد من المسلمين فضمن جنايته و حدثه كان مولاه و وارثه إن لم يكن له قريب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توالى أحدا حتى مات فان ميراثه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المسلمين إن لم يكن له قريب يرثه من المسلمين، و إن كانت الرقبة على أبيه تطوعا و قد كان أبوه أمره أن يعتق عنه نسمة فإن ولاء المعتق هو ميراث لجميع ولد الميت من الرجال، و يكون الذي اشتراه و أعتقها عن أبيه كواحد من الورثة إذا لم يكن للمعتق قرابة من المسلمين أحرار يرثونه،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ابنه الذي اشترى الرقبة فأعتقها عن أبيه تطوعا منه من غير أن يكون أبوه أمره بذلك فان ولاءه و ميراثه للذي اشتراه من ماله فأعتقه عن أبيه إذا لم يكن للمعتق وارث من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المبسوط في فصل الكفارات من ثبوت الولاء على المعتق في الكفارة واضح الضعف، 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ذلك حكاية منه لتصريحه قبله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دل عليه</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يعتق الرجل في كفارة يمين أو ظهار لمن يكون الولاء؟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طرحه أو حمله على ما إذا توالاه بعد العتق، أو على التقية، أو على من يتبرع بذلك عن كفارة غيره إن قلنا بكون ذلك من التبرع كما ستعرف، و حينئذ فلا إشكال بل و لا خلاف بناء على عدم تحقق ذلك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المحكي عنه و ابن حمزة ثبوته على أم الولد لورثة مولاها بعد انعتاقها من نصيب ولدها، بل نفى الخلاف عنه فيه، إلا أنه مع تبين خلافه بمسير المشهور إلى ما عرفت معارض بما سمعت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عدم صدق الإعتاق الذي هو سبب للولاء، بل هو غير صادق على سائر أفراد الانعتاق قهرا بالقرابة أو غيرها بعوض كان أو بغيره، و سواء كان الدخول في الملك اختيارا أو اضطرارا، خلافا لهما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فأوجبا الولاء لمن ملك أحد قرابته فانعتق عليه سواء ملكه اختيارا أو اضطرارا،</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يملك ذا رحمه هل يصلح له أن يبيعه و يستعبده؟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يبيعه و لا يتخذه عبدا، و هو مولاه و أخوه في الدين، و أيهما مات ورثه صاحبه إلا أن يكون وارث أقرب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الظاهر إرادة الإرث الحاصل بالقرابة دون الولاء من الإرث فيه، و يؤيده الحكم فيه بالتوارث من الطرفين فلا حجة فيه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انعتق عليه بتنكيله إياه، بل لا أجد فيه خلافا كما اعترف به في كشف اللثام لما عرفت من عدم اندراجه في المنساق من إطلاق الإعتاق، بل لا يعد مولاه منعما عليه بذلك، مضافا إلى</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نكل بمملوكه أنه حر و لا سبيل له عليه، سائبة يذهب فيتولى إلى من أحب، فإذا ضمن جريرته فهو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يتصور الإرث بالولاء مع كون العتق بالقرابة و اشتراط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بعدم المناسب مطلقا فيما إذا كان صاحب الولاء غير مناسب للمعتق أصلا مع كونه نازلا منزلة من كان العتق سبب قرابته، بأن يكون صاحب الولاء قريبا لذلك القريب مع عدم قرابة للعتيق، و قد مات ذلك القريب فصار قريبه الذي ليس من أقرباء العتيق صاحب الولاء، كما إذا اشترى رجل أمه فانعتقت عليه فمات</w:t>
      </w:r>
    </w:p>
    <w:p>
      <w:pPr>
        <w:pStyle w:val="BookText"/>
        <w:rPr/>
      </w:pPr>
      <w:r>
        <w:rPr>
          <w:rFonts w:ascii="Amiri" w:hAnsi="Amiri" w:eastAsia="Amiri" w:cs="Amiri"/>
          <w:color w:val="111111"/>
          <w:sz w:val="28"/>
          <w:sz w:val="28"/>
          <w:szCs w:val="28"/>
          <w:rtl w:val="true"/>
          <w:lang w:bidi="ar-SA"/>
        </w:rPr>
        <w:t>الرجل و كان له أخ من أبيه خاصة و لا وارث للأم نسبا أصلا، فإن ولاء الأم للأخ حينئذ</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يثبت الولاء على المدبر إجماعا في الدروس، لظهور اندراجه في إطلاق الأدلة، بل و الموصى بعتقه كذلك أيضا، و احتمال عدم الولاء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جواز إحداثه له بعد موته كما لا يجوز إحداث نسب له بعيد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خبر يزيد بن معاوية</w:t>
      </w:r>
      <w:r>
        <w:rPr>
          <w:rStyle w:val="FootnoteAnchor"/>
          <w:rtl w:val="true"/>
        </w:rPr>
        <w:footnoteReference w:id="509"/>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إحداثا بعد الوصية به، بل قد يمنع عدم جواز إحداثه له بعد موته فيما لو أعتق وصيه مثلا من ثلثه عنه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المكاتب فقد يقوى بملاحظة بعض النصوص السابقة عدم الولاء عليه، لعدم صدق التبرع به و عدم صدق كون عتقه لله، بل هو كشراء العبد نفسه بناء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5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كاتب مملوكة و اشترط عليها أن ميراثها له فرفع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شرطه،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قبل شرطك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الولاء مع الشرط فضلا عن عدمه و إن كان قد يشكل</w:t>
      </w:r>
    </w:p>
    <w:p>
      <w:pPr>
        <w:pStyle w:val="BookText"/>
        <w:rPr/>
      </w:pPr>
      <w:r>
        <w:rPr>
          <w:rFonts w:ascii="IRNazanin" w:hAnsi="IRNazanin" w:eastAsia="IRNazanin"/>
          <w:color w:val="111111"/>
          <w:sz w:val="28"/>
          <w:sz w:val="28"/>
          <w:szCs w:val="28"/>
          <w:rtl w:val="true"/>
          <w:lang w:bidi="fa-IR"/>
        </w:rPr>
        <w:t xml:space="preserve">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IRNazanin" w:hAnsi="IRNazanin" w:eastAsia="IRNazanin"/>
          <w:color w:val="111111"/>
          <w:sz w:val="28"/>
          <w:sz w:val="28"/>
          <w:szCs w:val="28"/>
          <w:rtl w:val="true"/>
          <w:lang w:bidi="fa-IR"/>
        </w:rPr>
        <w:t>مرسل أبان</w:t>
      </w:r>
      <w:r>
        <w:rPr>
          <w:rStyle w:val="FootnoteAnchor"/>
          <w:rtl w:val="true"/>
        </w:rPr>
        <w:footnoteReference w:id="51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المكاتب،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ما اشترطت عليه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محمد بن قيس</w:t>
      </w:r>
      <w:r>
        <w:rPr>
          <w:rStyle w:val="FootnoteAnchor"/>
          <w:rtl w:val="true"/>
        </w:rPr>
        <w:footnoteReference w:id="51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اشترط السيد ولاء المكاتب فأقر الذي كوتب فله ولاؤه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اشترط عليه ولاؤه إذا أعتق فنكح وليدة لرجل آخر، فولدت له ولدا فحرر ولده، ثم توفي المكاتب، فورثه ولده فاحتقوا في ولده من يرثه؟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ولده بموالي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ابن سنان</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كاتب عبدا أن يشترط ولاؤه إذا 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المحكي عن الخلاف و الإيجاز و المبسوط و السرائر و الوسيلة و الغنية و الجامع و الإصباح و التحرير ثبوته مع الشرط، و هو الأقوى، لما عرفت مع إمكان حمل المرسل المزبور القاصر عن معارضة ذلك على وجود القريب و نحوه مما لا يصح معه الشرط قطعا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ما عن المبسوط و الخلاف و الوسيلة و الجامع من صحة شرط الولاء على العبد الذي اشترى نفسه بناء على صحته و صيرورته بذلك حرا لا ولاء لأحد عليه، للأصل و انتفاء التبرع بالعتق</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كونه كالمكاتب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العبد المنذور عتقه فقد يقال بالولاء عليه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لله</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 لله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كما عن الشيخ، و يحتمل العدم، لكونه من الواجب الذي ينتفي معه صدق التبرع، إذ هو حينئذ كمن كان عليه نذر عتق ثم اختار عبدا مخصوصا فأعتقه عن نذره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التزام الولاء في هذا أيضا كما ترى، بل خبر يزيد بن معاوية</w:t>
      </w:r>
      <w:r>
        <w:rPr>
          <w:rStyle w:val="FootnoteAnchor"/>
          <w:rtl w:val="true"/>
        </w:rPr>
        <w:footnoteReference w:id="518"/>
      </w:r>
      <w:r>
        <w:rPr>
          <w:rFonts w:ascii="Amiri" w:hAnsi="Amiri" w:eastAsia="Amiri" w:cs="Amiri"/>
          <w:color w:val="111111"/>
          <w:sz w:val="28"/>
          <w:sz w:val="28"/>
          <w:szCs w:val="28"/>
          <w:rtl w:val="true"/>
          <w:lang w:bidi="ar-SA"/>
        </w:rPr>
        <w:t>كالصريح في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 صدره عدم الولاء لمن تبرع بالعتق عن غيره و كان واجبا على الغير، و لعله لصدق عدم التبرع به المأخوذ فيه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المحكي عن الشيخ أيضا، و إن كان هو لا يخلو من وجه أيضا، بل ربما ظهر من الرياض كونه مفروغا منه ناسبا له إلى دلالة بعض الصحاح، لكن 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فيثبت الولاء للكافر و لو على مسلم، لإطلاق الأدلة لكن إرثه مشروط بإسلامه أو إسلام من ينتقل إليه، و لو مات عتيق الكافر و هو حي و العتيق مسلم كان ولاؤه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للكافر ولد مسلم أو قريب ففي الدروس في إرثه هنا نظر من أنه لحمة كلحمة النسب، و من فقد شرط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الأقوى الأول، لإطلاق الأدلة، و تنزيل الكافر منزلة العدم الذي هو شرط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 الثاني ف كذلك لا خلاف أجده في اعتباره، بل عن الخلاف الإجماع عليه، ف لو تبرع المولى بالعتق و اشترط سقوط الضمان لم يرثه و إن لم يصرح في التبري بعدمه، للمعتبرة الصريحة في ذلك،</w:t>
      </w:r>
    </w:p>
    <w:p>
      <w:pPr>
        <w:pStyle w:val="BookText"/>
        <w:rPr/>
      </w:pPr>
      <w:r>
        <w:rPr>
          <w:rFonts w:ascii="Amiri" w:hAnsi="Amiri" w:eastAsia="Amiri" w:cs="Amiri"/>
          <w:color w:val="111111"/>
          <w:sz w:val="28"/>
          <w:sz w:val="28"/>
          <w:szCs w:val="28"/>
          <w:rtl w:val="true"/>
          <w:lang w:bidi="ar-SA"/>
        </w:rPr>
        <w:t>كالخبر</w:t>
      </w:r>
      <w:r>
        <w:rPr>
          <w:rStyle w:val="FootnoteAnchor"/>
          <w:rtl w:val="true"/>
        </w:rPr>
        <w:footnoteReference w:id="519"/>
      </w:r>
      <w:r>
        <w:rPr>
          <w:rFonts w:ascii="Amiri" w:hAnsi="Amiri" w:eastAsia="Amiri" w:cs="Amiri"/>
          <w:color w:val="111111"/>
          <w:sz w:val="28"/>
          <w:sz w:val="28"/>
          <w:szCs w:val="28"/>
          <w:rtl w:val="true"/>
          <w:lang w:bidi="ar-SA"/>
        </w:rPr>
        <w:t xml:space="preserve">القريب من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يعتق غلامه ثم يقول اذهب حيث شئت ليس لي من ميراثك شي‌ء و لا علي من جريرتك شي‌ء، و يشهد على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هل يشترط في سقوطه أي الضمان الإشهاد بالبراءة؟</w:t>
      </w:r>
    </w:p>
    <w:p>
      <w:pPr>
        <w:pStyle w:val="BookText"/>
        <w:rPr/>
      </w:pPr>
      <w:r>
        <w:rPr>
          <w:rFonts w:ascii="Amiri" w:hAnsi="Amiri" w:eastAsia="Amiri" w:cs="Amiri"/>
          <w:color w:val="111111"/>
          <w:sz w:val="28"/>
          <w:sz w:val="28"/>
          <w:szCs w:val="28"/>
          <w:rtl w:val="true"/>
          <w:lang w:bidi="ar-SA"/>
        </w:rPr>
        <w:t>الوجه أنه لا يشترط وفاقا للمحكي عن الأكثر، للأصل بعد انسياق الإرشاد من الأمر بالإشهاد في الخبر المزبور</w:t>
      </w:r>
      <w:r>
        <w:rPr>
          <w:rStyle w:val="FootnoteAnchor"/>
          <w:rtl w:val="true"/>
        </w:rPr>
        <w:footnoteReference w:id="520"/>
      </w:r>
      <w:r>
        <w:rPr>
          <w:rFonts w:ascii="Amiri" w:hAnsi="Amiri" w:eastAsia="Amiri" w:cs="Amiri"/>
          <w:color w:val="111111"/>
          <w:sz w:val="28"/>
          <w:sz w:val="28"/>
          <w:szCs w:val="28"/>
          <w:rtl w:val="true"/>
          <w:lang w:bidi="ar-SA"/>
        </w:rPr>
        <w:t>و غيره بملاحظة نظائره و إن دخل في تعريف السائبة ظاهرا في هذا الخبر، لكن قد يراد منه تأكد الإرشاد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النهاية و السرائر و الجامع من اشتراطه فيه كالطلاق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يسقط التبري بعد العتق للولاء أم لا، بل لا بد منه حينه؟</w:t>
      </w:r>
    </w:p>
    <w:p>
      <w:pPr>
        <w:pStyle w:val="BookText"/>
        <w:rPr/>
      </w:pPr>
      <w:r>
        <w:rPr>
          <w:rFonts w:ascii="Amiri" w:hAnsi="Amiri" w:eastAsia="Amiri" w:cs="Amiri"/>
          <w:color w:val="111111"/>
          <w:sz w:val="28"/>
          <w:sz w:val="28"/>
          <w:szCs w:val="28"/>
          <w:rtl w:val="true"/>
          <w:lang w:bidi="ar-SA"/>
        </w:rPr>
        <w:t>وجهان، ظاهر المحكي عن الأكثر و صريح الفاضل في التحرير و الشهيد في الدروس الثاني اقتصارا في الخروج عن</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على المتيقن، و هو التبري حال الإعتاق الذي يكون بذلك كالشرط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 هو حسن لو لا إطلاق التبري فيما مر من النص</w:t>
      </w:r>
      <w:r>
        <w:rPr>
          <w:rStyle w:val="FootnoteAnchor"/>
          <w:rtl w:val="true"/>
        </w:rPr>
        <w:footnoteReference w:id="522"/>
      </w:r>
      <w:r>
        <w:rPr>
          <w:rFonts w:ascii="Amiri" w:hAnsi="Amiri" w:eastAsia="Amiri" w:cs="Amiri"/>
          <w:color w:val="111111"/>
          <w:sz w:val="28"/>
          <w:sz w:val="28"/>
          <w:szCs w:val="28"/>
          <w:rtl w:val="true"/>
          <w:lang w:bidi="ar-SA"/>
        </w:rPr>
        <w:t>المحتمل لوقوعه حال الإعتاق و بعده، سيما مع عطف التبري بثم في الكافي و الفقيه، و هي حقيقة في التراخي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منع الإطلاق المزبور على وجه يتناول التبري بعد العتق بمدة،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الذكري، و إلا لكان التراخي معتبرا في السائبة، و هو معلوم العدم، و يمكن أن يكون ذلك من الراوي، بقرينة كون الموجود في المحكي من نسخة التهذيب</w:t>
      </w:r>
      <w:r>
        <w:rPr>
          <w:rStyle w:val="FootnoteAnchor"/>
          <w:rtl w:val="true"/>
        </w:rPr>
        <w:footnoteReference w:id="523"/>
      </w:r>
      <w:r>
        <w:rPr>
          <w:rFonts w:ascii="IRNazanin" w:hAnsi="IRNazanin" w:eastAsia="IRNazanin"/>
          <w:color w:val="111111"/>
          <w:sz w:val="28"/>
          <w:sz w:val="28"/>
          <w:szCs w:val="28"/>
          <w:rtl w:val="true"/>
          <w:lang w:bidi="fa-IR"/>
        </w:rPr>
        <w:t>و الاستبصار</w:t>
      </w:r>
      <w:r>
        <w:rPr>
          <w:rStyle w:val="FootnoteAnchor"/>
          <w:rtl w:val="true"/>
        </w:rPr>
        <w:footnoteReference w:id="524"/>
      </w:r>
      <w:r>
        <w:rPr>
          <w:rFonts w:ascii="IRNazanin" w:hAnsi="IRNazanin" w:eastAsia="IRNazanin"/>
          <w:color w:val="111111"/>
          <w:sz w:val="28"/>
          <w:sz w:val="28"/>
          <w:szCs w:val="28"/>
          <w:rtl w:val="true"/>
          <w:lang w:bidi="fa-IR"/>
        </w:rPr>
        <w:t xml:space="preserve">الواو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فقد ظهر لك أن السائبة من لم يتبرع</w:t>
      </w:r>
      <w:r>
        <w:rPr>
          <w:rStyle w:val="FootnoteAnchor"/>
          <w:rtl w:val="true"/>
        </w:rPr>
        <w:footnoteReference w:id="525"/>
      </w:r>
      <w:r>
        <w:rPr>
          <w:rFonts w:ascii="Amiri" w:hAnsi="Amiri" w:eastAsia="Amiri" w:cs="Amiri"/>
          <w:color w:val="111111"/>
          <w:sz w:val="28"/>
          <w:sz w:val="28"/>
          <w:szCs w:val="28"/>
          <w:rtl w:val="true"/>
          <w:lang w:bidi="ar-SA"/>
        </w:rPr>
        <w:t>بعتقه بل كان في كفارة و نحوها و المتبرئ من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نكل به فانعتق بل قد عرفت أن كل من انعتق قهرا كان سائبة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 الثالث فلا خلاف و لا إشكال في اعتباره، ضرورة أن الإرث بالولاء بعد فقد النسب إجماعا بقسميه و كتابا</w:t>
      </w:r>
      <w:r>
        <w:rPr>
          <w:rStyle w:val="FootnoteAnchor"/>
          <w:rtl w:val="true"/>
        </w:rPr>
        <w:footnoteReference w:id="526"/>
      </w:r>
      <w:r>
        <w:rPr>
          <w:rFonts w:ascii="Amiri" w:hAnsi="Amiri" w:eastAsia="Amiri" w:cs="Amiri"/>
          <w:color w:val="111111"/>
          <w:sz w:val="28"/>
          <w:sz w:val="28"/>
          <w:szCs w:val="28"/>
          <w:rtl w:val="true"/>
          <w:lang w:bidi="ar-SA"/>
        </w:rPr>
        <w:t>و سنة</w:t>
      </w:r>
      <w:r>
        <w:rPr>
          <w:rStyle w:val="FootnoteAnchor"/>
          <w:rtl w:val="true"/>
        </w:rPr>
        <w:footnoteReference w:id="527"/>
      </w:r>
      <w:r>
        <w:rPr>
          <w:rFonts w:ascii="Amiri" w:hAnsi="Amiri" w:eastAsia="Amiri" w:cs="Amiri"/>
          <w:color w:val="111111"/>
          <w:sz w:val="28"/>
          <w:sz w:val="28"/>
          <w:szCs w:val="28"/>
          <w:rtl w:val="true"/>
          <w:lang w:bidi="ar-SA"/>
        </w:rPr>
        <w:t>متواترة أو قريبة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لو كان للمعتق بالفتح وارث مناسب قريبا كان أو بعيدا ذا فرض أو غيره لم يرث المنعم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خالة جاءت تخاصم مولى رجل مات فقرأ هذه الآية و دفع الميراث إلى الخالة و لم يعط المولى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له وارث سببي ك زوج أو زوجة لم يمنع المنعم بل كان سهم الزوجية الربع أو النصف لصاحبه و الباقي للمنعم أو من يقوم مقامه مع عدمه كما هو واضح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أعتق عبد و لم يعلم كونه سائبة أو لا فالظاهر كون ولاية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الشرط شك في المشروط، و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التمسك بظاهر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العلم باشتراطه بما عرفت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لو كانت الأمور المزبورة من الموانع التي يمكن نفيها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غيره إذا اجتمعت الشروط ورثه المنعم إن كان واحدا، و إن كانوا أكثر فهم شركاء في الولاء ب مقدار شركتهم في الحصص رجالا كان المعتقون أو نساء أو رجالا و نساء بلا خلاف أجده في شي‌ء من ذلك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عدم المنعم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الولاء للأولاد الذكور و الإناث سواء كان رجلا أو امرأة، بل في اللمعة أنه المشهور و إن كنا لم نعرفه لغير الصدوق كما اعترف به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حكاه في كشف اللثام عن السرائر أيضا، كما أنه في الدروس عن الحسن أن الولاء لأولاد المرأة مطلقا، و عن المبسوط أن وارثه وارث المال حتى قرابة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فالوجه فيه أنه من الحقوق الموروثة المندرجة تحت عموم أدلته الشاملة للذكر و الأنثى، أو أنه لحمة كلحمة النسب، و الذكور و الإناث يشتركون في إرث النسب، فيكون ذلك في الولاء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w:t>
      </w:r>
    </w:p>
    <w:p>
      <w:pPr>
        <w:pStyle w:val="BookText"/>
        <w:rPr/>
      </w:pPr>
      <w:r>
        <w:rPr>
          <w:rFonts w:ascii="IRNazanin" w:hAnsi="IRNazanin" w:eastAsia="IRNazanin"/>
          <w:color w:val="111111"/>
          <w:sz w:val="28"/>
          <w:sz w:val="28"/>
          <w:szCs w:val="28"/>
          <w:rtl w:val="true"/>
          <w:lang w:bidi="fa-IR"/>
        </w:rPr>
        <w:t>موثق عبد الرحمن بن الحجاج</w:t>
      </w:r>
      <w:r>
        <w:rPr>
          <w:rStyle w:val="FootnoteAnchor"/>
          <w:rtl w:val="true"/>
        </w:rPr>
        <w:footnoteReference w:id="531"/>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مولى لحمزة بن عبد المطلب فدفع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إلى بنت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الدال على بعض المدعى و</w:t>
      </w:r>
    </w:p>
    <w:p>
      <w:pPr>
        <w:pStyle w:val="BookText"/>
        <w:rPr/>
      </w:pPr>
      <w:r>
        <w:rPr>
          <w:rFonts w:ascii="IRNazanin" w:hAnsi="IRNazanin" w:eastAsia="IRNazanin"/>
          <w:color w:val="111111"/>
          <w:sz w:val="28"/>
          <w:sz w:val="28"/>
          <w:szCs w:val="28"/>
          <w:rtl w:val="true"/>
          <w:lang w:bidi="fa-IR"/>
        </w:rPr>
        <w:t>قول</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الولاء من يرث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 الولاء من يرث المال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قال في المتن و هو حسن لكن فيه أنه مخالف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لصريح النصوص</w:t>
      </w:r>
      <w:r>
        <w:rPr>
          <w:rStyle w:val="FootnoteAnchor"/>
          <w:rtl w:val="true"/>
        </w:rPr>
        <w:footnoteReference w:id="533"/>
      </w:r>
      <w:r>
        <w:rPr>
          <w:rFonts w:ascii="Amiri" w:hAnsi="Amiri" w:eastAsia="Amiri" w:cs="Amiri"/>
          <w:color w:val="111111"/>
          <w:sz w:val="28"/>
          <w:sz w:val="28"/>
          <w:szCs w:val="28"/>
          <w:rtl w:val="true"/>
          <w:lang w:bidi="ar-SA"/>
        </w:rPr>
        <w:t>التي تسمعها خصوصا في الامرأة و مثله في محكي الخلاف و الاستبصار إلا أنه قال إن كان المنعم رجلا و استدل على استثناء المرأة بالإجماع، و تبعه في الدروس و محكي السرائر و إن كنا لم نتحققه، لكن فيه أنه مخالف أيضا للنصوص</w:t>
      </w:r>
      <w:r>
        <w:rPr>
          <w:rStyle w:val="FootnoteAnchor"/>
          <w:rtl w:val="true"/>
        </w:rPr>
        <w:footnoteReference w:id="534"/>
      </w:r>
      <w:r>
        <w:rPr>
          <w:rFonts w:ascii="Amiri" w:hAnsi="Amiri" w:eastAsia="Amiri" w:cs="Amiri"/>
          <w:color w:val="111111"/>
          <w:sz w:val="28"/>
          <w:sz w:val="28"/>
          <w:szCs w:val="28"/>
          <w:rtl w:val="true"/>
          <w:lang w:bidi="ar-SA"/>
        </w:rPr>
        <w:t>الدالة على تخصيصه بالذكور و إن كان المنعم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للأولاد الذكور دون الإناث رجلا كان المنعم أو امرأة و تبعه في محكي الغنية و الإصباح،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قيس</w:t>
      </w:r>
      <w:r>
        <w:rPr>
          <w:rStyle w:val="FootnoteAnchor"/>
          <w:rtl w:val="true"/>
        </w:rPr>
        <w:footnoteReference w:id="5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في رجل حرر رجلا فاشترط ولاءه فتوفي الذي أعتق و ليس له ولد إلا النساء، ثم توفي المولى و ترك مالا و له عصبة فاحتق في ميراثه بنات مولاه و العصبة فقضى بميراثه للعصبة الذين يعقلون عنه إذا أحدث حدثا يكون فيه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محمد بن عمر</w:t>
      </w:r>
      <w:r>
        <w:rPr>
          <w:rStyle w:val="FootnoteAnchor"/>
          <w:rtl w:val="true"/>
        </w:rPr>
        <w:footnoteReference w:id="536"/>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 كان مولى لرجل و قد مات مولاه قبله و للمولى ابن و بنات لمن ميراث المولى؟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للرجال دون النساء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يزيد بن معاوية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الرقبة على أبيه تطوعا و قد كان أبوه أمره أن يعتق عنه نسمة فإن ولاء المعتق هو ميراث لجميع ولد الميت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الصحيح الأول أخص من المدعى أولا كالأخيرين، و خارج عما نحن فيه ثانيا، ضرورة ظهوره في كون الاحتقاق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بنات المولى و</w:t>
      </w:r>
    </w:p>
    <w:p>
      <w:pPr>
        <w:pStyle w:val="BookText"/>
        <w:rPr/>
      </w:pPr>
      <w:r>
        <w:rPr>
          <w:rFonts w:ascii="Amiri" w:hAnsi="Amiri" w:eastAsia="Amiri" w:cs="Amiri"/>
          <w:color w:val="111111"/>
          <w:sz w:val="28"/>
          <w:sz w:val="28"/>
          <w:szCs w:val="28"/>
          <w:rtl w:val="true"/>
          <w:lang w:bidi="ar-SA"/>
        </w:rPr>
        <w:t>عصبة المعتق، و لا ريب في تقديم عصبته عليهن، لأن الإرث بالولاء إذا لم يكن وارث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بقرينة فهم الأصحاب و معلومية تقديم النسب على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يحسن التخاصم بين عصبة العتيق و بنات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إرادة الذي أعتق من الضمير، و على كل حال فليس في أدلته ما يقضي بارث الأولاد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الأقوى ما قال ه الشيخ في النهاية و جماعة، بل قيل هو المشهور من أنه يكون الولاء للأولاد الذكور دون الإناث إن كان المعتق رجلا للنصوص المزبورة و لو كان امرأة كان الولاء لعصبتها، و ذلك لأنه بقوله تشهد الروايات التي تقدم منها ما يدل على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فالصحاح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امرأة أعتقت رجلا و اشترطت ولاءه و لها ابن فألحق ولاءه لعصبتها الذين يعقلون عنها دون ولدها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539"/>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أعتقت مملوكا ثم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الولاء إلى بني أبيها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أبي ولاد</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أعتق جارية صغيرة لم تدرك و كانت أمه قبل أن تموت سألته أن يعتق عنها رقبة من ماله فاشتراها هو فأعتقها بعد ما ماتت أمه، لمن يكون ولاء العتق؟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ولاؤها لأقرباء أمه من قبل أبيها، و يكون نفقتها عليهم حتى تدرك و تستغني،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للذي أعتقها عن أمه من ولائها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معارض لها مع كثرتها و اشتهارها و نفي الخلاف عنها في محكي الاستبصار و الخلاف، بل في الأخير عن السرائر الإجماع عليها، فيجب الخروج عن خبر اللحمة و إطلاق أدلة الإرث ببعض ذلك فضلا عن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المراد من خبر اللحمة</w:t>
      </w:r>
      <w:r>
        <w:rPr>
          <w:rStyle w:val="FootnoteAnchor"/>
          <w:rtl w:val="true"/>
        </w:rPr>
        <w:footnoteReference w:id="541"/>
      </w:r>
      <w:r>
        <w:rPr>
          <w:rFonts w:ascii="Amiri" w:hAnsi="Amiri" w:eastAsia="Amiri" w:cs="Amiri"/>
          <w:color w:val="111111"/>
          <w:sz w:val="28"/>
          <w:sz w:val="28"/>
          <w:szCs w:val="28"/>
          <w:rtl w:val="true"/>
          <w:lang w:bidi="ar-SA"/>
        </w:rPr>
        <w:t>عدم البيع و الهبة، كما يشعر به</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لحمة كلحمة النسب لا تباع و لا توهب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حينئذ في إرث عصبة المعتقة دون أولادها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لا إشكال في الأول أيضا و إن كان يعارضه موثق عبد الرحمن</w:t>
      </w:r>
      <w:r>
        <w:rPr>
          <w:rStyle w:val="FootnoteAnchor"/>
          <w:rtl w:val="true"/>
        </w:rPr>
        <w:footnoteReference w:id="543"/>
      </w:r>
      <w:r>
        <w:rPr>
          <w:rFonts w:ascii="Amiri" w:hAnsi="Amiri" w:eastAsia="Amiri" w:cs="Amiri"/>
          <w:color w:val="111111"/>
          <w:sz w:val="28"/>
          <w:sz w:val="28"/>
          <w:szCs w:val="28"/>
          <w:rtl w:val="true"/>
          <w:lang w:bidi="ar-SA"/>
        </w:rPr>
        <w:t>إلا أنه مع اتحاده و كونه موثقا أو مرسلا و عدم صراحته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دفع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عصبة حمزة و أولى بالمؤمنين من أنفسهم و برضا غيره و كونه مملوكا أو سائبة ميراثه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مقاوم و إن كان هو مخالفا للعامة، بخلاف الصحاح السابقة التي يبعد خفاء خروجها مخرج التقية على أساطين الأصحاب و الرواة الذين كانوا إذا سمع أحدهم قولا منه 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من جراب النورة،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يرث الولاء الأبوان للمنعم و الأولاد أي يقومون مقامه في إرث العبد عند موته لا أن المراد إرثهم الولاء من المنعم عند فقده، لأن التحقيق عدم كونه من الحقوق الموروثة، وفاقا لصريح جماعة، بل عن الشيخ الإجماع عليه تارة، و نفي الخلاف أخرى، لأنه لحمة كلحمة النسب الذي هو غير موروث، و لعدم تصور انتقال حق النعمة الحاصلة للمنعم بالعتق، و لثبوته في العتق عن الميت الذي أوصى بالعتق، و لا يتصور الإرث للحاصل بعد الموت، و لأنه لو كان موروثا على الكيفية التي ذكرنا لكان منافيا لآية أولي الأرحام</w:t>
      </w:r>
      <w:r>
        <w:rPr>
          <w:rStyle w:val="FootnoteAnchor"/>
          <w:rtl w:val="true"/>
        </w:rPr>
        <w:footnoteReference w:id="544"/>
      </w:r>
      <w:r>
        <w:rPr>
          <w:rFonts w:ascii="Amiri" w:hAnsi="Amiri" w:eastAsia="Amiri" w:cs="Amiri"/>
          <w:color w:val="111111"/>
          <w:sz w:val="28"/>
          <w:sz w:val="28"/>
          <w:szCs w:val="28"/>
          <w:rtl w:val="true"/>
          <w:lang w:bidi="ar-SA"/>
        </w:rPr>
        <w:t>التي قد سمعت الإنكار بها على مخالفينا في تقديمهم العصبة على البنات، و ليس كذلك إذا كان يورث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وجوب إرادة الانتقال كالميراث من الموروث في حسن بريد</w:t>
      </w:r>
      <w:r>
        <w:rPr>
          <w:rStyle w:val="FootnoteAnchor"/>
          <w:rtl w:val="true"/>
        </w:rPr>
        <w:footnoteReference w:id="545"/>
      </w:r>
      <w:r>
        <w:rPr>
          <w:rFonts w:ascii="Amiri" w:hAnsi="Amiri" w:eastAsia="Amiri" w:cs="Amiri"/>
          <w:color w:val="111111"/>
          <w:sz w:val="28"/>
          <w:sz w:val="28"/>
          <w:szCs w:val="28"/>
          <w:rtl w:val="true"/>
          <w:lang w:bidi="ar-SA"/>
        </w:rPr>
        <w:t>السابق، كما أنه يعلم عدم ظهور المتن و النافع و غيرهما في ذلك، و دعوى كونه خلاف ظاهر العبارة يدفعها وقوعها ممن صرح بعدم كونه موروثا، كالفاضل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اختياره في الرياض له مستدلا عليه بحسن بريد السابق</w:t>
      </w:r>
      <w:r>
        <w:rPr>
          <w:rStyle w:val="FootnoteAnchor"/>
          <w:rtl w:val="true"/>
        </w:rPr>
        <w:footnoteReference w:id="546"/>
      </w:r>
      <w:r>
        <w:rPr>
          <w:rFonts w:ascii="Amiri" w:hAnsi="Amiri" w:eastAsia="Amiri" w:cs="Amiri"/>
          <w:color w:val="111111"/>
          <w:sz w:val="28"/>
          <w:sz w:val="28"/>
          <w:szCs w:val="28"/>
          <w:rtl w:val="true"/>
          <w:lang w:bidi="ar-SA"/>
        </w:rPr>
        <w:t>و بالصحاح السابقة المتضمنة لكون الولاء للعصبة في الامرأة</w:t>
      </w:r>
      <w:r>
        <w:rPr>
          <w:rStyle w:val="FootnoteAnchor"/>
          <w:rtl w:val="true"/>
        </w:rPr>
        <w:footnoteReference w:id="547"/>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الأصحاب عدم استدلالهم 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عجبه، ضرورة عدم دلالة فيها، و إنما في بعضها</w:t>
      </w:r>
      <w:r>
        <w:rPr>
          <w:rStyle w:val="FootnoteAnchor"/>
          <w:rtl w:val="true"/>
        </w:rPr>
        <w:footnoteReference w:id="548"/>
      </w:r>
      <w:r>
        <w:rPr>
          <w:rFonts w:ascii="Amiri" w:hAnsi="Amiri" w:eastAsia="Amiri" w:cs="Amiri"/>
          <w:color w:val="111111"/>
          <w:sz w:val="28"/>
          <w:sz w:val="28"/>
          <w:szCs w:val="28"/>
          <w:rtl w:val="true"/>
          <w:lang w:bidi="ar-SA"/>
        </w:rPr>
        <w:t>كونه للعصبة، و هو أعم من كونه موروثا أو يورث 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ظهور كونه لهم في الإرث ممنوعة، خصوصا و الفرض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 العتق عنها بعد موتها الذي لا يتصور ملكها له كي ينتقل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كصيد الشبكة و كالدية واضح المنع بعد بطلان القياس لو سلمنا الحكم في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أن الأقوى كونه يورث به لا يورث، بل لم أجد مصرحا بذلك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منها ما قلناه، كما يشهد له وقوعها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تصريحه بكونه يورث به لا يورث و ما ذاك إلا لمعروفية كون المراد قيامهم مقامه عند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مقامات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لو مات المنعم قبل العتيق و خلف وارثا غير الوارث عند موت العتيق، مثل ما لو مات عن ولدين ثم مات أحدهما عن أولاد ثم المعتق، فعلى المختار يختص الولاء بالولد الباقي، و على الآخر يشاركه أولاد الابن الآخر، لانتقال حصة أبيهم إليهم، و قد أطنب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في التفريع على ذلك و على إرث البنات له بما هو ظاهر لمن أحكم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فشركة الأبوين مع الأولاد إنما هي في الرجل خاصة لما عرفته من أن المختار كون الولاء في الامرأة بعد موتها لعصبتها دون الأولاد، و احتمال أن الأولاد و الأب منها مناف لما تقدم من الفرق بينها و بين الرجل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كونه للأب، لعدم الدليل على نفيه بخلاف الأولاد إلا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قرابتها من قبل أبيها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ينفيه أيضا،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عصبتها</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أيضا بناء على عدم كون الأب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يكون الولاء في المرأة بعد فقدها لعصبتها و إن وجد الأب و الأولاد، إلا أنه يبعده إرث المتقرب به كالأخ و العم دونه، فيمكن إرادة الأب و من يتقرب به حينئذ من النصوص، و يقتصر في الخارج على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عدم تنقيح ذلك في كلمات الأصحاب، كعدم تنقيح العاقلة للعتيق في محله أيضا و أن الإرث هل يدور مدار العقل هنا كما هو مقتضى الصحيح</w:t>
      </w:r>
      <w:r>
        <w:rPr>
          <w:rStyle w:val="FootnoteAnchor"/>
          <w:rtl w:val="true"/>
        </w:rPr>
        <w:footnoteReference w:id="552"/>
      </w:r>
      <w:r>
        <w:rPr>
          <w:rFonts w:ascii="Amiri" w:hAnsi="Amiri" w:eastAsia="Amiri" w:cs="Amiri"/>
          <w:color w:val="111111"/>
          <w:sz w:val="28"/>
          <w:sz w:val="28"/>
          <w:szCs w:val="28"/>
          <w:rtl w:val="true"/>
          <w:lang w:bidi="ar-SA"/>
        </w:rPr>
        <w:t>السابق أو لا؟ و على الأول يشكل إرث الأب و الأولاد بناء على أن العصبة هي العاقلة و هم ليسوا منهم، كل ذلك غير منقح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فالمراد من إطلاق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التعريض بابن الجنيد القائل باختصاص الابن في الولاء حيث يكون له كما فيما لو كان المعتق</w:t>
      </w:r>
    </w:p>
    <w:p>
      <w:pPr>
        <w:pStyle w:val="BookText"/>
        <w:rPr/>
      </w:pPr>
      <w:r>
        <w:rPr>
          <w:rFonts w:ascii="Amiri" w:hAnsi="Amiri" w:eastAsia="Amiri" w:cs="Amiri"/>
          <w:color w:val="111111"/>
          <w:sz w:val="28"/>
          <w:sz w:val="28"/>
          <w:szCs w:val="28"/>
          <w:rtl w:val="true"/>
          <w:lang w:bidi="ar-SA"/>
        </w:rPr>
        <w:t>رجلا، ضرورة كونهما من طبقة واحدة، و لأنه كلحمة النسب، و حسن بريد</w:t>
      </w:r>
      <w:r>
        <w:rPr>
          <w:rStyle w:val="FootnoteAnchor"/>
          <w:rtl w:val="true"/>
        </w:rPr>
        <w:footnoteReference w:id="553"/>
      </w:r>
      <w:r>
        <w:rPr>
          <w:rFonts w:ascii="Amiri" w:hAnsi="Amiri" w:eastAsia="Amiri" w:cs="Amiri"/>
          <w:color w:val="111111"/>
          <w:sz w:val="28"/>
          <w:sz w:val="28"/>
          <w:szCs w:val="28"/>
          <w:rtl w:val="true"/>
          <w:lang w:bidi="ar-SA"/>
        </w:rPr>
        <w:t>لا يراد منه الحصر بالنسبة إلى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مشاركة الأم بظهور النصوص خصوصا المكاتبة</w:t>
      </w:r>
      <w:r>
        <w:rPr>
          <w:rStyle w:val="FootnoteAnchor"/>
          <w:rtl w:val="true"/>
        </w:rPr>
        <w:footnoteReference w:id="554"/>
      </w:r>
      <w:r>
        <w:rPr>
          <w:rFonts w:ascii="Amiri" w:hAnsi="Amiri" w:eastAsia="Amiri" w:cs="Amiri"/>
          <w:color w:val="111111"/>
          <w:sz w:val="28"/>
          <w:sz w:val="28"/>
          <w:szCs w:val="28"/>
          <w:rtl w:val="true"/>
          <w:lang w:bidi="ar-SA"/>
        </w:rPr>
        <w:t>السابقة في أن الإرث بالولاء للذكور دون الإناث، و لذا حرمت البنات منه، بل في حرمانهن إيماء إلى حرمانها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المرسل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الولاء من يرث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الغض عن إرساله منزل على إرادة بيان ترتبه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خبر اللحمة</w:t>
      </w:r>
      <w:r>
        <w:rPr>
          <w:rStyle w:val="FootnoteAnchor"/>
          <w:rtl w:val="true"/>
        </w:rPr>
        <w:footnoteReference w:id="556"/>
      </w:r>
      <w:r>
        <w:rPr>
          <w:rFonts w:ascii="Amiri" w:hAnsi="Amiri" w:eastAsia="Amiri" w:cs="Amiri"/>
          <w:color w:val="111111"/>
          <w:sz w:val="28"/>
          <w:sz w:val="28"/>
          <w:szCs w:val="28"/>
          <w:rtl w:val="true"/>
          <w:lang w:bidi="ar-SA"/>
        </w:rPr>
        <w:t>لا إطلاق فيه على وجه يشمل ذلك،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ما ذكرناه من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متصلا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يباع و لا يوهب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هو و غيره يخرج عنه بما عرفته من ظهور النصوص في اختصاصه بالذكور، فما في الرياض من دعوى الشهرة على إرثها لم نتحققه، و على تقديره فالمتبع الدليل لا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مع الانفراد أي انفراد الأبوين و الأولاد عن قريب للمعتق لا يشاركهما أحد من الأقارب و كذا بعضهم، لمعلومية ترتب الإرث بالولاء كالنسب بلا خلاف أجده فيه، بل الإجماع على الظاهر عليه، بل قد عرفت إرادته من</w:t>
      </w:r>
    </w:p>
    <w:p>
      <w:pPr>
        <w:pStyle w:val="BookText"/>
        <w:rPr/>
      </w:pPr>
      <w:r>
        <w:rPr>
          <w:rFonts w:ascii="Amiri" w:hAnsi="Amiri" w:eastAsia="Amiri" w:cs="Amiri"/>
          <w:color w:val="111111"/>
          <w:sz w:val="28"/>
          <w:sz w:val="28"/>
          <w:szCs w:val="28"/>
          <w:rtl w:val="true"/>
          <w:lang w:bidi="ar-SA"/>
        </w:rPr>
        <w:t xml:space="preserve">مرسل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كاحتماله في خبر اللحمة</w:t>
      </w:r>
      <w:r>
        <w:rPr>
          <w:rStyle w:val="FootnoteAnchor"/>
          <w:rtl w:val="true"/>
        </w:rPr>
        <w:footnoteReference w:id="558"/>
      </w:r>
      <w:r>
        <w:rPr>
          <w:rFonts w:ascii="Amiri" w:hAnsi="Amiri" w:eastAsia="Amiri" w:cs="Amiri"/>
          <w:color w:val="111111"/>
          <w:sz w:val="28"/>
          <w:sz w:val="28"/>
          <w:szCs w:val="28"/>
          <w:rtl w:val="true"/>
          <w:lang w:bidi="ar-SA"/>
        </w:rPr>
        <w:t>مضافا إلى ظهور حسن يزيد</w:t>
      </w:r>
      <w:r>
        <w:rPr>
          <w:rStyle w:val="FootnoteAnchor"/>
          <w:rtl w:val="true"/>
        </w:rPr>
        <w:footnoteReference w:id="559"/>
      </w:r>
      <w:r>
        <w:rPr>
          <w:rFonts w:ascii="Amiri" w:hAnsi="Amiri" w:eastAsia="Amiri" w:cs="Amiri"/>
          <w:color w:val="111111"/>
          <w:sz w:val="28"/>
          <w:sz w:val="28"/>
          <w:szCs w:val="28"/>
          <w:rtl w:val="true"/>
          <w:lang w:bidi="ar-SA"/>
        </w:rPr>
        <w:t>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يقوم أولاد الأولاد الذكور منهم مقام آبائهم عند عدمهم، و يأخذ كل منهم نصيب من يتقرب به كالميراث في غير الولاء فلو خلف أحدهم مثلا واحدا و الثاني عشرة كان الميراث بينهم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الأبوين و الولد ترثه الاخوة الذين هم الطبقة الثانية لكن الظاهر هنا مشاركة المتقرب بالأب وحده المتقرب بالأبوين كما صرح به في الروضة، لما عرفت من عدم مدخلية قربها، لأن الإرث بالولاء للذكور خاصة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قوله و هل ترث الأخوات؟ على تردد، أظهره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المبسوط و الخلاف نعم لأن الولاء كلحمة النسب و قد سمعت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تشترك الاخوة و الأجداد خلافا للإسكافي، فجعل الجد أولى، و هو شاذ ضعيف، بل لعل الأخ أدخل في الحكم لأنه من العاقلة اتفاقا بخلافه، فإن فيه خلافا و أما الجدات فقد عرفت أن الأقوى عدم إرثهن لما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عدمهم فالولاء للأعمام، و أما العمات فلا يرثن منه شيئا لما عرفت و يقوم بنوهم مقامهم مع عدمهم كالاخوة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 يترتبون الأقرب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التعصيب بلا خلاف أجده فيه، بل الإجماع ظاهرا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المسالك من موافقته هنا على عدم إرث الإناث من الأخوات و العمات و الجدات و مخالفته في الأم، فجعلها وارثة كالأب مع عدم دليل يخصها، كما لا يخفى على من لاحظ النصوص</w:t>
      </w:r>
      <w:r>
        <w:rPr>
          <w:rStyle w:val="FootnoteAnchor"/>
          <w:rtl w:val="true"/>
        </w:rPr>
        <w:footnoteReference w:id="560"/>
      </w:r>
      <w:r>
        <w:rPr>
          <w:rFonts w:ascii="Amiri" w:hAnsi="Amiri" w:eastAsia="Amiri" w:cs="Amiri"/>
          <w:color w:val="111111"/>
          <w:sz w:val="28"/>
          <w:sz w:val="28"/>
          <w:szCs w:val="28"/>
          <w:rtl w:val="true"/>
          <w:lang w:bidi="ar-SA"/>
        </w:rPr>
        <w:t>السابقة الصريحة و الظاهرة في أن الإرث به ليس إلا للرجال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لا يرث الولاء من يتقرب بالأم من الاخوة و الأخوات و الأخوال و الخالات و الأجداد و الجدات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مثله يرد على المصنف أيضا، ضرورة عدم دليل يصلح للفرق بين الأم و الأخوات و الجدات و العمات التي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بإرثهن و بين من تقرب بها من أولئك، فالأصلح حينئذ بناء على ما عرفت عدم إرث إحدى النساء له من غير فرق بين من كان متقربا بالأب منهن و من كان متقربا بالأم، لاختصاص الإرث به بالذكور دون الإناث، بل الذكور المتقربون بهن مثلهن في عدم الإرث و إن كن من قبل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مع عدم قرابة المنعم يرثه مولى المولى لأنه هو المنعم فان عدم فقرابة مولى المولى لأبيه دون أمه على حسب ما عرفته في المولى من إرث الأب و الأولاد ثم الاخوة و الأجداد ثم الأعمام في الرجل، و العصبة أولا في الامرأة، ضرورة كونه مولى أقصاه أنه بعيد، فمع فرض عدم قريب يحجبه كان كالقريب في جميع الأحكام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يحمل</w:t>
      </w:r>
    </w:p>
    <w:p>
      <w:pPr>
        <w:pStyle w:val="BookText"/>
        <w:rPr/>
      </w:pPr>
      <w:r>
        <w:rPr>
          <w:rFonts w:ascii="IRNazanin" w:hAnsi="IRNazanin" w:eastAsia="IRNazanin"/>
          <w:color w:val="111111"/>
          <w:sz w:val="28"/>
          <w:sz w:val="28"/>
          <w:szCs w:val="28"/>
          <w:rtl w:val="true"/>
          <w:lang w:bidi="fa-IR"/>
        </w:rPr>
        <w:t>خبر الحسن</w:t>
      </w:r>
      <w:r>
        <w:rPr>
          <w:rStyle w:val="FootnoteAnchor"/>
          <w:rtl w:val="true"/>
        </w:rPr>
        <w:footnoteReference w:id="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 لا وارث له إلا مواليه الذين أعتقوه هل يرثونه و لمن ميراثه؟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بأنه إذا ترتب المعتقون بأن أعتق رجل عبدا ثم أعتق العبد المعتق عبدا و هكذا ثم مات العبد المعتق الأخير فميراثه للمولى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الإجماع متحقق على الظاهر على تقديم مولى المولى على معتق الأب، لكونه من مباشري العتق الذين لهم الولاء بخلاف معتقي الأب، نعم لو عدم مولى المولى فلمعتق الأب مثلا ثم لقرابته و هكذا، لكونه حينئذ هو أقرب الناس في الأنعام باعتبار إنعامه على الأب، فإن عدموا أجمع فلضامن الجريرة ثم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المصنف و غيره اقتصروا على موالي المولى، و ظاهرهم عدم طبقة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 معتق الأب إن أريد به من كان سببا في حرية الولد باعتبار عتق أبيه فلا ريب حينئذ في أن معتق الأب هو المولى، و لا يتصور شركة المولى كي يكون طبقات مترتبة، ضرورة فرض كون الولد حرا يعتق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أريد به من لم يكن كذلك كما لو فرض كون الولد حرا و لم ينتفع بحرية أبيه فقد يمنع كونه وارثا حينئذ لعدم كونه من الموالي، بل ينتقل الإرث إلى الضامن ثم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مجرد كونه مولى أب لا يحقق النعمة مع فرض حصول الانعام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يصدق عليه أنه ولد معتقه فيشمله الأدلة السابقة، بل ستسمع في المسألة الرابعة تصريح المصنف بثبوت الولاء لمولى عصبة الأب فضلا عن الأب، فلا يكون حينئذ تركه لذلك، نعم قد يشكل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نص لهم على ما ذكروه من مراتب الولاء و جره، إلا أنك ستعرف ما فيه، مضافا إلى صدق كونهم مولى لهم عرفا و لحوقهم بهم، كما لا يخفى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المنعم لا يرثه المعتق بالفتح بحال للأصل و غيره، و لأن الولاء عليه للنعمة عليه، و هي مفقودة منه بالنسبة إليه، فيكون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بالنسبة للمولى خاصة باعتبار إنعامه، و من هنا كان المشهور بين الأصحاب ذلك، بل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بل يمكن القطع به، خصوصا بملاحظة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عن ابني الجنيد و بابويه من أنه يرثه مع فقد وارث له لخبر اللحمة</w:t>
      </w:r>
      <w:r>
        <w:rPr>
          <w:rStyle w:val="FootnoteAnchor"/>
          <w:rtl w:val="true"/>
        </w:rPr>
        <w:footnoteReference w:id="564"/>
      </w:r>
      <w:r>
        <w:rPr>
          <w:rFonts w:ascii="IRNazanin" w:hAnsi="IRNazanin" w:eastAsia="IRNazanin"/>
          <w:color w:val="111111"/>
          <w:sz w:val="28"/>
          <w:sz w:val="28"/>
          <w:szCs w:val="28"/>
          <w:rtl w:val="true"/>
          <w:lang w:bidi="fa-IR"/>
        </w:rPr>
        <w:t>واضح الضعف بل الفساد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لم يخلف وارثا و لو مولى أو</w:t>
      </w:r>
      <w:bookmarkStart w:id="214" w:name="pg12325_199339"/>
    </w:p>
    <w:p>
      <w:pPr>
        <w:pStyle w:val="BookText"/>
        <w:rPr/>
      </w:pPr>
      <w:bookmarkEnd w:id="2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ضامن جريرة يكون ميراثه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وارث من لا وارث له دون المحرر العتيق،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بيع الولاء و لا هبته و لا اشتراطه في بيع بلا خلاف أجده فيه، بل الإجماع بقسميه عليه، و النصوص</w:t>
      </w:r>
      <w:r>
        <w:rPr>
          <w:rStyle w:val="FootnoteAnchor"/>
          <w:rtl w:val="true"/>
        </w:rPr>
        <w:footnoteReference w:id="565"/>
      </w:r>
      <w:r>
        <w:rPr>
          <w:rFonts w:ascii="Amiri" w:hAnsi="Amiri" w:eastAsia="Amiri" w:cs="Amiri"/>
          <w:color w:val="111111"/>
          <w:sz w:val="28"/>
          <w:sz w:val="28"/>
          <w:szCs w:val="28"/>
          <w:rtl w:val="true"/>
          <w:lang w:bidi="ar-SA"/>
        </w:rPr>
        <w:t>دالة عليه صريحا 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بصحة اشتراط عدمه في البيع مثلا، لأن له طريقا إلى ذلك، بأن يتبرأ من ضمانه إذا أراد عتقه، بل لو قلنا بصحة البراءة بعد العتق أمكن حينئذ اشتراط إسقاطه في عقد من العقود بعد ثبوته فضلا عن اشتراط عدم الولاء عليه من أول الأمر و خبر بريرة</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ينافي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8097733_417432637"/>
      <w:bookmarkStart w:id="216" w:name="_Toc83"/>
      <w:bookmarkEnd w:id="215"/>
      <w:r>
        <w:rPr>
          <w:rtl w:val="true"/>
        </w:rPr>
        <w:t>[</w:t>
      </w:r>
      <w:r>
        <w:rPr>
          <w:rtl w:val="true"/>
        </w:rPr>
        <w:t>مسائل ثمان</w:t>
      </w:r>
      <w:r>
        <w:rPr>
          <w:rtl w:val="true"/>
        </w:rPr>
        <w:t>]</w:t>
      </w:r>
      <w:bookmarkEnd w:id="216"/>
    </w:p>
    <w:p>
      <w:pPr>
        <w:pStyle w:val="Heading6"/>
        <w:numPr>
          <w:ilvl w:val="5"/>
          <w:numId w:val="1"/>
        </w:numPr>
        <w:rPr/>
      </w:pPr>
      <w:bookmarkStart w:id="217" w:name="__RefHeading___Toc8097735_417432637"/>
      <w:bookmarkStart w:id="218" w:name="_Toc84"/>
      <w:bookmarkEnd w:id="217"/>
      <w:r>
        <w:rPr>
          <w:rtl w:val="true"/>
        </w:rPr>
        <w:t>[</w:t>
      </w:r>
      <w:r>
        <w:rPr>
          <w:rtl w:val="true"/>
        </w:rPr>
        <w:t>المسألة الأولى ميراث ولد المعتقة</w:t>
      </w:r>
      <w:r>
        <w:rPr>
          <w:rtl w:val="true"/>
        </w:rPr>
        <w:t>]</w:t>
      </w:r>
      <w:bookmarkEnd w:id="218"/>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ميراث ولد المعتقة قبل عتقها أو بعد حملها و لم يتبعها الحمل أو اشترط الرقية بناء على جوازه لمن أعتقهم و لو كان إعتاقهم بأن أعتقوا حملا مع أمهم، و لا ينجر ولاؤهم هنا إجماعا للأصل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نعم لو حملت بهم بعد العتق كان ولاؤهم لمولى أمهم إذا كان أبوهم رقا لأنه هو المنعم عليهم بإعتاق أمهم الذي صار سببا لحريتهم بالتبعية لأشرف الأبوين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الصحاح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عبدا له أولاد من امرأة حرة فأعتقه،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ولده لمن أعتقه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العبد يكون تحته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أحرار فإن أعتق المملوك لحق بأبيه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محمد بن قيس</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اشترط عليه ولاؤه إذا أعتق، فنكح وليدة لرجل آخر فولدت له ولدا فحرر ولده، ثم توفي المكاتب فورثه ولده فاختلفوا في ولده من يرثه؟ فألحق ولده بموالي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علي بن عبد العزيز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أعتقتموه أو أباه،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مولاك، هذا أخوك و ابن عمك، و إنما المولى الذي جرت عليه النعمة، فإذا جرت على أبيه فهو أخوك و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572"/>
      </w:r>
      <w:r>
        <w:rPr>
          <w:rFonts w:ascii="Amiri" w:hAnsi="Amiri" w:eastAsia="Amiri" w:cs="Amiri"/>
          <w:color w:val="111111"/>
          <w:sz w:val="28"/>
          <w:sz w:val="28"/>
          <w:szCs w:val="28"/>
          <w:rtl w:val="true"/>
          <w:lang w:bidi="ar-SA"/>
        </w:rPr>
        <w:t>إلا أنها محتملة للحمل على أنه ليس معتقا، و عدم كونه مولى بهذا المعنى لا يستلزم انتفاء الولاء، و لا تلازم بينهما، و ربما يشهد له</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5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المعتق هو المولى، و الولد ينتمي إلى من شاء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أبوهم حرا في الأصل لم يكن لمولى أمهم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ولاء لعدم النعمة عليهم حينئذ باعتبار تبعيتهم لأبيهم الذي هو أشرف من 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أبوهم معتقا فولاؤهم لمولى الأب الذي يلحق به الولد عرفا دون الأم التي هي وعاء، بل لعل ذلك هو المراد من قوله تعالى</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لو أعتق أبوهم بعد ولادتهم انجر ولاؤهم من مولى أمهم إلى مولى الأب بلا خلاف أجده فيه، بل الإجماع بقسميه عليه 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أبان</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 الأب الولاء إذا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العيص</w:t>
      </w:r>
      <w:r>
        <w:rPr>
          <w:rStyle w:val="FootnoteAnchor"/>
          <w:rtl w:val="true"/>
        </w:rPr>
        <w:footnoteReference w:id="5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عبد له أولاد من حرة أن ولاء ولده لمن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w:t>
      </w:r>
      <w:r>
        <w:rPr>
          <w:rStyle w:val="FootnoteAnchor"/>
          <w:rtl w:val="true"/>
        </w:rPr>
        <w:footnoteReference w:id="577"/>
      </w:r>
      <w:r>
        <w:rPr>
          <w:rFonts w:ascii="Amiri" w:hAnsi="Amiri" w:eastAsia="Amiri" w:cs="Amiri"/>
          <w:color w:val="111111"/>
          <w:sz w:val="28"/>
          <w:sz w:val="28"/>
          <w:szCs w:val="28"/>
          <w:rtl w:val="true"/>
          <w:lang w:bidi="ar-SA"/>
        </w:rPr>
        <w:t>السابقة المراد من الحرة فيها المعتقة لا حرة الأصل، ضرورة عدم الولاء حينئذ حتى يجر، للحوق الولد بأشرف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حرة زوجتها عبدا لي فولدت منه أولادا ثم صار العبد إلى غيره فأعتقه، إلى من ولاء ولده؟ إلى إذا كانت أمهم مولاتي، أم إلى الذي أعتق أباهم؟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الأم حرة جر الأب الولاء، و إن كانت أنت أعتقت فليس لأبيه جر الولاء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مطرح أو محمول على إرادة أنك إذا كنت أعتقت الأم فصار عتقها سببا لحرية الأولاد الذين حصلوا بعد العتق ثم عتق الأب بعد ذلك</w:t>
      </w:r>
      <w:bookmarkStart w:id="219" w:name="pg12325_199342"/>
    </w:p>
    <w:p>
      <w:pPr>
        <w:pStyle w:val="BookText"/>
        <w:rPr/>
      </w:pPr>
      <w:bookmarkEnd w:id="2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انجر الولاء، و إن كنت أنت أعتقت الأولاد أنفسهم فولاؤهم لك و لا ينجر لما سمعته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يشترط في الجر التحاق النسب بالأب شرعا فلا ينجر حينئذ مع زنا الأب و اشتباه الأم مثلا؟ إشكال من انتفاء الأبوة شرعا و أصالة عدمه، و من صدقها لغة و كون الولد نماء المملوك و إن كان عن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أصل الولاء على ولد الزنا من الطرفين فضلا عن جره و إن كان العتق سببا في حريته لأصالة عدمه، و إن كان الأقوى ثبوته لتحقق الانعام بالنسبة اليه،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8097737_417432637"/>
      <w:bookmarkStart w:id="221" w:name="_Toc85"/>
      <w:bookmarkEnd w:id="220"/>
      <w:r>
        <w:rPr>
          <w:rtl w:val="true"/>
        </w:rPr>
        <w:t>[</w:t>
      </w:r>
      <w:r>
        <w:rPr>
          <w:rtl w:val="true"/>
        </w:rPr>
        <w:t>المسألة الثانية لو تزوج مملوك بمعتقة فأولدها فولاء الولد لمولاها</w:t>
      </w:r>
      <w:r>
        <w:rPr>
          <w:rtl w:val="true"/>
        </w:rPr>
        <w:t>]</w:t>
      </w:r>
      <w:bookmarkEnd w:id="22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تزوج مملوك بمعتقة فأولدها فولاء الولد لمولاها بلا خلاف و لا إشكال نصا</w:t>
      </w:r>
      <w:r>
        <w:rPr>
          <w:rStyle w:val="FootnoteAnchor"/>
          <w:rtl w:val="true"/>
        </w:rPr>
        <w:footnoteReference w:id="579"/>
      </w:r>
      <w:r>
        <w:rPr>
          <w:rFonts w:ascii="Amiri" w:hAnsi="Amiri" w:eastAsia="Amiri" w:cs="Amiri"/>
          <w:color w:val="111111"/>
          <w:sz w:val="28"/>
          <w:sz w:val="28"/>
          <w:szCs w:val="28"/>
          <w:rtl w:val="true"/>
          <w:lang w:bidi="ar-SA"/>
        </w:rPr>
        <w:t>و فتوى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مات الأب و أعتق الجد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ينجر الولاء إلى معتق الجد، لأنه قائم مقام الأب و لذا يتبعه في الإسلام و إن لم يسلم أبوه و من هنا يعلم أن الحكم كذلك لو كان الأب باقيا و دعوى عدم كون الجد أبا حقيقة بعد تسليمها مندفعة بقيامه مقامه في ذلك هنا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أعتق الأب بعد ذلك انجر الولاء من مولى الجد إلى مولى الأب لأنه أقرب و هذا جر الجر، لأنه إنما انجر اليه باعتبار</w:t>
      </w:r>
      <w:bookmarkStart w:id="222" w:name="pg12325_199343"/>
    </w:p>
    <w:p>
      <w:pPr>
        <w:pStyle w:val="BookText"/>
        <w:rPr/>
      </w:pPr>
      <w:bookmarkEnd w:id="2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أب الأب، فالأب أولى منه بالالتحاق بالنسب، بل لو كان المعتق جدا بعيدا انجر الولاء إلى مولاه، فان انعتق الجد القريب انجر منه إلى مولاه، فلو أعتق الأب انجر منه إلى مولاه، لأنه كالنسب بالنسبة إلى عدم إرث البعيد فيه مع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الجد حر الأصل و الأب مملوك فتزوج بمولاة قوم فأولدها احتمل أن يكون الولاء لمولى الأم الذي هو المنعم، و السقوط لأولويتها من الحرية بالعتق،</w:t>
      </w:r>
    </w:p>
    <w:p>
      <w:pPr>
        <w:pStyle w:val="BookText"/>
        <w:rPr/>
      </w:pPr>
      <w:r>
        <w:rPr>
          <w:rFonts w:ascii="Amiri" w:hAnsi="Amiri" w:eastAsia="Amiri" w:cs="Amiri"/>
          <w:color w:val="111111"/>
          <w:sz w:val="28"/>
          <w:sz w:val="28"/>
          <w:szCs w:val="28"/>
          <w:rtl w:val="true"/>
          <w:lang w:bidi="ar-SA"/>
        </w:rPr>
        <w:t>فلا يكون عليه ولاء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الأقوى، لنحو ما سمعته في حرية الأب أو الأم، خلافا لكشف اللثام فاختار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الأبوان رقا فأعتقت الأم ثم وضعت لدون ستة أشهر من أول العتق فان قلنا بسراية عتق الأم إلى الحمل لم ينجر الولاء لو عتق الأب بعد ذلك، لكون العتق حينئذ بالمباشرة المانعة من الجر لما عرفت و إلا كان الولد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أتت به لأكثر من ستة أشهر مع بقاء الزوجية و احتمال الوطء بستة أشهر لم يحكم برق الولد، و انجر ولاؤه إلى مولى الأب لو فرض حصول عتقه، لاحتمال حدوثه بعد العتق، فلا يمسه الرق، بل أصالة التأخر تقتضي ذلك، فينجر ولاؤه حينئذ إلى معتق الأب</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8097739_417432637"/>
      <w:bookmarkStart w:id="224" w:name="_Toc86"/>
      <w:bookmarkEnd w:id="223"/>
      <w:r>
        <w:rPr>
          <w:rtl w:val="true"/>
        </w:rPr>
        <w:t>[</w:t>
      </w:r>
      <w:r>
        <w:rPr>
          <w:rtl w:val="true"/>
        </w:rPr>
        <w:t>المسألة الثالثة لو أنكر المعتق بالفتح ولد زوجته المعتقة فلاعنته فان مات الولد و لا مناسب له كان ولاؤه لمولى أمه</w:t>
      </w:r>
      <w:r>
        <w:rPr>
          <w:rtl w:val="true"/>
        </w:rPr>
        <w:t>]</w:t>
      </w:r>
      <w:bookmarkEnd w:id="22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أنكر المعتق بالفتح ولد زوجته المعتقة فلاعنته انتفى الولد عنه شرعا، فلا ولاء لمولاه عليه فان مات الولد حينئذ و لا مناسب له كان ولاؤه لمولى أمه للحوق نسبه بها حينئذ، فيشمله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إطلاق ما دل</w:t>
      </w:r>
      <w:r>
        <w:rPr>
          <w:rStyle w:val="FootnoteAnchor"/>
          <w:rtl w:val="true"/>
        </w:rPr>
        <w:footnoteReference w:id="580"/>
      </w:r>
      <w:r>
        <w:rPr>
          <w:rFonts w:ascii="Amiri" w:hAnsi="Amiri" w:eastAsia="Amiri" w:cs="Amiri"/>
          <w:color w:val="111111"/>
          <w:sz w:val="28"/>
          <w:sz w:val="28"/>
          <w:szCs w:val="28"/>
          <w:rtl w:val="true"/>
          <w:lang w:bidi="ar-SA"/>
        </w:rPr>
        <w:t>على ثبوت الولاء على أولاد العتيق، و لتحقق إنعامه ضرورة كونه رقا لو كانت أمه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أشكل ذلك بأصالة عدم الولاية عليه، لاشتراطها برقية الأب، و الفرض انتفاؤها، لعدم الأب له، و الأصل فيه الحرية، فلا يثبت عليه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 الشرط ذلك، نعم لو علمت حريته لم يكن لمولى الأم عليه ولاء، و هذا أعم من اشتراط ذلك، على أن محل الفرض ليس من مجهول الأب المحكوم بحريته بالأصل، بل هو من منفي الأب شرعا و مختص النسب بالأم، فيثبت الولاء لمولاها عليه، و ليس هو كابن الزنا المنفي عنهما شرعا و المعلوم خلقته من ماء الزاني على وجه يكون ولدا له لغة، بل هو ولد شرعي له نسب من قبل الأم خاصة دون الأب و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اعترف به الأب بعد ذلك لم يرثه الأب و لا المنعم على الأب، لأن النسب و إن عاد بذلك فإن إقرار العقلاء على أنفسهم جائز و إن كان متعقبا لإنكار لكن الأب لا يرثه و لا من يتقرب به على الأصح، لانقطاع نسبه عنه باللعان فالولاء أولى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أنه لا وجه لاحتمال سقوط الولاء عنه مطلقا فضلا عن احتمال ثبوته لمولى الأب، من غير فرق بين تقدم اللعان على العتق و تأخره عنه و بين تقدمه على الولادة و تأخره عنها، كما هو واضح بأدنى تأمل</w:t>
      </w:r>
      <w:r>
        <w:rPr>
          <w:rFonts w:eastAsia="Amiri" w:cs="Amiri" w:ascii="Amiri" w:hAnsi="Amiri"/>
          <w:color w:val="111111"/>
          <w:sz w:val="28"/>
          <w:szCs w:val="28"/>
          <w:rtl w:val="true"/>
          <w:lang w:bidi="ar-SA"/>
        </w:rPr>
        <w:t>.</w:t>
      </w:r>
      <w:bookmarkStart w:id="225" w:name="pg12325_199345"/>
    </w:p>
    <w:p>
      <w:pPr>
        <w:pStyle w:val="BookText"/>
        <w:rPr/>
      </w:pPr>
      <w:bookmarkEnd w:id="2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226" w:name="__RefHeading___Toc8097741_417432637"/>
      <w:bookmarkStart w:id="227" w:name="_Toc87"/>
      <w:bookmarkEnd w:id="226"/>
      <w:r>
        <w:rPr>
          <w:rtl w:val="true"/>
        </w:rPr>
        <w:t>[</w:t>
      </w:r>
      <w:r>
        <w:rPr>
          <w:rtl w:val="true"/>
        </w:rPr>
        <w:t>المسألة الرابعة ينجر الولاء من مولى الأم إلى مولى الأب</w:t>
      </w:r>
      <w:r>
        <w:rPr>
          <w:rtl w:val="true"/>
        </w:rPr>
        <w:t>]</w:t>
      </w:r>
      <w:bookmarkEnd w:id="227"/>
    </w:p>
    <w:p>
      <w:pPr>
        <w:pStyle w:val="BookText"/>
        <w:rPr/>
      </w:pPr>
      <w:r>
        <w:rPr>
          <w:rFonts w:ascii="Amiri" w:hAnsi="Amiri" w:eastAsia="Amiri" w:cs="Amiri"/>
          <w:color w:val="111111"/>
          <w:sz w:val="28"/>
          <w:sz w:val="28"/>
          <w:szCs w:val="28"/>
          <w:rtl w:val="true"/>
          <w:lang w:bidi="ar-SA"/>
        </w:rPr>
        <w:t>المسألة الرابعة ينجر الولاء فيما عرفت من مولى الأم إلى مولى الأب فان لم يكن فلعصبة المولى و إن علا مراعيا للترتيب، بمعنى أنه ينجر إلى المولى الأول ثم لعصبته ثم لمولى المولى ثم لعصبته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عصبة أي عدم الموالي و عصبتهم فلمولى عصبة مولى الأب لأنهم حينئذ الموالي له عرفا، و أقرب الناس إليه ولاء، و صدق كونه مولى لهم، و لأنه الوارث لهم مع فقد النسب، فيكون الولاء الذي لهم لو كانوا موجودين له، ثم إلى عصبات موالي العصبات لذلك أيضا، مراعيا للترتيب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يرجع إلى مولى الأم بعد انجراره منه، للأصل و غيره خلافا لما عن ابن عباس من الحكم بعوده، لارتفاع المانع، و هو لا يخلو من وجه، باعتبار صيرورته أقرب الناس إليه، و كونه من مواليه لغة و عرفا، و إنما قدم عليه مولى الأب لأنه أقرب منه، فلما عدم هو و عصباته و مواليهم صار موالي الأم الأقرب، فيرثه ثم عصباته ثم موالي العصبات ثم عصبات الموالي، لكن ظاهر الأصحاب عدم عوده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فإن فقد الموالي للأب و عصباتهم و كان هناك ضامن جريرة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له و إلا كان الولاء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بقاء ولاء العتق عليه إلا أنه يرجع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من يكون له، و يحتمل انقطاع ولاء العتق و إرث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بولاء الإمامة كحر الأصل</w:t>
      </w:r>
      <w:r>
        <w:rPr>
          <w:rFonts w:eastAsia="Amiri" w:cs="Amiri" w:ascii="Amiri" w:hAnsi="Amiri"/>
          <w:color w:val="111111"/>
          <w:sz w:val="28"/>
          <w:szCs w:val="28"/>
          <w:rtl w:val="true"/>
          <w:lang w:bidi="ar-SA"/>
        </w:rPr>
        <w:t>.</w:t>
      </w:r>
      <w:bookmarkStart w:id="228" w:name="pg12325_199346"/>
    </w:p>
    <w:p>
      <w:pPr>
        <w:pStyle w:val="BookText"/>
        <w:rPr/>
      </w:pPr>
      <w:bookmarkEnd w:id="2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تظهر الثمرة بينه و بين الأول بعدم الرد على الزوج و الزوجة بناء على القول به على الأول، ضرورة اشتراطه بعدم وارث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ولاء الإمامة، و الفرض 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وارثا من حيث ولاء العتق، فلم يحصل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الثاني،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الولاء الذي صار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من حيث ولاء الإمامة، فعلى كلا الوجهين لا وارث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الرد عليهما معا، بل لعله مقتضى دليله أيضا، كما عرفته سابقا فتأمل جيدا</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8097743_417432637"/>
      <w:bookmarkStart w:id="230" w:name="_Toc88"/>
      <w:bookmarkEnd w:id="229"/>
      <w:r>
        <w:rPr>
          <w:rtl w:val="true"/>
        </w:rPr>
        <w:t>[</w:t>
      </w:r>
      <w:r>
        <w:rPr>
          <w:rtl w:val="true"/>
        </w:rPr>
        <w:t>المسألة الخامسة امرأة أعتقت مملوكا فأعتق المعتق آخر فان مات الأول و لا مناسب له فميراثه لمولاته</w:t>
      </w:r>
      <w:r>
        <w:rPr>
          <w:rtl w:val="true"/>
        </w:rPr>
        <w:t>]</w:t>
      </w:r>
      <w:bookmarkEnd w:id="23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أعتقت مملوكا فأعتق المعتق آخر فان مات الأول و لا مناسب له فميراثه لمولاته التي أنعمت عليه بالعتق و إن مات الثاني و لا مناسب له فميراثه لمعتقه المنعم عليه فان لم يكن الأول أي المعتق الأول و لا مناسبوه كان ولاء الثاني لمولاة مولاه المنعمة عليه بالواسطة، كما هو واضح بأدنى ملاحظة لما قدمناه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اشترت المرأة أباها فانعتق عليها و قلنا بثبوت ولاء لها عليه بذلك ثم أعتق أبوها آخر ثم مات أبوها ثم مات المعتق و لا وارث له سواها كان ميراث المعتق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بالتسمية و الباقي بالرد لا بالتعصيب الناشئ من الولاء إن قلنا يرث الولاء ولد المعتق و إن كن إناثا فإنها حينئذ وارثة له أو به باعتبار كونها بنت المنعم</w:t>
      </w:r>
      <w:bookmarkStart w:id="231" w:name="pg12325_199347"/>
    </w:p>
    <w:p>
      <w:pPr>
        <w:pStyle w:val="BookText"/>
        <w:rPr/>
      </w:pPr>
      <w:bookmarkEnd w:id="2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فترث المنعم عليه باعتبار انتقال ولاء أبيها إليها، كباقي أمواله التي تستحقها نصفا تسمية و نصفا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أي إن لم نقل بارث الولاء للإناث كان الميراث لها بالولاء الثابت لها على أبيها الذي هو المنعم على العبد، فهي في الحقيقة مولاة مولاه بناء على إلحاق الانعتاق القهري بالإعتاق الاختياري في إثبات الولاء، لاشتراكهما في الأنعام الحاصل من العتق أو من سببه و هو الشراء، و يحتمل العدم كما عن بعضهم، للأصل بعد ظهور النصوص في الإعتاق لا ما يشمله و الانعتاق، و لعل الأول أقوى،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8097745_417432637"/>
      <w:bookmarkStart w:id="233" w:name="_Toc89"/>
      <w:bookmarkEnd w:id="232"/>
      <w:r>
        <w:rPr>
          <w:rtl w:val="true"/>
        </w:rPr>
        <w:t>[</w:t>
      </w:r>
      <w:r>
        <w:rPr>
          <w:rtl w:val="true"/>
        </w:rPr>
        <w:t>المسألة السادسة لو أولد العبد بنتين من معتقة فان اشترتا أباهما انعتق عليهما</w:t>
      </w:r>
      <w:r>
        <w:rPr>
          <w:rtl w:val="true"/>
        </w:rPr>
        <w:t>]</w:t>
      </w:r>
      <w:bookmarkEnd w:id="23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أولد العبد بنتين من معتقة كانتا حرتين إلحاقا لهما بالأشرف، و كان ولاؤهما لمعتق الأم ف ان اشترتا أباهما انعتق عليهما و كان ولاؤه لهما بناء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في الخلاف هنا في العقل لا في الإرث، فمن أثبت الولاء أثبت العقل، و من نفاه نفاه، و العقل يثبت للامرأة بمباشرة العتق و إن لم يثبت لها بالنسب و لا بانتقال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مات الأب و لا وارث له غيرهما كان ميراثه لهما ثلثان بالتسمية و الباقي ب الرد لا بالولاء لأنه لا يجتمع الميراث بالولاء مع النسب لاشتراط الإرث به بعدم النسب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ماتتا أي البنتان أو إحداهما و الأب 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وارث غيره كان الميراث لأبيهما، و لو لم يكن موجودا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وارث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لإحداهما غير الأخرى كان ميراث السابقة لأختها النصف بالتسمية و الباقي ب الرد و لا ميراث للمولاة التي هي الأخت أي لا ميراث لها من حيث كونها مولاة لوجود المناسب، و قد عرفت أنه لا يجتمع الميراث به مع النسب الذي يشترط عدمه في الإرث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لو ماتت الأخرى و لا وارث لها هل يرثها مولى أمها؟</w:t>
      </w:r>
    </w:p>
    <w:p>
      <w:pPr>
        <w:pStyle w:val="BookText"/>
        <w:rPr/>
      </w:pPr>
      <w:r>
        <w:rPr>
          <w:rFonts w:ascii="Amiri" w:hAnsi="Amiri" w:eastAsia="Amiri" w:cs="Amiri"/>
          <w:color w:val="111111"/>
          <w:sz w:val="28"/>
          <w:sz w:val="28"/>
          <w:szCs w:val="28"/>
          <w:rtl w:val="true"/>
          <w:lang w:bidi="ar-SA"/>
        </w:rPr>
        <w:t>فيه تردد، منشأه هل انجر الولاء إليهما بعتق الأب لإطلاق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 الأب الولاء إذا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للحوق النسب به دون الأم، فلا ولاء حينئذ لأحد عليهما أم لا جر هنا لكونه انعتاقا لا عتقا، فلا يفيد ولاء كي يجر؟</w:t>
      </w:r>
    </w:p>
    <w:p>
      <w:pPr>
        <w:pStyle w:val="BookText"/>
        <w:rPr/>
      </w:pPr>
      <w:r>
        <w:rPr>
          <w:rFonts w:ascii="Amiri" w:hAnsi="Amiri" w:eastAsia="Amiri" w:cs="Amiri"/>
          <w:color w:val="111111"/>
          <w:sz w:val="28"/>
          <w:sz w:val="28"/>
          <w:szCs w:val="28"/>
          <w:rtl w:val="true"/>
          <w:lang w:bidi="ar-SA"/>
        </w:rPr>
        <w:t>و لعل الأقرب عند المصنف أنه لا ينجر هنا، إذ لا يجتمع استحقاق الولاء بالنسب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يجتمع الإرث بهما لا وجودهما، كما اعترف به في المسألة المتقدمة، فالأقرب حينئذ حصول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واحدة منهما جرت نصف ولاء أختها إليها لأنها أعتقت نصف الأب و لا ينجر الولاء الذي عليها بعتق الأب في وجه، فيبقى نصف ولاء كل واحدة منهما لمولى أمها و إن لم نقل بالجر فالولاء كله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الوجهان في انجرار ولائه إليه آتيان فيما لو أولد مملوك من معتقة ابنا، فولاؤه و ولاء إخوته منها لمولى أمه، فان اشترى الولد أباه عتق عليه و انجر ولاء أولاده كلهم إليه، بناء على حصول الولاء بعتق القرابة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ينجر ولاء نفسه إليه فيبقى حرا لا ولاء عليه، لعموم أدلة الجر، أو يبقى ولاؤه لمولى أمه، و إلا لزم ثبوت الولاء على أبويه دونه مع كونه ولدا و هما رق في الأصل، أو عليهما ولاء و من كان كذلك</w:t>
      </w:r>
      <w:bookmarkStart w:id="234" w:name="pg12325_199349"/>
    </w:p>
    <w:p>
      <w:pPr>
        <w:pStyle w:val="BookText"/>
        <w:rPr/>
      </w:pPr>
      <w:bookmarkEnd w:id="2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ثبت عليه الولاء،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المشتري لأبيه ولد زنا و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الانعتاق بقرابة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له الولاء قطعا، لصدق التبرع بالعتق، و انجر ولاء الأولاد و ولاؤه إليه، بل لا إشكال في انجرار ولائه نفسه إليه، فيكون حرا لا ولاء لأحد عليه، لأن الضابطة المذكورة في الولد الشرعي، و الأبوة هنا منتفية</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8097747_417432637"/>
      <w:bookmarkStart w:id="236" w:name="_Toc90"/>
      <w:bookmarkEnd w:id="235"/>
      <w:r>
        <w:rPr>
          <w:rtl w:val="true"/>
        </w:rPr>
        <w:t>[</w:t>
      </w:r>
      <w:r>
        <w:rPr>
          <w:rtl w:val="true"/>
        </w:rPr>
        <w:t>المسألة السابعة لو اشترى أحد الولدين مع أبيه مملوكا فأعتقاه كان الولاء لهما معا</w:t>
      </w:r>
      <w:r>
        <w:rPr>
          <w:rtl w:val="true"/>
        </w:rPr>
        <w:t>]</w:t>
      </w:r>
      <w:bookmarkEnd w:id="236"/>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أحد الولدين مع أبيه مملوكا فأعتقاه كان الولاء لهما معا ف إذا مات الأب ثم مات المعتق كان لمن اشتراه مع أبيه ثلاثة أرباع تركته أي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بالولاء و ربع بإرثه و لأخيه الربع بارث الولاء خاصة، كما هو واضح</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8097749_417432637"/>
      <w:bookmarkStart w:id="238" w:name="_Toc91"/>
      <w:bookmarkEnd w:id="237"/>
      <w:r>
        <w:rPr>
          <w:rtl w:val="true"/>
        </w:rPr>
        <w:t>[</w:t>
      </w:r>
      <w:r>
        <w:rPr>
          <w:rtl w:val="true"/>
        </w:rPr>
        <w:t>المسألة الثامنة إذا أولد العبد من معتقة ابنا فهو حر و ولاؤه لمعتق أمه</w:t>
      </w:r>
      <w:r>
        <w:rPr>
          <w:rtl w:val="true"/>
        </w:rPr>
        <w:t>]</w:t>
      </w:r>
      <w:bookmarkEnd w:id="23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إذا أولد العبد من معتقة ابنا فهو حر فولاؤه أي الابن لمعتق أمه الذي هو المنعم، و له الولاء عليها و على أولادها فلو اشترى الابن عبدا فأعتقه كان ولاؤه له دون مولى أمه، لأنه المنعم عليه بلا واسطة و الولاء لمن أعتق فلو اشترى هذا العبد الذي هو معتقه أي الابن أب المنعم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بالإعتاق فأعتقه انجر الولاء من مولى الأم إلى مولى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العبد المعتق، لحصول ضابط الجر و كان كل</w:t>
      </w:r>
      <w:bookmarkStart w:id="239" w:name="pg12325_199350"/>
    </w:p>
    <w:p>
      <w:pPr>
        <w:pStyle w:val="BookText"/>
        <w:rPr/>
      </w:pPr>
      <w:bookmarkEnd w:id="2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واحد منهما مولى الآخر أما الابن فلكونه مباشرا لعتقه، و أما العبد المعتق فلكونه مولى أب الابن و قد انجر الولاء من مولى الأم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مات الأب فميراثه لابنه دون مولاه الذي لا يرثه إلا مع عدم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مات الابن و لا مناسب له أصلا فولاؤه لمعتق أبيه الذي هو عتيق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 العبد المعتق و لا مناسب له فولاؤه للابن الذي باشر عتقه لأن 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ماتا معا و لم يكن لهما مناسب قال الشيخ في المحكي من مبسوطة يرجع الولاء إلى مولى الأم لأنه إنما انجر منه إلى مولى الأب، لكونه أولى منه، فلم ينقطع رأسا و فيه تردد من ذلك و من الأصل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المبسوط قبل ذلك الاعتراف به، و حينئذ يكون الميراث للضامن ثم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فيما مضى أن الأول لا يخلو من قوة،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8097751_417432637"/>
      <w:bookmarkStart w:id="241" w:name="_Toc92"/>
      <w:bookmarkEnd w:id="240"/>
      <w:r>
        <w:rPr>
          <w:rtl w:val="true"/>
        </w:rPr>
        <w:t>[</w:t>
      </w:r>
      <w:r>
        <w:rPr>
          <w:rtl w:val="true"/>
        </w:rPr>
        <w:t>القسم الثاني ولاء الجريرة</w:t>
      </w:r>
      <w:r>
        <w:rPr>
          <w:rtl w:val="true"/>
        </w:rPr>
        <w:t>]</w:t>
      </w:r>
      <w:bookmarkEnd w:id="24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ولاء 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الجريرة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الجناية و لا خلاف نصا</w:t>
      </w:r>
      <w:r>
        <w:rPr>
          <w:rStyle w:val="FootnoteAnchor"/>
          <w:rtl w:val="true"/>
        </w:rPr>
        <w:footnoteReference w:id="582"/>
      </w:r>
      <w:r>
        <w:rPr>
          <w:rFonts w:ascii="Amiri" w:hAnsi="Amiri" w:eastAsia="Amiri" w:cs="Amiri"/>
          <w:color w:val="111111"/>
          <w:sz w:val="28"/>
          <w:sz w:val="28"/>
          <w:szCs w:val="28"/>
          <w:rtl w:val="true"/>
          <w:lang w:bidi="ar-SA"/>
        </w:rPr>
        <w:t xml:space="preserve">و فتوى في مشروعيته بل الإجماع بقسميه على أن من توالى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إلى أحد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برضاه فاتخذه و ليا يعقله و يضمن حدثه و يكون ولاؤه له صح ذلك و يثبت به الميراث بل كان الميراث في الجاهلية و صدر الإسلام بذلك ثم نسخ بآية المهاجرة</w:t>
      </w:r>
      <w:r>
        <w:rPr>
          <w:rStyle w:val="FootnoteAnchor"/>
          <w:rtl w:val="true"/>
        </w:rPr>
        <w:footnoteReference w:id="583"/>
      </w:r>
      <w:r>
        <w:rPr>
          <w:rFonts w:ascii="Amiri" w:hAnsi="Amiri" w:eastAsia="Amiri" w:cs="Amiri"/>
          <w:color w:val="111111"/>
          <w:sz w:val="28"/>
          <w:sz w:val="28"/>
          <w:szCs w:val="28"/>
          <w:rtl w:val="true"/>
          <w:lang w:bidi="ar-SA"/>
        </w:rPr>
        <w:t>ثم نسخت بآية الأرحام</w:t>
      </w:r>
      <w:r>
        <w:rPr>
          <w:rStyle w:val="FootnoteAnchor"/>
          <w:rtl w:val="true"/>
        </w:rPr>
        <w:footnoteReference w:id="584"/>
      </w:r>
      <w:r>
        <w:rPr>
          <w:rFonts w:ascii="Amiri" w:hAnsi="Amiri" w:eastAsia="Amiri" w:cs="Amiri"/>
          <w:color w:val="111111"/>
          <w:sz w:val="28"/>
          <w:sz w:val="28"/>
          <w:szCs w:val="28"/>
          <w:rtl w:val="true"/>
          <w:lang w:bidi="ar-SA"/>
        </w:rPr>
        <w:t>و بقي هذا الفرد منه على شرعه الأصلي، بل ظاهر الأصحاب أنه من العقود المعتبر فيها الإيجاب و القبول،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أحدهما لا وارث له كان الإيجاب من طرفه،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عاقدتك على أن تنصرني و تمنع عني و تعقل عني و ترثني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معا لا وارث لهما 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عاقدتك على أن تنصرني و أنصرك، و تمنع عني و أمنع عنك، و تعقل عني و أعقل عنك، و ترثني و 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الفرد ينزل ما عن المحقق الثاني من أن صورة عقد الضمان على ما ذكره بعض الأصحاب أن يقول أحد المتعاقدين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دمك دمي، و ثارك ثاري، و حربك حربي، و سلمك سلمي، و ترثني و 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اعتبار التوارث و العقل فيه من الطرفين كضرورة عدم اعتبار ما زاد على العقل و الإرث فيه، بل قد يقال بكفاية أحدهما عن الآخر، خصوصا العقل، فان النصوص كالصريحة في الاكتفاء به في العقد في استحقاق الميراث، بل ظاهرها كون الميراث من الأحكام المترتبة على ذلك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أعتق سائبة أنه لا ولاء لمواليه عليه فان شاء توالى إلى رجل من المسلمين فليشهد أنه ضمن جريرته و كل حدث يلزمه، فإذا فعل ذلك فهو يرثه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الحذاء</w:t>
      </w:r>
      <w:r>
        <w:rPr>
          <w:rStyle w:val="FootnoteAnchor"/>
          <w:rtl w:val="true"/>
        </w:rPr>
        <w:footnoteReference w:id="5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أسلم فتوالى رجلا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 عقله و جنايته 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5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كاتب عبدا أن يشترط ولاؤه إذا كاتبه،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المملوك سائبة أنه لا ولاء لأحد عليه إن كره ذلك، و لا يرثه إلا من أحب أن يرثه، فإن أحب أن يرثه ولي نعمة أو غيره فليشهد رجلين بضمان ما ينوب لكل جريرة جرها أو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الظاهرة في تحقق العقد بمجرد إنشاء ضمان الجريرة و الحدث، و أنه حينئذ يترتب عليه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ظاهرها اعتبار الاشهاد فيه، إلا أني لم أجده لأحد من الأصحاب و إن تقدم في ولاء العتق عن بعضهم ما يستأنس 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نجد تصريحا في شي‌ء من النصوص بالاكتفاء في العقد بصورة العكس، بأن يتعاهدا على الإرث من غير تعرض للجريرة، و يترتب عليه حينئذ ضمانها و إن كان هو غير بعيد، كما أنه لم يبعد عدم اعتبار الإيجاب فيه من طرف خاص في الفرد الأول أيضا، بل هو كالصلح يصح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فيه جمع الأمرين، فلو تراضيا على الإرث دون العقل أو بالعكس لم يصح، للأصل و غيره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يعتبر اتحاد الضامن و المضمون؟ وجهان، أقواهما العدم، لإطلاق الأدلة، فيجوز ضمان الواحد للأكثر بعقد واحد و بالعكس، فيشتركون حينئذ في عقله و ميراثه، بل لا يبعد جواز ذلك على الترتيب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بمعنى أنه يتولى شخصا ثم إنه يتولى آخر و إن كان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يخلو الحكم بكونه عقدا على وجه يعتبر فيه ما يعتبر في العقود اللازمة من الألفاظ المخصوصة و العربية و المقارنة بين الإيجاب و القبول و تقديم الأول و نحو ذلك من إشكال أيضا، خصوصا بعد التصريح من بعض و الظهور من آخر بعدم اعتبار شي‌ء فيه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لم يتعرضوا لألفاظ إيجابه و قبوله، و لم يراعوا اشتقاقها من لفظه و ما يقرب منه، كما هي عادتهم في العقود سيما اللازمة التي هذا منها على المشهور منهم شهرة عظيمة كادت تكون إجماعا، مستدلين عليه بأصالته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ظاهر السرائر الإجماع عليه، بل لم يحك الخلاف فيه إلا عن الخلاف و الوسيلة، و أنه مال إليه في المختلف، مع أن المنقول من عبارة مختصر الأول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ولاء الموالاة عندنا جائز، و معناه أن يسلم رجل على يد رجل و يواليه، و له أن ينقل ولاءه إلى غيره ما لم يعقل عنه أو عن أحد أولاده الذين كانوا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نجد تصريحا من أحد بجريان الإقالة فيه كغيره من العقود و لا باشتراط الخيار و لا بغير ذلك مما يجري في العقود اللازمة، فلا يبعد إرادة من أطلق العقد عليه كونه كالعقد في الإنشائية المشتركة من شخصين، و إلا فهو أشبه شي‌ء في الأسباب و المسببات و إن كانت كيفية السبب فيه مركبة من رضا الطرفين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لم يذكر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كونه من العقود بل اكتفى بما سمعته من العبارة الظاهرة في تحققه بكل ما يتحقق به التوالي المخصوص من غير اعتبار لفظ فضلا عن أن يكون مخصوصا، فيكفي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حينئذ العقل المقترن بما يدل على ذلك، و لا يكون حكمه حكم المعاطاة في 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جريان الوكالة فيه، بل الظاهر جواز اتحاد الموجب و القابل فيه مع الوكالة أو الولاية بوصاية أو حكومة فضلا عن جواز إيقاعه من الوصي و الحاكم عمن لهم الولاية عليه ضامنية أو مضمونية مع مراعاة المصلحة، بل الظاهر جريان الفضولية فيه و إن لم نقل بكونه عقدا بناء على جريانها في الأعم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يجري بين المسلم و الكافر على أن يكون المسلم الضامن و الكافر المضمون؟ إشكال من إطلاق الأدلة، و من كونه موادة و من نفي الموالاة بينهما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العكس فالظاهر عدم جوازه، لكونه سبيلا، و لعموم ما دل</w:t>
      </w:r>
      <w:r>
        <w:rPr>
          <w:rStyle w:val="FootnoteAnchor"/>
          <w:rtl w:val="true"/>
        </w:rPr>
        <w:footnoteReference w:id="589"/>
      </w:r>
      <w:r>
        <w:rPr>
          <w:rFonts w:ascii="Amiri" w:hAnsi="Amiri" w:eastAsia="Amiri" w:cs="Amiri"/>
          <w:color w:val="111111"/>
          <w:sz w:val="28"/>
          <w:sz w:val="28"/>
          <w:szCs w:val="28"/>
          <w:rtl w:val="true"/>
          <w:lang w:bidi="ar-SA"/>
        </w:rPr>
        <w:t>على عدم إرثه المسلم و نفي التوالي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بين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 حكم التوالي المزبور الإرث و العقل لكن لا يتعدى ذلك الضامن إلى أولاده و غيرهم، كما أنه لا يرث المضمون الضامن إلا إذا كانا متضامنين بلا خلاف يعتد به أجده في شي‌ء من ذلك، بل عن الغنية الإجماع عليه في الأول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 المقنعة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الذمي و تولى رجلا مسلما على أن يضمن جريرته و يكون ناصره كان ميراثه له، و حكمه حكم السيد مع عبده إذا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صراحة فيه بالانتقال، بل و لا ظهور و إنما مراده حكمه بالنسبة إليه نفسه في الإرث و العقل لا مطلقا، ضرورة كون الإرث و الضمان أمرين التزمهما شخص على نفسه، فلا ينتقلان إلى غيره بغير رضا و لا عقد، كما هو الشأن في الإرث بالإمامة و الزوجية، فإنه لا يتعدى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عنهما إلى غيرهما من ورثتهما،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كونه حقا له فينتقل إلى وارثه يدفعها منه كونه كذلك، خصوصا و إرثه مشروط بعقله الذي لا يكلف به إلا من التزم به لا غيره من ورثته، و قياسه على ولاء العتق محرم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يصح أن يضمن إلا سائبة لا ولاء عليه، كالمعتق في الكفارات و النذور أو المتبرئ من ضمانه أو حر بالأصل لا وارث له مناسب أصلا بلا خلاف أجده فيه، بل الإجماع بقسميه عليه، بل النصوص دالة عليه أيضا، ضرورة ظهورها أو صراحتها في تأخر هذه المرتبة من الإرث عن الإرث بالنسب و ولاء العتق، فان ضمن حينئذ ذا الوارث و له مولى كان ضمانه باطلا و إن فقده بعد ذلك، أما لو ضمنه مجردا كما لو لم يكن للمضمون ولد مثلا حال الضمان ثم ولد له بعد ذلك ففي بطلان العقد أو بقائه مراعى وجهان من استصحاب صحته، و من دعوى ظهور الدليل في شرطية عدم الوارث ابتداء و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قول المصنف و غيره و لا يرث هذا إلا مع فقد كل مناسب و مع فقد المعتق مشعر بذلك، ضرورة ظهوره في ترتب الاستحقاق المقتضي لتحقق الأسباب،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صرحوا في العقل أنه لو فضل على المنعم شي‌ء كان على ضامن الجريرة، إلا أن الانصاف عدم خلو الأول من قوة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 هو أي الضامن بعد إحراز ما عرفت أولى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بل الإجماع بقسميه عليه، بل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w:t>
      </w:r>
      <w:r>
        <w:rPr>
          <w:rStyle w:val="FootnoteAnchor"/>
          <w:rtl w:val="true"/>
        </w:rPr>
        <w:footnoteReference w:id="590"/>
      </w:r>
      <w:r>
        <w:rPr>
          <w:rFonts w:ascii="Amiri" w:hAnsi="Amiri" w:eastAsia="Amiri" w:cs="Amiri"/>
          <w:color w:val="111111"/>
          <w:sz w:val="28"/>
          <w:sz w:val="28"/>
          <w:szCs w:val="28"/>
          <w:rtl w:val="true"/>
          <w:lang w:bidi="ar-SA"/>
        </w:rPr>
        <w:t>صريحة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bookmarkStart w:id="242" w:name="pg12325_199356"/>
    </w:p>
    <w:p>
      <w:pPr>
        <w:pStyle w:val="BookText"/>
        <w:rPr/>
      </w:pPr>
      <w:bookmarkEnd w:id="2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يرث معه الزوج و الزوجة نصيبهما الأعلى لعموم الأدلة و خصوصها</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8097753_417432637"/>
      <w:bookmarkStart w:id="244" w:name="_Toc93"/>
      <w:bookmarkEnd w:id="243"/>
      <w:r>
        <w:rPr>
          <w:rtl w:val="true"/>
        </w:rPr>
        <w:t>[</w:t>
      </w:r>
      <w:r>
        <w:rPr>
          <w:rtl w:val="true"/>
        </w:rPr>
        <w:t>القسم الثالث ولاء الإمامة</w:t>
      </w:r>
      <w:r>
        <w:rPr>
          <w:rtl w:val="true"/>
        </w:rPr>
        <w:t>]</w:t>
      </w:r>
      <w:bookmarkEnd w:id="244"/>
    </w:p>
    <w:p>
      <w:pPr>
        <w:pStyle w:val="Heading6"/>
        <w:numPr>
          <w:ilvl w:val="5"/>
          <w:numId w:val="1"/>
        </w:numPr>
        <w:rPr/>
      </w:pPr>
      <w:bookmarkStart w:id="245" w:name="__RefHeading___Toc8097755_417432637"/>
      <w:bookmarkStart w:id="246" w:name="_Toc94"/>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 xml:space="preserve">فإذا عدم الضامن أو لم يكن له ضامن و لا زوج أو زوجة بناء على الرد عليهما كان ميراثه من الأنفال التي هي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الذي هو وارث من لا وارث له نصا</w:t>
      </w:r>
      <w:r>
        <w:rPr>
          <w:rStyle w:val="FootnoteAnchor"/>
          <w:rtl w:val="true"/>
        </w:rPr>
        <w:footnoteReference w:id="592"/>
      </w:r>
      <w:r>
        <w:rPr>
          <w:rFonts w:ascii="Amiri" w:hAnsi="Amiri" w:eastAsia="Amiri" w:cs="Amiri"/>
          <w:color w:val="111111"/>
          <w:sz w:val="28"/>
          <w:sz w:val="28"/>
          <w:szCs w:val="28"/>
          <w:rtl w:val="true"/>
          <w:lang w:bidi="ar-SA"/>
        </w:rPr>
        <w:t>و إجماعا بقسميه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5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السائبة ليس لأحد عليها سبيل، فان والى أحدا فميراثه و جريرته عليه، و إن لم يوال أحدا فهو لأقرب الناس، لمولاه الذي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ثابت أو محمول على تبرعه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أو غير ذلك، لقصوره عن معارضة غيره، بل لم نعثر على 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نعثر على عامل بالنصوص القاصر أكثر أسانيدها المشتملة على أن إرثه لبيت المال</w:t>
      </w:r>
      <w:r>
        <w:rPr>
          <w:rStyle w:val="FootnoteAnchor"/>
          <w:rtl w:val="true"/>
        </w:rPr>
        <w:footnoteReference w:id="594"/>
      </w:r>
      <w:r>
        <w:rPr>
          <w:rFonts w:ascii="Amiri" w:hAnsi="Amiri" w:eastAsia="Amiri" w:cs="Amiri"/>
          <w:color w:val="111111"/>
          <w:sz w:val="28"/>
          <w:sz w:val="28"/>
          <w:szCs w:val="28"/>
          <w:rtl w:val="true"/>
          <w:lang w:bidi="ar-SA"/>
        </w:rPr>
        <w:t>و في بعضها لبيت مال المسلمين</w:t>
      </w:r>
      <w:r>
        <w:rPr>
          <w:rStyle w:val="FootnoteAnchor"/>
          <w:rtl w:val="true"/>
        </w:rPr>
        <w:footnoteReference w:id="595"/>
      </w:r>
      <w:r>
        <w:rPr>
          <w:rFonts w:ascii="Amiri" w:hAnsi="Amiri" w:eastAsia="Amiri" w:cs="Amiri"/>
          <w:color w:val="111111"/>
          <w:sz w:val="28"/>
          <w:sz w:val="28"/>
          <w:szCs w:val="28"/>
          <w:rtl w:val="true"/>
          <w:lang w:bidi="ar-SA"/>
        </w:rPr>
        <w:t xml:space="preserve">الموافقة للعامة إلا الإسكافي و الشيخ في محكي الإستبصار، فلتطرح أو تحمل على التقية، أو على أن المراد ببيت المال و إن أضيف إلى المسلمين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w:t>
      </w:r>
    </w:p>
    <w:p>
      <w:pPr>
        <w:pStyle w:val="BookText"/>
        <w:rPr/>
      </w:pPr>
      <w:r>
        <w:rPr>
          <w:rFonts w:ascii="IRNazanin" w:hAnsi="IRNazanin" w:eastAsia="IRNazanin"/>
          <w:color w:val="111111"/>
          <w:sz w:val="28"/>
          <w:sz w:val="28"/>
          <w:szCs w:val="28"/>
          <w:rtl w:val="true"/>
          <w:lang w:bidi="fa-IR"/>
        </w:rPr>
        <w:t>الأخبار الأخر</w:t>
      </w:r>
      <w:r>
        <w:rPr>
          <w:rStyle w:val="FootnoteAnchor"/>
          <w:rtl w:val="true"/>
        </w:rPr>
        <w:footnoteReference w:id="596"/>
      </w:r>
      <w:r>
        <w:rPr>
          <w:rFonts w:ascii="Amiri" w:hAnsi="Amiri" w:eastAsia="Amiri" w:cs="Amiri"/>
          <w:color w:val="111111"/>
          <w:sz w:val="28"/>
          <w:sz w:val="28"/>
          <w:szCs w:val="28"/>
          <w:rtl w:val="true"/>
          <w:lang w:bidi="ar-SA"/>
        </w:rPr>
        <w:t xml:space="preserve">و ما عن جماعة من شيوع إطلاق بيت المال و إرادة بيت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إليه ما عن الخلاف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من لا وارث له ينتقل إلى بيت المال، و 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عند جميع الفقهاء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ينتقل إلى بيت المال، و يكون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إشارة فيه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ظاهره أنه ينتقل إلى البيت المعد لجمع أموال المسلمين المشتركة و الخاصة ببعضهم، لكنه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دونهم يفعل به ما يشاء، خلافا للعامة، فإنهم جعلوه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في نقله إلى بيت المال إشعارا بأن المأخوذ بحق الإمامة غير باقي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له بكسب و نحوه، و لذا قال في محكي الغنية و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الامام انتقل الميراث إلى الامام لا إلى غيره من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الأول إجماع الطائفة عليه، و الأمر سهل بعد ما عرفت من وضوح الحكم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فهذا هو القسم الثالث من الولاء، فان كان 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حاضرا فالمال له يصنع به ما يشاء على حسب تسلط غيره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محكي المقنعة و النهاية أنه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فقراء بلده و ضعفاء جيرانه و خلطاءه تبرعا منه عليهم بما يستحقه من ذلك و استصلاحا للرعية حيث ما كان يراه في الحال من صوب الرأي إلا أنه لم أعثر عليه فيما وصل إلى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IRNazanin" w:hAnsi="IRNazanin" w:eastAsia="IRNazanin"/>
          <w:color w:val="111111"/>
          <w:sz w:val="28"/>
          <w:sz w:val="28"/>
          <w:szCs w:val="28"/>
          <w:rtl w:val="true"/>
          <w:lang w:bidi="fa-IR"/>
        </w:rPr>
        <w:t>مرسل داود</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مات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وارث فدفع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إلى همشهريجه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السري</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يموت و يترك مالا و ليس له أحد أعط الميراث همشاريجه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فهو ماله يفعل به ما يشاء و يأذن فيه بما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غائبا فعن جماعة أنه يحفظ له بالوصاية أو الدفن إلى حين ظهوره كسائر حقوقه، بل عن ظاهر الخلاف الإجماع عليه، و المشهور أنه يقسم بين الفقراء و المساكين مطلقا، و في اللمعة هنا و الدروس في بحث الأنفال من كتاب الخمس قسمته بين فقراء بلد الميت و مساكينه، و الأوسط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أنه من الأنفال التي ثبت تحليلهم إياها للشيعة في زمن الغيبة</w:t>
      </w:r>
    </w:p>
    <w:p>
      <w:pPr>
        <w:pStyle w:val="BookText"/>
        <w:rPr/>
      </w:pPr>
      <w:r>
        <w:rPr>
          <w:rFonts w:ascii="IRNazanin" w:hAnsi="IRNazanin" w:eastAsia="IRNazanin"/>
          <w:color w:val="111111"/>
          <w:sz w:val="28"/>
          <w:sz w:val="28"/>
          <w:szCs w:val="28"/>
          <w:rtl w:val="true"/>
          <w:lang w:bidi="fa-IR"/>
        </w:rPr>
        <w:t>بالنصوص</w:t>
      </w:r>
      <w:r>
        <w:rPr>
          <w:rStyle w:val="FootnoteAnchor"/>
          <w:rtl w:val="true"/>
        </w:rPr>
        <w:footnoteReference w:id="599"/>
      </w:r>
      <w:r>
        <w:rPr>
          <w:rFonts w:ascii="Amiri" w:hAnsi="Amiri" w:eastAsia="Amiri" w:cs="Amiri"/>
          <w:color w:val="111111"/>
          <w:sz w:val="28"/>
          <w:sz w:val="28"/>
          <w:szCs w:val="28"/>
          <w:rtl w:val="true"/>
          <w:lang w:bidi="ar-SA"/>
        </w:rPr>
        <w:t xml:space="preserve">المنجبرة بالعمل، حتى أنه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سألناكم عن مثل هذا ما كنا لكم بأئمة، و ما كان لنا فقد أحللناه 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أحلوها و غيرها لتطيب ولادتهم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 الأوسط، لإعراض المشهور عن العمل بها في ذلك، فالأصل البقاء، و مصرفه الصدقة به عنه كغيره من المال المتعذر وصوله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استغنائه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حاجة شيعته الذين قد تحملوا ما تحملوا في جنبه، و إلى ما في حفظه له من التعريض بتلفه و استيلاء الجائرين عليه، بل كان ذلك من الخرافات، نحو ما قيل في باب الخمس من طرح حقه في البحر و نحو ذلك مما لا يقبله مذاق فقه و لو أعرضنا عن أخبار التحليل لكان الفحوى القطعية كافية في صرفه 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تحققنا الخلاف فيه إلا من الشيخ في الخلاف، و لا ريب في 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ما في دعواه الإجماع عليه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الاقتصار فيه على فقراء بلده خروجا عن شبهة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قد يعارض بشدة حاجة غيرهم و اشتمالهم على الأيتام و الأرامل، فالأولى إيصاله إلى نائب الغيبة المأمون، فيصرفه على حسب ما يراه من المصلحة التي تظهر له من أحوال سيده و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داود</w:t>
      </w:r>
      <w:r>
        <w:rPr>
          <w:rStyle w:val="FootnoteAnchor"/>
          <w:rtl w:val="true"/>
        </w:rPr>
        <w:footnoteReference w:id="600"/>
      </w:r>
      <w:r>
        <w:rPr>
          <w:rFonts w:ascii="Amiri" w:hAnsi="Amiri" w:eastAsia="Amiri" w:cs="Amiri"/>
          <w:color w:val="111111"/>
          <w:sz w:val="28"/>
          <w:sz w:val="28"/>
          <w:szCs w:val="28"/>
          <w:rtl w:val="true"/>
          <w:lang w:bidi="ar-SA"/>
        </w:rPr>
        <w:t>و خبر البرقي</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حكي عن الصدوق العمل بهما، إلا أنهما مع ضعفهما و اختصاص الأول بالحضور، بل لعل الثاني كذلك على معنى الاذن منه في ذلك الوقت، و معارضتهما بما سمعته من نقل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قاصران عن معارضة غيرهما من وجوه، خصوصا مع اضطرابهما بما قيل عن بعض المحدثين من أنه حكي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همشيرجه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بعد الشين،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فيكونان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p>
    <w:p>
      <w:pPr>
        <w:pStyle w:val="BookText"/>
        <w:rPr/>
      </w:pPr>
      <w:r>
        <w:rPr>
          <w:rFonts w:ascii="IRNazanin" w:hAnsi="IRNazanin" w:eastAsia="IRNazanin"/>
          <w:color w:val="111111"/>
          <w:sz w:val="28"/>
          <w:sz w:val="28"/>
          <w:szCs w:val="28"/>
          <w:rtl w:val="true"/>
          <w:lang w:bidi="fa-IR"/>
        </w:rPr>
        <w:t>خبر سهل</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مات و ليس له وارث إلا أخا له من الرضاعة يرثه؟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خارجين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صرف ما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مطروحين لم يعمل بهما أحد من الأصحاب، ضرورة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بعضهم الاعتراف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إرث الأخ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بإعطاء الهمشهريج مع تعدده و كونه من الفقراء، و كيف كان فلا ريب في أن الأقوى ما ذكرناه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الغريب ما وقع في الرياض من الميل إلى تخصيص الهاشمي به، و هو شي‌ء لم نعرفه لغيره، كما أنا لم نعرف ما يومئ إليه، بل</w:t>
      </w:r>
      <w:bookmarkStart w:id="247" w:name="pg12325_199360"/>
    </w:p>
    <w:p>
      <w:pPr>
        <w:pStyle w:val="BookText"/>
        <w:rPr/>
      </w:pPr>
      <w:bookmarkEnd w:id="2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كلها على خلافه، و من هنا كان لا وجه للإطناب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دئو على كل حال لا يدفع إلى غير سلطان الحق إلا مع الخوف أو التغلب بلا خلاف و لا إشكال، فلو فعل حينئذ كان ضامنا، فما عن بعض أصحاب الشافعي من التخيير بين الدفع إليه و الحفظ إلى ظهور إمام عادل و الصرف إلى مصالح المسلمين واضح الفساد</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8097757_417432637"/>
      <w:bookmarkStart w:id="249" w:name="_Toc95"/>
      <w:bookmarkEnd w:id="248"/>
      <w:r>
        <w:rPr>
          <w:rtl w:val="true"/>
        </w:rPr>
        <w:t>[</w:t>
      </w:r>
      <w:r>
        <w:rPr>
          <w:rtl w:val="true"/>
        </w:rPr>
        <w:t>مسائل ثلاث</w:t>
      </w:r>
      <w:r>
        <w:rPr>
          <w:rtl w:val="true"/>
        </w:rPr>
        <w:t>]</w:t>
      </w:r>
      <w:bookmarkEnd w:id="249"/>
    </w:p>
    <w:p>
      <w:pPr>
        <w:pStyle w:val="Heading6"/>
        <w:numPr>
          <w:ilvl w:val="5"/>
          <w:numId w:val="1"/>
        </w:numPr>
        <w:rPr/>
      </w:pPr>
      <w:bookmarkStart w:id="250" w:name="__RefHeading___Toc8097759_417432637"/>
      <w:bookmarkStart w:id="251" w:name="_Toc96"/>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مسائل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المصنف و غيره هنا استطرادا، لأن محلها في بحث الأنفال من الخمس و كتاب الجهاد</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8097761_417432637"/>
      <w:bookmarkStart w:id="253" w:name="_Toc97"/>
      <w:bookmarkEnd w:id="252"/>
      <w:r>
        <w:rPr>
          <w:rtl w:val="true"/>
        </w:rPr>
        <w:t>[</w:t>
      </w:r>
      <w:r>
        <w:rPr>
          <w:rtl w:val="true"/>
        </w:rPr>
        <w:t>المسألة الأولى ما يؤخذ من مال المشركين في حال الحرب فهو للمقاتلة بعد الخمس</w:t>
      </w:r>
      <w:r>
        <w:rPr>
          <w:rtl w:val="true"/>
        </w:rPr>
        <w:t>]</w:t>
      </w:r>
      <w:bookmarkEnd w:id="253"/>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يؤخذ من مال المشركين أما في حال الحرب فهو للمقاتلة بعد الخمس الذي أوجبه الله تعالى في الغنائم التي أظهر أفرادها ذلك و أما ما تأخذه سرية بغير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 كما تقدم الكلام فيه في محله، و لكن أحلوه لنا في زمن الغيبة لتطيب ولادتنا جزاهم الله عنا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يتركه المشركون فزعا و يفارقونه من غير حرب 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الأنفال، ضرورة كونه مما أفاء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يوجف المسلمون عليه بخيل و لا ركاب، و ما كان لنبيه فهو للإمام القائم مقامه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يؤخذ صلحا أو جزية فهو للمجاهدين على ما تقدم في الجهاد و مع عدمهم يقسم في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المساكين من المسلمين</w:t>
      </w:r>
      <w:r>
        <w:rPr>
          <w:rFonts w:eastAsia="Amiri" w:cs="Amiri" w:ascii="Amiri" w:hAnsi="Amiri"/>
          <w:color w:val="111111"/>
          <w:sz w:val="28"/>
          <w:szCs w:val="28"/>
          <w:rtl w:val="true"/>
          <w:lang w:bidi="ar-SA"/>
        </w:rPr>
        <w:t>.</w:t>
      </w:r>
      <w:bookmarkStart w:id="254" w:name="pg12325_199361"/>
    </w:p>
    <w:p>
      <w:pPr>
        <w:pStyle w:val="BookText"/>
        <w:rPr/>
      </w:pPr>
      <w:bookmarkEnd w:id="2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255" w:name="__RefHeading___Toc8097763_417432637"/>
      <w:bookmarkStart w:id="256" w:name="_Toc98"/>
      <w:bookmarkEnd w:id="255"/>
      <w:r>
        <w:rPr>
          <w:rtl w:val="true"/>
        </w:rPr>
        <w:t>[</w:t>
      </w:r>
      <w:r>
        <w:rPr>
          <w:rtl w:val="true"/>
        </w:rPr>
        <w:t>المسألة الثانية ما يؤخذ غيلة من أهل الحرب إن كان في زمان الهدنة أعيد عليهم</w:t>
      </w:r>
      <w:r>
        <w:rPr>
          <w:rtl w:val="true"/>
        </w:rPr>
        <w:t>]</w:t>
      </w:r>
      <w:bookmarkEnd w:id="25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يؤخذ غيلة من أهل الحرب إن كان في زمان الهدنة أعيد عليهم لاحترام مالهم حالها و إن لم يكن هدنة كان لآخذه و فيه الخمس كما هو واضح، و قد تقدم في محله</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8097765_417432637"/>
      <w:bookmarkStart w:id="258" w:name="_Toc99"/>
      <w:bookmarkEnd w:id="257"/>
      <w:r>
        <w:rPr>
          <w:rtl w:val="true"/>
        </w:rPr>
        <w:t>[</w:t>
      </w:r>
      <w:r>
        <w:rPr>
          <w:rtl w:val="true"/>
        </w:rPr>
        <w:t xml:space="preserve">المسألة الثالثة من مات من أهل الحرب و خلف مالا فماله للإمام </w:t>
      </w:r>
      <w:r>
        <w:rPr>
          <w:rtl w:val="true"/>
        </w:rPr>
        <w:t>(</w:t>
      </w:r>
      <w:r>
        <w:rPr>
          <w:rtl w:val="true"/>
        </w:rPr>
        <w:t>عليه السلام</w:t>
      </w:r>
      <w:r>
        <w:rPr>
          <w:rtl w:val="true"/>
        </w:rPr>
        <w:t>)]</w:t>
      </w:r>
      <w:bookmarkEnd w:id="25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مات من أهل الحرب و خلف مالا فماله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وارث بلا خلاف فيه بيننا و لا اشكال،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8097767_417432637"/>
      <w:bookmarkStart w:id="260" w:name="_Toc100"/>
      <w:bookmarkEnd w:id="259"/>
      <w:r>
        <w:rPr>
          <w:rtl w:val="true"/>
        </w:rPr>
        <w:t>[</w:t>
      </w:r>
      <w:r>
        <w:rPr>
          <w:rtl w:val="true"/>
        </w:rPr>
        <w:t>أما اللواحق</w:t>
      </w:r>
      <w:r>
        <w:rPr>
          <w:rtl w:val="true"/>
        </w:rPr>
        <w:t>]</w:t>
      </w:r>
      <w:bookmarkEnd w:id="260"/>
    </w:p>
    <w:p>
      <w:pPr>
        <w:pStyle w:val="Heading5"/>
        <w:numPr>
          <w:ilvl w:val="4"/>
          <w:numId w:val="1"/>
        </w:numPr>
        <w:rPr/>
      </w:pPr>
      <w:bookmarkStart w:id="261" w:name="__RefHeading___Toc8097769_417432637"/>
      <w:bookmarkStart w:id="262" w:name="_Toc101"/>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و أما اللواحق فأربعة فصول</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8097771_417432637"/>
      <w:bookmarkStart w:id="264" w:name="_Toc102"/>
      <w:bookmarkEnd w:id="263"/>
      <w:r>
        <w:rPr>
          <w:rtl w:val="true"/>
        </w:rPr>
        <w:t>[</w:t>
      </w:r>
      <w:r>
        <w:rPr>
          <w:rtl w:val="true"/>
        </w:rPr>
        <w:t>الفصل الأول في ميراث ولد الملاعنة و ولد الزنا</w:t>
      </w:r>
      <w:r>
        <w:rPr>
          <w:rtl w:val="true"/>
        </w:rPr>
        <w:t>]</w:t>
      </w:r>
      <w:bookmarkEnd w:id="264"/>
    </w:p>
    <w:p>
      <w:pPr>
        <w:pStyle w:val="Heading6"/>
        <w:numPr>
          <w:ilvl w:val="5"/>
          <w:numId w:val="1"/>
        </w:numPr>
        <w:rPr/>
      </w:pPr>
      <w:bookmarkStart w:id="265" w:name="__RefHeading___Toc8097773_417432637"/>
      <w:bookmarkStart w:id="266" w:name="_Toc103"/>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الأول في ميراث ولد الملاعنة و ولد الزنا</w:t>
      </w:r>
    </w:p>
    <w:p>
      <w:pPr>
        <w:pStyle w:val="Heading6"/>
        <w:numPr>
          <w:ilvl w:val="5"/>
          <w:numId w:val="1"/>
        </w:numPr>
        <w:rPr/>
      </w:pPr>
      <w:bookmarkStart w:id="267" w:name="__RefHeading___Toc8097775_417432637"/>
      <w:bookmarkStart w:id="268" w:name="_Toc104"/>
      <w:bookmarkEnd w:id="267"/>
      <w:r>
        <w:rPr>
          <w:rtl w:val="true"/>
        </w:rPr>
        <w:t>[</w:t>
      </w:r>
      <w:r>
        <w:rPr>
          <w:rtl w:val="true"/>
        </w:rPr>
        <w:t>ولد الملاعنة</w:t>
      </w:r>
      <w:r>
        <w:rPr>
          <w:rtl w:val="true"/>
        </w:rPr>
        <w:t>]</w:t>
      </w:r>
      <w:bookmarkEnd w:id="268"/>
    </w:p>
    <w:p>
      <w:pPr>
        <w:pStyle w:val="Heading6"/>
        <w:numPr>
          <w:ilvl w:val="5"/>
          <w:numId w:val="1"/>
        </w:numPr>
        <w:rPr/>
      </w:pPr>
      <w:bookmarkStart w:id="269" w:name="__RefHeading___Toc8097777_417432637"/>
      <w:bookmarkStart w:id="270" w:name="_Toc105"/>
      <w:bookmarkEnd w:id="269"/>
      <w:r>
        <w:rPr>
          <w:rtl w:val="true"/>
        </w:rPr>
        <w:t>اشاره</w:t>
      </w:r>
      <w:bookmarkEnd w:id="27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أنه يرث ولد الملاعنة ولده و أمه و الزوج أو الزوجة، بل الإجماع بقسميه عليه، دون أبيه المنقطع نسبه عنه باللعان الفاسخ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للعقد و النافي للفراش، و إن لم يكن الولد بذلك ابن زنا، بل من أطلق عليه ذلك كان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للأم السدس خاصة و الباقي للولد إن كان ذكرا أو ذكرا و أنثى للذكر سهمان و للأنثى سهم و إن كان أنثى فلها النصف مع الاتحاد و الثلثان مع التعدد، و الباقي رد عليها أو عليهن و على الأم، و إن يكن له إلا ولده اختص الإرث بهم، و ما في غير واحد من النصوص من أن الإرث إذا ماتت أمه لأخواله</w:t>
      </w:r>
      <w:r>
        <w:rPr>
          <w:rStyle w:val="FootnoteAnchor"/>
          <w:rtl w:val="true"/>
        </w:rPr>
        <w:footnoteReference w:id="603"/>
      </w:r>
      <w:r>
        <w:rPr>
          <w:rFonts w:ascii="Amiri" w:hAnsi="Amiri" w:eastAsia="Amiri" w:cs="Amiri"/>
          <w:color w:val="111111"/>
          <w:sz w:val="28"/>
          <w:sz w:val="28"/>
          <w:szCs w:val="28"/>
          <w:rtl w:val="true"/>
          <w:lang w:bidi="ar-SA"/>
        </w:rPr>
        <w:t>محمول على ما إذا لم يكن أقرب منهم إليه من الولد و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له ولد أصلا و إنما له أم خاصة كان المال جميعه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بالتسمية و الباقي بالرد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روايت ي زرارة</w:t>
      </w:r>
      <w:r>
        <w:rPr>
          <w:rStyle w:val="FootnoteAnchor"/>
          <w:rtl w:val="true"/>
        </w:rPr>
        <w:footnoteReference w:id="60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عبيدة</w:t>
      </w:r>
      <w:r>
        <w:rPr>
          <w:rStyle w:val="FootnoteAnchor"/>
          <w:rtl w:val="true"/>
        </w:rPr>
        <w:footnoteReference w:id="605"/>
      </w:r>
      <w:r>
        <w:rPr>
          <w:rFonts w:ascii="Amiri" w:hAnsi="Amiri" w:eastAsia="Amiri" w:cs="Amiri"/>
          <w:color w:val="111111"/>
          <w:sz w:val="28"/>
          <w:sz w:val="28"/>
          <w:szCs w:val="28"/>
          <w:rtl w:val="true"/>
          <w:lang w:bidi="ar-SA"/>
        </w:rPr>
        <w:t xml:space="preserve">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w:t>
      </w:r>
    </w:p>
    <w:p>
      <w:pPr>
        <w:pStyle w:val="BookText"/>
        <w:rPr/>
      </w:pPr>
      <w:r>
        <w:rPr>
          <w:rFonts w:ascii="IRNazanin" w:hAnsi="IRNazanin" w:eastAsia="IRNazanin"/>
          <w:color w:val="111111"/>
          <w:sz w:val="28"/>
          <w:sz w:val="28"/>
          <w:szCs w:val="28"/>
          <w:rtl w:val="true"/>
          <w:lang w:bidi="fa-IR"/>
        </w:rPr>
        <w:t>الأم</w:t>
      </w:r>
    </w:p>
    <w:p>
      <w:pPr>
        <w:pStyle w:val="BookText"/>
        <w:rPr/>
      </w:pPr>
      <w:r>
        <w:rPr>
          <w:rFonts w:ascii="Amiri" w:hAnsi="Amiri" w:eastAsia="Amiri" w:cs="Amiri"/>
          <w:color w:val="111111"/>
          <w:sz w:val="28"/>
          <w:sz w:val="28"/>
          <w:szCs w:val="28"/>
          <w:rtl w:val="true"/>
          <w:lang w:bidi="ar-SA"/>
        </w:rPr>
        <w:t xml:space="preserve">الثلث و الباقي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جنايته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ميراثه له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يعقل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بهما مع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الإسكافي في الاستبصار إذا لم يكن لها عصبة يعقلون عنه، إلا أن الرد عند أولهما على بيت مال المسلمين و ثانيهما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فالقول الأول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و رواية بل هو المشهور نقلا و تحصيلا، بل عن الخلاف و المبسوط و غيرهما الإجماع عليه، لإطلاق الأدلة كتابا و سنة من آية أولي الأرحام</w:t>
      </w:r>
      <w:r>
        <w:rPr>
          <w:rStyle w:val="FootnoteAnchor"/>
          <w:rtl w:val="true"/>
        </w:rPr>
        <w:footnoteReference w:id="606"/>
      </w:r>
      <w:r>
        <w:rPr>
          <w:rFonts w:ascii="Amiri" w:hAnsi="Amiri" w:eastAsia="Amiri" w:cs="Amiri"/>
          <w:color w:val="111111"/>
          <w:sz w:val="28"/>
          <w:sz w:val="28"/>
          <w:szCs w:val="28"/>
          <w:rtl w:val="true"/>
          <w:lang w:bidi="ar-SA"/>
        </w:rPr>
        <w:t>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خصوص المعتبرة المستفيضة التي كادت تبلغ التواتر الموافقة للكتاب المخالفة للعامة، ففي بعضها</w:t>
      </w:r>
      <w:r>
        <w:rPr>
          <w:rStyle w:val="FootnoteAnchor"/>
          <w:rtl w:val="true"/>
        </w:rPr>
        <w:footnoteReference w:id="607"/>
      </w:r>
      <w:r>
        <w:rPr>
          <w:rFonts w:ascii="Amiri" w:hAnsi="Amiri" w:eastAsia="Amiri" w:cs="Amiri"/>
          <w:color w:val="111111"/>
          <w:sz w:val="28"/>
          <w:sz w:val="28"/>
          <w:szCs w:val="28"/>
          <w:rtl w:val="true"/>
          <w:lang w:bidi="ar-SA"/>
        </w:rPr>
        <w:t>أن ميراث ولد الملاعنة لأمه، و</w:t>
      </w:r>
    </w:p>
    <w:p>
      <w:pPr>
        <w:pStyle w:val="BookText"/>
        <w:rPr/>
      </w:pPr>
      <w:r>
        <w:rPr>
          <w:rFonts w:ascii="Amiri" w:hAnsi="Amiri" w:eastAsia="Amiri" w:cs="Amiri"/>
          <w:color w:val="111111"/>
          <w:sz w:val="28"/>
          <w:sz w:val="28"/>
          <w:szCs w:val="28"/>
          <w:rtl w:val="true"/>
          <w:lang w:bidi="ar-SA"/>
        </w:rPr>
        <w:t>في جملة وافرة منها</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ولد الملاعنة 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فان ماتت أمه من يرثه؟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العمل بهما على إطلاقهما فهما حينئذ شاذان، و موافقتهما للعامة، و لذا حملهما في محكي التهذيب على التقية بعد الاعتراف بعدم العمل بهما مشعرا بالإجماع على طرحهما، و مخالفتهما للشهرة العظيمة و محكي الإجماع و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قاصران عن معارضة تلك الأخبار، فلا يتجه الجمع بينهما و بينها بما سمعته من القولين، ضرورة كونه فرع التكافؤ بعد الإغضاء عن عدم الشاهد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لا يكون مذهبا للشيخ في الاستبصار المعد لذكر ما يصلح وجه جمع بين الأخبار، خصوصا بقرينة موافقته للأصحاب في باقي كتبه و حكايته الإجماع، كما أن المحكي عن الصدوق في المقنع الموافقة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كله ميل المقدس الأردبيلي و غيره إلى العمل بهما نسأل الله أن لا يكون ذلك من اختلال الطريقة، و لقد أجاد فيما حكي عنه من شدة التشنيع على خلاف المشهور، و الأمر سهل بعد وضوح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مع عدم الأم و الولد يرثه الطبقة الثانية، و هم هنا الاخوة للأم و أولادهم و الأجداد لها و إن علوا لانقطاع نسب الأب كما ستعرف و يترتبون الأقرب فالأقرب على حسب ما تقدم في غير الفرض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منصور</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الملاعنة و له إخوة قسم ماله على سهام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عدمهم يرثه الأخوال و الخالات و أولادهم على حسب ترتيب الإرث، و في كل هذه المراتب يرث الذكر و الأنثى سواء لكونهم جميعا ممن يتقرب بالأم، و قد عرفت فيما مضى قسمة المتقرب بها على السواء فان عدم قرابة الأم أصلا حتى لا يبقى لها وارث أصلا و إن بعد فميراثه ل مولى المعتق ثم الضمان ثم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 ذلك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و لا إشكال في أن الزوج و الزوجة يرثان منه نصيبهما مع كل درجة من هذه الدرجات و هو النصف للزوج و الربع للزوجة مع عدم الولد و نصف ذلك أي الربع للزوج و الثمن للزوجة معه هذا كله في موروثية ولد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وارثيته فلا خلاف و لا إشكال في أنه يرث أمه و ولده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يرث هو قرابة 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الاخوة و الأخوات و الأخوال و الخالات و الأجداد و الجدات لها؟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المشهور شهرة عظيمة كادت تكون إجماعا بل لعلها كذلك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يرثهم بل عن المبسوط و الغنية و السرائر و غيرها أنه مذهب الأصحاب من غير خلاف، و عن التهذيب أنه الذي يقتضيه شرع الإسلام، و هو كذلك لأن نسبه من الأم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بلا خلاف كما عن السرائر، فيشمله حينئذ عموم الأدلة و إطلاقها كتابا</w:t>
      </w:r>
      <w:r>
        <w:rPr>
          <w:rStyle w:val="FootnoteAnchor"/>
          <w:rtl w:val="true"/>
        </w:rPr>
        <w:footnoteReference w:id="610"/>
      </w:r>
      <w:r>
        <w:rPr>
          <w:rFonts w:ascii="Amiri" w:hAnsi="Amiri" w:eastAsia="Amiri" w:cs="Amiri"/>
          <w:color w:val="111111"/>
          <w:sz w:val="28"/>
          <w:sz w:val="28"/>
          <w:szCs w:val="28"/>
          <w:rtl w:val="true"/>
          <w:lang w:bidi="ar-SA"/>
        </w:rPr>
        <w:t>و سنة</w:t>
      </w:r>
      <w:r>
        <w:rPr>
          <w:rStyle w:val="FootnoteAnchor"/>
          <w:rtl w:val="true"/>
        </w:rPr>
        <w:footnoteReference w:id="611"/>
      </w:r>
      <w:r>
        <w:rPr>
          <w:rFonts w:ascii="IRNazanin" w:hAnsi="IRNazanin" w:eastAsia="IRNazanin"/>
          <w:color w:val="111111"/>
          <w:sz w:val="28"/>
          <w:sz w:val="28"/>
          <w:szCs w:val="28"/>
          <w:rtl w:val="true"/>
          <w:lang w:bidi="fa-IR"/>
        </w:rPr>
        <w:t>و معقد 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الملاعنة ينسب إلى أمه، و يكون أمره و شأنه كله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إطلاق ما في المعتبرة</w:t>
      </w:r>
      <w:r>
        <w:rPr>
          <w:rStyle w:val="FootnoteAnchor"/>
          <w:rtl w:val="true"/>
        </w:rPr>
        <w:footnoteReference w:id="613"/>
      </w:r>
      <w:r>
        <w:rPr>
          <w:rFonts w:ascii="Amiri" w:hAnsi="Amiri" w:eastAsia="Amiri" w:cs="Amiri"/>
          <w:color w:val="111111"/>
          <w:sz w:val="28"/>
          <w:sz w:val="28"/>
          <w:szCs w:val="28"/>
          <w:rtl w:val="true"/>
          <w:lang w:bidi="ar-SA"/>
        </w:rPr>
        <w:t>المستفيضة من إرثه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محكي الإستبصار لا يرث إلا أن يعترف به الأب، و هو قول متروك لم نعرف أحدا وافقه عليه ممن تقدمه أو تأخره بل لم يعلم كونه قولا له، لما سمعت من أنه في الاستبصار المعد للجمع بين الأخبار، و إن كان قد يستدل له بأنه يبعد التهمة عن الامرأة و يقوي صحة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قوي من حيث النصوص، لأنه مقتضى الجمع بين ما دل على التوارث من إطلاق بعض النصوص</w:t>
      </w:r>
      <w:r>
        <w:rPr>
          <w:rStyle w:val="FootnoteAnchor"/>
          <w:rtl w:val="true"/>
        </w:rPr>
        <w:footnoteReference w:id="614"/>
      </w:r>
      <w:r>
        <w:rPr>
          <w:rFonts w:ascii="Amiri" w:hAnsi="Amiri" w:eastAsia="Amiri" w:cs="Amiri"/>
          <w:color w:val="111111"/>
          <w:sz w:val="28"/>
          <w:sz w:val="28"/>
          <w:szCs w:val="28"/>
          <w:rtl w:val="true"/>
          <w:lang w:bidi="ar-SA"/>
        </w:rPr>
        <w:t>و غيره و بين ما دل على العدم</w:t>
      </w:r>
    </w:p>
    <w:p>
      <w:pPr>
        <w:pStyle w:val="BookText"/>
        <w:rPr/>
      </w:pPr>
      <w:r>
        <w:rPr>
          <w:rFonts w:ascii="Amiri" w:hAnsi="Amiri" w:eastAsia="Amiri" w:cs="Amiri"/>
          <w:color w:val="111111"/>
          <w:sz w:val="28"/>
          <w:sz w:val="28"/>
          <w:szCs w:val="28"/>
          <w:rtl w:val="true"/>
          <w:lang w:bidi="ar-SA"/>
        </w:rPr>
        <w:t>كالموثق</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 أخواله و لا يرثهم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بشهادة النصوص المفصلة، منها</w:t>
      </w:r>
    </w:p>
    <w:p>
      <w:pPr>
        <w:pStyle w:val="BookText"/>
        <w:rPr/>
      </w:pPr>
      <w:r>
        <w:rPr>
          <w:rFonts w:ascii="Amiri" w:hAnsi="Amiri" w:eastAsia="Amiri" w:cs="Amiri"/>
          <w:color w:val="111111"/>
          <w:sz w:val="28"/>
          <w:sz w:val="28"/>
          <w:szCs w:val="28"/>
          <w:rtl w:val="true"/>
          <w:lang w:bidi="ar-SA"/>
        </w:rPr>
        <w:t>الصحيحان</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يدعه أبوه فإن أخواله يرثونه و لا يرثهم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يعضده أن موارد تلك المستفيضة الحاكمة بالتوارث</w:t>
      </w:r>
      <w:r>
        <w:rPr>
          <w:rStyle w:val="FootnoteAnchor"/>
          <w:rtl w:val="true"/>
        </w:rPr>
        <w:footnoteReference w:id="617"/>
      </w:r>
      <w:r>
        <w:rPr>
          <w:rFonts w:ascii="Amiri" w:hAnsi="Amiri" w:eastAsia="Amiri" w:cs="Amiri"/>
          <w:color w:val="111111"/>
          <w:sz w:val="28"/>
          <w:sz w:val="28"/>
          <w:szCs w:val="28"/>
          <w:rtl w:val="true"/>
          <w:lang w:bidi="ar-SA"/>
        </w:rPr>
        <w:t>إنما هي صورة تكذيب الوالد بعد اللعان، و الحكم فيها ذلك كما في نصوص التفصيل، فليس بينهما معارضة، لكن إعراض الأصحاب عنها مع أنها بمرأى و مسمع يمنع من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غير نقيين بل أحدهما ضعيف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الملاعنة من يرثه؟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ماتت أمه و ورثها ثم مات هو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أمه، و هو يرث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 ما يوجب تقييد الإطلاق من نحو خصوصية المورد و رجوع الضمير في الجواب إليه كما اتفق في النصوص السابقة، و هو و إن كان قاصر السند و مطلقا يمكن تقييده أيضا إلا أنه منجبر بما عرفت من الشهرة العظيمة، بل لم نعرف الخلاف إلا من الإستبصار الذي قد سمعت أنه معد للجمع بين الأخبار لا للفتوى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يرتفع الوثوق بالنصوص المزبورة و إن صح أسانيد بعضها فتقصر عن تقييده حينئذ، فلتطرح أو تحمل على ما لا ينافي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محكي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بما تضمن من الأخبار من أن ولد الملاعنة يرث أخواله كما أنهم يرثونه أحوط و أولى على ما يقتضيه شرع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فولد الملاعنة لا يرثه أبوه و لا من يتقرب به لانقطاع نسبه عنهم باللعان من غير خلاف في ذلك نصا</w:t>
      </w:r>
      <w:r>
        <w:rPr>
          <w:rStyle w:val="FootnoteAnchor"/>
          <w:rtl w:val="true"/>
        </w:rPr>
        <w:footnoteReference w:id="619"/>
      </w:r>
      <w:r>
        <w:rPr>
          <w:rFonts w:ascii="Amiri" w:hAnsi="Amiri" w:eastAsia="Amiri" w:cs="Amiri"/>
          <w:color w:val="111111"/>
          <w:sz w:val="28"/>
          <w:sz w:val="28"/>
          <w:szCs w:val="28"/>
          <w:rtl w:val="true"/>
          <w:lang w:bidi="ar-SA"/>
        </w:rPr>
        <w:t>و فتوى و كذلك هو لا يرثهم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اعترف الأب بعد اللعان ورث هو الأب المعترف و لا يرثه الأب إجماعا بقسميه و نصوصا</w:t>
      </w:r>
      <w:r>
        <w:rPr>
          <w:rStyle w:val="FootnoteAnchor"/>
          <w:rtl w:val="true"/>
        </w:rPr>
        <w:footnoteReference w:id="620"/>
      </w:r>
      <w:r>
        <w:rPr>
          <w:rFonts w:ascii="Amiri" w:hAnsi="Amiri" w:eastAsia="Amiri" w:cs="Amiri"/>
          <w:color w:val="111111"/>
          <w:sz w:val="28"/>
          <w:sz w:val="28"/>
          <w:szCs w:val="28"/>
          <w:rtl w:val="true"/>
          <w:lang w:bidi="ar-SA"/>
        </w:rPr>
        <w:t>فيها الصحيح و غيره مضافا إلى قاعدة الإقرار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هل يرث أقارب أبيه مع الاعتراف؟ قيل و القائل أبو الصلاح في المحكي من كافيه، و الشيخ مفيد الدين ولد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و الفاضل في بعض كتبه على ما حكاه عنه في المسالك و إن كنا لم نتحققه نعم يرثهم لأن الإقرار به كالبينة في إثبات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الوجه أنه لا يرثهم و لا يرثونه، لانقطاع النسب باللعان فيستصحب و اختصاص حكم الإقرار بالمقر حسب من دون تعدية إلى الغير الذي لا يمضي الإقرار في حقه وفاقا للمشهور، بل عن الغنية و السرائر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ثبوت النسب بالإقرار المزبور ممنوعة، و إلا لورثه الأب و أقاربه الذين لم تصدر منهم جناية الإنكار و اللعان كي يعاقبوا بعدم إرثهم له دونه، و دعوى التزام القائل بذلك كما هو مقتضى حكايته عنه في المسالك لم نتحققها، بل لعل المحقق خلافها، و توريثه الأب معه لما سمعت من النص و الإجماع، لا للإقرار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وافقه عليه فالظاهر عدم التوارث بينهما به و كذا الأقارب، ضرورة ظهور النصوص و الفتاوى بانقطاع النسب باللعان، فلا يعود بالإقرار، و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النسب بإقرار العاقلين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غير محل البحث قطعا، فما عن</w:t>
      </w:r>
    </w:p>
    <w:p>
      <w:pPr>
        <w:pStyle w:val="BookText"/>
        <w:rPr/>
      </w:pPr>
      <w:r>
        <w:rPr>
          <w:rFonts w:ascii="Amiri" w:hAnsi="Amiri" w:eastAsia="Amiri" w:cs="Amiri"/>
          <w:color w:val="111111"/>
          <w:sz w:val="28"/>
          <w:sz w:val="28"/>
          <w:szCs w:val="28"/>
          <w:rtl w:val="true"/>
          <w:lang w:bidi="ar-SA"/>
        </w:rPr>
        <w:t xml:space="preserve">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إلى التوارث بينهم بالتوافق منهم على الإقرار تمسكا بالإطلاق المزبور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ذلك يظهر لك ما في قول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هنا من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يرثهم إن اعترفوا به و كذبوا الأب في اللعان و يرثونه كان وجها، إذ تكذيبهم غير مجد في نفي النسب شرعا و إلا لورثوه و ورثهم مع إصرار الأب على الإنكار، و هو باطل إجماعا على ما قيل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يظهر لك الوجه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bookmarkStart w:id="271" w:name="pg12325_199368"/>
    </w:p>
    <w:p>
      <w:pPr>
        <w:pStyle w:val="BookText"/>
        <w:rPr/>
      </w:pPr>
      <w:bookmarkEnd w:id="2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272" w:name="__RefHeading___Toc8097779_417432637"/>
      <w:bookmarkStart w:id="273" w:name="_Toc106"/>
      <w:bookmarkEnd w:id="272"/>
      <w:r>
        <w:rPr>
          <w:rtl w:val="true"/>
        </w:rPr>
        <w:t>[</w:t>
      </w:r>
      <w:r>
        <w:rPr>
          <w:rtl w:val="true"/>
        </w:rPr>
        <w:t>مسائل</w:t>
      </w:r>
      <w:r>
        <w:rPr>
          <w:rtl w:val="true"/>
        </w:rPr>
        <w:t>]</w:t>
      </w:r>
      <w:bookmarkEnd w:id="273"/>
    </w:p>
    <w:p>
      <w:pPr>
        <w:pStyle w:val="Heading6"/>
        <w:numPr>
          <w:ilvl w:val="5"/>
          <w:numId w:val="1"/>
        </w:numPr>
        <w:rPr/>
      </w:pPr>
      <w:bookmarkStart w:id="274" w:name="__RefHeading___Toc8097781_417432637"/>
      <w:bookmarkStart w:id="275" w:name="_Toc107"/>
      <w:bookmarkEnd w:id="274"/>
      <w:r>
        <w:rPr>
          <w:rtl w:val="true"/>
        </w:rPr>
        <w:t>[</w:t>
      </w:r>
      <w:r>
        <w:rPr>
          <w:rtl w:val="true"/>
        </w:rPr>
        <w:t>المسألة الأولى لا عبرة بنسب الأب هنا</w:t>
      </w:r>
      <w:r>
        <w:rPr>
          <w:rtl w:val="true"/>
        </w:rPr>
        <w:t>]</w:t>
      </w:r>
      <w:bookmarkEnd w:id="275"/>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عبرة بنسب الأب هنا بعد انتفائه شرعا باللعان فلو خلف ابن الملاعنة أخوين أحدهما لأبيه و أمه و الآخر لأمه فهما سواء، و كذا لو كانا أختين أو أخا و أختا و أحدهما للأب و الأم و الآخر للأم فان الجميع يتساوون كالاخوة و الأخوات من الأم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فيما لو خلف ابن أخيه لأبيه و أمه و ابن أخيه لأمه، أو خلف أخا و أختا لأبويه مع جد أو جدة للأم فإنه يقسم المال بينهم أثلاثا و ذلك لأنه بعد أن سقط اعتبار نسب الأب لم يبق إلا التقرب من جهة الأم، و قد عرفت فيما سبق تساوي المتقربين بها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أخ لابن الملاعنة من أبيه و أمه و قد كان له أخ من أبيه لم يحجبه بل اشتركا في ميراثه، فيأخذ هو حصة الأخ من الأم السدس و الباقي للأخ من الأب</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8097783_417432637"/>
      <w:bookmarkStart w:id="277" w:name="_Toc108"/>
      <w:bookmarkEnd w:id="276"/>
      <w:r>
        <w:rPr>
          <w:rtl w:val="true"/>
        </w:rPr>
        <w:t>[</w:t>
      </w:r>
      <w:r>
        <w:rPr>
          <w:rtl w:val="true"/>
        </w:rPr>
        <w:t>المسألة الثانية إذا ماتت أمه و لا وارث لها سواه فميراثها له</w:t>
      </w:r>
      <w:r>
        <w:rPr>
          <w:rtl w:val="true"/>
        </w:rPr>
        <w:t>]</w:t>
      </w:r>
      <w:bookmarkEnd w:id="27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ماتت أمه و لا وارث لها سواه فميراثها له و لا يشاركه أبوه الذي انقطعت زوجيته عنها باللعان و إن كان قد اعترف الأب به بعد اللعان</w:t>
      </w:r>
      <w:r>
        <w:rPr>
          <w:rFonts w:eastAsia="Amiri" w:cs="Amiri" w:ascii="Amiri" w:hAnsi="Amiri"/>
          <w:color w:val="111111"/>
          <w:sz w:val="28"/>
          <w:szCs w:val="28"/>
          <w:rtl w:val="true"/>
          <w:lang w:bidi="ar-SA"/>
        </w:rPr>
        <w:t>.</w:t>
      </w:r>
      <w:bookmarkStart w:id="278" w:name="pg12325_199369"/>
    </w:p>
    <w:p>
      <w:pPr>
        <w:pStyle w:val="BookText"/>
        <w:rPr/>
      </w:pPr>
      <w:bookmarkEnd w:id="2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معه أبوان لها أو أحدهما فلهما السدسان أو لأحدهما السدس و الباقي له إن كان ذكرا، و إن كان أنثى فالنصف لها، و الباقي يرد بموجب السهام أخماسا أو أرباعا، كما هو واضح</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8097785_417432637"/>
      <w:bookmarkStart w:id="280" w:name="_Toc109"/>
      <w:bookmarkEnd w:id="279"/>
      <w:r>
        <w:rPr>
          <w:rtl w:val="true"/>
        </w:rPr>
        <w:t>[</w:t>
      </w:r>
      <w:r>
        <w:rPr>
          <w:rtl w:val="true"/>
        </w:rPr>
        <w:t>المسألة الثالثة لو أنكر الحمل و تلاعنا فولدت توأمين توارثا بالأمومة دون الأبوة</w:t>
      </w:r>
      <w:r>
        <w:rPr>
          <w:rtl w:val="true"/>
        </w:rPr>
        <w:t>]</w:t>
      </w:r>
      <w:bookmarkEnd w:id="28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أنكر الحمل و تلاعنا فولدت توأمين توارثا بالأمومة دون الأبوة بلا خلاف أجده فيه، بل في الدروس نسبته إلى جميع الأصحاب فيرث حينئذ كل منهما سدس الآخر لو مات قبله، كالولدين المتعاقبين المنفيين باللعان، و احتمال الفرق بالقطع بكونهما معا لأب واحد بخلاف المتعاقبين يدفعه منع القطع أولا، و منع اعتباره ثانيا</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8097787_417432637"/>
      <w:bookmarkStart w:id="282" w:name="_Toc110"/>
      <w:bookmarkEnd w:id="281"/>
      <w:r>
        <w:rPr>
          <w:rtl w:val="true"/>
        </w:rPr>
        <w:t>[</w:t>
      </w:r>
      <w:r>
        <w:rPr>
          <w:rtl w:val="true"/>
        </w:rPr>
        <w:t>المسألة الرابعة لو تبرأ عند السلطان من جريرة ولده و من ميراثه ثم مات الولد كان ميراثه لعصبة أبيه دون أبيه</w:t>
      </w:r>
      <w:r>
        <w:rPr>
          <w:rtl w:val="true"/>
        </w:rPr>
        <w:t>]</w:t>
      </w:r>
      <w:bookmarkEnd w:id="28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تبرأ عند السلطان من جريرة ولده و من ميراثه ثم مات الولد قال الشيخ في محكي النهاية و الاستبصار و ابن حمزة في محكي الوسيلة و القاضي في محكي المهذب و الكيدري في محكي الإصباح كان ميراثه لعصبة أبيه دون أبيه ل</w:t>
      </w:r>
    </w:p>
    <w:p>
      <w:pPr>
        <w:pStyle w:val="BookText"/>
        <w:rPr/>
      </w:pPr>
      <w:r>
        <w:rPr>
          <w:rFonts w:ascii="Amiri" w:hAnsi="Amiri" w:eastAsia="Amiri" w:cs="Amiri"/>
          <w:color w:val="111111"/>
          <w:sz w:val="28"/>
          <w:sz w:val="28"/>
          <w:szCs w:val="28"/>
          <w:rtl w:val="true"/>
          <w:lang w:bidi="ar-SA"/>
        </w:rPr>
        <w:t>خبر يزيد بن جليل</w:t>
      </w:r>
      <w:r>
        <w:rPr>
          <w:rStyle w:val="FootnoteAnchor"/>
          <w:rtl w:val="true"/>
        </w:rPr>
        <w:footnoteReference w:id="62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تبرأ من جريرة ابنه و ميراثه فمات الابن و ترك مالا 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لأقرب الناس إلى أبيه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مضمر أبي بصير</w:t>
      </w:r>
      <w:r>
        <w:rPr>
          <w:rStyle w:val="FootnoteAnchor"/>
          <w:rtl w:val="true"/>
        </w:rPr>
        <w:footnoteReference w:id="622"/>
      </w:r>
      <w:bookmarkStart w:id="283" w:name="pg12325_199370"/>
    </w:p>
    <w:p>
      <w:pPr>
        <w:pStyle w:val="BookText"/>
        <w:rPr/>
      </w:pPr>
      <w:bookmarkEnd w:id="2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المخلوع يتبرأ منه أبوه عند السلطان و من ميراثه و جريرته لمن ميراثه؟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لأقرب الناس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هو قول شاذ كما اعترف به غير واحد لم نعرف القائل به عدا من عرفت، بل عن السرائر و التنقيح الإجماع من المسلمين على خلافه، بل قد تكرر منا أن النهاية و الاستبصار ليسا بكتابي فتوى، مع أنه ذكره في الأخير احتمالا، بل عنه في الحائريات موافقة الأصحاب، و أن الرواية شاذة فيها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الطعن في سند الأول بجهالة يزيد التي لا يرفع القدح بها رواية صفوان و ابن مسكان عنه و إن كانا من أصحاب الإجماع على الأصح و إضمار الثاني، و اشتمالهما على لفظ السلطان المنصرف إلى سلطان الجور القاضي بمراعاة التقية، و احتمالهما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 بعد موت الابن، فيخرجان عما نحن فيه أيضا، و إن كان قد ينافيه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بأبيه فيهما، و إرادة ما يشمل الوالد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التهذيب، و غير ذلك مما يخرجهما عن قابلية معارضة الأصول و القواعد المستفادة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سمعت تعليل استحقاق الزوجة قيمة البناء دون نفس الأرض و الأعيان بجواز انقطاع ما بين المرأة و الزوج من العصمة، و جواز تغييرها و تبديلها بخلاف الولد و الوالد الذي لا يمكن تخليص أحدهما من الآخر، فالمسألة حينئذ من الواضحات</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8097789_417432637"/>
      <w:bookmarkStart w:id="285" w:name="_Toc111"/>
      <w:bookmarkEnd w:id="284"/>
      <w:r>
        <w:rPr>
          <w:rtl w:val="true"/>
        </w:rPr>
        <w:t>[</w:t>
      </w:r>
      <w:r>
        <w:rPr>
          <w:rtl w:val="true"/>
        </w:rPr>
        <w:t>أما ولد الزنا</w:t>
      </w:r>
      <w:r>
        <w:rPr>
          <w:rtl w:val="true"/>
        </w:rPr>
        <w:t>]</w:t>
      </w:r>
      <w:bookmarkEnd w:id="28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ولد الزنا من الطرفين فلا نسب له بأبيه شرعا، لأن الولد للفراش و للعاهر الحجر و حينئذ ف لا ترثه أي الزاني كالعكس بلا خلاف أجده فيه، بل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بقسميه عليه، و هو الحجة، مضافا إلى المعتبرة المستفيضة</w:t>
      </w:r>
      <w:r>
        <w:rPr>
          <w:rStyle w:val="FootnoteAnchor"/>
          <w:rtl w:val="true"/>
        </w:rPr>
        <w:footnoteReference w:id="623"/>
      </w:r>
      <w:r>
        <w:rPr>
          <w:rFonts w:ascii="Amiri" w:hAnsi="Amiri" w:eastAsia="Amiri" w:cs="Amiri"/>
          <w:color w:val="111111"/>
          <w:sz w:val="28"/>
          <w:sz w:val="28"/>
          <w:szCs w:val="28"/>
          <w:rtl w:val="true"/>
          <w:lang w:bidi="ar-SA"/>
        </w:rPr>
        <w:t>الدالة على ذلك، بل و على كون الأم و غيرها ممن يتقرب بها أو بأبيه كذلك أيضا</w:t>
      </w:r>
      <w:r>
        <w:rPr>
          <w:rStyle w:val="FootnoteAnchor"/>
          <w:rtl w:val="true"/>
        </w:rPr>
        <w:footnoteReference w:id="624"/>
      </w:r>
      <w:r>
        <w:rPr>
          <w:rFonts w:ascii="Amiri" w:hAnsi="Amiri" w:eastAsia="Amiri" w:cs="Amiri"/>
          <w:color w:val="111111"/>
          <w:sz w:val="28"/>
          <w:sz w:val="28"/>
          <w:szCs w:val="28"/>
          <w:rtl w:val="true"/>
          <w:lang w:bidi="ar-SA"/>
        </w:rPr>
        <w:t>و لو بإطلاقها و ما فيها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لا ترثه التي ولدته و لا أحد من أنسابهما، و لا يرثهم هو بلا خلاف معتد به أجده في شي‌ء من ذلك بل يمكن تحصيل ما أشعرت به عبارة غير واحد من الأصحاب من الإجماع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الصدوق و أبي الصلاح و أبي علي أنه يرث أمه و من يتقرب بها و يرثونه على حسب حال ابن الملاعنة، 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625"/>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 ابن الملاعنة ترثه أمه و إخوته لأمه و عصبتها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يونس</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ميراث ولد الزنا لقرابته من أمه كابن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الضعف في الأول و الوقف في الثاني و موافقتهما للعامة و احتمالهما الزنا من قبل الأب دون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قاصران عن معارضة غيرهما من النصوص المعتبرة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62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وقع على وليدة قوم حراما ثم اشتراها فادعى ولدها فإنه لا يورث منه،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و لا يرث ولد الزنا إلا رجل يدعي ابن وليدته، و أيما رجل أقر بولده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انتفى منه فليس ذلك له، و لا كرامة يلحق به ولده إذا كان من امرأته و وليدته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الحسن القمي</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يسأله عن رجل فجر بامرأة فحبلت، ثم إنه تزوجها بعد الحمل، فجاءت بولد هو أشبه خلق الله به، فكتب بخطه و خاتمه الولد لغية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كقصور خبري</w:t>
      </w:r>
    </w:p>
    <w:p>
      <w:pPr>
        <w:pStyle w:val="BookText"/>
        <w:rPr/>
      </w:pPr>
      <w:r>
        <w:rPr>
          <w:rFonts w:ascii="IRNazanin" w:hAnsi="IRNazanin" w:eastAsia="IRNazanin"/>
          <w:color w:val="111111"/>
          <w:sz w:val="28"/>
          <w:sz w:val="28"/>
          <w:szCs w:val="28"/>
          <w:rtl w:val="true"/>
          <w:lang w:bidi="fa-IR"/>
        </w:rPr>
        <w:t>حنان</w:t>
      </w:r>
      <w:r>
        <w:rPr>
          <w:rStyle w:val="FootnoteAnchor"/>
          <w:rtl w:val="true"/>
        </w:rPr>
        <w:footnoteReference w:id="6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فجر بنصرانية فولدت منه غلاما فأقر به ثم مات و لم يترك ولدا غيره أ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الآخر</w:t>
      </w:r>
      <w:r>
        <w:rPr>
          <w:rStyle w:val="FootnoteAnchor"/>
          <w:rtl w:val="true"/>
        </w:rPr>
        <w:footnoteReference w:id="630"/>
      </w:r>
      <w:r>
        <w:rPr>
          <w:rFonts w:ascii="Amiri" w:hAnsi="Amiri" w:eastAsia="Amiri" w:cs="Amiri"/>
          <w:color w:val="111111"/>
          <w:sz w:val="28"/>
          <w:sz w:val="28"/>
          <w:szCs w:val="28"/>
          <w:rtl w:val="true"/>
          <w:lang w:bidi="ar-SA"/>
        </w:rPr>
        <w:t>عن معارضة ما تقدم، بل الإجماع بقسميه على خلافهما، فلا بد من طرحهما أو حملهما على ما لا ينافي المطلوب، ضرورة اشتمالهما على الغريب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w:t>
      </w:r>
    </w:p>
    <w:p>
      <w:p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63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وليدة جامعها ربها في طهرها، ثم باعها من آخر قبل أن تحيض، فجامعها آخر و لم تحض فجامعها الرجلان في طهر واحد، فولدت غلاما، فاختلفا فيه فسئلت أم الغلام فزعمت أنهما أتياها في طهر واحد، فلا يدري أيهما أبوه، فقضى في الغلام أنه يرثهما كليهما و يرثانه سواء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حمله في التهذيبين على التقية، و فرض اشتباههما لا يلحقه بهما في الفرض، و يمكن دعوى أن المتجه لحوقه بمن عنده الجارية، كما أن</w:t>
      </w:r>
      <w:bookmarkStart w:id="286" w:name="pg12325_199373"/>
    </w:p>
    <w:p>
      <w:pPr>
        <w:pStyle w:val="BookText"/>
        <w:rPr/>
      </w:pPr>
      <w:bookmarkEnd w:id="2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المتجه القرعة في المشترك بين واطئين وطء محللا لشبهة و نحوها، و لا ترجيح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ظهر لك أن ميراثه أي ابن الزنا لولده خاصة دون أبيه و أمه فضلا عن أقاربهما و مع عدمهم ف ل مولى المعتق ثم الضامن ثم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شي‌ء من ذلك، بل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و لا خلاف في أنه يرث الزوج و الزوجة نصيبهما الأدنى مع الولد و الأعلى مع عدمه لإطلاق الأدلة في الجميع من غير معارض و إنما الخلاف في خصوص ما سمعته مما في رواية إسحاق بن عمار</w:t>
      </w:r>
      <w:r>
        <w:rPr>
          <w:rStyle w:val="FootnoteAnchor"/>
          <w:rtl w:val="true"/>
        </w:rPr>
        <w:footnoteReference w:id="632"/>
      </w:r>
      <w:r>
        <w:rPr>
          <w:rFonts w:ascii="Amiri" w:hAnsi="Amiri" w:eastAsia="Amiri" w:cs="Amiri"/>
          <w:color w:val="111111"/>
          <w:sz w:val="28"/>
          <w:sz w:val="28"/>
          <w:szCs w:val="28"/>
          <w:rtl w:val="true"/>
          <w:lang w:bidi="ar-SA"/>
        </w:rPr>
        <w:t xml:space="preserve">من أنه ترثه أمه و من يتقرب بها مثل ابن الملاعنة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قد سمعت شذوذه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هي مطرحة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محمولة على ابن الزنا من طرف الأب أو غير ذلك،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8097791_417432637"/>
      <w:bookmarkStart w:id="288" w:name="_Toc112"/>
      <w:bookmarkEnd w:id="287"/>
      <w:r>
        <w:rPr>
          <w:rtl w:val="true"/>
        </w:rPr>
        <w:t>[</w:t>
      </w:r>
      <w:r>
        <w:rPr>
          <w:rtl w:val="true"/>
        </w:rPr>
        <w:t>الفصل الثاني في ميراث الخنثى</w:t>
      </w:r>
      <w:r>
        <w:rPr>
          <w:rtl w:val="true"/>
        </w:rPr>
        <w:t>]</w:t>
      </w:r>
      <w:bookmarkEnd w:id="288"/>
    </w:p>
    <w:p>
      <w:pPr>
        <w:pStyle w:val="Heading6"/>
        <w:numPr>
          <w:ilvl w:val="5"/>
          <w:numId w:val="1"/>
        </w:numPr>
        <w:rPr/>
      </w:pPr>
      <w:bookmarkStart w:id="289" w:name="__RefHeading___Toc8097793_417432637"/>
      <w:bookmarkStart w:id="290" w:name="_Toc113"/>
      <w:bookmarkEnd w:id="289"/>
      <w:r>
        <w:rPr>
          <w:rtl w:val="true"/>
        </w:rPr>
        <w:t>اشاره</w:t>
      </w:r>
      <w:bookmarkEnd w:id="29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في ميراث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إما ذكر أو أنثى في الواقع، لعدم الواسطة على الظاهر المستفاد من تقسيم الإنسان بل مطلق الحيوان إلى الذكر و الأنثى في 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الأصناف في الكتاب</w:t>
      </w:r>
      <w:r>
        <w:rPr>
          <w:rStyle w:val="FootnoteAnchor"/>
          <w:rtl w:val="true"/>
        </w:rPr>
        <w:footnoteReference w:id="633"/>
      </w:r>
      <w:r>
        <w:rPr>
          <w:rFonts w:ascii="Amiri" w:hAnsi="Amiri" w:eastAsia="Amiri" w:cs="Amiri"/>
          <w:color w:val="111111"/>
          <w:sz w:val="28"/>
          <w:sz w:val="28"/>
          <w:szCs w:val="28"/>
          <w:rtl w:val="true"/>
          <w:lang w:bidi="ar-SA"/>
        </w:rPr>
        <w:t>و السنة</w:t>
      </w:r>
      <w:r>
        <w:rPr>
          <w:rStyle w:val="FootnoteAnchor"/>
          <w:rtl w:val="true"/>
        </w:rPr>
        <w:footnoteReference w:id="634"/>
      </w:r>
      <w:r>
        <w:rPr>
          <w:rFonts w:ascii="Amiri" w:hAnsi="Amiri" w:eastAsia="Amiri" w:cs="Amiri"/>
          <w:color w:val="111111"/>
          <w:sz w:val="28"/>
          <w:sz w:val="28"/>
          <w:szCs w:val="28"/>
          <w:rtl w:val="true"/>
          <w:lang w:bidi="ar-SA"/>
        </w:rPr>
        <w:t>على وجه لا يستطاع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من له فرج الرجال و النساء و لا خلاف و لا إشكال في أنه يرث على الفرج الذي يبول منه، فان كان من فرج الرجال ورث ميراث ذكر، و إن كان من فرج النساء ورث ميراث الأنثى، بل الإجماع بقسميه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طلحة</w:t>
      </w:r>
      <w:r>
        <w:rPr>
          <w:rStyle w:val="FootnoteAnchor"/>
          <w:rtl w:val="true"/>
        </w:rPr>
        <w:footnoteReference w:id="6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الخنثى من حيث يبول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داود بن فرقد</w:t>
      </w:r>
      <w:r>
        <w:rPr>
          <w:rStyle w:val="FootnoteAnchor"/>
          <w:rtl w:val="true"/>
        </w:rPr>
        <w:footnoteReference w:id="636"/>
      </w:r>
      <w:r>
        <w:rPr>
          <w:rFonts w:ascii="Amiri" w:hAnsi="Amiri" w:eastAsia="Amiri" w:cs="Amiri"/>
          <w:color w:val="111111"/>
          <w:sz w:val="28"/>
          <w:sz w:val="28"/>
          <w:szCs w:val="28"/>
          <w:rtl w:val="true"/>
          <w:lang w:bidi="ar-SA"/>
        </w:rPr>
        <w:t>جواب سؤاله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يبول من ذكره فله ميراث الذكر، و إن كان يبول من القبل فله ميراث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هشام بن سالم</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من حيث يبول، فان خرج منهما جميعا فمن حيث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بال منهما فمن حيث يسبق منه البول بلا خلاف محقق أجده فيه، بل الإجماع بقسميه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 المزبور</w:t>
      </w:r>
      <w:r>
        <w:rPr>
          <w:rStyle w:val="FootnoteAnchor"/>
          <w:rtl w:val="true"/>
        </w:rPr>
        <w:footnoteReference w:id="639"/>
      </w:r>
      <w:r>
        <w:rPr>
          <w:rFonts w:ascii="IRNazanin" w:hAnsi="IRNazanin" w:eastAsia="IRNazanin"/>
          <w:color w:val="111111"/>
          <w:sz w:val="28"/>
          <w:sz w:val="28"/>
          <w:szCs w:val="28"/>
          <w:rtl w:val="true"/>
          <w:lang w:bidi="fa-IR"/>
        </w:rPr>
        <w:t>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64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حيث سبق بوله، فان خرج سواء فمن حيث ينبعث، فان كان سواء ورث ميراث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كالصحيح</w:t>
      </w:r>
      <w:r>
        <w:rPr>
          <w:rStyle w:val="FootnoteAnchor"/>
          <w:rtl w:val="true"/>
        </w:rPr>
        <w:footnoteReference w:id="641"/>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يورث من حيث يبول، فان بال منهما جميعا فمن أيهما سبق البول ورث منه، فان مات و لم يبل فنصف عقل المرأة و نصف عقل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64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المولود له ما للرجال و له ما للنساء يبول منهما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أيهما سبق،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منهما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أيهما استدر، فان استدرا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جاء البول منهما دفعة اعتبر الذي ينقطع أخيرا، فيورث عليه إجماعا في محكي السرائر و التحرير و المفاتيح و ظاهر الغنية و الخلاف، بل و كتاب الاعلام للمفيد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كونه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معنى أبعدهما زمانا، و ليس هو إلا الذي ينقطع أخيرا بعد فرض تساويهما في الابتداء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المراد أيضا من الانبعاث في الصحيح</w:t>
      </w:r>
      <w:r>
        <w:rPr>
          <w:rStyle w:val="FootnoteAnchor"/>
          <w:rtl w:val="true"/>
        </w:rPr>
        <w:footnoteReference w:id="644"/>
      </w:r>
      <w:r>
        <w:rPr>
          <w:rFonts w:ascii="Amiri" w:hAnsi="Amiri" w:eastAsia="Amiri" w:cs="Amiri"/>
          <w:color w:val="111111"/>
          <w:sz w:val="28"/>
          <w:sz w:val="28"/>
          <w:szCs w:val="28"/>
          <w:rtl w:val="true"/>
          <w:lang w:bidi="ar-SA"/>
        </w:rPr>
        <w:t xml:space="preserve">بدعوى ملازمته، بمعنى الثوران و القوة و الكثرة، أو بمعنى الاسترسال، لما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كمنعه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فانبعث للانقطاع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ضرورة ظهوره في إرادة الاستدرار في المرسل السابق الذي عقبه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بأبعدهما المنافي لإرادة الانقطاع أخيرا بعد إرادته من أبعدهما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مع التقييد بالأخير للخبر الآخر</w:t>
      </w:r>
      <w:r>
        <w:rPr>
          <w:rStyle w:val="FootnoteAnchor"/>
          <w:rtl w:val="true"/>
        </w:rPr>
        <w:footnoteReference w:id="645"/>
      </w:r>
      <w:r>
        <w:rPr>
          <w:rFonts w:ascii="Amiri" w:hAnsi="Amiri" w:eastAsia="Amiri" w:cs="Amiri"/>
          <w:color w:val="111111"/>
          <w:sz w:val="28"/>
          <w:sz w:val="28"/>
          <w:szCs w:val="28"/>
          <w:rtl w:val="true"/>
          <w:lang w:bidi="ar-SA"/>
        </w:rPr>
        <w:t>و تعاقد الإجماعات و شهادة الوجدان يكون دالا على المطلوب، و ربما كان ذلك سبب توهم القاضي فيما حكي من جعل العلامة الانقطاع أولا بدعوى ظهوره في ذلك، لكن فيه أنه و إن كان مطلقا</w:t>
      </w:r>
    </w:p>
    <w:p>
      <w:pPr>
        <w:pStyle w:val="BookText"/>
        <w:rPr/>
      </w:pPr>
      <w:r>
        <w:rPr>
          <w:rFonts w:ascii="Amiri" w:hAnsi="Amiri" w:eastAsia="Amiri" w:cs="Amiri"/>
          <w:color w:val="111111"/>
          <w:sz w:val="28"/>
          <w:sz w:val="28"/>
          <w:szCs w:val="28"/>
          <w:rtl w:val="true"/>
          <w:lang w:bidi="ar-SA"/>
        </w:rPr>
        <w:t>لا تقييد فيه بالانقطاع أولا و آخرا إلا أنه يجب حمله على الآخر لما عرفت، فلا ريب حينئذ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كضعف المحكي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الإسكافي و المرتضى من عدم اعتبار الانقطاع أصلا بعد ما عرفت من الدليل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يمكن أن يقال من كون المستفاد مما سمعت من النصوص و ما فيها من الانبعاث و الإدرار و ما تسمعه من خبر عد الأضلاع</w:t>
      </w:r>
      <w:r>
        <w:rPr>
          <w:rStyle w:val="FootnoteAnchor"/>
          <w:rtl w:val="true"/>
        </w:rPr>
        <w:footnoteReference w:id="646"/>
      </w: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عن روضة الواعظين</w:t>
      </w:r>
      <w:r>
        <w:rPr>
          <w:rStyle w:val="FootnoteAnchor"/>
          <w:rtl w:val="true"/>
        </w:rPr>
        <w:footnoteReference w:id="647"/>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ذكرا احتلم و إن كانت أنثى حاضت و بدا ثديها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المدار في تشخيصها على حصول أمارة مرجحة لأحد الاحتمالين الناشئين من حصول بعض خواص الذكر، و بعض خواص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الضابط بعد تعذر العلم بمعرفة الحال و اشتراكها في جملة من الأمارات الرجوع إلى غير ذلك من خواص الرجل و الأنثى، فيحكم عليها حينئذ من غير فرق بين المنصوص و غير المنصوص، كنبات اللحية و نحوها، بل لعل الضابط ذلك في مصداق كل موضوع تعذر العلم بمعرفته و لا طريق إلى الاحتياط</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تعارضها لا على جهة الاشتراك فيها كالبول منهما جميعا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السبق كذلك، بل كان على وجه اختصاص أحد الفرجين بالسبق و الآخر بتأخر الانقطاع بحيث يزيد على قدر السبق و بنبات اللحية و الحيض و نحو ذلك رجع أيضا إلى ترجيح إحدى الأمارتين على الأخرى باعتضاد أمارة أو زيادة غلبة و نحو ذلك مما يفيد الظن بها، فان فقد كان مشكلا، و حكمه ما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كون المدار على الأمارات المنصوصة بالنص المعتبر دون غيرها و إن أفاد الظن، كما أنه يحتمل ملاحظة الترتيب فيها، فيعتبر السبق حينئذ و إن تأخر الانقطاع في الآخر، لكن الأقوى الأول، فيكون حينئذ ما في النصوص مثالا لغيره، و خصها بالذكر لخفائها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الخنثى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ينظر فان كان هناك علامة يبين فيه الذكر من الأنثى من بول أو حيض أو احتلام أو لحية أو ما أشبه ذلك فإنه يورث على ذلك، فان لم يكن و كان له ذكر كذكر الرجال و فرج كفرج النساء فان له ميراث النساء، لأن ميراث النساء داخل في ميراث الرجال، و هذا ما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صريح في اعتبار غير المنصوص، بل الظاهر أيضا أن الترتيب في المنصوص منها ذكري لا حقيقي، كما لا يخفى على من رزقه الله فهم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الرجوع إلى علامة مع فقد الأخرى نحو ما ورد في ترجيح النصوص المتعارضة لا أن المراد كونها علامة بعد تعذر غيرها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فان كانت مشكلا بأن كان المخرجان قد تساويا في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التأخر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هناك أمارة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فيه بالقرعة محتجا بالإجماع و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الإيضاح أنه قواه، بل عن اليوسفي حكايته عن العجلي و جماعة من معاصريه،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يقضي منه العجب حال المتأخر، هنا ذكر اختلاف الأصحاب و أنه كان يفتي بالقرعة برهة من الزمان مع جماعة من معاصريه ثم ادعى الإجماع على عد الأضلاع فكيف يصير قول اثنين أو ثلاثة إجماعا،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مشهور باسمه و نسبه فلا يقدح في الإجماع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من أين عرف أنه لا مخالف غيرهم؟ أو من أين أن باقي الإمامية شرقا و غربا يوافقون معك و لعله سمع ذلك من لسانه و إلا فالمحكي من سرائره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فدليله ما سمعت من الإجماع و أخبار القرعة و خصوص النصوص</w:t>
      </w:r>
      <w:r>
        <w:rPr>
          <w:rStyle w:val="FootnoteAnchor"/>
          <w:rtl w:val="true"/>
        </w:rPr>
        <w:footnoteReference w:id="648"/>
      </w:r>
      <w:r>
        <w:rPr>
          <w:rFonts w:ascii="Amiri" w:hAnsi="Amiri" w:eastAsia="Amiri" w:cs="Amiri"/>
          <w:color w:val="111111"/>
          <w:sz w:val="28"/>
          <w:sz w:val="28"/>
          <w:szCs w:val="28"/>
          <w:rtl w:val="true"/>
          <w:lang w:bidi="ar-SA"/>
        </w:rPr>
        <w:t>الواردة في فاقد الفرجين الذي هو أيضا مشكل بفقدهما كالمشكل بوجودهما، بل</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قضية أعدل من قضية يحال عليها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أنه لا بد منها إذا ماتت و لم يستعلم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مات و لم يبل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Style w:val="FootnoteAnchor"/>
          <w:rtl w:val="true"/>
        </w:rPr>
        <w:footnoteReference w:id="65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إعطاء نصف النصيبين عند عدم الاستعلام، و لعل القائل به يلتزمه، إذ احتمال اختصاص القول به بمعلوم الاشكال لا الأعم منه و من لم يعلم حاله بموت و نحوه يدفعه ما عرفت من النص و إن كان خاصا في من مات و لم يبل، إلا أن الظاهر عدم الفرق بينه و بين من كان يبول إلا أنه لم يستعلم حاله فمات، على أنه لو سلم عدم تناول النص له أمكن منع القرعة أيضا، بدعوى كون المتجه حينئذ ما سمعته في الحسن من إعطاء نصيب الأنثى، لأنه المتيقن، و ينفى غيره بالأصل الذي هو لم يقصر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إثبات ذلك و إن قصر عن تشخيص الموضوع، فيكون حكمه حينئذ حكم الموضوع المعلوم عدم كونه مشتبها في نفسه إلا أنه تعذر معرفته لموت بغرق و نحوه، و دعوى جريان القرعة فيه أيضا محل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فالقرعة قوله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 و الإيجاز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نصف ميراث رجل و نصف ميراث امرأة كما هو المحكي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الصدوقين و سلار و ابني حمزة و زهرة و المحقق الطوسي و الآبي و العلامة و ولده و ابن أخته و الشهيدين و أبي العباس و الصيمري و المقداد و غيرهم، بل هو المشهور نقلا و تحصيلا، بل عن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دلت عليه رواية هشام بن سالم في</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كانا سواء ورث ميراث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القطع بعدم إرادة مجموعهما، خصوصا بعد</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w:t>
      </w:r>
      <w:r>
        <w:rPr>
          <w:rStyle w:val="FootnoteAnchor"/>
          <w:rtl w:val="true"/>
        </w:rPr>
        <w:footnoteReference w:id="6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مات و لم يبل فنصف عقل امرأة و نصف عقل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العقل فيه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هو الموافق لقاعدة قسمة المال المشتبه بين شخصين بالنصف، ضرورة دفع حصة أنثى لها، للقطع باستحقاقها ذلك على كل حال، و يبقى التفاوت بين ذلك و بين حصتها ذكرا، لم يعلم مستحقه، فيقسم بينهما بالنصف، و انحصار الناس في الذكر و الأنثى غير مناف لذلك بعد الدليل على كون حصته 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عنه في كتاب الإعلام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من انتصاره و الحلي في المحكي من سرائره تعد أضلاعه أي الخنثى فان استوى جنباه فهو امرأة و إن اختلفا بأن كانت تسعة في اليمين و ثمانية في اليسار أو غير ذلك على ما اختلفت به الرواية فهو ذكر، و هي رواية شريح القاضي حكاية لفعل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الخنثى التي حبلت و احبلت</w:t>
      </w:r>
      <w:r>
        <w:rPr>
          <w:rStyle w:val="FootnoteAnchor"/>
          <w:rtl w:val="true"/>
        </w:rPr>
        <w:footnoteReference w:id="653"/>
      </w:r>
      <w:r>
        <w:rPr>
          <w:rFonts w:ascii="Amiri" w:hAnsi="Amiri" w:eastAsia="Amiri" w:cs="Amiri"/>
          <w:color w:val="111111"/>
          <w:sz w:val="28"/>
          <w:sz w:val="28"/>
          <w:szCs w:val="28"/>
          <w:rtl w:val="true"/>
          <w:lang w:bidi="ar-SA"/>
        </w:rPr>
        <w:t>و احتجاه أي الأولان بل و الثالث بالإجماع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الرواية ضعيفة السند، إلا أن الشيخ نسبها في محكي الخلاف إلى رواية الأصحاب، و عن الحائريات أنها مشهورة بين أهل النقل في أصحابنا، و المفيد رواها في المحكي من إرشاده مسندة إلى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 بطريق صحيح، بل عن الحلي دعوى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المزبور فإنه و إن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نتحققه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عدم صلاحية مثل ذلك لرده بعد عدالة حاكية و قرب عصره و جواز اطلاعه على ما لا يطلع عليه غيره، فلا محيص عن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في عدم تيسره غالبا على وجه تطمئن النفس بمعرفة ذلك، خصوصا في الجسم السمين، و لذا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الأمارات السابقة و</w:t>
      </w:r>
    </w:p>
    <w:p>
      <w:pPr>
        <w:pStyle w:val="BookText"/>
        <w:rPr/>
      </w:pPr>
      <w:r>
        <w:rPr>
          <w:rFonts w:ascii="Amiri" w:hAnsi="Amiri" w:eastAsia="Amiri" w:cs="Amiri"/>
          <w:color w:val="111111"/>
          <w:sz w:val="28"/>
          <w:sz w:val="28"/>
          <w:szCs w:val="28"/>
          <w:rtl w:val="true"/>
          <w:lang w:bidi="ar-SA"/>
        </w:rPr>
        <w:t xml:space="preserve">حكموا بإعطاء نصف النصيبين لعلمهم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تيسر معرفة هذه العلامة لغيرهم، ضرورة عدم إمكان تميز الأضلاع غالبا على وجه تطمئن النفس به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ظن بعض الناس مخالفة هذه العلامة للحس مدعيا أنه اختبر ذلك غير مرة فلم يتحققها،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التشريح يدعون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التساوي بين الرجل و المرأة بالأضلاع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بعد الرواية الصحيحة</w:t>
      </w:r>
      <w:r>
        <w:rPr>
          <w:rStyle w:val="FootnoteAnchor"/>
          <w:rtl w:val="true"/>
        </w:rPr>
        <w:footnoteReference w:id="654"/>
      </w:r>
      <w:r>
        <w:rPr>
          <w:rFonts w:ascii="Amiri" w:hAnsi="Amiri" w:eastAsia="Amiri" w:cs="Amiri"/>
          <w:color w:val="111111"/>
          <w:sz w:val="28"/>
          <w:sz w:val="28"/>
          <w:szCs w:val="28"/>
          <w:rtl w:val="true"/>
          <w:lang w:bidi="ar-SA"/>
        </w:rPr>
        <w:t xml:space="preserve">المشتملة على المعجزة البالغة لحلال المشكلات التي حكاه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و المؤالف المدعي تواترها و الإجماعات على مضمونها، فلا ينبغي التأمل في اعتبارها مع فرض تحققها، و إلا فنصف النصيبين أو القرعة على اختلاف القولين اللذين يمكن الجمع بين دليلهما بالتخيير إن لم يقم إجماع على خلافه و لم أتحققه،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هو المفهوم من مطاوي بعض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يستفاد من هذه الرواية جواز تعرف الرجال و النساء بعلامات الخنثى، حيث إنه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دينار الخصي و امرأتين و أمرهم بعد الأضلاع</w:t>
      </w:r>
      <w:r>
        <w:rPr>
          <w:rStyle w:val="FootnoteAnchor"/>
          <w:rtl w:val="true"/>
        </w:rPr>
        <w:footnoteReference w:id="655"/>
      </w:r>
      <w:r>
        <w:rPr>
          <w:rFonts w:ascii="Amiri" w:hAnsi="Amiri" w:eastAsia="Amiri" w:cs="Amiri"/>
          <w:color w:val="111111"/>
          <w:sz w:val="28"/>
          <w:sz w:val="28"/>
          <w:szCs w:val="28"/>
          <w:rtl w:val="true"/>
          <w:lang w:bidi="ar-SA"/>
        </w:rPr>
        <w:t>و لعله لا بأس بذلك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الاكتفاء هنا بشهادة النساء في ذلك، فالأولى الاقتصار على شهادة الرجال، فينظرون حينئذ إلى مبالها و سبق بولها و إن استلزم ذلك النظر إلى عورة متيقنة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الأولى ما قاله</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يحيى بن أكثم</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الخنثى و عن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أنها تورث على المبال من ينظر إليه إذا بال؟ و شهادة الجار إلى نفسه لا تقبل، مع أنه عسى أن يكون امرأة قد نظر إليها الرجال، و عسى أن يكون رجلا قد نظر إليه النساء، و هذا مما لا يحل،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من المبال كما قال، و</w:t>
      </w:r>
    </w:p>
    <w:p>
      <w:pPr>
        <w:pStyle w:val="BookText"/>
        <w:rPr/>
      </w:pPr>
      <w:r>
        <w:rPr>
          <w:rFonts w:ascii="Amiri" w:hAnsi="Amiri" w:eastAsia="Amiri" w:cs="Amiri"/>
          <w:color w:val="111111"/>
          <w:sz w:val="28"/>
          <w:sz w:val="28"/>
          <w:szCs w:val="28"/>
          <w:rtl w:val="true"/>
          <w:lang w:bidi="ar-SA"/>
        </w:rPr>
        <w:t>ينظر قوم عدول يأخذ كل واحد منهم مرآة و تقوم الخنثى خلفهم عريانة فينظرون في المرآة فيرون شبحا فيحكمون عليه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جيد جدا،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إما أن لا يكون مثله حراما لعدم اندراجه في الأدلة، أو لأنه أقل ما تندفع به الضرورة،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إذا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فان انفرد الخنثى أخذ المال من غير إشكال و إن كانوا أي الخناثى أكثر فعلى القرعة يقرع، فان كانوا ذكورا أو إناثا فالمال سواء، و إن كان بعضهم إناثا فللذكر مثل حظ الأنثيين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لو قيل بعد الأضلاع الذي به يتميز الذكر من الأنثى أيضا، فهو حينئذ كالقرعة في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على ما اخترناه من إعطاء نصف النصيبين يكونون سواء في المال و إن كانوا مائة، لتساويهم في الاستحقاق و هو كذلك، ضرورة كونهم كالذكور أو الإناث في القسمة بالسوية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مع الخنثى ذكر بيقين قيل كما عن النهاية و الإيجاز بل عن المبسوط أنه الأصل المعول عليه، و عن التحرير أنه 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للذكر أربعة أسهم و للخنثى ثلاثة فالقسمة حينئذ من سبعة و لو كان معهما أنثى كان لها سهمان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تسعة حينئذ، كما أنها من خمسة لو كان مع الخنثى أنثى خاصة ثلاثة للخنثى و سهمان للأنثى، و هذا الطريق هو المسمى بطريق التحقيق، و لعله أوفق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عقل الرجل و نصف عقل الامرأة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معلومية نسبة استحقاق المرأة لاستحقاق الرجل بالثلث و الثلثين، فيكون للخنثى حينئذ نصف الثلث و نصف الثلثين، و نسبته حينئذ إلى استحقاق الرجل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أرباعه بزيادة استحقاق نصف أنثى مراعاة لاحتمال الذكورية المقابل باحتمال الأنوثة،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مرجعه إلى قسمة ما زاد على المتيقن من استحقاق الأنثى بالنصف، فيكون لها ميراث أنثى و نصف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جماعة بل في محكي الإيضاح و تعليق الكركي على النافع و التنقيح أنه المشهور و في المسالك أنه أظهر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الفريضة مرتين، و تفرض في مرة ذكرا و في الأخرى أنثى، و يعطى نصف النصيبين كما يعطى مشاركها من الذكر و الأنثى نصف النصيبين على التقديرين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ذلك أن ينظر في أقل عدد يمكن قسم فريضتهما منه و يضرب مخرج أحد الفريضتين في الآخر إذا كان المخرجان متباينين و هما اللذان إذا أسقط الأقل من الأكثر مرة أو مرارا بقي واحد، مثل ثلاثة عشر و عشرين، فإنك إذا أسقطت ثلاثة عشر من عشرين بقي سبعة فإذا أسقطت سبعة من ثلاثة عشر بقي ستة، فإذا أسقطت ستة من سبعة بقي واحد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خنثى و ذكر، فتفرضهما ذكرين فتطلب لهما مالا له نصف و لنصفه نصف حتى يعرف نصيب الخنثى منه و ليس أقل عدد كذلك هو إلا أربعة، ثم تفرضهما ذكرا و أنثى فتطلب مالا له ثلث و لثلثه نصف حتى يعرف نصيب الخنثى منه و ليس أقل عدد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إلا ستة،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مخرج الفريضة أي الستة و الأربعة متفقان بالنصف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بالمتوافقين اللذان إذا أسقط أقلهما من الأكثر مرة أو مرارا بقي أكثر من واحد، كالعشرة و الاثني عشر، فإنك إذا أسقطت العشرة بقي اثنان فإذا أسقطتهما من العشرة مرارا أفنيت بهما، فإذا فضل بعد الاسقاط اثنان فهما المتوافقان بالنصف، و إن فضل ثلاثة فهما المتوافقان بالثلث،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هكذا إلى العشرة، و لو بقي أحد عشر فالموافقة بالجزء منها، و لا ريب في بقاء الاثنين هنا بعد إسقاط الأربعة من الستة التي تفنى بإسقاط الاثنين منها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فتضرب نصف أحد المخرجين و هو إما الاثنان أو الثلاثة في تمام مخرج الآخر و هو الستة أو الأربعة كما هو القاعدة في المتوافقين بالنصف، و حينئذ فيكون الحاصل فيما نحن فيه على كل حال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فيحصل للخنثى تارة النصف، و هو ستة من الاثني عشر، و هي على فرض كونها ذكرا، ضرورة كون القسمة بينهما بالنصف، لكون المفروض أن معها ذكرا و يحصل لها تارة أخرى الثلث، و هو أربعة من الاثني عشر، و هي على فرض الأنوثة المقتضية للقسمة مع الذكر بالثلثين و الثلث فيكون الحاصل لها على التقديرين عشرة لأنها ستة و أربعة و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للخنثى حينئذ خمسة، و هو نصيب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الأنثى عشر و 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سبعة للذكر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نصف استحقاقه أيضا على تقديري ذكورية الخنثى و أنوثيتها، ضرورة كونه ستة في الأول و ثمانية في الثاني، و مجموعهما أربعة عشر، نصفها سبعة و هي سهمه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معها بدل الذكر أنثى، فإنها تصح من اثني عشر أيضا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جامعة لما ذكر لكن يكون للخنثى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الاثنى عشر و للأنثى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لأنهما نصف استحقاقهما على التقديرين، لأن الخنثى على فرض أنوثيتها تستحق ستة من اثني عشر، لأن مشاركتها أنثى، فيقسم المال بينهما نصفين، و على تقدير الذكورة ثمانية ثلثي الاثنى عشر، و مجموعهما أربعة عشر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نصفها سبعة، فيستحقها الخنثى، و أما الأنثى فتستحق على أحد التقديرين للخنثى ستة، و هو حال الأنوثة، و على الآخر و هو الذكورة أربعة، فيكون المجموع عشرة، لها منها نصفها و هو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مع الخنثى ابن و بنت فإذا فرضت الخنثى ذكرا صار الوارث ذكرين و بنتا و كان المال بينهم أخماسا سهمان لكل من الذكرين و سهم للأنثى و إذا فرضت ها أنثى صار ذكرا و بنتين و كان المال بينهما أرباعا سهمان للذكر، و لكل من البنتين سهم، و بين المخرجين التباين فتضرب مخرج الأقل و هو الأربعة في مخرج الأكثر و هو خمسة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يقوم لحاصل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نصف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خمسة على تقدير و ثمانية على آخر و ليس له نصف صحيح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احتجنا إلى أن نضرب مخرج النصف و هما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هما أقل عدد يخرج منه النصف صحيحا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من الضرب الأول، أي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القاعدة في مثل ذلك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أربعين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على الجميع و تصح الفريضة بغير 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الذكر حينئذ ثمانية عشر من الأربعين، و الأنثى تسعة، و الخنثى ثلاثة عشر، و هو نصف مستحقهم على التقديرين، كما هو واضح بأدنى تأمل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اختلاف كيفية القسمة و تفاوتها على الطريقين، ضرورة كونها على الأول في المثال الأول سباعية، فللخنثى ثلاثة أسباع الاثنى عشر، و هي خمسة و سبعا، فالتفاوت حينئذ سبع، و في المثال الثاني لها من الاثنى عشر ثلاثة أخماسها، و هي سبعة و خمس، فالتفاوت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خمس، و في المثال الثالث أربعة من الاثنى عشر التي يستحق منها على الطريق الثاني أربعة إلا نصف الخمس فالتفاوت بنصف الخمس، كما أن التفاوت بثلث واحد في قسمة الأربعين بينهم على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فالوجه في هذا الطريق هو تخيل كون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عقل المرأة و نصف عقل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فرضها ذكرا و فرضها أنثى في خصوص كل مورد، ثم تعطى نصف المجتمع على التقديرين، و ذلك يختلف باختلاف الموارد التي يشترك معها غيرها فيها بالنسبة إلى التركة المفروضة، إلا أن الانصاف كون الخبر ألصق بالطريق الأول الذي مرجعه إلى كون الخنثى باعتبار تعارض الأمارتين فيه نصف ذكر و نصف أنثى أي ثلاثة أرباع حصة الذكر أو حصة أنثى و نصف أنثى كما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اتفق معهم زوج أو زوجة صححت مسألة الخناثى و مشاركيهم أولا بأحد الطريقين دون الزوج أو الزوجة ثم ضربت مخرج نصيب الزوج أو الزوجة فيما اجتمع في تصحيح الخنثى و مشاركه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أن يجتمع ابن و بنت و خنثى و زوج، و قد عرفت أن سهام الخنثى و مشاركيه على الطريق الأول تسعة و على الثاني أربعون فتضرب مخرج سهم الزوج و هو أربعة لأنها أقل عدد يخرج منه الربع صحيحا في تسعة على الأول و في أربعين على الثاني فيكون ستة و ثلاثين على الأول و مائة و ستين على الثاني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يعطى الزوج الربع تسعة على الأول و أربعين على الثاني و يبقى سبعة و عشرون على الأول و مائة و عشرون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الثاني، فيقسمها على من عدا الزوج من الورثة ف يعطى كل من حصل لهم أولا سهم مضعفا ثلاثا أي ضربته في ثلاثة، فما اجتمع فهو نصيبه من الستة و ثلاثين على الأول و مائة و ستين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فللخنثى حينئذ على الأول من السبعة و العشرين تسعة، لأنها ثلاثة في ثلاثة، و للولد اثنا عشر، لأنها ثلاثة في أربعة، و للأنثى ستة، لأنها اثنان في ثلاثة، و للخنثى على الثاني تسعة و ثلاثون من المائة و ستين، لأنها ثلاثة عشر في ثلاثة، و للذكر أربعة و خمسون، لأنها ثلاثة في ثمانية عشر، و للأنثى سبعة و عشرون، لأنها تسعة في ثلاثة،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أبوان أو أحدهما مع خنثى فللأبوين السدسان تارة هي فرض الخنثى ذكرا و لهما الخمسان تارة أخرى هي فرض الخنثى أنثى، لأن لها النصف و هو ثلاثة من ستة، و لهما السدسان و هما اثنان منها، فيكون المجموع خمسة، فيبقى واحد يرد عليهم أخماسا فتضرب خمسة في ستة تبلغ ثلاثين، للأبوين على تقدير الذكورة عشرة، و على تقدير الأنوثة اثنا عشر فرضا وردا فيكون المجموع اثنين و عشرين للأبوين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نصفها و هو أحد عشر و للخنثى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ثمانية عشر و على آخر عشرون، فيكون المجموع ثمانية و ثلاثين نصفها لها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الطريق الثاني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الطريق الأول الذي مرجعه إلى ميراث بنت و نصف ميراث أخرى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كانت الفريضة من ثلاثين فللأبوين مع البنت الواحدة الخمسان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من ثلاثين، و مع البنتين السدسان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و التفاوت اثنان، فالذي يزيد للخنثى على تقدير البنتين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اثنان، فزيادة نصف البنت بنصف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للثمانية عشر، يكون لها تسعة عشر، و للأبوين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معنى ما في الكشف من تقريره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للخنثى فرضا خمسة عشر باعتبار كونها بنتا و للأبوين عشرة فرضا و لو كانت بنتا واحدة كانت الخمسة الباقية ترد عليهم أخماسا، فيكون لها ثلاثة أخماسها، و لو كانت بنتين كان لها مجموع الباقي أيضا فإن للبنتين الثلثين، فالذي يزيد لها بالبنتية الزائدة خمسا الباقي، نعطيها نصفهما، فيكون لها أربعة أخماس الباقي، و هي أربعة من ثلاثين نضيفها إلى النصف تكون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 الأبوين مع خنثى فالفريضة من أربعة و عشرين، للأب خمسة، و الباقي للخنثى إن جعلنا له نصف نصيب ابن و نصف نصيب بنت، فإنها على الذكورة من ستة و على الأنوثة من أربعة، فضربنا وفق إحداهما في الأخرى بلغت اثنا عشر، للأب اثنان على الأول و ثلاثة على الثاني، و لها عشرة على الأول و تسعة على الثاني، و ليس للتسعة و لا للثلاثة نصف، فضربنا اثنين في اثني عشر، فللأب أربعة على تقدير و ستة على آخر أعطيناه خمسة، و للخنثى عشرون على تقدير و ثمانية عشر على آخر أعطيناه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كذلك على الطريق الآخر، فان للأب سهما من ستة مضروبا في اثنين وفق الأربعة، و سهما من أربعة مضروبا في ثلاثة وفق الستة، و ذلك خمسة، و للخنثى خمسة أسهم من ستة في اثنين و ثلاثة من أربعة في ثلاثة و ذلك تسعة عشر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مع الأبوين خنثيان فصاعدا كان للأبوين السدسان و الباقي للخنثيين فالفريضة حينئذ من ستة للأبوين سهمان و لكل خنثى سهمان على جميع التقادير إذ لا رد هنا فإنهما إن كانتا أنثيين كان لهما الثلثان، و إن كانا ذكرين أو ذكرا و أنثى كان لهما الباقي بلا 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معهما أحد الأبوين فله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كونهما ذكرين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 كونهما 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لذا كان الرد عليهم أخماسا و افتقرت إلى عدد يصح منه ذلك على التقديرين، فتضرب خمسة في ستة تبلغ ثلاثين ثم اثنين في ثلاثين، فللأب تارة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 تارة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فله نصفهما أحد عشر، أو تقول له سهم في ستة و سهم في خمسة تبلغ أحد عشر، و الباقي للخناثي بالسوية، لما عرفت من تساويهم للتساوي في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العمل في سهم الخناثي من الاخوة من الأبوين أو الأب أو العمومة و أولادهم كما ذكرناه في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للميت جدا لأب و أخا له خنثى فعلى تقدير الذكورة بينهما نصفان، و على تقدير الأنوثة المال أثلاثا تضرب اثنين في ثلاثة تصير ستة، ثم تضرب اثنين في ستة فتبلغ اثني عشر، فللجد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ستة و ثمانية و للخنثى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ستة و أربعة، و لو كان مع الأخ الخنثى جدة فبالعكس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الاخوة من الأم فلا حاجة في حسابهم إلى هذه الكلفة، لأن ذكرهم و أنثاهم سواء في الميراث، و كذا الأخوال و الخالات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كون الآباء و الأجداد خناثى بعد، لأن الولادة تكشف عن حال الخنثى أنها ذكر إلا أن يبنى على ما روي عن شريح</w:t>
      </w:r>
      <w:r>
        <w:rPr>
          <w:rStyle w:val="FootnoteAnchor"/>
          <w:rtl w:val="true"/>
        </w:rPr>
        <w:footnoteReference w:id="659"/>
      </w:r>
      <w:r>
        <w:rPr>
          <w:rFonts w:ascii="Amiri" w:hAnsi="Amiri" w:eastAsia="Amiri" w:cs="Amiri"/>
          <w:color w:val="111111"/>
          <w:sz w:val="28"/>
          <w:sz w:val="28"/>
          <w:szCs w:val="28"/>
          <w:rtl w:val="true"/>
          <w:lang w:bidi="ar-SA"/>
        </w:rPr>
        <w:t>في المرأة التي ولدت و أولدت</w:t>
      </w:r>
    </w:p>
    <w:p>
      <w:pPr>
        <w:pStyle w:val="BookText"/>
        <w:rPr/>
      </w:pPr>
      <w:r>
        <w:rPr>
          <w:rFonts w:ascii="Amiri" w:hAnsi="Amiri" w:eastAsia="Amiri" w:cs="Amiri"/>
          <w:color w:val="111111"/>
          <w:sz w:val="28"/>
          <w:sz w:val="28"/>
          <w:szCs w:val="28"/>
          <w:rtl w:val="true"/>
          <w:lang w:bidi="ar-SA"/>
        </w:rPr>
        <w:t>كما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الرواية ذلك و إنما فيها أنها أولدت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 من اقتصاره على ملاحظة رواية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إياها و 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كذلك، لكن في</w:t>
      </w:r>
    </w:p>
    <w:p>
      <w:pPr>
        <w:pStyle w:val="BookText"/>
        <w:rPr/>
      </w:pPr>
      <w:r>
        <w:rPr>
          <w:rFonts w:ascii="Amiri" w:hAnsi="Amiri" w:eastAsia="Amiri" w:cs="Amiri"/>
          <w:color w:val="111111"/>
          <w:sz w:val="28"/>
          <w:sz w:val="28"/>
          <w:szCs w:val="28"/>
          <w:rtl w:val="true"/>
          <w:lang w:bidi="ar-SA"/>
        </w:rPr>
        <w:t>رواية الفقيه</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ولدت و أولدت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يتصور فيها كونها أبا خنثى و جدا كذلك مع فرض عدم العلامة المشخصة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هذه الرواية يشكل النسبة بين الولد منها و الولد ممن أولدتها بالاخوة، إذ هي أم لأحدهما أب لآخر، و يشترط في إضافة الإخوة اتحاد أحدهما بينهما و هو منفي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الشيخ في المحكي عن مبسوطة و لو كان الخنثى زوجا أو زوجة على ما روي في بعض الأخبار</w:t>
      </w:r>
      <w:r>
        <w:rPr>
          <w:rStyle w:val="FootnoteAnchor"/>
          <w:rtl w:val="true"/>
        </w:rPr>
        <w:footnoteReference w:id="661"/>
      </w:r>
      <w:r>
        <w:rPr>
          <w:rFonts w:ascii="Amiri" w:hAnsi="Amiri" w:eastAsia="Amiri" w:cs="Amiri"/>
          <w:color w:val="111111"/>
          <w:sz w:val="28"/>
          <w:sz w:val="28"/>
          <w:szCs w:val="28"/>
          <w:rtl w:val="true"/>
          <w:lang w:bidi="ar-SA"/>
        </w:rPr>
        <w:t>كان له نصف ميراث الزوج و نصف ميراث الزوجة و مرجعه إلى ما ذكرناه من جواز كونها أبا و أما، لكن فيه أن المعلوم عدم جواز نكاح الخنثى المشكل، لأصالة حرمة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الجواز فذلك إنما يتم مع الاشتباه، و ذلك بأن ينكح خنثى خنثى و صححنا العقد بينهما و ماتا متعاقبين و لم يقسم تركتهما و اشتبه الأمر علينا فلم يعلم أيهما الزوج و أيهما الزوجة، و مع ذلك ففي الحكم بإعطاء نصف النصيبين نظر، فان القريب إنما اضطرنا إلى ميراثه كذلك أن الواقع لم يكن يخلو عن إرثه، و هنا يحتمل كونهما ذكرين و أنثيين، و عليهما لا نكاح فلا إرث، و يندفع بفرض ولد بينهما لا يعلم أيهما أولده أو و إن علم على 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القاضي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الخنثى إذا تزوج بخنثى على أن الواحد منهما رجل و الآخر امرأة من قبل أن يتبين أمرهما أوقف النكاح على أن يتبين، فان مات أحدهما قبل بيان أمرهما لم يتوارثا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لجواز فساد النكاح بذكورتهما أو أنوثتهما، و لا يخالف هذا ما سمعته من المبسوط بعد تنزيله على ما يعلم به انتفاء</w:t>
      </w:r>
      <w:bookmarkStart w:id="291" w:name="pg12325_199391"/>
    </w:p>
    <w:p>
      <w:pPr>
        <w:pStyle w:val="BookText"/>
        <w:rPr/>
      </w:pPr>
      <w:bookmarkEnd w:id="2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الاحتمالين من وجود ولد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كون مراد الشيخ أن الخنثى إذا كانت زوجا لامرأة معلومة أو زوجة لرجل كذلك بناء على صحة ذلك لها أو فرض لها صورة تصح على وجه تستحق الميراث كان ميراثها في الأول نصف ميراث زوج، و في الثاني نصف ميراث زوجة، لاحتمال الذكورة في الأول و الأنوثة في الثاني فتستحقه و احتمال</w:t>
      </w:r>
    </w:p>
    <w:p>
      <w:pPr>
        <w:pStyle w:val="BookText"/>
        <w:rPr/>
      </w:pPr>
      <w:r>
        <w:rPr>
          <w:rFonts w:ascii="Amiri" w:hAnsi="Amiri" w:eastAsia="Amiri" w:cs="Amiri"/>
          <w:color w:val="111111"/>
          <w:sz w:val="28"/>
          <w:sz w:val="28"/>
          <w:szCs w:val="28"/>
          <w:rtl w:val="true"/>
          <w:lang w:bidi="ar-SA"/>
        </w:rPr>
        <w:t>العكس فلا تستحق شيئا، فيراعى الاحتمالان و تعطى الميراث على حسبهما، و هو النصف، نحو المال المشتبه بين شخصين يدعي كل منهما أنه له، فيقسم بينهما نصفين،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8097795_417432637"/>
      <w:bookmarkStart w:id="293" w:name="_Toc114"/>
      <w:bookmarkEnd w:id="292"/>
      <w:r>
        <w:rPr>
          <w:rtl w:val="true"/>
        </w:rPr>
        <w:t>[</w:t>
      </w:r>
      <w:r>
        <w:rPr>
          <w:rtl w:val="true"/>
        </w:rPr>
        <w:t>مسائل ثمان</w:t>
      </w:r>
      <w:r>
        <w:rPr>
          <w:rtl w:val="true"/>
        </w:rPr>
        <w:t>]</w:t>
      </w:r>
      <w:bookmarkEnd w:id="293"/>
    </w:p>
    <w:p>
      <w:pPr>
        <w:pStyle w:val="Heading6"/>
        <w:numPr>
          <w:ilvl w:val="5"/>
          <w:numId w:val="1"/>
        </w:numPr>
        <w:rPr/>
      </w:pPr>
      <w:bookmarkStart w:id="294" w:name="__RefHeading___Toc8097797_417432637"/>
      <w:bookmarkStart w:id="295" w:name="_Toc115"/>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Heading6"/>
        <w:numPr>
          <w:ilvl w:val="5"/>
          <w:numId w:val="1"/>
        </w:numPr>
        <w:rPr/>
      </w:pPr>
      <w:bookmarkStart w:id="296" w:name="__RefHeading___Toc8097799_417432637"/>
      <w:bookmarkStart w:id="297" w:name="_Toc116"/>
      <w:bookmarkEnd w:id="296"/>
      <w:r>
        <w:rPr>
          <w:rtl w:val="true"/>
        </w:rPr>
        <w:t>[</w:t>
      </w:r>
      <w:r>
        <w:rPr>
          <w:rtl w:val="true"/>
        </w:rPr>
        <w:t>المسألة الأولى من ليس له فرج الرجال و لا فرج النساء يورث بالقرعة</w:t>
      </w:r>
      <w:r>
        <w:rPr>
          <w:rtl w:val="true"/>
        </w:rPr>
        <w:t>]</w:t>
      </w:r>
      <w:bookmarkEnd w:id="297"/>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ليس له فرج الرجال و لا فرج النساء و لا غيرهما مما يتشخص به كل منهما كما نقل عن شخص وجد ليس في قبله إلا لحمة ناتئة كالربوة يرشح البول منها رشحا و ليس له قبل، و عن آخر ليس له إلا مخرج واحد بين المخرجين منه يتغوط و منه يبول، و عن آخر ليس له مخرج لا قبل و لا دبر، و إنما يتقيأ ما يأكله و يشربه يورث بالقرعة عند المشهور بين الأصحاب شهرة عظيمة، بل عن السرائر و ظاهر الغنية و التنقيح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الفضيل</w:t>
      </w:r>
      <w:r>
        <w:rPr>
          <w:rStyle w:val="FootnoteAnchor"/>
          <w:rtl w:val="true"/>
        </w:rPr>
        <w:footnoteReference w:id="66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يقرع الإمام أو المقرع</w:t>
      </w:r>
    </w:p>
    <w:p>
      <w:pPr>
        <w:pStyle w:val="BookText"/>
        <w:rPr/>
      </w:pPr>
      <w:r>
        <w:rPr>
          <w:rFonts w:ascii="Amiri" w:hAnsi="Amiri" w:eastAsia="Amiri" w:cs="Amiri"/>
          <w:color w:val="111111"/>
          <w:sz w:val="28"/>
          <w:sz w:val="28"/>
          <w:szCs w:val="28"/>
          <w:rtl w:val="true"/>
          <w:lang w:bidi="ar-SA"/>
        </w:rPr>
        <w:t xml:space="preserve">يكتب على سهم عبد الله و يكتب على سهم آخر أمة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الإمام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عالم الغيب و الشهادة أنت تحكم بين عبادك فيما كانوا فيه يختلفون بين لنا هذا المولود حتى يورث ما فرضت له في الكتاب، ثم يطرح السهمان في سهام مبهمة ثم يجال السهم على ما خرج و يرث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فيما سمعت و في أنه يستخرج بعد الدعاء، فما خرج 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ثعلبة</w:t>
      </w:r>
      <w:r>
        <w:rPr>
          <w:rStyle w:val="FootnoteAnchor"/>
          <w:rtl w:val="true"/>
        </w:rPr>
        <w:footnoteReference w:id="6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مولود ليس بذكر و لا أنثى ليس له إلا دبر كيف يورث؟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الامام و يجلس عنده ناس من المسلمين فيدعون الله و يجال السهم عليه على أي ميراث يورثه، أ ميراث الذكر أو ميراث الأنثى، فأي ذلك خرج عليه ورثه،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قضية أعدل من قضية يجال عليها السهام، يقول الله تعالى فَساهَمَ فَكانَ مِنَ الْمُدْحَضِينَ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استحباب الدعاء كما في الدروس و غيرها، خلافا لظاهر جماعة فالوجوب، و يمكن إرادة الجميع الاستحباب، ضرورة كون المقام كغيره من موارد القرعة، بل يقوى استحباب مطلق الدعاء و إن كان الأفضل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ابني الجنيد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البول، بل عن الشيخ في الاستبصار الميل إليه، فإن كان يبول على مباله فهو أنثى و إن كان ينحي البول فهو ذكر، 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ابن بكير</w:t>
      </w:r>
      <w:r>
        <w:rPr>
          <w:rStyle w:val="FootnoteAnchor"/>
          <w:rtl w:val="true"/>
        </w:rPr>
        <w:footnoteReference w:id="66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إذا بال فنحى بوله ورث ميراث الذكر،</w:t>
      </w:r>
      <w:bookmarkStart w:id="298" w:name="pg12325_199393"/>
    </w:p>
    <w:p>
      <w:pPr>
        <w:pStyle w:val="BookText"/>
        <w:rPr/>
      </w:pPr>
      <w:bookmarkEnd w:id="2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لا ينحي بوله ورث ميراث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في جواب مسائل ملك الروم التي سئل عنها معاوية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به الحلم، فان كان امرأة بأن ثدياها، و إن كان رجلا خرجت لحيته، و إلا قيل له يبول على الحائط فإن أصاب الحائط بوله فهو رجل، و إن نكص كما ينكص بول البعير فهي 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الضعف 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ذلك غير مطرد، فلا محيص عن الرجوع إليها، بل الظاهر عدم تمييزها بذلك هنا بعد فرض عدم مخرج له غير الثقب الذي يمكن أن يكون صاحبه أنثى و إن تنحى بوله، لأن عدم تنحيه في ذات الفرج لا يقتضي مساواته لبولها في الخارج من الثقب، كما أنه يمكن أن يكون ذكرا و إن لم يتنح، لعدم القصبة له المقتضية لتنحيه، و المرسلان لم نتحققهما مع إمكان تنزيلهما على ما إذا أمكن حصول الطمأنينة بتشخيص حاله بذلك، إذ قد عرفت أن محل القرعة غير المتميز كما هو ظاهر النص و الفتوى و صريح المحكي في الاستبصار،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8097801_417432637"/>
      <w:bookmarkStart w:id="300" w:name="_Toc117"/>
      <w:bookmarkEnd w:id="299"/>
      <w:r>
        <w:rPr>
          <w:rtl w:val="true"/>
        </w:rPr>
        <w:t>[</w:t>
      </w:r>
      <w:r>
        <w:rPr>
          <w:rtl w:val="true"/>
        </w:rPr>
        <w:t>المسألة الثانية من له رأسان و بدنان على حقو واحد يوقظ أحدهما فإن انتبها فهما واحد، و إن انتبه أحدهما فهما اثنان</w:t>
      </w:r>
      <w:r>
        <w:rPr>
          <w:rtl w:val="true"/>
        </w:rPr>
        <w:t>]</w:t>
      </w:r>
      <w:bookmarkEnd w:id="30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له رأسان و بدنان على حقو واحد كما عن أبي جميلة أنه رأى بفارس امرأة لها رأسان و صدران في حقو واحد متزوجة تغار هذه على هذه و هذه على هذه، و عن غيره أنه رأى رجلا كذلك و كانا حائكين يعملان جميعا على حقو واحد، و حكمه أنه يوقظ أحدهما فإن انتبها فهما واحد، و إن انتبه أحدهما فهما اثنان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حريز</w:t>
      </w:r>
      <w:r>
        <w:rPr>
          <w:rStyle w:val="FootnoteAnchor"/>
          <w:rtl w:val="true"/>
        </w:rPr>
        <w:footnoteReference w:id="6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له رأسان و صدران في حقو واحد فسئل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ميراث اثنين أو واحد؟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يترك حتى ينام ثم يصاح به فان انتبها جميعا معا كان له ميراث واحد، و إن انتبه واحد و بقي الآخر نائما فإنما يورث ميراث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ضعيفا إلا أنه منجبر بالعمل به من غير خلاف، كما اعترف به في كشف اللثام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قوله تعالى</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لجواز أن يراد قلبين متضادين يحب بأحدهما شيئا و يكرهه بالآخر، أو يحب قوما بأحدهما و بالآخر اعداءهم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من تبيانه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يمتنع أن يوجد قلبان في جوف واحد إذا كان ما يوجد بينهما يرجع إلى حي واحد، إنما التنافي أن يرجع ما يوجد منهما إلى 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اختصاص الحكم المزبور بالميراث أو عمومه لغيره مطلقا أو في بعض دون بعض أوجه، قال في القواعد بعد أن ذكر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التفصيل في الشهادة و الحجب، و أما التكليف فاثنان فيه مطلقا و في النكاح واحد، و لا قصاص على أحدهما و إن تعمد مطلقا، و لو تشاركا في الجناية ففي الرد مع الانتباه لا دفعة إشكال، و مع الانتباه دفعة أشكل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إلحاق خصوص الشهادة و الحجب بالميراث دون غيرهما أشد إشكالا من ذلك، و الذي يقوى في النظر مراعاة العلامة المزبورة في تشخيص الاتحاد و التعدد في الجميع، بل يقوى مراعاة غيرها أيضا، فلو فقد الجميع أو تعارضت استخرج اتحاده و تعدده بالقرعة التي هي لكل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أمر مشكل أو بني على ظهور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في شرح قوله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التكليف فاثنان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يجب في الطهارة غسل الأعضاء جميعا، و في الصلاة مثلا أن يصليا، فلا يجزئ فعل أحدهما عن فعل الآخر ليحصل يقين الخروج عن العهدة، و هل يجوز صلاة أحدهما منفردا عن الآخر أو يكفيه في الطهارة غسل أعضائه خاصة؟ يحتمل البناء على الاختبار بالاشتباه، فان اتحدا لم يجز من باب المقدمة، و وجوب الاجتماع مطلقا، لقيام الاحتمال و ضعف الخبر و اختصاصه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 الوحدة في النكاح باتحاد الحقو و 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أنثى فيجوز لمن يتزوجها أن يتزوج ثلاثا آخر، لكن لا بد في العقد من رضاهما و إيجابهما أو قبولهما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الجميع، بل و ما في إشكال القواعد بعد ما عرفت من ظهور الخبر في اطراد العلامة المزبورة في جميع ذلك، نعم يتفرع على 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يحصل بالعلامة المذكورة أو غيرها بناء على إلحاقه بها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حكم نقض الحدث الأصغر بنوم و نحوه مما يحصل بالأعالي، بل و الأكبر كمس الميت، فمن حصل منه دون الآخر اختص بالأمر بالطهارة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جريان حكم المتطهر و المحدث في العضو المشترك بالنسبة إلى استعمال كل منهما، و ربما احتمل انتقاض الوضوء من الآخر أيضا باعتبار كون الحدث تعلق بتمام البدن و من جملته بعض أعضاء الوضوء المشتركة بينهما، و الوضوء لا يتبعض و انتقاضه في خصوص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الأسافل فيجوز لكل منهما مماسة الكتاب به، إلا أنه كما ترى، بل لعل احتمال بقاء حكم الوضوء في المشترك بينهما من الأسافل أولى من ذلك و إن كان هو ضعيفا أيضا، و الأقوى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ليس لأحدهما منع الآخر من الوضوء أو غيره من المقاصد المحتاجة إلى الحركة و إلى استعمال المشترك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كشف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أحدهما الحركة إلى الوضوء هل له إجباره بنفسه، أو مع الرجوع إلى الحاكم، أو لا، بل ينتقل فرضه إلى التيمم مع حصول ما يتيمم به، فان احتاج إلى الحركة أيضا فأبى عليه احتمل فيه الإجبار؛ و سقوط الصلاة لفقد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أحدهما المسح على القدمين المشتركين فأبى عليه الآخر احتمل الإجبار و الاكتفاء بالأعالي كالمقطوع، و الرجوع إلى التيمم لاختصاصه بالعوالي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غريب، ضرورة عدم الاشتراك بينهما على حد شركة المال، و إنما هي شركة في الاستعمال بمعنى تسخير الله هذا العضو لكل منهما في مقاصده و فيما يراد منه، على أن أوامر الوضوء مثلا كافية في جواز مسحه و حركته من غير اذن صاحبه،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الحدث الأصغر و الأكبر مما يحصل بالأسافل فالظاهر اختصاص كل منهما بحكمه أيضا مع فرض استقلالهما بالاختيار منه، بأن يكون لكل واحد منهما مجمع بول و غائط و مني مستقل عن الآخر، و إنما شركتهما في محل خروجه، فحينئذ يتبع حكم كل حدث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اشتراكهما في مجمع الأمور المذكورة على وجه لا يكون لأحدهما استقلال عن الآخر بل ليس لهما إلا بول واحد و مني واحد أمكن جعل ذلك من علامات الاتحاد، فيحكم عليهما بأنهما واحد، كما هو واضح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لو كان أحدهما فقط كافرا فهل ينجس محل الاشتراك، فلا يطهر تغليبا للكفر، أو يطهر تغليبا للإسلام؟ و على الأول هل يسقط التكليف بالطهارة لبطلان التبعيض، أو ينزل منزلة المقطوع أو يلزم التيمم؟ و على القول بتغليب الإسلام يتعين الارتماس بالمعصوم، لعدم</w:t>
      </w:r>
      <w:bookmarkStart w:id="301" w:name="pg12325_199397"/>
    </w:p>
    <w:p>
      <w:pPr>
        <w:pStyle w:val="BookText"/>
        <w:rPr/>
      </w:pPr>
      <w:bookmarkEnd w:id="3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إمكان التحفظ من تنجس الماء أو يلحق بالسابق؟</w:t>
      </w:r>
    </w:p>
    <w:p>
      <w:pPr>
        <w:pStyle w:val="BookText"/>
        <w:rPr/>
      </w:pPr>
      <w:r>
        <w:rPr>
          <w:rFonts w:ascii="Amiri" w:hAnsi="Amiri" w:eastAsia="Amiri" w:cs="Amiri"/>
          <w:color w:val="111111"/>
          <w:sz w:val="28"/>
          <w:sz w:val="28"/>
          <w:szCs w:val="28"/>
          <w:rtl w:val="true"/>
          <w:lang w:bidi="ar-SA"/>
        </w:rPr>
        <w:t xml:space="preserve">و منها ما في كشف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أحدهما كافرا حربيا جاز لصاحبه استرقاقه إن تمكن من قهره، و لو قهره آخر ملكه، و تقسم الأجرة الحاصلة على وفق العمل، فإذا عمل أحدهما بيديه و رجليه أو بيد و رجل كان له ثلاثة أرباع، و للآخر الربع أو بيدين و رجل كان له خمسة أسداس و للآخر السدس، و إن عمل بإحدى يديه و كلتي رجليه كان له ثلثان، و للآخر الثلث، كل ذلك مع تساوي اليد و الرجل في العمل، و لو كان الاسترقاق لأكثر من واحد قسموا معه و اقتسموا بينهم، و لكل من استرقه بيعه و إيجاره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عدم الشركة بينهم في الرجلين على حد شركة المال، بل فعل كل منهم يستند إلى صاحبه لا يشاركه الآخر فيه إلى غير ذلك من الفروع الكثيرة العامة لجميع أبواب الفقه التي لا يخفى عليك الحال فيها بعد الإحاطة بما سمعت</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8097803_417432637"/>
      <w:bookmarkStart w:id="303" w:name="_Toc118"/>
      <w:bookmarkEnd w:id="302"/>
      <w:r>
        <w:rPr>
          <w:rtl w:val="true"/>
        </w:rPr>
        <w:t>[</w:t>
      </w:r>
      <w:r>
        <w:rPr>
          <w:rtl w:val="true"/>
        </w:rPr>
        <w:t>المسألة الثالثة الحمل يورث إن ولد حيا</w:t>
      </w:r>
      <w:r>
        <w:rPr>
          <w:rtl w:val="true"/>
        </w:rPr>
        <w:t>]</w:t>
      </w:r>
      <w:bookmarkEnd w:id="30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يورث إن ولد حيا بلا خلاف و لا إشكال و كذا لو سقط بجناية أو غير جناية فتحرك حركة الأحياء لا حركة التقلص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نصفه مثلا حيا و الباقي ميتا أي أنه مات قبل تمام ولادته لم يرث لانتفاء شرط الإرث</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عند الشيخ و من تبعه لو تحرك حركة لا تدل</w:t>
      </w:r>
      <w:bookmarkStart w:id="304" w:name="pg12325_199398"/>
    </w:p>
    <w:p>
      <w:pPr>
        <w:pStyle w:val="BookText"/>
        <w:rPr/>
      </w:pPr>
      <w:bookmarkEnd w:id="3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استقرار الحياة كحركة المذبوح، و لكن</w:t>
      </w:r>
    </w:p>
    <w:p>
      <w:pPr>
        <w:pStyle w:val="BookText"/>
        <w:rPr/>
      </w:pPr>
      <w:r>
        <w:rPr>
          <w:rFonts w:ascii="Amiri" w:hAnsi="Amiri" w:eastAsia="Amiri" w:cs="Amiri"/>
          <w:color w:val="111111"/>
          <w:sz w:val="28"/>
          <w:sz w:val="28"/>
          <w:szCs w:val="28"/>
          <w:rtl w:val="true"/>
          <w:lang w:bidi="ar-SA"/>
        </w:rPr>
        <w:t>في رواية ربعي</w:t>
      </w:r>
      <w:r>
        <w:rPr>
          <w:rStyle w:val="FootnoteAnchor"/>
          <w:rtl w:val="true"/>
        </w:rPr>
        <w:footnoteReference w:id="66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تحرك تحركا بينا يرث و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رواية أبي بصير</w:t>
      </w:r>
      <w:r>
        <w:rPr>
          <w:rStyle w:val="FootnoteAnchor"/>
          <w:rtl w:val="true"/>
        </w:rPr>
        <w:footnoteReference w:id="67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من استقرار الحياة، اللهم إلا أن يراد بالبين ذلك، إلا أنه كما ترى، نعم قد يدعى الشك في تناول الأدلة لمثل المولود مضطربا اضطراب خروج الروح، مع أنه ممنوع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يشترط كونه حيا عند موت المورث حتى أنه لو ولد ل دون ستة أشهر من موت الواطئ بلحظة ورث و إن كان هو حاله نطفة أو علقة، و كذا يرث لو ولد لتسعة أشهر و لكن إذا لم تتزوج الأم و إلا لم يعلم كونه من الميت بخلافه في الأول، لأصل عدم وطء غيره و لو شبهة كما تقدم الكلام في ذلك مفصلا، بل تقدم أيضا ما يعلم منه الحال في</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8097805_417432637"/>
      <w:bookmarkStart w:id="306" w:name="_Toc119"/>
      <w:bookmarkEnd w:id="305"/>
      <w:r>
        <w:rPr>
          <w:rtl w:val="true"/>
        </w:rPr>
        <w:t>[</w:t>
      </w:r>
      <w:r>
        <w:rPr>
          <w:rtl w:val="true"/>
        </w:rPr>
        <w:t>المسألة الرابعة إذا ترك أبوين أو أحدهما و زوجا أو زوجة و ترك حملا أعطي ذووا الفروض نصيبهم الأدنى</w:t>
      </w:r>
      <w:r>
        <w:rPr>
          <w:rtl w:val="true"/>
        </w:rPr>
        <w:t>]</w:t>
      </w:r>
      <w:bookmarkEnd w:id="30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إذا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أبوين أو أحدهما و زوجا أو زوجة و ترك حملا أعطي ذووا الفروض نصيبهم الأدنى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يستحقونه على كل من تقديري ذكورة الحمل و أنوثته و اتحاده و تعدده و احتبس الباقي، فإن سقط ميتا أكمل لكل منهم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له ما يستحقه تمام المحبوس أو بعضه، بل و</w:t>
      </w:r>
      <w:bookmarkStart w:id="307" w:name="pg12325_199399"/>
    </w:p>
    <w:p>
      <w:pPr>
        <w:pStyle w:val="BookText"/>
        <w:rPr/>
      </w:pPr>
      <w:bookmarkEnd w:id="3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308" w:name="__RefHeading___Toc8097807_417432637"/>
      <w:bookmarkStart w:id="309" w:name="_Toc120"/>
      <w:bookmarkEnd w:id="308"/>
      <w:r>
        <w:rPr>
          <w:rtl w:val="true"/>
        </w:rPr>
        <w:t>[</w:t>
      </w:r>
      <w:r>
        <w:rPr>
          <w:rtl w:val="true"/>
        </w:rPr>
        <w:t>الخامسة لو كان للميت ابن موجود و حمل أعطي الموجود الثلث</w:t>
      </w:r>
      <w:r>
        <w:rPr>
          <w:rtl w:val="true"/>
        </w:rPr>
        <w:t>]</w:t>
      </w:r>
      <w:bookmarkEnd w:id="309"/>
    </w:p>
    <w:p>
      <w:pPr>
        <w:pStyle w:val="BookText"/>
        <w:rPr/>
      </w:pPr>
      <w:r>
        <w:rPr>
          <w:rFonts w:ascii="Amiri" w:hAnsi="Amiri" w:eastAsia="Amiri" w:cs="Amiri"/>
          <w:color w:val="111111"/>
          <w:sz w:val="28"/>
          <w:sz w:val="28"/>
          <w:szCs w:val="28"/>
          <w:rtl w:val="true"/>
          <w:lang w:bidi="ar-SA"/>
        </w:rPr>
        <w:t>الخامسة و هي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ابن موجود و حمل أعطي الموجود الثلث و وقف للحمل ثلثان، لأنه الأغلب في الكثرة و ما زاد نادر لا يحتاط له، خصوصا ما زاد على الأربعة، فإنه قد نقل عن امرأة في نواحي الشامات أنها ولدت أربعين ولدا ذكرا في كيس واحد، كان قدر كل واحد منهم مثل فرخ الهرة و كلهم عاشوا و لو كان الموجود أنثى أعطيت الخمس حتى يتبين الحمل، و هو حسن بل و</w:t>
      </w:r>
    </w:p>
    <w:p>
      <w:pPr>
        <w:pStyle w:val="Heading6"/>
        <w:numPr>
          <w:ilvl w:val="5"/>
          <w:numId w:val="1"/>
        </w:numPr>
        <w:rPr/>
      </w:pPr>
      <w:bookmarkStart w:id="310" w:name="__RefHeading___Toc8097809_417432637"/>
      <w:bookmarkStart w:id="311" w:name="_Toc121"/>
      <w:bookmarkEnd w:id="310"/>
      <w:r>
        <w:rPr>
          <w:rtl w:val="true"/>
        </w:rPr>
        <w:t>[</w:t>
      </w:r>
      <w:r>
        <w:rPr>
          <w:rtl w:val="true"/>
        </w:rPr>
        <w:t>السادسة دية الجنين يرثها أبواه أو من يدلي بهما جميعا أو بالأب بالنسب و السبب</w:t>
      </w:r>
      <w:r>
        <w:rPr>
          <w:rtl w:val="true"/>
        </w:rPr>
        <w:t>]</w:t>
      </w:r>
      <w:bookmarkEnd w:id="311"/>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دية الجنين يرثها أبواه أو من يدلي بهما جميعا أو بالأب بالنسب و السبب كالولاء، فإنه قد تقدم الكلام في وارث الدية التي منها هذه، نعم لم يتقدم ذكر</w:t>
      </w:r>
    </w:p>
    <w:p>
      <w:pPr>
        <w:pStyle w:val="Heading6"/>
        <w:numPr>
          <w:ilvl w:val="5"/>
          <w:numId w:val="1"/>
        </w:numPr>
        <w:rPr/>
      </w:pPr>
      <w:bookmarkStart w:id="312" w:name="__RefHeading___Toc8097811_417432637"/>
      <w:bookmarkStart w:id="313" w:name="_Toc122"/>
      <w:bookmarkEnd w:id="312"/>
      <w:r>
        <w:rPr>
          <w:rtl w:val="true"/>
        </w:rPr>
        <w:t>[</w:t>
      </w:r>
      <w:r>
        <w:rPr>
          <w:rtl w:val="true"/>
        </w:rPr>
        <w:t>المسألة السابعة إذا تعارف اثنان ورث بعضهم من بعض</w:t>
      </w:r>
      <w:r>
        <w:rPr>
          <w:rtl w:val="true"/>
        </w:rPr>
        <w:t>]</w:t>
      </w:r>
      <w:bookmarkEnd w:id="31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و هي إذا تعارف اثنان كاملان فصاعدا ورث بعضهم من بعض، و لا يكلفان أو أحدهما البينة بلا خلاف فيه بيننا،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إشكال بعد</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انحصار الحق فيهما، و خصوص المعتبرة المستفيضة، ك</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67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تسبى من أرضها و معها الولد الصغير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 الرجل يسبى فيلقى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يتعارفان، و ليس لهما على ذلك بينة إلا قولهما،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يورثونهم، لأنهم لم يكن لهم على ذلك بينة، إنما كانت ولادة في 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جاءت بابنها أو بنتها معها لم تزل مقرة به و إذا عرف أخاه</w:t>
      </w:r>
    </w:p>
    <w:p>
      <w:pPr>
        <w:pStyle w:val="BookText"/>
        <w:rPr/>
      </w:pPr>
      <w:r>
        <w:rPr>
          <w:rFonts w:ascii="Amiri" w:hAnsi="Amiri" w:eastAsia="Amiri" w:cs="Amiri"/>
          <w:color w:val="111111"/>
          <w:sz w:val="28"/>
          <w:sz w:val="28"/>
          <w:szCs w:val="28"/>
          <w:rtl w:val="true"/>
          <w:lang w:bidi="ar-SA"/>
        </w:rPr>
        <w:t>و كان ذلك في صحة من عقولهما لا يزالان مقرين بذلك ورث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دال على قبول إقرار الأم بالصغير، و قد ذكروا ذلك في باب الإقرار للأب خاصة معللين له بإمكان إقامة الأم البينة على ولادتها له دونه، اللهم إلا أن يحمل كلامهم السابق هناك على إرادة عدم قبوله في الإلحاق بالنسب على وجه يتعدى منها إلى غيرها، و الصحيح على خصوص التوارث لا اللحوق بالنسب، لكنه كما ترى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فالظاهر عدم تعدي إقرار المتعارفين إلى غيرهما من ذوي أنسابهما إلا بالتصادق، لعدم ثبوت النسب بالإقرار المزبور، بل أقصاه ثبوت حكمه بالنسبة إلى المقر خاصة من غير فرق في ذلك بين الولد و الأخ و غيرهما، كما اعترف به في محكي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يتعدى</w:t>
      </w:r>
      <w:bookmarkStart w:id="314" w:name="pg12325_199401"/>
    </w:p>
    <w:p>
      <w:pPr>
        <w:pStyle w:val="BookText"/>
        <w:rPr/>
      </w:pPr>
      <w:bookmarkEnd w:id="3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 التوارث إلى أولاد المتصادقين و لا غيرهما من ذوي النسب إلا بالتصادق بينهم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مقتضاه عدم الفرق في الأولاد بين الصغار و الكبار، بل و بين الموجود منهم قبل التعارف و ما يتجدد لهما بعده،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تصادقا بعد الإقرار على الإنكار فالظاهر اعتباره أيضا، لانحصار الحق فيهما و لو أنكر أحدهما خاصة لم يسمع منه بعد إقراره كما أنهما لو كانا معروفين بغير ذلك النسب لم يقبل قولهما المعلوم فساده، أما لو كانا معروفين على وجه لم يعلم منه بطلان الإقرار أمكن القول بصحته حملا لقول المسلم عليها مع إمكانه،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Heading6"/>
        <w:numPr>
          <w:ilvl w:val="5"/>
          <w:numId w:val="1"/>
        </w:numPr>
        <w:rPr/>
      </w:pPr>
      <w:bookmarkStart w:id="315" w:name="__RefHeading___Toc8097813_417432637"/>
      <w:bookmarkStart w:id="316" w:name="_Toc123"/>
      <w:bookmarkEnd w:id="315"/>
      <w:r>
        <w:rPr>
          <w:rtl w:val="true"/>
        </w:rPr>
        <w:t>[</w:t>
      </w:r>
      <w:r>
        <w:rPr>
          <w:rtl w:val="true"/>
        </w:rPr>
        <w:t>المسألة الثامنة المفقود يتربص بماله</w:t>
      </w:r>
      <w:r>
        <w:rPr>
          <w:rtl w:val="true"/>
        </w:rPr>
        <w:t>]</w:t>
      </w:r>
      <w:bookmarkEnd w:id="316"/>
    </w:p>
    <w:p>
      <w:pPr>
        <w:pStyle w:val="BookText"/>
        <w:rPr/>
      </w:pPr>
      <w:r>
        <w:rPr>
          <w:rFonts w:ascii="Amiri" w:hAnsi="Amiri" w:eastAsia="Amiri" w:cs="Amiri"/>
          <w:color w:val="111111"/>
          <w:sz w:val="28"/>
          <w:sz w:val="28"/>
          <w:szCs w:val="28"/>
          <w:rtl w:val="true"/>
          <w:lang w:bidi="ar-SA"/>
        </w:rPr>
        <w:t>المسألة الثامنة فقد تقدم الكلام فيها مفصلا أيضا، و هي أن المفقود على وجه لم يعلم خبره يتربص بماله، و في قدر التربص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سنين، و هي رواية عثمان بن عيسى عن سماعة</w:t>
      </w:r>
      <w:r>
        <w:rPr>
          <w:rStyle w:val="FootnoteAnchor"/>
          <w:rtl w:val="true"/>
        </w:rPr>
        <w:footnoteReference w:id="67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ضعف و قصور عن مقاومة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 داره بعد عشر سنين، و هو اختيار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علي بن مهزيار</w:t>
      </w:r>
      <w:r>
        <w:rPr>
          <w:rStyle w:val="FootnoteAnchor"/>
          <w:rtl w:val="true"/>
        </w:rPr>
        <w:footnoteReference w:id="67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قطعة من داره، و الاستدلال بمثل هذه الرواية تعسف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إلى الحاضرين و كفلوا به جاز</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إسحاق بن عمار</w:t>
      </w:r>
      <w:r>
        <w:rPr>
          <w:rStyle w:val="FootnoteAnchor"/>
          <w:rtl w:val="true"/>
        </w:rPr>
        <w:footnoteReference w:id="67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317" w:name="pg12325_199402"/>
    </w:p>
    <w:p>
      <w:pPr>
        <w:pStyle w:val="BookText"/>
        <w:rPr/>
      </w:pPr>
      <w:bookmarkEnd w:id="3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الورثة ملاء اقتسموا فان جاء ردوه عليه، و في إسحاق بن عمار قول، و في طريقها سهل بن زياد،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يقسم حتى تمضي مدة لا يعيش مثله إليها بمجرى العادة، و هذا أولى و أقوى كما عرفته مفصلا</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8097815_417432637"/>
      <w:bookmarkStart w:id="319" w:name="_Toc124"/>
      <w:bookmarkEnd w:id="318"/>
      <w:r>
        <w:rPr>
          <w:rtl w:val="true"/>
        </w:rPr>
        <w:t>[</w:t>
      </w:r>
      <w:r>
        <w:rPr>
          <w:rtl w:val="true"/>
        </w:rPr>
        <w:t>الفصل الثالث في ميراث الغرقى و المهدوم عليهم</w:t>
      </w:r>
      <w:r>
        <w:rPr>
          <w:rtl w:val="true"/>
        </w:rPr>
        <w:t>]</w:t>
      </w:r>
      <w:bookmarkEnd w:id="319"/>
    </w:p>
    <w:p>
      <w:pPr>
        <w:pStyle w:val="BookText"/>
        <w:rPr/>
      </w:pPr>
      <w:r>
        <w:rPr>
          <w:rFonts w:ascii="Amiri" w:hAnsi="Amiri" w:eastAsia="Amiri" w:cs="Amiri"/>
          <w:color w:val="111111"/>
          <w:sz w:val="28"/>
          <w:sz w:val="28"/>
          <w:szCs w:val="28"/>
          <w:rtl w:val="true"/>
          <w:lang w:bidi="ar-SA"/>
        </w:rPr>
        <w:t>الثالث في ميراث الغرقى و المهدوم عليهم و هؤلاء يرث بعضهم من بعض بلا خلاف أجده فيه، بل الإجماع بقسميه عليه، و النصوص به مستفيضة أو متواترة</w:t>
      </w:r>
      <w:r>
        <w:rPr>
          <w:rStyle w:val="FootnoteAnchor"/>
          <w:rtl w:val="true"/>
        </w:rPr>
        <w:footnoteReference w:id="676"/>
      </w:r>
      <w:r>
        <w:rPr>
          <w:rFonts w:ascii="Amiri" w:hAnsi="Amiri" w:eastAsia="Amiri" w:cs="Amiri"/>
          <w:color w:val="111111"/>
          <w:sz w:val="28"/>
          <w:sz w:val="28"/>
          <w:szCs w:val="28"/>
          <w:rtl w:val="true"/>
          <w:lang w:bidi="ar-SA"/>
        </w:rPr>
        <w:t>و بذلك يخرج عما يقتضي عدمه من قاعدة كون الشك في الشرط شكا في المشروط ضرورة اشتراط إرث كل واحد منهما من الآخر بحياته بعد موت الآخر و هي غير معلومة، بل ربما كان مقتضى الأصول تقارن موتهما، و من المعلوم سقوط الإرث معه، و إن كان التحقيق نفيه بالأصل أيضا، إذ هو من الحادث المسبوق بالعدم الذي إذا لوحظ اقتضى التعاقب، كما أنه إذا لوحظ ما يقتضي عدم تأخر أحدهما عن الآخر اقتضى الاقتران الذي هو لازم المنفي بالأصل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جريان التوارث بينهما على قاعدة العمل بالأصلين مع إمكانه و لو 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واجدي المني في الثوب المشترك، و نحو التمسك بهما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كل من الإناءين لمكلفين على القول به، و نحو الحكم بطهارة الماء و نجاسة الصيد فيه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وضوح كون المقام من غير ذلك كله بعد تسليم الحكم في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اقتصر المشهور كما ستعرف في الحكم المزبور على خصوص الغرقى و المهدوم عليهم دون غيرهم و لو كان الموت بسبب كالحرق و القتل و نحوه، فضلا عما لم يكن بسبب كالموت حتف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لا إشكال فيه في المقام لكن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إذا كان لهم أو لأحدهم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إذا كانوا يتوارثون و الثالث إذا اشتبهت الحال في تقدم موت بعض على بعض أو اقترانه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فوجهه واضح، ضرورة انتفاء الموضوع معه، بل لذلك لا ينبغي ذكره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فكذلك إذا لم يكن بينهما إرث أصلا و لو من جانب، نعم إذا كان ذلك من جانب واحد فلعل الوجه فيه ما قد عرفت من كون الحكم على خلاف الأصل، فيقتصر فيه على المتيقن من النص و الفتوى، و هو ما إذا كان بينهما توارث من الجانبين، لكن عن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قوم بالتوريث من الطرف الممكن،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الأول، و يمكن أن يستدل عليه بالإجماع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ففي الوضوح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قد ظهر لك أنه لو لم يكن لهم مال أو لم يكن بينهم موارثة أو كان أحدهما يرث دون صاحبه كأخوين لأحدهما ولد سقط هذا الحكم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 الموت لا عن سبب بل كان حتف الأنف، و هو الشرط الرابع بلا خلاف محقق أجده فيه، بل حكي غير واحد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الاتفاق عليه، مضافا إلى</w:t>
      </w:r>
    </w:p>
    <w:p>
      <w:pPr>
        <w:pStyle w:val="BookText"/>
        <w:rPr/>
      </w:pPr>
      <w:r>
        <w:rPr>
          <w:rFonts w:ascii="IRNazanin" w:hAnsi="IRNazanin" w:eastAsia="IRNazanin"/>
          <w:color w:val="111111"/>
          <w:sz w:val="28"/>
          <w:sz w:val="28"/>
          <w:szCs w:val="28"/>
          <w:rtl w:val="true"/>
          <w:lang w:bidi="fa-IR"/>
        </w:rPr>
        <w:t>خبر القداح</w:t>
      </w:r>
      <w:r>
        <w:rPr>
          <w:rStyle w:val="FootnoteAnchor"/>
          <w:rtl w:val="true"/>
        </w:rPr>
        <w:footnoteReference w:id="67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ماتت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ابنها زيد بن عمر بن الخطاب في ساعة واحدة لا يدري أيهما هلك قبل فلم يورث أحدهما من الآخر، و صلى عليهما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النهاية و المبسوط و السرائر و المهذب تعليل الحكم المزبور بأن التوارث إنما يجوز فيما يشتبه فيه الحال، فيجوز تقدم كل منهما على الآخر لا فيما علم الاقتران، و هو مؤذن بقصر نفي التوارث في الموت حتف الأنف على اقترانهما، بل عن أبي علي و أبي الصلاح التصريح بذلك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كثير من الأصحاب، و إن كنا لم نتحققه، و على تقديره ففيه ما عرفت، مضافا إلى حرمة القياس، إذ لا علة منصوصة يؤخذ بها و لا تنقيح مناط بإجماع و نحوه، بل لعله على عدمه ظاهر أو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توارث لو كان الموت لسبب هو الغرق أو الهدم فضلا عن غيرهما و لكن علم اقتران موتهما أو تقدم أحدهما بخصوصه على الآخر أو ظن على وجه يقوم مقام العلم، بل ينتفي الإرث مطلقا أو عن المتقدم خاصة و هو واضح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ثبوت هذا الحكم أي حكم الغرقى إذا كان الموت ب سبب إلا أنه غير سبب الهدم و الغرق كالحرق و القتل في معركة و نحو ذلك مما يحصل معه الاشتباه المزبور تردد و خلاف ف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يؤذن بطرده مع أسباب الاشتباه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صريحها و صريح أبي علي و أبي الصلاح و ابني حمزة و سعيد و المحقق الطوسي و ظاهر المبسوط و السرائر و المراسم و المهذب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للاشتراك في الاشتباه الذي هو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 كما في الروضة و المسالك على عدم الاطراد، بل عن الكفاية نسبته إلى الأصحاب، و هو الأقوى اقتصارا فيما خالف الأصل على المتيقن بعد عدم العلم،</w:t>
      </w:r>
    </w:p>
    <w:p>
      <w:pPr>
        <w:pStyle w:val="BookText"/>
        <w:rPr/>
      </w:pPr>
      <w:r>
        <w:rPr>
          <w:rFonts w:ascii="Amiri" w:hAnsi="Amiri" w:eastAsia="Amiri" w:cs="Amiri"/>
          <w:color w:val="111111"/>
          <w:sz w:val="28"/>
          <w:sz w:val="28"/>
          <w:szCs w:val="28"/>
          <w:rtl w:val="true"/>
          <w:lang w:bidi="ar-SA"/>
        </w:rPr>
        <w:t>بل و الظن المعتبر بكون العلة الاشتباه و العلم بحرمة القياس مضافا إلى ما روي</w:t>
      </w:r>
      <w:r>
        <w:rPr>
          <w:rStyle w:val="FootnoteAnchor"/>
          <w:rtl w:val="true"/>
        </w:rPr>
        <w:footnoteReference w:id="678"/>
      </w:r>
      <w:r>
        <w:rPr>
          <w:rFonts w:ascii="Amiri" w:hAnsi="Amiri" w:eastAsia="Amiri" w:cs="Amiri"/>
          <w:color w:val="111111"/>
          <w:sz w:val="28"/>
          <w:sz w:val="28"/>
          <w:szCs w:val="28"/>
          <w:rtl w:val="true"/>
          <w:lang w:bidi="ar-SA"/>
        </w:rPr>
        <w:t>أن قتلي اليمامة و صفين و الحرة لم يورث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الرياض هنا من الميل إلى الأول محتجا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بقوة احتمال كون العلة المحتج بها قطيعة منقحة بطريق الاعتبار لا مستنبطة بطريق المظنة لتلحق بالقياس المحرم في الشريعة و يعضده وقوع التعدية عن مورد النصوص المخصصة للقاعدة كثيرا لأخصيتها من المدعى كذلك، كما لا يخفى و الإجماع و إن كان هو المستند في ذلك إلا أنه لا ينافي الاعتضاد و يشير إلى قوة الاحتمال بل و يعينه فهم الراوي فيما تقدم من الصحيحين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المهدوم عليهم ثبوته في الغرقى، و لذا بعد سماعة الحكم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المهدوم عليهم اعترض على أبي حنيفة فيما حكم به في الغرقى من دون تربص و تزلزل، بحيث يظهر منه أنه فهم كون العلة هو الاشتباه و إلا فلم يتقدم للغرقى ذكر سابقا لا سؤالا و لا جوابا، 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على فهمه غير معترض عليه بالقياس، و أنك لم استشعرت من حكمي في المهدوم الاعتراض على أبي حنيفة في الغرقى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في غاية القوة و نهاية المتانة لو لا الشهرة العظيمة التي كادت تكون من المتأخرين إجماعا و ما في الإيضاح من أنه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قتلي اليمامة و قتلي صفين لم يرث بعضهم من بعض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ورثوا الأحياء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صحت الرواية فهي حجة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لنا في الاحتجاج بها انجبارها بالشهرة و إن لم تكن بحسب السند صحيحة، و يضعف الاعتضاد بوقوع التعدية بعدم وقوعها في الموت من غير سبب كما يأتي، و الإجماع و غيره و إن كانا مستنديه إلا أنهما دالان على عدم كون العلة الاشتباه المطلق، بل المقيد بشي‌ء، و هو كما يحتمل خصوصية الموت بالسبب مطلقا كذا يحتمل خصوصيته به مقيدا بالهدم و الغرق خاصة، و التقييد فيه و إن كان زائدا يوجب مرجوحيته بالإضافة إلى الاحتمال الأول إلا أن المقصود من معارضة الاحتمال به و ذكرها بعد الإجماع على التقييد بعد دعوى تنقيح المناط القطعي، إذ هي على تقدير تسليمها إنما تصح في الاشتباه المطلق و</w:t>
      </w:r>
    </w:p>
    <w:p>
      <w:pPr>
        <w:pStyle w:val="BookText"/>
        <w:rPr/>
      </w:pPr>
      <w:r>
        <w:rPr>
          <w:rFonts w:ascii="Amiri" w:hAnsi="Amiri" w:eastAsia="Amiri" w:cs="Amiri"/>
          <w:color w:val="111111"/>
          <w:sz w:val="28"/>
          <w:sz w:val="28"/>
          <w:szCs w:val="28"/>
          <w:rtl w:val="true"/>
          <w:lang w:bidi="ar-SA"/>
        </w:rPr>
        <w:t>لو في الموت من غير سبب، فإنه هو الذي يترائى في الاعتبار و النظر كونه هو العلة و المناط في مورد النص دون الاشتباه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فالمسألة عند العبد محل توقف و إن كان المصير إلى ما عليه الأكثر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من غرائب الكلام، فإن قوة احتمال كون العلة قطعية لا يكاد يتصور لها معنى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تم ما ترائي له من كون العلة الاشتباه المطلق كما لعله الظاهر من أسئلة النصوص المشتملة على ذكر الغرق أو الوقوع المفرع عليه فيها عدم العلم بموت السابق كان هو المدار و إلا فلا، و لعل الأقوى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احتمال القطع أو ظنه على فرض تصوره غير مجد في الخروج عن حرمة القياس، و ليتنا فهمنا العلة القطعية المنقحة بطريق الاعتبار من المستنبطة بطريق المظنة على وجه يفيد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التعدية التي أشار إليها مع فرض عدم اندراجها في الموجود من النصوص إن حصل عليها إجماع أو غيره من الأدلة المعتبرة قلنا بها، و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حتى الغرق في الماء المضاف فضلا عنه في قير أو طين أو نفط أو بالوعة أو نحو ذلك و هدم جبل فضلا عن انكسار شجرة و وقوع بيت شعر و خيمة و نحوها، بل إن لم يحصل إجماع أو نحوه أشكل تعدية حكم الغرقى و المهدوم عليهم إليهم حال العلم ببعض أحوالهم، كما إذا علم عدم اقتران موتهم و لكن اشتبه خصوص التقدم و التأخر، ضرورة كون مورد الأدلة الأول و إن كان العلم بذلك مؤكدا لاشتباه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 غرقهم و لكن كان مع الفصل بزمان طويل و لكن لم نعلم السابق من اللاحق فالظاهر عدم جريان حكم الغرقى عليهم، بل قد يشكل فيمن أصابهم الغرق دفعة بانكسار سفينة و نحوها و لكن ترتب زمان موتهم و هلاكهم إلا أنا لم نعلم السابق من اللاحق و نحو ذلك مما يقوي فيه احتمال القرعة، كقوته في الموت حتف الأنف و الموت بسبب غير سبب الغرق و الهدم مع العلم بتقدم أحدهما على الآخر من غير تعيين للقطع بوارثية أحدهما و اشتباهه، و هو محل القرعة، و قد يحتمل حينئذ سقوط التوارث في ذلك للشك في الشرط بالنسبة إلى كل منهما، بل لعل الظاهر من خبر القداح</w:t>
      </w:r>
      <w:r>
        <w:rPr>
          <w:rStyle w:val="FootnoteAnchor"/>
          <w:rtl w:val="true"/>
        </w:rPr>
        <w:footnoteReference w:id="680"/>
      </w:r>
      <w:r>
        <w:rPr>
          <w:rFonts w:ascii="Amiri" w:hAnsi="Amiri" w:eastAsia="Amiri" w:cs="Amiri"/>
          <w:color w:val="111111"/>
          <w:sz w:val="28"/>
          <w:sz w:val="28"/>
          <w:szCs w:val="28"/>
          <w:rtl w:val="true"/>
          <w:lang w:bidi="ar-SA"/>
        </w:rPr>
        <w:t>أن ذلك هو المدار في سقوط الإرث، لكن الأقوى الأول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كذلك مع احتمال الاقتران في غير سبب الغرق و الهدم، كما عرفته سابقا، و حينئذ فلو احترقت امرأة و ابنها مثلا و لم يعلم حال موتهما سقط التوارث بينهما لما عرفت، فلو كان لها زوج و أب و أم مثلا كان للزوج نصيبه الأعلى و هو النصف، و النصف الآخر لهما، لعدم ثبوت حجب الولد هنا بعد معلومية اشتراط حجبه ببقائه بعدها و الفرض عدم العلم بذلك، و لذا قلنا بعدم إرثه لها، و لا ينافيه عدم العلم بموته قبلها،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لا بالمقارنة بناء على عدم اعتبار حجية الأصلين في إثباتها، لأن الحجب مشروط بما عرفت، لا عدمه أيضا إن كان يمكن دعواه أيضا فيتجه حينئذ الحكم بثبوت الأقل و هو الربع و منع الزائد بالأصل، إلا أن الأقوى خلافه، خصوصا بعد أن ذكر المصنف كون الولد حاجبا كالاخوة، على أن الظاهر كون الولد يحجب الزوج مثلا عن النصف إلى الربع بمعنى أنه يرث فيحجب بإرثه، و الفرض بناء المسألة على عدم إرثه باعتبار عدم تحقق مقتضى الإرث فيه، و من هنا اتجه عدم حجبه هنا و إن قلنا بحجب القاتل و الرق و الكافر،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ثبت هذا ف لا إشكال في أنه مع حصول الشرائط التي أشرنا إليها يورث بعضهم من بعض بمعنى يفرض كل منهما حيا بعد موت الآخر عملا بالاحتمالين بعد فقد الترجيح في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 بن الحجاج</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يغرقون في السفينة أو يقع عليهم البيت فيموتون فلا يعلم أيهما مات قبل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بعضهم من بعض، كذلك هو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مرة أخرى</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يغرقون أو يقع عليهم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الفضل بن عبد الملك</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قد رواه في الوسائل بعد صحيحة عبد الرحمن الثانية و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 زوجها سقط عليهما بيت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نسبه قده إلى خبر الفضل فهو من لفظ مرسل أبان الذي يرويه في الوسائل بعد خبر الفضل و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سقط عليهم سقف</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امرأتين سقط عليهما سقف كيف مواريثهم؟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قيس</w:t>
      </w:r>
      <w:r>
        <w:rPr>
          <w:rStyle w:val="FootnoteAnchor"/>
          <w:rtl w:val="true"/>
        </w:rPr>
        <w:footnoteReference w:id="6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 امرأة انهدم عليهما بيت فماتا و لا يدري أيهما مات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كل واحد منهما زوجه كما فرض الله لورثتهما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كادت تكون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لأحدهما مال دون الآخر انتقل المال إلى من ليس له مال ثم منه إلى ورثته،</w:t>
      </w:r>
    </w:p>
    <w:p>
      <w:pPr>
        <w:pStyle w:val="BookText"/>
        <w:rPr/>
      </w:pPr>
      <w:r>
        <w:rPr>
          <w:rFonts w:ascii="IRNazanin" w:hAnsi="IRNazanin" w:eastAsia="IRNazanin"/>
          <w:color w:val="111111"/>
          <w:sz w:val="28"/>
          <w:sz w:val="28"/>
          <w:szCs w:val="28"/>
          <w:rtl w:val="true"/>
          <w:lang w:bidi="fa-IR"/>
        </w:rPr>
        <w:t>قال عبد الرحمن</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بيت وقع على قوم مجتمعين فلا يدري أيهم مات قبل؟ فقال يورث بعضهم من بعض،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حنيفة أدخل فيها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أخوين أحدهما مولاي و الآخر مولى لرجل لأحدهما مائة ألف و الآخر ليس له شي‌ء ركبا في السفينة فغرقا فلم يدر أيهما مات أولا كان المال لورثة الذي ليس له شي‌ء، و لم يكن لورثة الذي له المال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سمعها، و هو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خبراه الآخران</w:t>
      </w:r>
      <w:r>
        <w:rPr>
          <w:rStyle w:val="FootnoteAnchor"/>
          <w:rtl w:val="true"/>
        </w:rPr>
        <w:footnoteReference w:id="686"/>
      </w:r>
      <w:r>
        <w:rPr>
          <w:rFonts w:ascii="Amiri" w:hAnsi="Amiri" w:eastAsia="Amiri" w:cs="Amiri"/>
          <w:color w:val="111111"/>
          <w:sz w:val="28"/>
          <w:sz w:val="28"/>
          <w:szCs w:val="28"/>
          <w:rtl w:val="true"/>
          <w:lang w:bidi="ar-SA"/>
        </w:rPr>
        <w:t>هذا كله مع جهل تأريخ موت أحدهما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علمه فالظاهر خروجه عن مورد النصوص المزبورة، بل يحكم بكون الإرث لمجهولهما بناء على الحكم بتأخره، أو سقوط التوارث في غير الغرقى و المهدوم عليهم، و التوارث فيهما بناء على عدمه،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يدعى اندراجه في الأدلة، و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أصل الحكم، نعم الظاهر أنه لا يورث الثاني مما ورث ه منه أو من غيره الأول، بل يختص الإرث فيما بينهم في صلب المال و تالده دون طارفه الذي حصل لهم بالإرث، ل</w:t>
      </w:r>
    </w:p>
    <w:p>
      <w:pPr>
        <w:pStyle w:val="BookText"/>
        <w:rPr/>
      </w:pPr>
      <w:r>
        <w:rPr>
          <w:rFonts w:ascii="Amiri" w:hAnsi="Amiri" w:eastAsia="Amiri" w:cs="Amiri"/>
          <w:color w:val="111111"/>
          <w:sz w:val="28"/>
          <w:sz w:val="28"/>
          <w:szCs w:val="28"/>
          <w:rtl w:val="true"/>
          <w:lang w:bidi="ar-SA"/>
        </w:rPr>
        <w:t>مرسل حمران بن أعين</w:t>
      </w:r>
      <w:r>
        <w:rPr>
          <w:rStyle w:val="FootnoteAnchor"/>
          <w:rtl w:val="true"/>
        </w:rPr>
        <w:footnoteReference w:id="687"/>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غرقوا جميعا أهل بيت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هؤلاء من هؤلاء و هؤلاء من هؤلاء، و لا يرث هؤلاء مما ورثوا من هؤلاء شيئا، و لا يورث هؤلاء مما ورثوا من هؤلاء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68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سقط عليه و على امرأته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 و يورث الرجل من المرأة، معناه يورث بعضهم من بعض من صلب أموالهم لا يورثون مما يورث بعضهم بعضا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لم يعلم كون ذلك 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على كل حال فيه 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 مع ذلك كله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يرث مما ورث منه لإطلاق الأدلة و لعدم الفائدة في تقديم الأضعف لو 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الأول أصح، لأنه إنما يفرض الممكن و التوريث مما ورث منه يستدعي الحياة بعد فرض الموت في موضوع واحد من جهة واحدة و هو غير ممكن عادة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يشكل ذلك بالتوارث بينهما، ضرورة كون ذلك من فرض الحياة و الموت في كل واحد منهما لا فرضهما معا في واحد مخصوص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فرض الموت من حيث إنه يورث و الحياة من حيث إنه يرث، و إن كان هو كما ترى، إلا أنا في غنية عنه كالغنية عن مناقشة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 التسلسل التي يمكن منعها بالاختصاص في إرث الثاني لا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فالمتجه الأول لما قدمناه، مضافا إلى ما سمعته فيما روي في الصحيح</w:t>
      </w:r>
      <w:r>
        <w:rPr>
          <w:rStyle w:val="FootnoteAnchor"/>
          <w:rtl w:val="true"/>
        </w:rPr>
        <w:footnoteReference w:id="689"/>
      </w:r>
      <w:r>
        <w:rPr>
          <w:rFonts w:ascii="Amiri" w:hAnsi="Amiri" w:eastAsia="Amiri" w:cs="Amiri"/>
          <w:color w:val="111111"/>
          <w:sz w:val="28"/>
          <w:sz w:val="28"/>
          <w:szCs w:val="28"/>
          <w:rtl w:val="true"/>
          <w:lang w:bidi="ar-SA"/>
        </w:rPr>
        <w:t>و غيره</w:t>
      </w:r>
      <w:r>
        <w:rPr>
          <w:rStyle w:val="FootnoteAnchor"/>
          <w:rtl w:val="true"/>
        </w:rPr>
        <w:footnoteReference w:id="690"/>
      </w:r>
      <w:r>
        <w:rPr>
          <w:rFonts w:ascii="Amiri" w:hAnsi="Amiri" w:eastAsia="Amiri" w:cs="Amiri"/>
          <w:color w:val="111111"/>
          <w:sz w:val="28"/>
          <w:sz w:val="28"/>
          <w:szCs w:val="28"/>
          <w:rtl w:val="true"/>
          <w:lang w:bidi="ar-SA"/>
        </w:rPr>
        <w:t xml:space="preserve">من أنه لو كان لأحدهم خاصة مال صار المال لمن لا مال له فإنه دال على المطلوب أيضا، بناء على عدم اختصاص خلاف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الأضعف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فيجب الخروج عن الإطلاق ببعض ما عرفت فضلا عن جميعه بعد تسليم تناوله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ففيه منع اعتبار ظهور الفائدة كأكثر الأحكام الشرعية المبنية على مصالح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وجوب تقديم الأضعف في التوريث ترددا و خلافا قال في الإيجاز و محكي الإصباح و القطب علي بن مسعود و الغنية و ظاهر الكافي لا يجب للأصل و غيره و قال في محكي المقنعة و النهاية و السرائر و الوسيلة و التبصرة و اللمعة و تعليق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التقديم و في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ذلك لكن لا يتغير به حكم غير أنا نتبع الأثر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خبر الفضل بن عبد الملك</w:t>
      </w:r>
      <w:r>
        <w:rPr>
          <w:rStyle w:val="FootnoteAnchor"/>
          <w:rtl w:val="true"/>
        </w:rPr>
        <w:footnoteReference w:id="6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و زوجها سقط عليهما 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المرأة من الرجل ثم يورث الرجل من المرأة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عبيد بن زرارة</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سقط عليه و على امرأته 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المرأة من الرجل ثم يورث الرجل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69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في خصوص الزوج و الزوجة، و يحتمل فيه الترتيب الذكري، نحو قوله تعالى</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تابَ وَ آمَنَ وَ عَمِلَ صالِحاً ثُمَّ اهْتَدى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و غير ذلك مما ورد في الشعر و النثر، و من هنا حمله بعضهم على الندب و الأمر سهل بعد ما عرفت من عدم تغيير الحكم به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بارث الثاني مما ورثه الأول تظهر فائدة التقديم ضرورة ترتب الزيادة و النقصان عليه و لكن قد عرفت أن ما ذكره في الإيجاز أشبه بالصواب و بأصول المذهب و قواعده، بل لو ثبت الوجوب كان تعبدا صرفا لا يترتب ثمرة عليه، لما عرفت من إرث كل منهما التالد من المال دون طارفه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فلو غرق زوج و زوجة فرض موت الزوج أولا و تعطى الزوجة ثمنها أو ربعها ثم يفرض موت الزوجة و يعطى الزوج نصيبه الربع أو النصف من تركتها الأصلية على المختار لا مما ورثته أيضا خلافا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منه حينئذ النصف أو الربع أيضا و كذا لو غرق أب و ابن يورث الأب ثم يورث الابن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كان كل واحد منهما أولى من بقية الوراث انتقل مال كل واحد منهما إلى الآخر و منه إلى ورثته، كابن له إخوة من أم، و أب له إخوة فمال الولد ينتقل إلى الولد، و كذا مال الوالد الأصل دون ما ورثه منه ينتقل إلى الولد، ثم ينتقل ما صار إلى كل واحد منهما إلى إخوته فميراث الأب مال الابن أجمع ينتقل منه إلى إخوته من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تقديم الأب هنا لأنه أضعف نظر، ضرورة عدم كونه صاحب فرض في المفروض، بل يرث فيه بالقرابة، فالمتجه حينئذ على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موافقة الأصحاب في المقام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أولوية كل من الأب و الابن بالآخر ف ان كان لأحدهما أو لكل واحد منهما شريك في الإرث كابن و أب و للأب أولاد غير من غرق و للولد أولاد ف يفرض موت الابن أولا و يعطى نصيبه منه، و هو السدس ل ان الأب يرث مع الأولاد السدس ثم يفرض موت الأب فيرث الابن الغريق مع إخوته نصيبه من مال أبيه الأصلي دون السدس الذي حصل له منه على المختار، و على قول المفيد يأخذ نصيبه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ينتقل ما بقي من تركته مع هذا 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تركة أبيه إلى أولاده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الوارثان يتساويان في الاستحقاق كأخوين لم يقدم أحدهما على الآخر و كانا سواء في الاستحقاق لعدم الأضعف و ينتقل مال كل واحد منهما إلى الآخر، فان لم يكن لهما وارث نسبي و لا سببي فميراثهما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وارث أمثالهم و إن كان لأحدهما وارث انتقل ما صار إليه إلى ورثته و ما صار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الآخر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الدروس تبعا للقواعد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لكل من الأخوين جد لأم و لا مال لأحدهما يقرع، فان خرج توريث المعدم أولا انتقل مال الآخر إليه و إلى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 لجده و ثلثاه لأخيه ثم يقدر موت الآخر، فيرث الموسر منه ثلثي ما انتقل اليه و ثلثه لجده المعدم</w:t>
      </w:r>
      <w:r>
        <w:rPr>
          <w:rStyle w:val="FootnoteAnchor"/>
          <w:rtl w:val="true"/>
        </w:rPr>
        <w:footnoteReference w:id="696"/>
      </w:r>
      <w:r>
        <w:rPr>
          <w:rFonts w:ascii="Amiri" w:hAnsi="Amiri" w:eastAsia="Amiri" w:cs="Amiri"/>
          <w:color w:val="111111"/>
          <w:sz w:val="28"/>
          <w:sz w:val="28"/>
          <w:szCs w:val="28"/>
          <w:rtl w:val="true"/>
          <w:lang w:bidi="ar-SA"/>
        </w:rPr>
        <w:t>و ينتقل ما ورثه الموسر إلى جده، فيجتمع لجده ثلث أصل ماله و ثلثا ثلثيه، و ذلك سبعة أتساع ماله و لجد المعدم تسعان، و لو خرج توريث الموسر لم يرث من أخيه شيئا، ثم يقدر موت الموسر، فيرث ماله أخوه و جده أثلاثا، فيكون لجده الثلث و لأخيه الثلثان، ينتقل ما صار لأخيه إلى جده، فيكون لجد الموسر ثلث ماله و لجد المعدم ثلثاه، فوجبت القرعة، لتغير الحكم بالتقدم و التأخر، و على الأصح يصير مال الموسر بين جده و جد أخيه أثلاثا لجده الثلث و لجد أخيه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يقرع على قوله لو كان لهما مال تساويا في قدره أو اختلفا، فان جد المتقدم بالموت يفوز بأكثر مما يحصل له لو تأخر موت مورثه، و على الأصح يقسم مال كل أخ بين جده و جد أخيه أثلاثا لجده ثلثه و لجد أخيه ثلثاه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عثرنا عليه من عبارة المقنعة ليس فيها إلا تقديم الأضعف و توريث الأقوى ما ورثه منه كما لا يخفى على من لاحظها، و لعله لا تقديم لمعين عنده في غيرهما، و لا توريث الثاني مما ورث منه الأول، بل ليس في الأدلة إلا تقديم الزوجة كما سمعت في النصوص</w:t>
      </w:r>
      <w:r>
        <w:rPr>
          <w:rStyle w:val="FootnoteAnchor"/>
          <w:rtl w:val="true"/>
        </w:rPr>
        <w:footnoteReference w:id="697"/>
      </w:r>
      <w:r>
        <w:rPr>
          <w:rFonts w:ascii="Amiri" w:hAnsi="Amiri" w:eastAsia="Amiri" w:cs="Amiri"/>
          <w:color w:val="111111"/>
          <w:sz w:val="28"/>
          <w:sz w:val="28"/>
          <w:szCs w:val="28"/>
          <w:rtl w:val="true"/>
          <w:lang w:bidi="ar-SA"/>
        </w:rPr>
        <w:t>إلا أنه تعدوا منها في التقديم إلى كل أضعف، و أما في غير ذلك فليس في شي‌ء من الأدلة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تقديم أحدهما بالخصوص و لا ميراث الثاني مما ورثه الأول منه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الغرقى أكثر من اثنين يتوارثون فالحكم كذلك أيضا، بأن يفرض موت أحدهم و يقسم تركته على الأحياء إن كانوا و الأموات معه، فما يصيب الحي يعطى، و ما يصيب الميت معه يقسم على ورثته الأحياء دون الأموات معه على المختار، و على الجميع عند المفيد و سلار و هكذا يفرض موت كل واحد إلى أن يصير تركات جميعهم منقولة إلى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غرق ثلاثة إخوة لأب و قد خلف كل واحد منهم أخا لأم فرض موت كل واحد منهم أولا، فيصير كمن خلف أخاه لأم و أخوين لأب، فيكون أصل ماله اثني عشر ليكون لخمسة أسداسه نصف حتى يقسم بين الأخوين للأب، فلأخيه لأمه حينئذ سهمان، و لكل من الفريقين خمسة ينتقل منه إلى أخيه لأمه، فيكون بعد قسمة تركة الجميع لكل أخ حي سهمان من اثني عشر من أصل تركة أخيه،</w:t>
      </w:r>
    </w:p>
    <w:p>
      <w:pPr>
        <w:pStyle w:val="BookText"/>
        <w:rPr/>
      </w:pPr>
      <w:r>
        <w:rPr>
          <w:rFonts w:ascii="Amiri" w:hAnsi="Amiri" w:eastAsia="Amiri" w:cs="Amiri"/>
          <w:color w:val="111111"/>
          <w:sz w:val="28"/>
          <w:sz w:val="28"/>
          <w:szCs w:val="28"/>
          <w:rtl w:val="true"/>
          <w:lang w:bidi="ar-SA"/>
        </w:rPr>
        <w:t>و خمسة أسهم من اثني عشر من تركة كل واحد من الأخوين الباقيين بالانتقال عنه إلى أخيه ثم من أخيه إليه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لقد أطنب الفاضل في القواعد في الفروع التي لا يخفى حكمها على من أحاط بالأصول، و الله أعلم بحقيقة الحال</w:t>
      </w:r>
      <w:r>
        <w:rPr>
          <w:rFonts w:eastAsia="Amiri" w:cs="Amiri" w:ascii="Amiri" w:hAnsi="Amiri"/>
          <w:color w:val="111111"/>
          <w:sz w:val="28"/>
          <w:szCs w:val="28"/>
          <w:rtl w:val="true"/>
          <w:lang w:bidi="ar-SA"/>
        </w:rPr>
        <w:t>.</w:t>
      </w:r>
      <w:bookmarkStart w:id="320" w:name="pg12325_199416"/>
    </w:p>
    <w:p>
      <w:pPr>
        <w:pStyle w:val="BookText"/>
        <w:rPr/>
      </w:pPr>
      <w:bookmarkEnd w:id="3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5"/>
        <w:numPr>
          <w:ilvl w:val="4"/>
          <w:numId w:val="1"/>
        </w:numPr>
        <w:rPr/>
      </w:pPr>
      <w:bookmarkStart w:id="321" w:name="__RefHeading___Toc8097817_417432637"/>
      <w:bookmarkStart w:id="322" w:name="_Toc125"/>
      <w:bookmarkEnd w:id="321"/>
      <w:r>
        <w:rPr>
          <w:rtl w:val="true"/>
        </w:rPr>
        <w:t>[</w:t>
      </w:r>
      <w:r>
        <w:rPr>
          <w:rtl w:val="true"/>
        </w:rPr>
        <w:t>الفصل الرابع في ميراث المجوس</w:t>
      </w:r>
      <w:r>
        <w:rPr>
          <w:rtl w:val="true"/>
        </w:rPr>
        <w:t>]</w:t>
      </w:r>
      <w:bookmarkEnd w:id="322"/>
    </w:p>
    <w:p>
      <w:pPr>
        <w:pStyle w:val="Heading6"/>
        <w:numPr>
          <w:ilvl w:val="5"/>
          <w:numId w:val="1"/>
        </w:numPr>
        <w:rPr/>
      </w:pPr>
      <w:bookmarkStart w:id="323" w:name="__RefHeading___Toc8097819_417432637"/>
      <w:bookmarkStart w:id="324" w:name="_Toc126"/>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الرابع في ميراث المجوس و غيرهم من فرق الكفر إذا ترافعوا إلينا أو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المجوسي قد ينكح المحرمات عند المسلمين بشبهة اعتقاده في دينه و قد ينكح المحللات له في دين الإسلام فيحصل له بذلك النسب الصحيح و الفاسد و السبب الصحيح و الفاسد، و نعني بالفاسد ما يكون عن نكاح محرم عندنا لا عندهم، كما إذا نكح أمه و أولدها، فنسب الولد فاسد عندنا و سبب زوجيتها فاسد عندنا و إن كان هو صحيحا صحة معاملة بمعنى ترتب بعض الآثار عليه، و لا ينافي ذلك تكليفه بالفروع، ضرورة حرمة ذلك عليه و إن ترتب أثر العقد الصحيح عليه، بل يكفي في صدق فساده عندنا عدم ترتب جميع الآثار عليه التي منها إباحة الوطء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سنان</w:t>
      </w:r>
      <w:r>
        <w:rPr>
          <w:rStyle w:val="FootnoteAnchor"/>
          <w:rtl w:val="true"/>
        </w:rPr>
        <w:footnoteReference w:id="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قذف رجل مجوسيا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ينكح أمه و أخته،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عندهم نكاح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أهل كل ذي دين بما يستحلون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w:t>
      </w:r>
      <w:r>
        <w:rPr>
          <w:rStyle w:val="FootnoteAnchor"/>
          <w:rtl w:val="true"/>
        </w:rPr>
        <w:footnoteReference w:id="700"/>
      </w:r>
      <w:r>
        <w:rPr>
          <w:rFonts w:ascii="Amiri" w:hAnsi="Amiri" w:eastAsia="Amiri" w:cs="Amiri"/>
          <w:color w:val="111111"/>
          <w:sz w:val="28"/>
          <w:sz w:val="28"/>
          <w:szCs w:val="28"/>
          <w:rtl w:val="true"/>
          <w:lang w:bidi="ar-SA"/>
        </w:rPr>
        <w:t xml:space="preserve">أيضا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قوم دانوا بشي‌ء يلزمهم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الرياض أن ذلك في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حمزة</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يعرفون النكاح عن السفاح فنكاحهم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 مع ذلك فمن الأصحاب من لا يورثه إلا بالصحيح من النسب و السبب، و هو المحكي عن يونس بن عبد الرحمن من أجلاء رجال الكاظم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متابعيه و هم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النقلين و المرتضى و التقى و الحلي و الفاضل بل في كتاب أعلام الورى نسبته إلى جمهور الإمامية، بل عن موصليات المرتضى الإجماع عليه، لعموم ما دل على فساده للمسلم و الكافر، فلا يندرج حينئذ في عموم المواريث المبنية على النسب و السبب الصحيحين، و لقوله تعالى</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رَبِّكُمْ، فَمَنْ شاءَ فَلْيُؤْمِنْ وَ مَنْ شاءَ فَلْيَكْفُرْ</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جاؤُكَ فَاحْكُمْ بَيْنَهُمْ أَوْ أَعْرِضْ عَنْهُمْ، وَ إِنْ تُعْرِضْ عَنْهُمْ فَلَنْ يَضُرُّوكَ شَيْئاً، وَ إِنْ حَكَمْتَ فَاحْكُمْ بَيْنَهُمْ بِالْقِسْطِ</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المحكي 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الحاكم بما لا يجوز في شرع الإسلام فقد حكم بغير الحق و بغير ما أنزل الله و بغير القسط، و أيضا لا خلاف بيننا أن الحاكم لا يجوز له أن يحكم بمذاهب أهل الخلاف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يورثه بالنسب صحيحه و فاسده و بالسبب الصحيح لا الفاسد، و هو اختيار الفضل بن شاذان النيشابوري من القدماء الفضلاء من رجال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تابعه الحسن بن أبي عقيل و ابن بابويه و</w:t>
      </w:r>
    </w:p>
    <w:p>
      <w:pPr>
        <w:pStyle w:val="BookText"/>
        <w:rPr/>
      </w:pPr>
      <w:r>
        <w:rPr>
          <w:rFonts w:ascii="Amiri" w:hAnsi="Amiri" w:eastAsia="Amiri" w:cs="Amiri"/>
          <w:color w:val="111111"/>
          <w:sz w:val="28"/>
          <w:sz w:val="28"/>
          <w:szCs w:val="28"/>
          <w:rtl w:val="true"/>
          <w:lang w:bidi="ar-SA"/>
        </w:rPr>
        <w:t xml:space="preserve">الفاضل في القواعد و غيرهم، بل في الرياض نسبته إلى أكثر من تأخر كالفاضلين و الشهيدين و غيرهم ممن وقف على كلامهم، بل فيه عن جده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 بل هو مذهب شيخنا المفيد في النقل الآخر و هو حسن لصحة النسب الناشئ عن الشبهة شرعا، فيدخل في عموم أدلة الإرث، بخلاف السبب، فإنه لا يقال للموطوءة بشبهة عقد أو غيره أنها زوجة و لا للواطي زوج، فلا تندرج في عموماته، و حينئذ فلو تزوج أخته أو أمه أو بنته ورثت بالنسب خاصة دون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المفيد على ما حضرني من نسخة مقنعته و الشيخ أبو جعفر الطوسي و من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و القاضي و ابن حمزة و غيرهم يورثه بالأمرين صحيحهما و فاسدهما بل و محكي التحرير أنه المشهور و عن الإسكافي أنه مشهور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w:t>
      </w:r>
    </w:p>
    <w:p>
      <w:pPr>
        <w:pStyle w:val="BookText"/>
        <w:rPr/>
      </w:pPr>
      <w:r>
        <w:rPr>
          <w:rFonts w:ascii="Amiri" w:hAnsi="Amiri" w:eastAsia="Amiri" w:cs="Amiri"/>
          <w:color w:val="111111"/>
          <w:sz w:val="28"/>
          <w:sz w:val="28"/>
          <w:szCs w:val="28"/>
          <w:rtl w:val="true"/>
          <w:lang w:bidi="ar-SA"/>
        </w:rPr>
        <w:t>السكوني في القوي</w:t>
      </w:r>
      <w:r>
        <w:rPr>
          <w:rStyle w:val="FootnoteAnchor"/>
          <w:rtl w:val="true"/>
        </w:rPr>
        <w:footnoteReference w:id="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بأمه و بابنته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804</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بامه و بأخته و بابنته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يورث المجوسي إذا تزوج أمه و أخته و ابنته من جهة أنها أمه و أنها زوجته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البختري في المروي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Style w:val="FootnoteAnchor"/>
          <w:rtl w:val="true"/>
        </w:rPr>
        <w:footnoteReference w:id="707"/>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يورث المجوس إذا أسلموا من وجهين بالنسب، و لا يورث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للنصوص السابقة</w:t>
      </w:r>
      <w:r>
        <w:rPr>
          <w:rStyle w:val="FootnoteAnchor"/>
          <w:rtl w:val="true"/>
        </w:rPr>
        <w:footnoteReference w:id="708"/>
      </w:r>
      <w:r>
        <w:rPr>
          <w:rFonts w:ascii="Amiri" w:hAnsi="Amiri" w:eastAsia="Amiri" w:cs="Amiri"/>
          <w:color w:val="111111"/>
          <w:sz w:val="28"/>
          <w:sz w:val="28"/>
          <w:szCs w:val="28"/>
          <w:rtl w:val="true"/>
          <w:lang w:bidi="ar-SA"/>
        </w:rPr>
        <w:t>و الظاهر أن هذا هو الحق و القسط الذي قد أنزله الله و أمر نبيه بالحكم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على هذا القول لو اجتمع الأمران لواحد ورث بهما مثل أم هي زوجة فإن لها نصيب الزوجية، و هو الربع مع عدم الولد، و الثلث نصيب الأمومة من</w:t>
      </w:r>
    </w:p>
    <w:p>
      <w:pPr>
        <w:pStyle w:val="BookText"/>
        <w:rPr/>
      </w:pPr>
      <w:r>
        <w:rPr>
          <w:rFonts w:ascii="Amiri" w:hAnsi="Amiri" w:eastAsia="Amiri" w:cs="Amiri"/>
          <w:color w:val="111111"/>
          <w:sz w:val="28"/>
          <w:sz w:val="28"/>
          <w:szCs w:val="28"/>
          <w:rtl w:val="true"/>
          <w:lang w:bidi="ar-SA"/>
        </w:rPr>
        <w:t>الأصل، فان لم يكن لها مشارك كالأب فالباقي يرد عليها بالأمومة كما أن له منها نصيب الزوجية النصف مع عدم الولد و الربع معه، و الباقي إن لم يكن له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بنت هي زوجة فإن لها الثمن نصيب الزوجية و النصف نصيب البنتية و الباقي يرد عليها بالقرابة إذا لم يكن لها مشارك، و لو كان له أبوان كان لهما السدسان و لها الثمن و النصف، و ما يفضل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يرد بالقرابة عليها و على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أخت هي زوجة لها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الزوجية مع عدم الولد و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الأختية و الباقي يرد عليها بالقرابة إذا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جدة هي أخت، كما لو تزوج زيد بنته فأولدها بنتا ثم تزوج البنت فأولدها ولدا اسمه بكر فأم البنت جدة بكر و أخته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اجتمع السببان و أحدهما يمنع الآخر ورث من جهة المانع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 بنت هي أخت من أم، ف ان لها نصيب البنت دون الأخت لأنه لا ميراث عندنا لأخت مع بنت كما عرفته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بنت هي بنت بنت فان لها نصيب البنت دون بنت البنت لأنه لا ميراث لبنت البنت مع البنت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عمة هي أخت من أب كما لو تزوج زيد بأمه و له ابن فأولدها بنتا فهي عمة الابن و أخته، فإن لها نصيب الأخت دون العمة لأنه لا ميراث لها مع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عمة هي بنت عمة كما لو كان لزيد بنت و ابن و للابن أولاد فتزوج زيد ببنته فأولدها بنتا، فهي أخت الابن و بنت أخته و عمة أولاد الابن و بنت عمتهم، فان لها نصيب العمة لأنه لا ميراث لبنت العمة مع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مشروعية الاشتراك في الزوجة عندهم فتزوج اثنان منهم امرأة كانا معا شريكين في نصيب الزوجية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الربع، لا أن كل واحد منهما يستحق ذلك منها كي يقع العول حينئذ، ضرورة صيرورتهم كالزوجات المشتركات في الثمن من الزوج أو الربع، نعم لا يبعد استحقاقها هي من كل واحد منهم نصيب الزوجية الثمن أو الربع، لا نصف الثمن و نصف الربع مع احتماله، فتأمل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تزوجوا بالسبب الفاسد عندهم الصحيح عندنا أمكن جريان أحكام الصحيح عليه، لإطلاق ما دل على صحته التي لا يقدح فيها زعمهم الفساد، و يحتمل إلزامهم بأحكام الفاسد معاملة لهم بما يقتضيه دينهم و إلزامهم بما ألزموا به أنفسهم، فالعامي المطلق ثلاثا بصيغة واحدة لا يترتب على رجوعه بها في العدة حكمه، بل لنا أن نتزوجها و إن كان قد رجع بها، إلزاما لهم بما ألزموا به أنفسهم، و لعل هذا هو الأقوى، و الله العالم</w:t>
      </w:r>
      <w:r>
        <w:rPr>
          <w:rFonts w:eastAsia="Amiri" w:cs="Amiri" w:ascii="Amiri" w:hAnsi="Amiri"/>
          <w:color w:val="111111"/>
          <w:sz w:val="28"/>
          <w:szCs w:val="28"/>
          <w:rtl w:val="true"/>
          <w:lang w:bidi="ar-SA"/>
        </w:rPr>
        <w:t>.</w:t>
      </w:r>
      <w:bookmarkStart w:id="325" w:name="pg12325_199421"/>
    </w:p>
    <w:p>
      <w:pPr>
        <w:pStyle w:val="BookText"/>
        <w:rPr/>
      </w:pPr>
      <w:bookmarkEnd w:id="3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326" w:name="__RefHeading___Toc8097821_417432637"/>
      <w:bookmarkStart w:id="327" w:name="_Toc127"/>
      <w:bookmarkEnd w:id="326"/>
      <w:r>
        <w:rPr>
          <w:rtl w:val="true"/>
        </w:rPr>
        <w:t>[</w:t>
      </w:r>
      <w:r>
        <w:rPr>
          <w:rtl w:val="true"/>
        </w:rPr>
        <w:t>مسائل</w:t>
      </w:r>
      <w:r>
        <w:rPr>
          <w:rtl w:val="true"/>
        </w:rPr>
        <w:t>]</w:t>
      </w:r>
      <w:bookmarkEnd w:id="327"/>
    </w:p>
    <w:p>
      <w:pPr>
        <w:pStyle w:val="Heading6"/>
        <w:numPr>
          <w:ilvl w:val="5"/>
          <w:numId w:val="1"/>
        </w:numPr>
        <w:rPr/>
      </w:pPr>
      <w:bookmarkStart w:id="328" w:name="__RefHeading___Toc8097823_417432637"/>
      <w:bookmarkStart w:id="329" w:name="_Toc128"/>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مسألتان بل ثلاث</w:t>
      </w:r>
      <w:r>
        <w:rPr>
          <w:rFonts w:eastAsia="IRNazanin" w:cs="IRNazanin"/>
          <w:color w:val="111111"/>
          <w:sz w:val="28"/>
          <w:szCs w:val="28"/>
          <w:rtl w:val="true"/>
          <w:lang w:bidi="fa-IR"/>
        </w:rPr>
        <w:t>:</w:t>
      </w:r>
    </w:p>
    <w:p>
      <w:pPr>
        <w:pStyle w:val="Heading6"/>
        <w:numPr>
          <w:ilvl w:val="5"/>
          <w:numId w:val="1"/>
        </w:numPr>
        <w:rPr/>
      </w:pPr>
      <w:bookmarkStart w:id="330" w:name="__RefHeading___Toc8097825_417432637"/>
      <w:bookmarkStart w:id="331" w:name="_Toc129"/>
      <w:bookmarkEnd w:id="330"/>
      <w:r>
        <w:rPr>
          <w:rtl w:val="true"/>
        </w:rPr>
        <w:t>[</w:t>
      </w:r>
      <w:r>
        <w:rPr>
          <w:rtl w:val="true"/>
        </w:rPr>
        <w:t>المسألة الأولى المسلم لا يرث بالسبب الفاسد</w:t>
      </w:r>
      <w:r>
        <w:rPr>
          <w:rtl w:val="true"/>
        </w:rPr>
        <w:t>]</w:t>
      </w:r>
      <w:bookmarkEnd w:id="331"/>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لا يرث بالسبب الفاسد إجماعا فلو تزوج محرمة لم يتوارثا بهذا التزويج و إن فرض اشتباههما به سواء كان تحريمها متفقا عليه كالأم من الرضاع فإنها لا ترثه و لا يرثها عند الجميع بالتزويج أو مختلفا فيه كأم المزني بها أو المختلفة من ماء الزاني فلا توارث عند المبطل لو ترافعوا إليه، فإنه ليس له الحكم بمذهب المصحح و إن جاز له نحو ذلك في المجوس و نحوهم مما لا أمر فيه بالإلزام فلو ترافع مقلدة مجتهد مثلا يرى الصحة عند مجتهد يرى البطلان حكم عليهم بمقتضى مذهبه، و ليس له إلزامهم بما وقع منهم من التقليد قبل المرافعة،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كان الزوج معتقدا للتحليل أو لم يكن بل لو كانا معا معتقدين لم يكن له أثر، فإن أقصى الاعتقاد يصير النكاح شبهة، و هي لا أثر لها في السبب للمسلم</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8097827_417432637"/>
      <w:bookmarkStart w:id="333" w:name="_Toc130"/>
      <w:bookmarkEnd w:id="332"/>
      <w:r>
        <w:rPr>
          <w:rtl w:val="true"/>
        </w:rPr>
        <w:t>[</w:t>
      </w:r>
      <w:r>
        <w:rPr>
          <w:rtl w:val="true"/>
        </w:rPr>
        <w:t>المسألة الثانية المسلم يرث بالنسب الصحيح و الفاسد</w:t>
      </w:r>
      <w:r>
        <w:rPr>
          <w:rtl w:val="true"/>
        </w:rPr>
        <w:t>]</w:t>
      </w:r>
      <w:bookmarkEnd w:id="33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 يرث بالنسب الصحيح و الفاسد فساد شبهة لأن الشبهة كالعقد الصحيح في التحاق النسب بلا خلاف و لا إشكال</w:t>
      </w:r>
      <w:r>
        <w:rPr>
          <w:rFonts w:eastAsia="Amiri" w:cs="Amiri" w:ascii="Amiri" w:hAnsi="Amiri"/>
          <w:color w:val="111111"/>
          <w:sz w:val="28"/>
          <w:szCs w:val="28"/>
          <w:rtl w:val="true"/>
          <w:lang w:bidi="ar-SA"/>
        </w:rPr>
        <w:t>.</w:t>
      </w:r>
      <w:bookmarkStart w:id="334" w:name="pg12325_199422"/>
    </w:p>
    <w:p>
      <w:pPr>
        <w:pStyle w:val="BookText"/>
        <w:rPr/>
      </w:pPr>
      <w:bookmarkEnd w:id="3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يحصل للمسلم نحو ما سمعته في المجوس من الفروع الكثيرة الغريبة التي لا يخفى حكمها بعد الإحاطة بما ذكرناه،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8097829_417432637"/>
      <w:bookmarkStart w:id="336" w:name="_Toc131"/>
      <w:bookmarkEnd w:id="335"/>
      <w:r>
        <w:rPr>
          <w:rtl w:val="true"/>
        </w:rPr>
        <w:t>[</w:t>
      </w:r>
      <w:r>
        <w:rPr>
          <w:rtl w:val="true"/>
        </w:rPr>
        <w:t>المسألة الثالثة المشهور استقرار المهر بموت الزوج قبل الدخول</w:t>
      </w:r>
      <w:r>
        <w:rPr>
          <w:rtl w:val="true"/>
        </w:rPr>
        <w:t>]</w:t>
      </w:r>
      <w:bookmarkEnd w:id="336"/>
    </w:p>
    <w:p>
      <w:pPr>
        <w:pStyle w:val="BookText"/>
        <w:rPr/>
      </w:pPr>
      <w:r>
        <w:rPr>
          <w:rFonts w:ascii="Amiri" w:hAnsi="Amiri" w:eastAsia="Amiri" w:cs="Amiri"/>
          <w:color w:val="111111"/>
          <w:sz w:val="28"/>
          <w:sz w:val="28"/>
          <w:szCs w:val="28"/>
          <w:rtl w:val="true"/>
          <w:lang w:bidi="ar-SA"/>
        </w:rPr>
        <w:t>المسألة الثالثة المشهور نقلا في غاية المراد و غيرها و تحصيلا استقرار المهر بموت الزوج قبل الدخول، إذ هو خيرة الشيخين و المرتضى و القاضي و ابني حمزة و إدريس و كافة المتأخرين، و لعله لذا نسبه في محكي غاية المراد و المهذب البارع إلى فتوى الأصحاب، نحو ما عن ابن إدريس من أن الموت عند محصلي أصحابنا يجري مجرى الدخول في استقرار المهر جميعه، بل في ناصريات المرتضى الإجماع عليه، و في الغنية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كذلك، فاني لم أجد فيه خلافا إلا ما يحكى عن الصدوق في المقنع و ظاهر الفقيه من كونه كالطلاق، و ربما نسب إلى ظاهر الكليني باعتبار اقتصاره على إيراد نصوص التنصيف</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دعوى أنه أشهر بين القدماء، اللهم إلا أن يكون قد أخذ ذلك من الروايات بناء على أنه مذهب من رواه ك أبي عبيدة</w:t>
      </w:r>
      <w:r>
        <w:rPr>
          <w:rStyle w:val="FootnoteAnchor"/>
          <w:rtl w:val="true"/>
        </w:rPr>
        <w:footnoteReference w:id="710"/>
      </w:r>
      <w:r>
        <w:rPr>
          <w:rFonts w:ascii="Amiri" w:hAnsi="Amiri" w:eastAsia="Amiri" w:cs="Amiri"/>
          <w:color w:val="111111"/>
          <w:sz w:val="28"/>
          <w:sz w:val="28"/>
          <w:szCs w:val="28"/>
          <w:rtl w:val="true"/>
          <w:lang w:bidi="ar-SA"/>
        </w:rPr>
        <w:t>و زرارة</w:t>
      </w:r>
      <w:r>
        <w:rPr>
          <w:rStyle w:val="FootnoteAnchor"/>
          <w:rtl w:val="true"/>
        </w:rPr>
        <w:footnoteReference w:id="711"/>
      </w:r>
      <w:r>
        <w:rPr>
          <w:rFonts w:ascii="Amiri" w:hAnsi="Amiri" w:eastAsia="Amiri" w:cs="Amiri"/>
          <w:color w:val="111111"/>
          <w:sz w:val="28"/>
          <w:sz w:val="28"/>
          <w:szCs w:val="28"/>
          <w:rtl w:val="true"/>
          <w:lang w:bidi="ar-SA"/>
        </w:rPr>
        <w:t>و عبيد بن زرارة</w:t>
      </w:r>
      <w:r>
        <w:rPr>
          <w:rStyle w:val="FootnoteAnchor"/>
          <w:rtl w:val="true"/>
        </w:rPr>
        <w:footnoteReference w:id="712"/>
      </w:r>
      <w:r>
        <w:rPr>
          <w:rFonts w:ascii="Amiri" w:hAnsi="Amiri" w:eastAsia="Amiri" w:cs="Amiri"/>
          <w:color w:val="111111"/>
          <w:sz w:val="28"/>
          <w:sz w:val="28"/>
          <w:szCs w:val="28"/>
          <w:rtl w:val="true"/>
          <w:lang w:bidi="ar-SA"/>
        </w:rPr>
        <w:t>و الحسن الصيقل</w:t>
      </w:r>
      <w:r>
        <w:rPr>
          <w:rStyle w:val="FootnoteAnchor"/>
          <w:rtl w:val="true"/>
        </w:rPr>
        <w:footnoteReference w:id="713"/>
      </w:r>
      <w:r>
        <w:rPr>
          <w:rFonts w:ascii="Amiri" w:hAnsi="Amiri" w:eastAsia="Amiri" w:cs="Amiri"/>
          <w:color w:val="111111"/>
          <w:sz w:val="28"/>
          <w:sz w:val="28"/>
          <w:szCs w:val="28"/>
          <w:rtl w:val="true"/>
          <w:lang w:bidi="ar-SA"/>
        </w:rPr>
        <w:t>و الفضل أبي العباس</w:t>
      </w:r>
      <w:r>
        <w:rPr>
          <w:rStyle w:val="FootnoteAnchor"/>
          <w:rtl w:val="true"/>
        </w:rPr>
        <w:footnoteReference w:id="714"/>
      </w:r>
      <w:r>
        <w:rPr>
          <w:rFonts w:ascii="Amiri" w:hAnsi="Amiri" w:eastAsia="Amiri" w:cs="Amiri"/>
          <w:color w:val="111111"/>
          <w:sz w:val="28"/>
          <w:sz w:val="28"/>
          <w:szCs w:val="28"/>
          <w:rtl w:val="true"/>
          <w:lang w:bidi="ar-SA"/>
        </w:rPr>
        <w:t>و جميل بن صالح</w:t>
      </w:r>
      <w:r>
        <w:rPr>
          <w:rStyle w:val="FootnoteAnchor"/>
          <w:rtl w:val="true"/>
        </w:rPr>
        <w:footnoteReference w:id="715"/>
      </w:r>
      <w:r>
        <w:rPr>
          <w:rFonts w:ascii="Amiri" w:hAnsi="Amiri" w:eastAsia="Amiri" w:cs="Amiri"/>
          <w:color w:val="111111"/>
          <w:sz w:val="28"/>
          <w:sz w:val="28"/>
          <w:szCs w:val="28"/>
          <w:rtl w:val="true"/>
          <w:lang w:bidi="ar-SA"/>
        </w:rPr>
        <w:t>و ابن أبي يعفور</w:t>
      </w:r>
      <w:r>
        <w:rPr>
          <w:rStyle w:val="FootnoteAnchor"/>
          <w:rtl w:val="true"/>
        </w:rPr>
        <w:footnoteReference w:id="716"/>
      </w:r>
      <w:r>
        <w:rPr>
          <w:rFonts w:ascii="Amiri" w:hAnsi="Amiri" w:eastAsia="Amiri" w:cs="Amiri"/>
          <w:color w:val="111111"/>
          <w:sz w:val="28"/>
          <w:sz w:val="28"/>
          <w:szCs w:val="28"/>
          <w:rtl w:val="true"/>
          <w:lang w:bidi="ar-SA"/>
        </w:rPr>
        <w:t>بخلاف القول بالاستقرار فان راويه زرارة</w:t>
      </w:r>
      <w:r>
        <w:rPr>
          <w:rStyle w:val="FootnoteAnchor"/>
          <w:rtl w:val="true"/>
        </w:rPr>
        <w:footnoteReference w:id="717"/>
      </w:r>
      <w:r>
        <w:rPr>
          <w:rFonts w:ascii="Amiri" w:hAnsi="Amiri" w:eastAsia="Amiri" w:cs="Amiri"/>
          <w:color w:val="111111"/>
          <w:sz w:val="28"/>
          <w:sz w:val="28"/>
          <w:szCs w:val="28"/>
          <w:rtl w:val="true"/>
          <w:lang w:bidi="ar-SA"/>
        </w:rPr>
        <w:t>و أبو بصير</w:t>
      </w:r>
      <w:r>
        <w:rPr>
          <w:rStyle w:val="FootnoteAnchor"/>
          <w:rtl w:val="true"/>
        </w:rPr>
        <w:footnoteReference w:id="718"/>
      </w:r>
      <w:r>
        <w:rPr>
          <w:rFonts w:ascii="IRNazanin" w:hAnsi="IRNazanin" w:eastAsia="IRNazanin"/>
          <w:color w:val="111111"/>
          <w:sz w:val="28"/>
          <w:sz w:val="28"/>
          <w:szCs w:val="28"/>
          <w:rtl w:val="true"/>
          <w:lang w:bidi="fa-IR"/>
        </w:rPr>
        <w:t>و منصور بن حازم</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ذلك كله كما ترى، خصوصا بعد ما ستعرف من زيادة رواة الاستقرار على ما ذكر، فلا ريب في أن الاستقرار هو الأشهر بل المشهور بل الخلاف فيه نادر أو منقرض، و من هنا كان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مقتضى الملك بالعقد المبني على اللزوم، و عموم قوله تعالى</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خبري سليمان بن خالد</w:t>
      </w:r>
      <w:r>
        <w:rPr>
          <w:rStyle w:val="FootnoteAnchor"/>
          <w:rtl w:val="true"/>
        </w:rPr>
        <w:footnoteReference w:id="72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سماعة</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المتوفى عنها زوجها و لم 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مهرها و عليها العدة و لها الميراث، و عدتها أربعة أشهر و عشرا، و إن لم يكن قد فرض لها فليس لها مهر و لها الميراث و 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الكناني</w:t>
      </w:r>
      <w:r>
        <w:rPr>
          <w:rStyle w:val="FootnoteAnchor"/>
          <w:rtl w:val="true"/>
        </w:rPr>
        <w:footnoteReference w:id="72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توفي الرجل عن امرأته و لم يدخل بها فلها المهر كله إن كان سمى لها مهرا، و مهرها من الميراث، و إن لم يكن سمى لها مهرا لم يكن لها مهر، و كان 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724"/>
      </w:r>
      <w:r>
        <w:rPr>
          <w:rFonts w:ascii="Amiri" w:hAnsi="Amiri" w:eastAsia="Amiri" w:cs="Amiri"/>
          <w:color w:val="111111"/>
          <w:sz w:val="28"/>
          <w:sz w:val="28"/>
          <w:szCs w:val="28"/>
          <w:rtl w:val="true"/>
          <w:lang w:bidi="ar-SA"/>
        </w:rPr>
        <w:t>و خبر زرارة</w:t>
      </w:r>
      <w:r>
        <w:rPr>
          <w:rStyle w:val="FootnoteAnchor"/>
          <w:rtl w:val="true"/>
        </w:rPr>
        <w:footnoteReference w:id="72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72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المتوفى عنها زوجها إذا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مهرها و عليها العدة و لها الميراث، و عدتها أربعة أشهر و عشرا كعدة التي دخل بها، و إن لم يكن فرض لها مهرا فلا مهر لها و عليها العدة و لها الميراث</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صحيح الحلبي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فيموت عنها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صداقها كاملا و ترثه، و تعتد أربعة أشهر و عشرا كعدة المتوفى عنها زوجها بعد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 سمى لها صداقا ثم مات عنها و لم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كاملا و لها الميراث،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رووا عنك أن لها نصف المهر،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يحفظون عني، إنما قلت ذلك للمطلقة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 النصوص المعارضة ك</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72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تحته امرأة لم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 و لها الميراث كاملا، و عليها العدة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عبيد بن زرارة</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و لم 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هلكت أو هلك أو طلقها فلها النصف، و عليها العدة كاملة و 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73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قد دخل بها و قد فرض لها مهرا فلها نصف ما فرض لها، و لها الميراث، و 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تموت قبل أن يدخل بها أو يموت الزوج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فللمرأة نصف ما فرض لها و إن لم يكن قد فرض لها فلا مهر لها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زرارة و الفضل أبي العباس</w:t>
      </w:r>
      <w:r>
        <w:rPr>
          <w:rStyle w:val="FootnoteAnchor"/>
          <w:rtl w:val="true"/>
        </w:rPr>
        <w:footnoteReference w:id="73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تزوج امرأة ثم مات عنها و قد فوض لها الصداق؟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الصداق، و ترثه من كل شي‌ء، و إن ماتت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الجارود</w:t>
      </w:r>
      <w:r>
        <w:rPr>
          <w:rStyle w:val="FootnoteAnchor"/>
          <w:rtl w:val="true"/>
        </w:rPr>
        <w:footnoteReference w:id="73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قاصرة عن معارضة ما عرفت من وجوه، فلا بأس حينئذ بطرحها أو حملها على استحباب أخذ الزوجة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الرياض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بها لا يخلو من قوة، لأن المظنة الحاصلة من هذه الكثرة أقوى من الحاصلة من الشهرة، سيما مع اعتضادهما بالشهرة 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مخالفتها للتقية كما صرح به جماعة فيختص بها الأصل، و تصرف النصوص السابقة عن ظواهرها بالحمل على النصف، لأنه مهرها و لو بعد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وجه رجحان لهذه النصوص و مرجوحيته لتلك، لصراحة هذه دون الأولى، و أما العموم فبعد تسليم شموله لمثل المقام محل نظر، مع أنه كالمفهوم نقول بهما إلا أن الخطاب فيهما للأحياء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 له شموله لمثل المقام محل نظر كالمفهوم، لأن الخطاب فيهما للاحياء لا مطلقا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و كأنه تبع به جملة من متأخري المتأخرين المعلوم اختلال طريقتهم بعدم الالتفات إلى شهرة الأصحاب بل و لا إجماعهم و لو للترجيح كما هنا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التصريح في الخبر المزبور</w:t>
      </w:r>
      <w:r>
        <w:rPr>
          <w:rStyle w:val="FootnoteAnchor"/>
          <w:rtl w:val="true"/>
        </w:rPr>
        <w:footnoteReference w:id="735"/>
      </w:r>
      <w:r>
        <w:rPr>
          <w:rFonts w:ascii="Amiri" w:hAnsi="Amiri" w:eastAsia="Amiri" w:cs="Amiri"/>
          <w:color w:val="111111"/>
          <w:sz w:val="28"/>
          <w:sz w:val="28"/>
          <w:szCs w:val="28"/>
          <w:rtl w:val="true"/>
          <w:lang w:bidi="ar-SA"/>
        </w:rPr>
        <w:t>بأن ذلك و هم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إلى اتفاق جميع هذه الأعصار عليه، مع أنه مما يكثر وقوعه، بل لعله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الطلاق الذي اشتهر التصنيف فيه، و إلى غير ذلك مما لا معنى لدعوى حصول الظن بها مع بعضه، فضلا عن جميعه بل لعل الظاهر استقراره أيضا بموت الزوجة، كما صرح به المفيد في كتاب أحكام النساء و ابن حمزة و القاضي في المهذب و الكامل و ابن إدريس و المصنف في النكت و الفاضل و ولده و أبو العباس و المقداد و الكركي و السيد جعفر بن السيد أحمد الملحوس في تكملة الدروس على ما حكي عن بعضهم،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الغنية أو صريحها و المراسم و غاية المراد و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نسبه الشهيد و أبو العباس إلى المشهور، بل الكركي إلى عامة الأصحاب عند الشيخ و القاضي و الكيدري، بل في نكت المصنف هو المستقر في المذهب، و أنه أصح الروايتين كما ستسمع، و عن السرائر أنه مذهب محصلي أصحابنا، بل أول جماعة من الأساطين كلام الشيخ في النهاية و من تبعه بإرادة ثبوت النصف للزوج ميراثا كالنصوص و إن بعد في بعضها، فيرتفع الخلاف حينئذ نصا و فتوى، خصوصا بعد الحصر في خبر منصور</w:t>
      </w:r>
      <w:r>
        <w:rPr>
          <w:rStyle w:val="FootnoteAnchor"/>
          <w:rtl w:val="true"/>
        </w:rPr>
        <w:footnoteReference w:id="736"/>
      </w:r>
      <w:r>
        <w:rPr>
          <w:rFonts w:ascii="Amiri" w:hAnsi="Amiri" w:eastAsia="Amiri" w:cs="Amiri"/>
          <w:color w:val="111111"/>
          <w:sz w:val="28"/>
          <w:sz w:val="28"/>
          <w:szCs w:val="28"/>
          <w:rtl w:val="true"/>
          <w:lang w:bidi="ar-SA"/>
        </w:rPr>
        <w:t>بأنه إنما قلت بالتنصيف بالطلاق فوهموا و نقلوا عني غيره، بل لعل ذلك أيضا ظاهر التقييد بالطلاق في الكتاب</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فيبقى حينئذ ما يقتضيه العقد من وجوب المهر مع عموم نحو قوله تعالى</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على حاله بلا معارض، و مع فرضه فلا ريب في قصوره عن معارضة ذلك بعد اعتضاده بما سمعت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حمل على إرادة التنصيف ميراثا و إن بعد في بعضها، بل قد سمعت تأويل الشيخ و من تبعه بذلك، و إن كان هو خلاف صريحه في التهذيب، إلا أنه</w:t>
      </w:r>
    </w:p>
    <w:p>
      <w:pPr>
        <w:pStyle w:val="BookText"/>
        <w:rPr/>
      </w:pPr>
      <w:r>
        <w:rPr>
          <w:rFonts w:ascii="Amiri" w:hAnsi="Amiri" w:eastAsia="Amiri" w:cs="Amiri"/>
          <w:color w:val="111111"/>
          <w:sz w:val="28"/>
          <w:sz w:val="28"/>
          <w:szCs w:val="28"/>
          <w:rtl w:val="true"/>
          <w:lang w:bidi="ar-SA"/>
        </w:rPr>
        <w:t>لا يخفى عليك شذوذه بعد الإحاطة بما ذكرناه، حتى على تقدير خلافه أيضا في النهاية و القاضي و الكيدري، على أن المحكي عن مهذب الثاني و كامله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الاستدلال له بإطلاق ما دل</w:t>
      </w:r>
      <w:r>
        <w:rPr>
          <w:rStyle w:val="FootnoteAnchor"/>
          <w:rtl w:val="true"/>
        </w:rPr>
        <w:footnoteReference w:id="739"/>
      </w:r>
      <w:r>
        <w:rPr>
          <w:rFonts w:ascii="Amiri" w:hAnsi="Amiri" w:eastAsia="Amiri" w:cs="Amiri"/>
          <w:color w:val="111111"/>
          <w:sz w:val="28"/>
          <w:sz w:val="28"/>
          <w:szCs w:val="28"/>
          <w:rtl w:val="true"/>
          <w:lang w:bidi="ar-SA"/>
        </w:rPr>
        <w:t>على عدم استقرار المهر إلا بالدخول المعلوم كونه مساقا لبيان عدم استقراره بالخلوة، و بأن فرقه الموت أشد من فرقة الطلاق الموجب للتنصيف الذي هو من القياس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حينئذ النصوص المزبورة و غيرها مما دل على ذلك مع عدم المعارض لها، بخلاف صورة العكس، حتى ادعى بعضهم تواترها و إن كان واضح الفساد إن لم يرد القطع باللفظ القابل للتنزيل على إرادة التنصيف من جهة الإرث، ضرورة عدم اجتماع شرائط التواتر المصطلح فيها، و احتمال إرادة القطع بمضمونها على الوجه المزبور معلوم الفساد بعد اتفاق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نكت المصنف بعد أن أورد عبارة النهاية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ماتت المرأة قبل الدخول بها كان لأوليائها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يصح إذا لم يكن لها ولد، فان المستقر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أصح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تملكه المرأة بنفس العقد، و لو مات أحدهما كان المهر ثابتا بأجمعه فإذا ماتت ورث الزوج نصفه، و كان الباقي لباقي ورثتها، لكن الأفضل أن لا يأخذوا إلا نصفه، و حصة الزوج في النصف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المفروغية من ذلك، و لذا نزل عليه عبارة الشيخ كما سمعت، و نحوه غيره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فالمسألة مفروغ منها عند الأصحاب على وجه لا يحصل الظن من النصوص المزبورة التي يبعد خفاء حالها على نقدتها في الأعصار كلها، فلا بد من طرحها أو تأويلها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اتباع فاضل الرياض بعض مختلي الطريقة في القول بالتنصيف هنا، للنصوص المزبورة التي قد عرفت حالها، بل يمكن دعوى القطع منها بعدم الفرق بين موت كل منهما في ذلك،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دعوى التفصيل المزبور،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القطع بفساده من النصوص المزبورة الظاهرة أو الصريحة في التسوية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موت الزوج أقرب إلى شبه الطلاق الموجب للتنصيف من موتها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إلحاق ردة الزوج عن فطرة بموته في الاستقرار أيضا، كما صرح به غير واحد، بل في غاية المراد أنه المشهور في الفتاوى، بل لا أجد فيه خلافا و إن أشعر به نسبته إلى المشهور، و لعله لكونه كالموت الذي سمعت خلاف الصدوق فيه، لكن قد عرفت التحقيق الذي يقتضي عدم الفرق في الاستقرار بينهما، للقاعدة المزبورة و غيرها</w:t>
      </w:r>
      <w:r>
        <w:rPr>
          <w:rFonts w:eastAsia="Amiri" w:cs="Amiri" w:ascii="Amiri" w:hAnsi="Amiri"/>
          <w:color w:val="111111"/>
          <w:sz w:val="28"/>
          <w:szCs w:val="28"/>
          <w:rtl w:val="true"/>
          <w:lang w:bidi="ar-SA"/>
        </w:rPr>
        <w:t>.</w:t>
      </w:r>
      <w:bookmarkStart w:id="337" w:name="pg12325_199429"/>
    </w:p>
    <w:p>
      <w:pPr>
        <w:pStyle w:val="BookText"/>
        <w:rPr/>
      </w:pPr>
      <w:bookmarkEnd w:id="3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4"/>
        <w:numPr>
          <w:ilvl w:val="3"/>
          <w:numId w:val="1"/>
        </w:numPr>
        <w:rPr/>
      </w:pPr>
      <w:bookmarkStart w:id="338" w:name="__RefHeading___Toc8097831_417432637"/>
      <w:bookmarkStart w:id="339" w:name="_Toc132"/>
      <w:bookmarkEnd w:id="338"/>
      <w:r>
        <w:rPr>
          <w:rtl w:val="true"/>
        </w:rPr>
        <w:t>[</w:t>
      </w:r>
      <w:r>
        <w:rPr>
          <w:rtl w:val="true"/>
        </w:rPr>
        <w:t>خاتمة في حساب الفرائض</w:t>
      </w:r>
      <w:r>
        <w:rPr>
          <w:rtl w:val="true"/>
        </w:rPr>
        <w:t>]</w:t>
      </w:r>
      <w:bookmarkEnd w:id="339"/>
    </w:p>
    <w:p>
      <w:pPr>
        <w:pStyle w:val="Heading5"/>
        <w:numPr>
          <w:ilvl w:val="4"/>
          <w:numId w:val="1"/>
        </w:numPr>
        <w:rPr/>
      </w:pPr>
      <w:bookmarkStart w:id="340" w:name="__RefHeading___Toc8097833_417432637"/>
      <w:bookmarkStart w:id="341" w:name="_Toc133"/>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خاتمة في حساب الفرائض، و هي تشتمل على مقاصد</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8097835_417432637"/>
      <w:bookmarkStart w:id="343" w:name="_Toc134"/>
      <w:bookmarkEnd w:id="342"/>
      <w:r>
        <w:rPr>
          <w:rtl w:val="true"/>
        </w:rPr>
        <w:t>[</w:t>
      </w:r>
      <w:r>
        <w:rPr>
          <w:rtl w:val="true"/>
        </w:rPr>
        <w:t>المقصد الأول في مخارج الفروض الستة</w:t>
      </w:r>
      <w:r>
        <w:rPr>
          <w:rtl w:val="true"/>
        </w:rPr>
        <w:t>]</w:t>
      </w:r>
      <w:bookmarkEnd w:id="343"/>
    </w:p>
    <w:p>
      <w:pPr>
        <w:pStyle w:val="Heading6"/>
        <w:numPr>
          <w:ilvl w:val="5"/>
          <w:numId w:val="1"/>
        </w:numPr>
        <w:rPr/>
      </w:pPr>
      <w:bookmarkStart w:id="344" w:name="__RefHeading___Toc8097837_417432637"/>
      <w:bookmarkStart w:id="345" w:name="_Toc135"/>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الأول في مخارج الفروض الستة المقدرة في كتاب الله عز و جل و طريق الحساب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عادة أهل الحساب إخراج الحصص من أقل عدد ينقسم على أرباب الحقوق من دون كسر، و يضيفون حصة كل واحد إلى ذلك العدد، فإذا كان ابنين مثلا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ابن سهم من سهمين من تركته، و لا يقولون التركة بينهما نصفان، و يسمون العدد المضاف إليه أصل المال و مخرج السهام</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8097839_417432637"/>
      <w:bookmarkStart w:id="347" w:name="_Toc136"/>
      <w:bookmarkEnd w:id="346"/>
      <w:r>
        <w:rPr>
          <w:rtl w:val="true"/>
        </w:rPr>
        <w:t>[</w:t>
      </w:r>
      <w:r>
        <w:rPr>
          <w:rtl w:val="true"/>
        </w:rPr>
        <w:t>مخارج الفروض</w:t>
      </w:r>
      <w:r>
        <w:rPr>
          <w:rtl w:val="true"/>
        </w:rPr>
        <w:t>]</w:t>
      </w:r>
      <w:bookmarkEnd w:id="34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نعني بالمخرج أقل عدد يخرج منه ذلك الجزء المطلوب صحيحا فهي إذا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اثنين، و الربع من أربعة، و الثمن من ثمانية، و الثلث و الثلثان من ثلاثة، و السدس من ستة ثم الورثة إن لم يكن فيهم ذو فرض و تساووا في الإرث فعدد رؤوسهم أصل المال، كأربعة أولاد ذكور، و إن كانوا يقسمون للذكر مثل حظ الأنثيين فاجعل لكل ذكر سهمين و لكل أنثى سهما، فما اجتمع فهو أصل المال، و إن كان فيهم ذو فرض أو أصحاب فروض فاطلب عددا له ذلك السهم أو تلك السهام، و اقسم الباقي بعد السهم أو السهام على رؤوس بين الورثة إن تساووا، و على سهامهم إن اختلفوا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بأن تطلب أولا مخرج الفروض، فما بقي إن لم ينكسر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من غير أرباب الفروض كفى ما طلبته، كزوج و أبوين و بنين خمسة أو ابنين و بنت، فتطلب أولا مخرج السدس و الربع و هو اثنا عشر، فتعطى الزوج ثلاثة، و الأبوين أربعة، و الباقي خمسة لا تنكسر على الباقين، و إن انكسر ضربت سهامهم في العدد الذي حصلته أولا، فإن كان في المثال ابنان فاضربهما في الاثنى عشر، و إن كان ابن و بنت فاضرب الثلاثة التي هي مخرج قسمتهما في الاثني عشر،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كل فريضة حصل منها نصفان كزوج و أخت لأب أو نصف و ما بقي كزوج و أخ فهي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اشتملت على ربع و نصف كزوج و بنت أو ربع و ما بقي كزوج و ولد فهي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اشتملت على نصف و ثمن كزوجة و بنت أو ثمن و ما بقي كزوجة و ولد فهي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اشتملت على ثلث و ثلثين كإخوة من الأم و أخوات من الأب أو ثلث و ما بقي كإخوة من الأم و إخوة من الأب أو ثلثين و ما بقي فهي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اشتملت على سدس و ثلث أو سدس و ثلثين كأحد الأبوين مع البنتين</w:t>
      </w:r>
      <w:r>
        <w:rPr>
          <w:rStyle w:val="FootnoteAnchor"/>
          <w:rtl w:val="true"/>
        </w:rPr>
        <w:footnoteReference w:id="740"/>
      </w:r>
      <w:r>
        <w:rPr>
          <w:rFonts w:ascii="Amiri" w:hAnsi="Amiri" w:eastAsia="Amiri" w:cs="Amiri"/>
          <w:color w:val="111111"/>
          <w:sz w:val="28"/>
          <w:sz w:val="28"/>
          <w:szCs w:val="28"/>
          <w:rtl w:val="true"/>
          <w:lang w:bidi="ar-SA"/>
        </w:rPr>
        <w:t xml:space="preserve">أو سدس و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الأبوين مع الولد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ستة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النصف مع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 و الاخوة للام أو الثلثين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السدس كالأم و البنتين أو مع أحدهما أي مع السدس و واحد من الثلث و الثلثين ف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بدل النصف مع الثلثين مثلا ربع كزوج و بنتين كانت الفريضة من اثني عشر و كذا لو كان ربع و سدس كزوج و أم و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بدله مع الثلثين ثمن كزوجة و بنتين أو كان ثمن و سدس و ما بقي كزوجة و أحد الأبوين و ابن كانت من أربعة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فالفروض الستة المذكورة إما أن يقع في المسألة واحد منها أو اثنان فصاعدا، فان لم يقع فيها إلا واحد فالمخرج المأخوذ من ذلك الكسر هو أصل المسألة، فالنصف من اثنين و الثلث من ثلاثة و الربع من أربعة، و 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وقع فيها اثنان فصاعدا فان كانا من مخرج واحد كالثلثين و الثلث فالثلاثة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كانا مختلفي المخرج أخذنا المخرجين و نظرنا فيهما، فان كانا متداخلين كما إذا اجتمع الثمن و النصف أو السدس و النصف فأكثر المخرجين أصل المسألة، و هو الثمانية في الأولى و الستة في الثانية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كانا متوافقين كما إذا اجتمع السدس و الربع في مثل زوجة و واحد من كلالة الأم أو زوج و أحد الأبوين مع ابن ضربت وفق أحد المخرجين في جميع الآخر، فالمجتمع هو أصل المسألة، ففي المثال تضرب ثلاثة في أربعة أو اثنين في ستة يبلغ اثني عشر، فهو أصل المسألة، و لو اجتمع الثمن و السدس كزوجة و أحد الأبوين مع ابن فأصل الفريضة</w:t>
      </w:r>
      <w:bookmarkStart w:id="348" w:name="pg12325_199432"/>
    </w:p>
    <w:p>
      <w:pPr>
        <w:pStyle w:val="BookText"/>
        <w:rPr/>
      </w:pPr>
      <w:bookmarkEnd w:id="3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أربعة و عشرون، لأن الثمانية توافق الستة بالنصف فتضرب نصف إحداهما بالأخرى،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كانا متباينين، كما إذا اجتمع الربع و الثلث في مثل زوجة و أم أو الثمن و مع الثلثين في مثل زوجة و بنتين أو الثلث مع النصف في مثل زوج و أم ضربت أحد المخرجين في الآخر و جعلت الحاصل هو أصل الفريضة و هو اثنا عشر في الأول، و أربعة و عشرون في الثاني، و ستة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هذا ما يرد من باقي الفروض مجتمعة و متفرقة، فهذا القدر هو المطلوب من أصل المسألة إذا كان في المسألة ذو فرض، سواء كان معه غيره أم لا، فان لم يكن في الجميع ذو فرض فأصل المال عدد رؤوسهم مع التساوي، كأربعة أولاد ذكور، و إذا اختلفوا بالذكورية و الأنوثية و كانوا يقسمون للذكر مثل حظ الأنثيين فاجعل لكل ذكر سهمين و لكل أنثى سهما، فما اجتمع فهو أصل الفريضة ثم إن انقسمت على الجميع بصحة فذاك، و إن انكسرت فسيأتي تفصيله</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8097841_417432637"/>
      <w:bookmarkStart w:id="350" w:name="_Toc137"/>
      <w:bookmarkEnd w:id="349"/>
      <w:r>
        <w:rPr>
          <w:rtl w:val="true"/>
        </w:rPr>
        <w:t>[</w:t>
      </w:r>
      <w:r>
        <w:rPr>
          <w:rtl w:val="true"/>
        </w:rPr>
        <w:t>طريق الحساب</w:t>
      </w:r>
      <w:r>
        <w:rPr>
          <w:rtl w:val="true"/>
        </w:rPr>
        <w:t>]</w:t>
      </w:r>
      <w:bookmarkEnd w:id="350"/>
    </w:p>
    <w:p>
      <w:pPr>
        <w:pStyle w:val="Heading6"/>
        <w:numPr>
          <w:ilvl w:val="5"/>
          <w:numId w:val="1"/>
        </w:numPr>
        <w:rPr/>
      </w:pPr>
      <w:bookmarkStart w:id="351" w:name="__RefHeading___Toc8097843_417432637"/>
      <w:bookmarkStart w:id="352" w:name="_Toc138"/>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ف إذا عرفت هذا فالفريضة إما وفق السهام أو زائدة أو ناقصة</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8097845_417432637"/>
      <w:bookmarkStart w:id="354" w:name="_Toc139"/>
      <w:bookmarkEnd w:id="353"/>
      <w:r>
        <w:rPr>
          <w:rtl w:val="true"/>
        </w:rPr>
        <w:t>[</w:t>
      </w:r>
      <w:r>
        <w:rPr>
          <w:rtl w:val="true"/>
        </w:rPr>
        <w:t>القسم الأول أن تكون الفريضة بقدر السهام</w:t>
      </w:r>
      <w:r>
        <w:rPr>
          <w:rtl w:val="true"/>
        </w:rPr>
        <w:t>]</w:t>
      </w:r>
      <w:bookmarkEnd w:id="354"/>
    </w:p>
    <w:p>
      <w:pPr>
        <w:pStyle w:val="Heading6"/>
        <w:numPr>
          <w:ilvl w:val="5"/>
          <w:numId w:val="1"/>
        </w:numPr>
        <w:rPr/>
      </w:pPr>
      <w:bookmarkStart w:id="355" w:name="__RefHeading___Toc8097847_417432637"/>
      <w:bookmarkStart w:id="356" w:name="_Toc140"/>
      <w:bookmarkEnd w:id="355"/>
      <w:r>
        <w:rPr>
          <w:rtl w:val="true"/>
        </w:rPr>
        <w:t>اشاره</w:t>
      </w:r>
      <w:bookmarkEnd w:id="35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 أن تكون الفريضة بقدر السهام، فان انقسمت من غير كسر فلا بحث مثل أخت لأب مع زوج فالفريضة من اثنين لكل منهما نصف أو بنتين و أبوين أو أبوين و زوج فالفريضة من ستة و هي تنقسم بغير كسر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انكسرت الفريضة فاما على فريق واحد أو أكثر فالأول لا يعتبر فيه من النسبة بين العدد و النصيب سوى التوافق و التباين، للاحتياج إلى تصعيد المسألة على وجه تنقسم على المنكسر، و اعتبار التداخل يوجب بقاء الفريضة على حالها، فلا يحصل الغرض، و لذا يقتصر على اعتبار النسبة بين نصيب من انكسر عليه و عدد رؤوسهم، ف يضرب حينئذ عددهم في أصل الفريضة إن لم يكن بين نصيبهم و عددهم وفق أي كانا متباينين، فما اجتمع صحت منه المسألة، مثل زوج و أخوين، فإن الفريضة فيه من اثنين، فان الزوج له نصف، و هما أقل عدد يخرج منه النصف صحيحا، فواحد منهما نصيب الزوج و الثاني ينكسر على الأخوين، و لا موافقة فيضرب عددهما في أصل الفريضة فبلغ أربعة، فتصح القسمة حينئذ بلا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أبوين و خمس بنات فان فريضتهم ستة لأن فيها من الفروض سدسا و ثلثين، و مخرج الثلث يداخل مخرج السدس فأصل الفريضة مخرج السدس، و هو ستة، للأبوين منها اثنان، فتبقى نصيب البنات من ذلك أربعة لا تنقسم على البنات صحيحة و لا وفق لأنك إذا أسقطت الأربعة من الخمسة بقي واحد فيضرب عددهن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فما ارتفع فمنه الفريضة و هو ثلاثون، للأبوين عشرة، و للبنات عشرون، لكل واحدة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كل من حصل له من الوراث من الفريضة سهم قبل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كالأبوين فاضربه في خمسة، و ذلك قدر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للأبوين عشرة، هذا كله مع التباين بين نصيبهم و عددهم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بين النصيب و العدد وفق فاضرب الوفق من عددهن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من النصيب في أصل الفريضة مثل أبوين و ست بنات فإن الفريضة حينئذ ستة كما عرفت، للأبوين اثنان و للبنات أربعة و لكن لا تنقسم عليهن على صحة، و النصيب و هو الأربعة يوافق عددهن الذي هو الستة بالنصف، فيضرب نصف عددهن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 ثمانية عشر و ذلك لأنه قد كان للأبوين من الأصل سهمان ضربتهما في ثلاثة فكان لهما ستة، و للبنات من الأصل أربعة فضربتها في ثلاثة فاجتمع لهن اثنا عشر لكل بنت سهمان و للأبوين ستة، فيكون المجموع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أخوان لأم مع ستة لأب أو ثمانية، للأخوين الثلث و هو اثنان، و للإخوة الباقي و هو أربعة، توافق عددهم و هو الستة بالنصف، لأنك إذا أسقطت أربعة منها بقي اثنان، و هما يقسمان الأربعة، فتضرب الوفق من عددهم، و هو ثلاثة في أصل الفريضة تبلغ ثمانية عشر، للإخوة الستة منهم اثنا عشر، لكل واحد اثنان، و للأخوين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كانوا ثمانية فالتوافق الربع، و لا يعتبر التداخل، لما ذكرناه من عدم حصول الغرض، فيضرب ربع عددهم و هو اثنان في أصل الفريضة، فتبلغ اثني عشر، للأخوين منها أربعة، و هو الثلث، و للباقي ثمانية تنقسم عليهم من غير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عدد الإخوة اثنى عشر فالموافقة بالربع أيضا، فتضرب ربع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ثمانية عشر نصيبهم منها اثنا عشر على مقدار عددهم، و نصيب الأخوين ستة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انكسرت على أكثر من فريق فاما أن يكون بين سهام كل فريق و عدده وفق، و إما أن لا يكون للجميع وفق، أو يكون لبعض دون بعض، ففي الأول يرد كل فريق إلى جزء الوفق، و في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يجعل كل عدد بحاله، و في الثالث ترد الطائفة التي لها الوفق إلى جزء الوفق، و تبقى الأخرى بحالها، ثم بعد ذلك إما أن تبقى الأعداد متماثلة أو متداخلة أو متوافقة أو 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انكسار الفريضة على أكثر من فريق إما أن يستوعب الجميع أو يحصل على البعض الزائد عن فريق دون البعض، و على التقديرين إما أن يكون بين سهام كل فريق و عدده وفق أو يكون للبعض دون البعض أو لا يكون للجميع وفق، فالصور ست، و على التقادير الستة إما أن تبقى الأعداد بعد إبقائها على حالها، أو ردها إلى جزء الوفق أو رد البعض و إبقاء البعض متماثلة أو متداخلة أو متوافقة أو متباينة، و مضروب الستة في الأربعة أربعة و عشرون، و قد يجتمع فيها الأوصاف بأن يكون بعضها مباينا لبعض، و بعضها موافقا، و بعضها مداخلا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أقسام المسألة، و قد أشار المصنف إلى أربعة أمثلة منها للصور الأربع الأخيرة، لكن ثلاثة منها مع مباينة العدد للنصيب و واحدة منها مع موافقة بعض و مباينة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فيها يكون في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يكون الكسر على الجميع، و هو ثلاثة أنواع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وفق بين نصيب كل فريق و عدده، و فيه أربع أحوال باعتبار التماثل و التداخل و التوافق و التباين فان كان الأول اقتصرت على أحدهما و ضربته في أصل الفريضة، مثل أخوين لأب و أم و مثلهما لأم ف فريضتهم من ثلاثة لأن منها ثلثا و هو فريضة كلالة الأم، و هي لا تنقسم على صحة فيهما، ضرورة أن الثلث فيها واحد لا ينقسم على الأخوين من الأم صحيحا، و الثلثين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اثنان و هما لا ينقسمان على الآخرين كذلك، فقد عم الانكسار الجميع إلا أن الأعداد 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كان كذلك ضربت أحد العددين و هو اثنان في الفريضة و هو ثلاث، فصارت ستة، للأخوين للأم سهمان بينهما و للأخوين للأب أربعة بينهما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كانوا ثلاثة للأم و ثلاثة للأب ضربت أحد العددين في الثلاثة تكون تسعة، ثلاثة منها لكلالة الأم بالسوية، و ستة لكلالة الأب لكل واحد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تداخل العددان و هو الحال الثاني فاطرح الأقل و اضرب الأكثر في الفريضة و حينئذ تصح مثل إخوة ثلاثة لأم و ستة لأب فريضتهم ثلاثة لا تنقسم على صحة في الجميع و لكن أحد الفريقين نصف الآخر، فالعددان متداخلان، فاضرب الستة التي هي العدد الأكثر في الفريضة التي هي الثلاثة تبلغ ثمانية عشر، و منه تصح للاخوة من الأم ستة لكل واحد اثنان، و للاخوة من الأب اثنا عشر لكل واحد اثنان أيضا، و يمكن صحتها بالتسعة بملاحظة الموافقة فإن نصيب الإخوة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يصدق عليه أن يداخل عددهم يصدق عليه أنه يوافقه بالنصف، فيقتصر حينئذ على عدد أحدهما بعد إرجاع عدد إخوة الأب إلى ثلاثة للموافقة، فيضرب في أصل الفريضة يبلغ تسعة، و بها تصح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أولى من اعتبار التداخل، و لكن الأمر سهل، فان المراد التمثيل للصحة، و هو حاصل بكل منهما، و على كل حال فتصح في المثال المزبور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مثل زوجتين و أربعة بنين أيضا فريضتهم ثمانية، لأن فيها الثمن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هي مخرجه، للزوجتين منها سهم لا ينقسم عليهما صحيحا، و للبنين الأربعة سبعة لا تنقسم عليهم صحيحا أيضا، و لا وفق بين الجميع بالمعنى الأخص، و لكن عدد الزوجات يداخل عدد الأولاد بالنصف، فيقتصر على الأربعة التي هي العدد الأكثر، و يضرب في الفريضة التي هي الثمانية تبلغ اثنين و ثلاثين، و بها تصح، أربعة منها للزوجتين، و ثمانية و عشرون للأولاد،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توافق العددان و هو الحال الثالث فاضرب وفق أحدهما في عدد الآخر، فما ارتفع فاضربه في أصل الفريضة و حينئذ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أربع زوجات و ستة إخوة فان فريضتهم أربعة لأن فيهم الربع، و هي مخرجه، و لكن لا تنقسم صحاحا في الجميع و لا وفق بين نصيب كل فريق و عدده و لكن بين عددهم و هو الأربعة و الستة وفق و هو النصف، فتضرب نصف أحدهما و هو اثنان أو ثلاثة في الآخر و هو ستة أو اثنان تبلغ اثني عشر، فتضرب ذلك الحاصل في أصل الفريضة، و هي أربعة، فما ارتفع صحت منه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الفرض ثمانية و أربعون، ربعها اثنا عشر للزوجات الأربعة، لكل واحدة ثلاثة، و ستة و ثلاثون للاخوة، لكل واحد منهم ستة منها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كانت الاخوة من الأم أربعة و الاخوة من الأب ستة، فإن الفريضة ثلاثة، لأن فيها الثلث لكلالة الأم، و هي مخرجه، و هي لا تنقسم على الجميع صحاحا، و لكن بين الأربعة و الستة وفق بالنصف، فيضرب وفق أحدهما في مجموع الآخر، و هو ثلاثة في أربعة، أو اثنان في ستة، فتبلغ اثنى عشر، ثم تضرب المرتفع في أصل الفريضة تبلغ ستا و ثلاثين، للاخوة من الأم ثلثها، و هو اثنا عشر، لكل واحد ثلاثة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للاخوة من الأب أربعة و عشرون، لكل واحد منهم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كانت أربع زوجات مع ستة أولاد، فإن الفريضة ثمانية، لأن فيها الثمن، و هي لا تنقسم عليهم جميعا صحاحا، إلا أن بين الأربعة و الستة توافق في النصف، فتضرب اثنين في ستة أو ثلاثة في أربعة فتبلغ اثني عشر، ثم تضرب المرتفع و هو الاثنا عشر في أصل الفريضة، و هي الثمانية تبلغ ستة و تسعين، للزوجات ثمنها، و هو اثنا عشر، لكل واحدة ثلاثة، و للأولاد أربعة و ثمانون، لكل واحد أربعة عشر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صحتها في المثال الأول بستة عشر بملاحظة التداخل، لأن بين نصيب الاخوة و عددهم توافقا بالثلث بالمعنى الأعم، فترد عددهم إلى اثنين، فيداخل عدد الزوجات، فيقتصر على عددهن، و تضربه في أصل الفريضة تبلغ ستة عشر، للزوجات الأربعة أربعة، و للاخوة اثنا عشر، بل لعل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تباين العددان و هو الحالة الرابعة فاضرب أحدهما في الآخر فما اجتمع فاضربه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أخوين لأم و خمسة من أب فإن فريضتهم ثلاثة لأن فيهم الثلث لكلالة الأم و هي مخرجه، و لا تنقسم عليهم على صحة و لا وفق بين العددين و لا تداخل، فاضرب أحدهما في الآخر أي الاثنان في الخمسة أو بالعكس و حينئذ تكون عشرة ثم اضرب العشرة في أصل الفريضة و هي ثلاثة فما ارتفع فمنه تصح القسمة و هو في المثال ثلاثون، ثلثها عشرة للأخوين من الأم، لكل واحد منهم خمسة، و عشرون للخمسة من الأب لكل واحد أربعة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 ثلاثة لأم و أربعة لأب، فإن فريضتهم أيضا ثلاثة، و هي لا تنقسم على الصحة في الجميع و لا وفق و لا تداخل، فاضرب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في الآخر يبلغ اثني عشر، ثم اضرب المرتفع في أصل الفريضة و هي الثلاثة تبلغ ستة و ثلاثين، ثلثها اثنا عشر للاخوة من الأم، لكل واحد أربعة، و ثلثاها أربعة و عشرون لكلالة الأب، لكل واحد منهم ستة، و هكذا،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الكسر على الجميع و لكن عدد البعض يوافق النصيب و عدد البعض لا يوافقه، و فيه الصور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رد الموافق إلى جزئه متماثلة، كزوجتين و ستة إخوة لأب، فإن فريضتهم أربعة، فإن فيهم الربع، و هي مخرجه و لا تنقسم على الصحة في الجميع، و لكن للاخوة منها ثلاثة يوافق عددهم بالثلث بالمعنى الأعم، فترد الستة إلى اثنين تماثل عدد الزوجات، لأن المفروض كونهما زوجتين، فيقتصر على أحدهما و تضربه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ثمانية، للزوجتين منها اثنان، لكل واحدة واحد و للإخوة ستة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الرد متداخلة، كما لو كانت الزوجات أربعا فيداخلها الاثنان اللذان رد عدد الإخوة إليهما، فيجتزأ بالأكثر فتضربه في أصل الفريضة تبلغ ستة عشر، للزوجات الأربع أربعة، و للإخوة الستة اثنا عشر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الرد متوافقة، كزوجتين و ستة إخوة من الأب و ستة عشر من الأم، فريضتهم اثنا عشر، و هي الحاصلة من ضرب أربعة مخرج الربع في ثلاثة مخرج الثلث، للزوجتين منها ثلاثة، لا تنقسم عليهما و هي مباينة لعددهما، و للاخوة من الأب خمسة، و هي مباينة لعددهم أيضا، و للاخوة من الأم أربعة، و هي توافق عددهم بالربع فتردهم إلى أربعة، جزء الوفق، يوافق عدد إخوة الأب بالنصف،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فتضرب نصف أحدهما في الآخر، ثم المجتمع في أصل الفريضة اثنا عشر تبلغ مائة و أربعة و أربعين، و لا يحتاج إلى النظر في عدد الزوجات، لأنه إما توافق بالنصف أيضا للأربعة الموجب لاطراح نصفه و هو الواحد، أو يداخل لها، فللزوجتين ستة و ثلاثون، و لكلالة الأم ثمانية و أربعون، لكل واحد ثلاثة، و لإخوة الأب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بعد الرد متباينة، كما لو كانت الزوجات أربعة و الاخوة من الأب خمسة، و الاخوة من الأم ستة، فريضتهم اثنا عشر، لأن فيها الربع و مخرجه أربعة، و الثلث مخرجه ثلاثة، فإذا ضرب أحدهما في الآخر تبلغ اثني عشر، للزوجات منها ربعها و هو ثلاثة، و للاخوة من الأب خمسة، و للاخوة من الأم منها ثلث و هو أربعة، لا تنقسم عليهم على الصحة، لكن توافق عددهم بالنصف، فتردهم إلى ثلاثة، و حينئذ تقع المباينة بينها و بين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الزوجات و الخمسة نصيب الاخوة، فتضرب ثلاثة التي رد إليها عدد الإخوة الموافقة بالنصف في أربعة عدد الزوجات تبلغ اثني عشر، ثم المرتفع في خمسة تبلغ ستين ثم تضرب هذا المجتمع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سبعمائة و عشرين للزوجات منها مائة و ثمانون، لكل واحدة خمسة و أربعون، و لإخوة الأم مائتان و أربعون، لكل واحد أربعون، و لإخوة الأب ثلاثمائة لكل حد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نصيب كل فريق و عدده وفق، فترد كل فريق إلى جزء الوفق ثم تعتبر الأعداد، فتأتي فيها الصور الأربع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ردها متماثلة، كست زوجات لمريض مات عنهن بعد طلاق بعضهن قبل الحول، و ثمانية من كلالة الأم، و عشرة من كلالة الأب، فالفريضة اثنا عشر، لأنها الحاصل من ضرب مخرج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الثلث في مخرج الربع اللذين هما الفرضان في الفرض، للزوجات منها الربع ثلاثة، و هي توافق عددهن بالثلث، و لكلالة الأم الثلث و هو أربعة توافق عددهم بالربع، و لكلالة الأب خمسة توافق عددهم بالخمس، فترد كلا من الزوجات و الاخوة من الطرفين إلى اثنين، لأنها ثلث الأول و ربع الثاني و خمس الثالث، فتتماثل الأعداد، فيجتزأ باثنين، فتضربهما في أصل الفريضة تبلغ أربعة و عشرين، فللزوجات ستة، و لإخوة الأم ثمانية و لإخوة الأب عشرة، لكل واحد من الجميع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ردها إلى جزء الوفق متداخلة، كالمثال الأول إلا أن الاخوة من الأم ستة عشر، فنصيبهم يوافق عددهم بالربع أيضا، فيردهم إلى أربعة، و الاثنان اللذان رجع إليهما عدد الزوجات و الاخوة للأب يداخلانها فيجتزأ بالأربعة، و تضربها في أصل الفريضة، و هي اثنا عشر الحاصلة من مخرج الربع و الثلث تبلغ ثمانية و أربعين، للزوجات اثنا عشر، و للاخوة من الأم ستة عشر، و الباقي و هو عشرون للإخوة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ردها إلى جزء الوفق متوافقة، كما لو كان الاخوة للأم في المثال أربعة و عشرين، توافق الأربعة بالربع، فيرجع عددهم إلى ستة و إخوة الأب عشرون، يوافق نصيبهم بالخمس فيرجع عددهم إلى أربعة، و قد رجع عدد الزوجات إلى اثنين، بين كل عدد و ما فوقه موافقة بالنصف، فيسقط الاثنان، و تضرب اثنين في ستة ثم المرتفع في اثني عشر يبلغ مائة و أربعة و أربعين، و القسمة واضحة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الرد متباينة، كما لو كان الاخوة من الأم اثني عشر، فيرجع عددهم بعد الرد إلى ثلاثة، و إخوة الأب خمسة و عشرون فيرجع عددهم إلى خمسة، فيبقى العدد اثنين مع ثلاثة و خمسة و هي متباينة،</w:t>
      </w:r>
      <w:bookmarkStart w:id="357" w:name="pg12325_199442"/>
    </w:p>
    <w:p>
      <w:pPr>
        <w:pStyle w:val="BookText"/>
        <w:rPr/>
      </w:pPr>
      <w:bookmarkEnd w:id="3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فتضرب اثنين في ثلاثة، ثم الستة في خمسة، ثم الثلاثين في اثني عشر تبلغ ثلاثمائة و ستين، و قسمتها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الكسر على أكثر من فريق و لكن لم يستوعب الجميع، كثلاث زوجات و ثلاثة إخوة للأم و ثلاثة للأب، الفريضة اثنا عشر، للزوجات ثلاثة لا ينكسر عليهن، و ينكسر نصيب الاخوة من الطرفين عليهم، و بين العدد و النصيب فيهما مباينة، و الأعداد متماثلة، فيكتفى بأحدهما و تضربه في أصل الفريضة تبلغ ستة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له في الأصل شي‌ء أخذه مضروبا في ثلاثة، فللإخوة من الأم اثنا عشر ثلثها، و للاخوة من الأب خمسة عشر، و للزوجات تسعة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 الاثنا عشر آتية في هذا القسم، و أمثلتها سهلة بعد مراجعة ما سمعت، و كذا لو كانت الأعداد بعد مراعاة النسبة مختلفة، فبعضها مباين لبعض و بعضها موافق، إلى غير ذلك من الفروض التي تظهر مما ذكرنا بأدنى التفات</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8097849_417432637"/>
      <w:bookmarkStart w:id="359" w:name="_Toc141"/>
      <w:bookmarkEnd w:id="358"/>
      <w:r>
        <w:rPr>
          <w:rtl w:val="true"/>
        </w:rPr>
        <w:t>[</w:t>
      </w:r>
      <w:r>
        <w:rPr>
          <w:rtl w:val="true"/>
        </w:rPr>
        <w:t>تتمة العددان إما متساويان و إما مختلفان</w:t>
      </w:r>
      <w:r>
        <w:rPr>
          <w:rtl w:val="true"/>
        </w:rPr>
        <w:t>]</w:t>
      </w:r>
      <w:bookmarkEnd w:id="35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تشتد الحاجة إليها بحساب الفرائض، لاشتمالها على معرفة اصطلاحهم في الأسماء المذكورة، و هي العددان إما متساويان كخمسة و خمسة مثلا و إما مختلفان كخمسة و عشرة مثلا و المختلفان إما متداخلان أو متوافقان أو متباينان، فالمتداخلان هما اللذان يفني أقلهما الأكثر مرتين أو مرارا و لذا لا يتجاوز الأقل منه نصف الأكثر بل يدخل فيه و إن شئت سميتهما بالمتناسبين، كالثلاثة بالقياس إلى الستة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التسعة، و كالأربعة بالقياس إلى الثمانية و الاثنى عشر فان لم يكن كذلك فأما أن يفنيها جميعا عدد ثالث أي أزيد من الواحد الذي هو ليس عددا باصطلاحهم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كالستة مع العشرة اللتين يفنيهما الاثنان، و كالتسعة مع الاثني عشر التي يفنيهما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يفنيهما إلا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الأول فاسمهما المتوافقان و حينئذ ف هما اللذان إذا أسقط أقلهما من الأكثر مرة أو مرارا بقي أكثر من واحد كالعشرة و الاثنى عشر، فإنك إن أسقطت العشرة من الاثنى عشر يبقى اثنان، فإذا أسقطهما من العشرة مرارا فنيت بهما، فإذا حصل بعد الاسقاط اثنان فهما متوافقان بالنصف، و لو بقي ثلاثة فالموافقة بالثلث و كذا إلى العشرة فالموافقة بينهما بأحد الكسور المفردة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العدد الذي يفنيهما مما فوق العشرة فإن كان مضافا كالاثني عشر و الأربعة عشر و الخمسة عشر فالموافقة بذلك الكسر المضاف المنسوب إلى الجزء، كنصف السدس في الأول، و نصف السبع في الثاني و ثلث الخمس في الثالث، و إن كان العدد أصم لا يرجع إلى كسر منطق و لا إلى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 عشر و ثلاثة عشر و سبعة عشر و تسعة عشر و ثلاثة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فالموافقة بجزء من ذلك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الأول لو بقي أحد عشر فالموافقة بالجزء منهما كاثنين و عشرين و ثلاثة و ثلاثين، فإنه لا يعدهما إلا أحد عشر، فالموافقة بينهما بجزء من أحد عشر، فيرد أحدهما إليه، و تضربه في الآخر، فتضرب اثنين في ثلاثة و ثلاثين أو ثلاثة في اثنين و عشرين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فإذا أردت أن تعلم أن أحد العددين هل يدخل في الآخر فأسقط الأقل من الأكثر مرتين فصاعدا أو زد على الأقل مثله مرتين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فصاعدا فإن فني الأكثر بالأقل أو ساوى الأقل الأكثر بزيادة الأمثال فهما متداخلان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أردت أن تعلم هل هما متوافقان فأسقط الأقل من الأكثر ما أمكن فما بقي منه فأسقط من الأقل، فإن بقي شي‌ء فأسقطه مما بقي من الأكثر، و لا تزال تفعل ذلك حتى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المنقوص منه أخيرا، فإن فني بواحد فلا موافقة بينهما، و إن فني بعدد فهما متوافقان بالجزء المأخوذ من ذلك العدد، فإن فني باثنين فهما متوافقان بالنصف، و إن فني بثلاثة فبالثلث، و إن فني بعشرة فبالعشرة و إن فني بأحد عشر فبأجزاء أحد عشر،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كأحد و عشرين و تسعة و أربعين، فأسقط الأقل من الأكثر مرتين تبقى سبعة تسقط السبعة من الأقل ثلاث مرات يفنى بهما فهما متوافقان بالأسباع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كمائة و عشرين و مائة و خمسة و ستين، تسقط الأول من الثاني تبقى خمسة و أربعون، تسقطها من المائة و العشرين مرتين تبقى ثلاثون، تسقطها من الخمسة و الأربعين تبقى خمسة عشر، تسقطها من الثلاثين مرتين، تفنى بها الثلاثون، فهما متوافقان بجزء من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يتعدد المفنى لهما، كما في الاثني عشر و الثمانية عشر، فإنه يفنيهما الثلاثة و الستة و الاثنان، فتوافقهما حينئذ بالسدس و الثلث و النصف، لكن المعتبر منها عندهم أقلها جزء، لأنه أقل للفريضة و أسهل للحساب، و هو هنا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كالعشرين و الثلاثين فإنه يفنيهما العشرة و الخمسة و الاثنان، فتوافقهما بالعشر و الخمس و النصف، و المعتبر العشر لما عرفت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لم يكونا كذلك فاسمعهما المتباينان</w:t>
      </w:r>
      <w:bookmarkStart w:id="360" w:name="pg12325_199445"/>
    </w:p>
    <w:p>
      <w:pPr>
        <w:pStyle w:val="BookText"/>
        <w:rPr/>
      </w:pPr>
      <w:bookmarkEnd w:id="3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هما اللذان إذا أسقط الأقل من الأكثر مرة أو مرارا أبقى واحد، مثل ثلاثة عشر و عشرين، فإنك إذا أسقطت ثلاثة عشر من العشرين بقي سبعة، فإذا أسقطت سبعة من ثلاثة عشر بقي ستة، فإذا أسقطت ستة من سبعة بقي واحد و بذلك اتضح لك الحال فيما ذكرناه في المسألة السابقة المشتملة على الأسماء المزبورة،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8097851_417432637"/>
      <w:bookmarkStart w:id="362" w:name="_Toc142"/>
      <w:bookmarkEnd w:id="361"/>
      <w:r>
        <w:rPr>
          <w:rtl w:val="true"/>
        </w:rPr>
        <w:t>[</w:t>
      </w:r>
      <w:r>
        <w:rPr>
          <w:rtl w:val="true"/>
        </w:rPr>
        <w:t>القسم الثاني أن تكون الفريضة قاصرة عن السهام</w:t>
      </w:r>
      <w:r>
        <w:rPr>
          <w:rtl w:val="true"/>
        </w:rPr>
        <w:t>]</w:t>
      </w:r>
      <w:bookmarkEnd w:id="362"/>
    </w:p>
    <w:p>
      <w:pPr>
        <w:pStyle w:val="BookText"/>
        <w:rPr/>
      </w:pPr>
      <w:r>
        <w:rPr>
          <w:rFonts w:ascii="Amiri" w:hAnsi="Amiri" w:eastAsia="Amiri" w:cs="Amiri"/>
          <w:color w:val="111111"/>
          <w:sz w:val="28"/>
          <w:sz w:val="28"/>
          <w:szCs w:val="28"/>
          <w:rtl w:val="true"/>
          <w:lang w:bidi="ar-SA"/>
        </w:rPr>
        <w:t>القسم الثاني أن تكون الفريضة قاصرة عن السهام، و لن تقصر إلا بدخول الزوج أو الزوجة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أبوين و بنتين فصاعدا مع زوج أو زوجة فإن الفريضة تكمل بنصيب الأبوين مع البنتين أو أبوين و بنت و زوج فان الثلث و النصف و الربع يزيد على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الأبوين و بنتين فصاعدا مع زوج فان الربع و الثلثين و السدس يزيد كذلك ف الحكم حينئذ أن للزوج أو الزوجة في هذه المسائل نصيبهما الأدنى، و لكل واحد من الأبوين السدس، و ما يبقى فللبنت أو البنتين فصاعدا، و ذلك لأنه لا تعول الفريضة عندنا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 مفصلا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أخوان لأم و أختان فصاعدا لأب و أم أو لأب مع زوج أو زوجة أو واحد من كلالة الأم مع أخت و زوج ففي هذه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يأخذ الزوج أو الزوجة نصيبهما الأعلى، و يدخل النقص على الأخت أو الأخوات للأب و الأم أو للأب خاصة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العول عندنا فان انقسمت الفريضة على صحة فذاك و إلا ضربت سهام من انكسر عليهن النصيب 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 أبوان و زوج و خمس بنات فان فريضتهم اثنا عشر لأن فيها من الفروض ربعا و سدسا، و هما متوافقان بالنصف فتضرب نصف الأربعة في ستة تبلغ اثني عشر للزوج ربع و هو ثلاثة، و للأبوين سدسان و هو أربعة، و يبقى خمسة للبنات بالسوية و مخرج الثلثين نصيب البنات لو اعتبر به، و لم يراع النقص الداخل، فهو داخل في مخرج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 ذلك أيضا و لكن كان البنات فيه ثلاثا فلم تنقسم الخمسة عليهن صحيحا، فهو حينئذ مما انكسرت الفريضة فيه على فريق واحد، و لكن بين عدده و نصيبه تباين فيقتصر على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سابقا أنه متى كان كذلك ضربت ثلاثة في أصل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الاثنى عشر فما بلغت صحت منه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الفرض ستة و ثلاثون، ربعها تسعة للزوج، و السدسان اثنا عشر للأبوين، يبقى خمسة عشر لكل واحدة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كن أربعا أو ستا إلى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 عشرا وافق عددهن نصيبهن بالخمس، فترد عددهن إلى اثنين، و تضربهما في أصل الفريضة تبلغ أربعة و عشرين، فإنه يبقى للبنات بعد ذوي الفروض عشرة بعددهن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كن خمسة عشر وافق عددهن نصيبهن بالخمس، فترده إلى ثلاثة، و تضربها في أصل الفريضة، يكمل لهن خمسة عشر بعددهن، و على هذا القياس</w:t>
      </w:r>
      <w:r>
        <w:rPr>
          <w:rFonts w:eastAsia="Amiri" w:cs="Amiri" w:ascii="Amiri" w:hAnsi="Amiri"/>
          <w:color w:val="111111"/>
          <w:sz w:val="28"/>
          <w:szCs w:val="28"/>
          <w:rtl w:val="true"/>
          <w:lang w:bidi="ar-SA"/>
        </w:rPr>
        <w:t>.</w:t>
      </w:r>
      <w:bookmarkStart w:id="363" w:name="pg12325_199447"/>
    </w:p>
    <w:p>
      <w:pPr>
        <w:pStyle w:val="BookText"/>
        <w:rPr/>
      </w:pPr>
      <w:bookmarkEnd w:id="3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Heading6"/>
        <w:numPr>
          <w:ilvl w:val="5"/>
          <w:numId w:val="1"/>
        </w:numPr>
        <w:rPr/>
      </w:pPr>
      <w:bookmarkStart w:id="364" w:name="__RefHeading___Toc8097853_417432637"/>
      <w:bookmarkStart w:id="365" w:name="_Toc143"/>
      <w:bookmarkEnd w:id="364"/>
      <w:r>
        <w:rPr>
          <w:rtl w:val="true"/>
        </w:rPr>
        <w:t>[</w:t>
      </w:r>
      <w:r>
        <w:rPr>
          <w:rtl w:val="true"/>
        </w:rPr>
        <w:t>القسم الثالث أن تزيد الفريضة عن السهام</w:t>
      </w:r>
      <w:r>
        <w:rPr>
          <w:rtl w:val="true"/>
        </w:rPr>
        <w:t>]</w:t>
      </w:r>
      <w:bookmarkEnd w:id="365"/>
    </w:p>
    <w:p>
      <w:pPr>
        <w:pStyle w:val="BookText"/>
        <w:rPr/>
      </w:pPr>
      <w:r>
        <w:rPr>
          <w:rFonts w:ascii="Amiri" w:hAnsi="Amiri" w:eastAsia="Amiri" w:cs="Amiri"/>
          <w:color w:val="111111"/>
          <w:sz w:val="28"/>
          <w:sz w:val="28"/>
          <w:szCs w:val="28"/>
          <w:rtl w:val="true"/>
          <w:lang w:bidi="ar-SA"/>
        </w:rPr>
        <w:t>القسم الثالث أن تزيد الفريضة عن السهام، فترد على ذوي السهام عدا الزوج و الزوجة و الأم مع الاخوة على ما سبق الكلام فيه أو يجتمع من له سببان مع من له سبب واحد كالأخت من الأبوين مع الاخوة للأم فذو السببين أحق بالرد كما تقدم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فالأول الذي فيه الرد من دون أولوية مثل أبوين و بنت فإن أصل فريضته ستة، لأنها مخرج السدس الذي يدخل فيه مخرج النصف، و الفاضل فيه منها واحد فإذا لم يكن إخوة يحجبون الأم فالرد أخماسا على حسب السهام، فتضرب خمسة سهام الرد في الستة أصل الفريضة تبلغ ثلاثين، عشرة منها للأب و الأم، و خمسة عشر منها فرض البنت، و الباقي خمسة، ثلاثة منها للبنت ردا، و اثنان لكل واحد من الأبوين واحد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إخوة يحجبون الأم عن ذلك فالرد أرباعا ف تضرب أربعة مخرج سهام الرد في الستة أصل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أربعة و عشرين، اثنا عشر منها فرض البنت، و ثمانية فرض الأبوين تبقى أربعة، ثلاثة منها للبنت ردا، و واحد للأب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فالضابط أنك تضرب مخرج سهام الرد في أصل الفريضة فما بلغت صحت فيه المسألة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الكلام في مثل أحد الأبوين و بنتين فصاعدا،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الفاضل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أخماسا، فتضرب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خمسة</w:t>
      </w:r>
      <w:bookmarkStart w:id="366" w:name="pg12325_199448"/>
    </w:p>
    <w:p>
      <w:pPr>
        <w:pStyle w:val="BookText"/>
        <w:rPr/>
      </w:pPr>
      <w:bookmarkEnd w:id="3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أصل الفريضة كما عرفت، و منه تصح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مثل واحد من كلالة الأم مع أخت لأب ف ان الرد يكون عليهما على الأصح أرباعا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بالأخت للأب كما تقدم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اثنتين من كلالة الأم مع أخت لأب كان الرد أخماسا و على كل حال فقد عرفت أن الضابط أن تضرب خمسة أو أربعة في أصل الفريضة فما ارتفع صحت فيه القسمة كما هو واضح</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8097855_417432637"/>
      <w:bookmarkStart w:id="368" w:name="_Toc144"/>
      <w:bookmarkEnd w:id="367"/>
      <w:r>
        <w:rPr>
          <w:rtl w:val="true"/>
        </w:rPr>
        <w:t>[</w:t>
      </w:r>
      <w:r>
        <w:rPr>
          <w:rtl w:val="true"/>
        </w:rPr>
        <w:t>المقصد الثاني في المناسخات</w:t>
      </w:r>
      <w:r>
        <w:rPr>
          <w:rtl w:val="true"/>
        </w:rPr>
        <w:t>]</w:t>
      </w:r>
      <w:bookmarkEnd w:id="368"/>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المناسخات جمع مناسخة، و هي مفاعلة من النسخ، و هو النقل و التحويل من نسخت الكتاب أو أنقلته من نسخة إلى أخرى، سميت هذه المسائل بها لأن الأنصباء بموت الثاني تنسخ و تنقل من عدد إلى عدد، و كذا التصحيح ينقل من حال إلى حال، و كذا عدد مجموع الورثة تنقل من مقدار إلى مقدار بموت واحد منهم، و قد يطلق على الابطال، و منه نسخت الشمس الظل إذا أبطلته، و لعل المناسبة حينئذ أن الغرض أبطل تلك القسمة و تعلق غرضه بغيرها و إن اتفق موافقة الثانية للأولى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 نعني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النسخ هنا أن يموت إنسان فلا تقسم تركته، ثم يموت بعض وراثه و يتعلق الغرض بقسمة الفريضتين من أصل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فطريق ذلك أن تصحح مسألة الأول و يجعل للثاني من ذلك نصيب إذا قسم على ورثته صح من غير كسر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كان ورثة الثاني هم ورثة الأول من غير اختلاف في القسمة كان كالفريضة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إخوة ثلاثة و أخوات ثلاث من جهة واحدة مات أحد الإخوة، ثم مات الآخر، ثم ماتت إحدى الأخوات، ثم ماتت أخرى و بقي أخ و أخت، فمال الموتى بينهم أثلاثا إن كانوا من الجهة التي يقسمون فيها للذكر مثل حظ الأنثيين أو بالسوية إن كانوا من جهة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ذلك أن يجعل الميت الثاني مثلا كأن لم يكن، و تقسم التركة على الباقين، كما لو مات الأول عن إخوة و أخوات من أب أو أم سواء كانوا كلهم ذكورا أم إناثا، أم متفرقين، و سواء مات الثاني و الثالث من صنف واحد أو من صنفين، و سواء اتحدت جهة الاستحقاق كما سمعته في الاخوة أو اختلفت، كما لو مات شخص عن بنين و بنات ثم مات أحدهم و لم يترك وارثا سوى باقي إخوته،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ماتت امرأة عن أولاد مختلفي الآباء فكان واحد منهم مثلا من أب و الباقون من أب آخر فان مالها للجميع بالسوية أو للذكر مثل حظ الأنثيين، فإذا مات واحد من الاخوة للأب و الأم و ترك الباقين فإن إرثه منحصر فيهم، لكن إرثهم من الأخ ليس على حسب إرثهم من الأم، فإن الأخ من الأم له السدس، و الاخوة من الأبوين لهم الباقي، فيكون الحكم هنا كما لو اختلف الوارث، كما هو واضح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 الاستحقاق خاصة، كما لو مات رجل و ترك ثلاثة أولاد، ثم مات أحدهم و لم يخلف غير الأخوين المذكورين، فإن جهة الاستحقاق في الفريضة مختلفة، فإنها في الأولى البنوة و في الثانية الاخوة و الوارث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الوراث خاصة، كما لو مات رجل و ترك ابنين فمات أحدهما و ترك ابنا فإن جهة الاستحقاق في الفريضتين واحدة و هي البنوة، و الوارث مختلف لكونه في الأولى ابنا و في الثانية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هما معا كما لو مات رجل و خلف زوجة و ابنا و بنتا ثم ماتت الزوجة عن ابن و بنت من غير الميت، فإن جهة الاستحقاق في الأولى الزوجية و في الثانية البنوة، و الوارث فيها أولادها، و في الأولى الزوجة و أولاده، و حينئذ فالصور أربعة كما في التنقيح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فيه بأن تفسير اتحاد الاستحقاق و اختلافه بما عرفت لا يطابق قسمة المناسخات في الحالتين معا على إطلاقه، لأنه يستلزم أن يكون مع اختلاف جهة الإرث مطلقا يحتاج إلى البحث عن الفريضة الثانية و لا يكتفى بالأولى، و هو ينتقض بما لو مات الأول عن أولاد ثم مات بعضهم عن الباقين، فإن جهة الاستحقاق في الأولى بالبنوة و في الثانية بالاخوة، مع أن هذا لا يفتقر إلى تصحيح الفريضتين، بل يجعل الميت الثاني كأن لم يكن، و لا يقدح اختلاف جهة الإرث بالبنوة و الاخوة في ذلك أصلا، فالأولى إرادة ما ذكرناه سابقا من اختلاف الاخوة بكون أحدهم من الأم من اختلاف الاستحقاق، فإنه المحتاج إلى تصحيح المسألة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في أن الصورة الأولى اتحد فيها الوارث و الاستحقاق، مع أنه ليس كذلك، ضرورة اختلاف عدد الوارث في الحالين، فالأولى جعل المدار على انحصار ورثة الميت الثاني في الأول، و يكون إرثهم من الثاني على حسب إرثهم من الأول، و عدم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فمتى كان الحال على الاختلاف المزبور فانظر نصيب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فإن نهض بالقسمة على الصحة فلا كلام، مثل أن يموت إنسان و يترك زوجة و ابنا و بنتا من غيرها فللزوجة الثمن ثلاثة من أربعة و عشرين مضروب مخرج الثمن في مخرج الثلث و الثلثين الابن و البنت ثم تموت الزوجة فتترك ابنا و بنتا تنقسم عليهما الثلاثة المزبورة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مثال الصورة الأخيرة التي ذكرناها سابقا، بل الحكم كذلك في المثالين السابقين أيضا، كما هو واضح بأدنى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ينقسم نصيبه على وارثه على صحة فهنا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بين نصيب الميت الثاني من فريضة الأول و بين الفريضة الثانية وفق، فتضرب وفق الفريضة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 نصيب الميت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الأولى، فما بلغ صحت منه الفريضتان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أخوين من أم و مثلهما من أب و زوج ثم مات الزوج و خلف ابنا و بنتين ف ان الفريضة الأولى ستة لأن فيها نصفا و ثلثا، و مضروب أحدهما في الآخر ستة، للزوج ثلاثة و للأخوين من الأم اثنان فلا كسر، و لكن يبقى للأخوين من الأب واحد، و الفرض أن لهما سهمين ف ينكسر فيهما فيصير إلى اثني عشر بضرب الاثنين في أصل الفريضة نصيب الزوج منها ستة و بقي النصف لا تنقسم على سهام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تكون صحيحة على ورثته الذين هم الولد و البنتان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فريضتهم توافق الفريضة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الأربعة بالنصف، فتضرب جزء الوفق من الفريضة الثانية و هو الاثنان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الأربعة لا من النصيب في الفريضة الأولى، و هي اثنا عشر، فما بلغت صحت منه الفريضتان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أربعة و عشرون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 كل من كان له من الفريضة الأولى شي‌ء أخذه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مضروبا في اثنين فللاخوين من الأم أربعة من الفريضة الأولى يأخذانها مضروبة فيما ضربته في المسألة الأولى تبلغ ثمانية، و هي ثلث الفريضة، و للأخوين من الأب من الفريضة الأولى اثنان يأخذانهما مضروبين في اثنين، و للزوج ستة يأخذها مضروبة في اثنين، ثم ابن الزوج له نصف فريضة و هو ثلاثة من نصيب أبيه في الأولى، يأخذها مضروبة في وفق نصيبه و مسألته، و هو اثنان، و للبنتين النصف تأخذان الثلاثة مضروبة في اثنين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أن يخلف الأول أبوين و ابنا ثم يموت الابن عن ابنين و بنتين فريضة الأول من ستة، للابن منها أربعة و فريضته من ستة أيضا، و هي توافق نصيبه بالنصف، فتضرب فريضته و هو ثلاثة في أصل الفريضة تبلغ ثمانية عشر، له منها اثنا عشر تنقسم بين ورثته على صحة، و للأبوين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أن يخلف الابن في المثال زوجة و ولدا، فريضته ثمانية توافق نصيبه في الربع، فتضرب ربع الفريضة و هو اثنان في الفريضة الأولى تبلغ اثني عشر، له منها ثمانية بمقدار فريضته المطلوبة، و 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يتباين النصيب و الفريضة، فتضرب الثانية في الأولى، فما بلغ صحت منه الفريضتان، فكل من كان له من الفريضة الأولى شي‌ء يأخذه مضروبا في الثانية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زوج و اثنين من كلالة الأم و أخ من أب، ثم مات الزوج و ترك ابنين و بنتا، فريضة الأول من ستة لأن فيها ثلثا و نصفا،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سدسا و نصفا و النصف داخل فيه، لأن كلالة الأم مع التعدد فريضتهم الثلث، و إذا اتفق أن لكل واحد منهم سدسا على تقدير كونهم اثنين، فان ذلك اتفاقي و حينئذ ف نصيب الزوج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لا تنقسم على خمسة و لا توافق، فاضرب الخمسة في الفريضة الأولى، فما بلغ صحت منه الفريضتان و هو هنا ثلاثون، للزوج منها خمسة عشر، تنقسم على الابنين و البنت صحيحا، و لكلالة الأم ثلثها عشرة، تنقسم صحيحا عليهما، و الباقي للأخ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الزوج ابنين فكذلك لكن فريضته اثنان، تضربهما في الأولى فله ستة في الثانية مضروب الثلاثة نصيبه من الأولى في اثنين، و للأخوين من الأم أربعة مضروب اثنين في اثنين، و للأخ من الأب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أبوين و ابن ثم ترك الابن ابنين و بنتا أو ابنا و بنتا، ففريضة الأولى ستة كالسابقة، للابن أربعة و فريضته في الأول خمسة تباين نصيبه فتضرب فريضته في الفريضة الأولى تبلغ ثلاثين، فيأخذه ورثة الأربعة مضروبة في خمسة، و هو عشرون، و في الثاني فريضته ثلاثة تباين الأربعة أيضا فتضرب ثلاثة في ستة تبلغ ثمانية عشر، له منها اثنا عشر بين الابن و البنت أثلاثا، و هكذا فسر على ذلك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المناسخات أكثر من فريضتين نظرت في الثالثة، فإن انقسم نصيب الثالث على ورثته على صحة فذاك و إلا عملت في فريضته مع الفريضتين ما عملت في فريضة الثاني مع الأول، و كذا لو فرض موت رابع أو ما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فرض ذلك بأقسامه في المثال السابق بأن يموت أحد و لدي الزوج، فان نصيب الولد المذكور من نصيب أبيه ستة من خمسة عشر فهذه مناسخة ثالثة، فان خلف ابنين و بنتين أو ستة أولاد متساوين ذكورية و أنوثية و نحو ذلك انقسمت فريضته من سهمه من غير كسر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خلف ابنا و بنتين كانت فريضته من أربعة، و هي توافق نصيبه بالنصف، فتضرب نصف فريضته و هو اثنان في ما اجتمع من المسألتين</w:t>
      </w:r>
      <w:bookmarkStart w:id="369" w:name="pg12325_199454"/>
    </w:p>
    <w:p>
      <w:pPr>
        <w:pStyle w:val="BookText"/>
        <w:rPr/>
      </w:pPr>
      <w:bookmarkEnd w:id="3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ثلاثون تبلغ ستين و يكمل العمل، و كل من كان له شي‌ء من الفريضة الثانية يأخذه مضروبا في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خلف ابنين و بنتا باينت فريضته و هي خمسة نصيبه و 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فتضرب فريضته في ثلاثين تبلغ مائة و خمسين، و من كان له شي‌ء من الفريضة الثانية أخذه مضروبا في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موت آخر من هذه الأولاد فهي أربعة، فتعتبر فريضته و نصيبه، و تعمل كل ما عملت سابقا و هكذا، و الله العالم و الموفق</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8097857_417432637"/>
      <w:bookmarkStart w:id="371" w:name="_Toc145"/>
      <w:bookmarkEnd w:id="370"/>
      <w:r>
        <w:rPr>
          <w:rtl w:val="true"/>
        </w:rPr>
        <w:t>[</w:t>
      </w:r>
      <w:r>
        <w:rPr>
          <w:rtl w:val="true"/>
        </w:rPr>
        <w:t>المقصد الثالث في معرفة سهام الوارث من التركة</w:t>
      </w:r>
      <w:r>
        <w:rPr>
          <w:rtl w:val="true"/>
        </w:rPr>
        <w:t>]</w:t>
      </w:r>
      <w:bookmarkEnd w:id="371"/>
    </w:p>
    <w:p>
      <w:pPr>
        <w:pStyle w:val="BookText"/>
        <w:rPr/>
      </w:pPr>
      <w:r>
        <w:rPr>
          <w:rFonts w:ascii="Amiri" w:hAnsi="Amiri" w:eastAsia="Amiri" w:cs="Amiri"/>
          <w:color w:val="111111"/>
          <w:sz w:val="28"/>
          <w:sz w:val="28"/>
          <w:szCs w:val="28"/>
          <w:rtl w:val="true"/>
          <w:lang w:bidi="ar-SA"/>
        </w:rPr>
        <w:t>المقصد الثالث في معرفة سهام الوارث من التركة فإن ذلك هو ثمرة الحساب في الفرائض، إذ المسألة قد تصح من مائة مثلا و التركة درهم، فلا يتبين نصيب كل وارث منهم إلا بعمل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التركة إن كانت عقارا فهو مقسوم على ما صحت منه المسألة، و إن كانت مكيلة أو موزونة أو معدودة بذراع أو غيره احتيج إلى عمل و للناس في ذلك طرق أقربها أن تنسب سهام كل وارث من الفريضة و تأخذ له من التركة بتلك النسبة، فما كان فهو نصيبه منها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إنما يكون أقرب إذا كانت النسبة واضحة، مثل زوجة و أبوين و لا حاجب، فالفريضة من اثني عشر، للزوجة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ربع الفريضة، فتعطى ربع التركة كائنة ما كانت، و للأم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ثلث الفريضة فتعطى ثلث التركة كذلك، و للأب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ربع و سدس، فيعطى ربع التركة و سدسها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لا يسهل استخراج هذه النسبة إلا بضرب التركة، كما لو كانت التركة خمسة دنانير مثلا و الفريضة بحالها، فإنه يحتاج إلى ضرب الخمسة في عدد سهام الفريضة و هي الاثنا عشر فتكون ستين، فتجعل الخمسة حينئذ ستين جزء، كل دينار من ذلك اثنا عشر جزء، فللزوجة خمسة عشر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التركة، و هي دينار و ربع دينار، و للأم عشرون جزء ثلث التركة، و هي دينار و ثلثا دينار، و للأب خمسة و عشرون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ديناران و نصف سدس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قسمت التركة على الفريضة فما خرج بالقسمة ضربته في سهام كل واحد، فما بلغ فهو نصيبه و هو طريق آخر، بل هو حسن لكن مع سهولة القسمة، كما لو كانت الفريضة المزبورة بحالها و التركة ستة دنانير، فإنها إذا قسمت على الفريضة كان لكل سهم نصف دينار، فتضرب نصف دينار في سهام الزوجة،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الفريضة، يكون دينارا و نصفا، و تضرب نصف دينار في سهام الأم 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الفريضة تكون دينارين، و تضرب نصف دينار في سهام الأب و هي خمسة يكون دينارين و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طريق آخر عام النفع في النسب الظاهرة و الخفية و هو قسمان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أنه إذا كانت التركة صحاحا لا كسر فيها كالاثني عشر فحرر العدد الذي منه تصح الفريضة ثم خذ ما حصل لكل وارث و اضربه في التركة، فما حصل فاقسمه على العدد الذي تصح منه الفريضة فما خرج فهو نصيب ذلك الوارث مثل ثلاث زوجات و أبوين و ابنين و بنت، فإن الفريضة فيها من أربعة و عشرين، ثمنها ثلاثة للزوجات، و سدساها للأبوين ثمانية، فتنكسر في نصيب الأولاد على خمسة، لأن الفرض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كونهم ابنين و بنتا و لا وفق، فتضرب عددهم و هو الخمسة في الأصل الذي هو أربعة و عشرون، فتكون مائة و عشرون، و سهام الزوجات منها خمسة عشر ثمنها، لكل زوجة خمسة، تضرب في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ستين دينارا، تقسمها على مائة و عشرين، يخرج نصف دينار و هو نصيب كل زوجة من الاثنى عشر أي دينار و نصف، و سهام كل من الأبوين سدسها، و هو عشرون، فتضربها في اثنى عشر تكون مائة و أربعين تقسمها على مائة و عشرين، يخرج ديناران و هو نصيب كل واحد من الأبوين، و سهام كل ابن ستة و عشرون تضربها في اثنى عشر تكون ثلاثمائة و اثني عشر دينار، تقسمها على مائة و عشرين يخرج ديناران و ثلاثة أخماس دينار لكل ابن، و للبنت دينار و ثلاثة أعشاره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فيها أي التركة كسر كما لو كانت اثني عشر و نصفا مثلا و هو القسم الثاني فابسط التركة من جنس ذلك الكسر بأن تضرب مخرج ذلك الكسر في التركة، فما ارتفع أضفت إليه الكسر و عملت فيه ما عملت في الصحاح و هو في الفرض خمسة و عشرون، لأن الفرض كون الكسر نصفا و ضرب مخرجه في الفريضة غير الكسر يبلغ أربعة و عشرين، فإذا أضفت إليه الكسر كان خمسة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أنه ثلث كان سبعة و ثلاثين، لأن ضرب مخرجه في الفريضة غير الكسر يبلغ ستة و ثلاثين، فإذا أضفت إليه الكسر كان سبعة و ثلاثين، و هكذا و لو ضربت المخرج في الصحاح و الكسر ابتداء حصل المطلوب أيضا، و استغنيت عن اضافة الكسر مرة أخرى، كما هو واضح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اجتمع حينئذ للوارث قسمته على ذلك المخرج، فان كان الكسر نصفا قسمته على اثنين لأنهما مخرج النصف و إن كان ثلثا قسمته على ثلاثة لأنها مخرج الثلث و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القياس إلى العشر الذي هو منتهى الكسور ف تقسمه حينئذ على عشرة فما اجتمع فهو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 الوارث زوج و أبوان و بنت ففريضتهم اثنا عشر، و كانت التركة عشرا و نصفا، فابسطها من جنس التركة تكون أحد و عشرين و أعمل فيها 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فتضرب سهام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خمسة من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و عشرين تبلغ مائة و خمسة تقسمها على اثني عشر تخرج بالقسمة ثمانية و ثلاثة أرباع تقسمها على اثنين تخرج أربعة و ربع و ثمن، و ذلك حصتها من العشرة و نصف، و تضرب سهام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 من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الإحدى و عشرين تبلغ أربعة و ثمانين، تقسمها على اثني عشر تخرج سبعة، تقسمها على اثنين تخرج ثلاثة و نصفا، و هي نصيبهما من العشرة و نصف، و تضرب سهام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 ربع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و عشرين تبلغ ثلاثة و ستين، تقسمها على اثني عشر تخرج خمسة و ربع، تقسمها على اثنين تخرج اثنان و نصف و ثمن، و ذلك نصيبه من العشرة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معرفة صحة ذلك فاجمع الجميع و أضف الكسور بعضها إلى بعض تبلغ عشرة و نصفا، و هو دليل صحة القسمة، و على هذا القياس</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التركة عددا أصم أي خال من الكسور التسعة كأحد عشر و ثلاثة عشر فاقسم التركة عليه، فان بقي ما لا يبلغ دينارا فابسطه قراريط و اقسمه، فإن بقي ما لا يبلغ قيراطا فابسطه حبات و اقسمه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 ما لا يبلغ حبة فابسطه أرزات و اقسمه، فإن بقي ما لا يبلغ أرزة فانسبه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فاقسمه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بالأجزاء إليها و ذلك لأن الدينار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عشرون قيراطا، و القيراط ثلاث حبات، و الحبة أربع أرزات، و ليس بعد الأرزة اسم خاص، و لذا كانت النسبة بالأجزاء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كون الوارث أربعة بنين و ثلاث بنات كان فريضتهم أحد عشر، فلو فرض كون التركة اثني عشر دينارا جعل كل سهم منها دينارا و جزء من أحد عشر جزء من دينار،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 ديناران و جزءان من أحد عشر جزء من دينار، و للبنت دينار و جزء، و لا يحتاج إلى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بقي بعد القسمة ما لا يبلغ دينارا كما لو كانت التركة أحد عشر دينارا و ثلاثة أرباع دينار فابسط كسر الدينار قراريط تبلغ خمسة عشر قيراطا، فإذا قسمتها على أحد عشر تبقى أربعة قراريط، فابسطها حبات تبلغ اثني عشر حبة، لأن القيراط كما عرفته ثلاث حبات، تفضل حبة، فابسطها أرزات تكن أربع لا تنقسم، فاعتبرها بالجزء يكون الخارج بالقسمة أربعة أجزاء من أرزة، فكل سهم يخصه دينار و قيراط و حبة و أربعة أجزاء من أرزة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العلم بصحة ذلك فاجمع الجميع تبلغ أحد عشر، فإنه الضابط لذلك و غيره من مسائل الفرائض، كما أشار إليه المصنف و غيره بقوله و قد يغلط الحاسب فإذا أراد معرفة ذلك فليجمع ما يحصل للوارث، فان ساوى التركة فالقسمة صواب و إلا هي خطأ و إن كان هو غير قطعي، لاحتمال الغلط في التفصيل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الطيبين الطاهرين سادات الأمم و أولياء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التاسع و الثلاثون من كتاب جواهر الكلام، و قد بذلنا الجهد في تنميقه و تحقيقه و التعليق عليه و تصحيحه، فنشكره تعالى على ما وفقنا لذلك، و نسأله أن يديم توفيقنا لإخراج بقية الأجزاء و يزيد من فضله أنه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الجزء الأربعون في كتاب القضاء إنشاء الله تعالى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 محمود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من كتاب الحدود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عن ابن محبوب عن غير واحد من أصحابنا عن أبي جعفر و أبي عبد الله عليهما السلام و مثل هذا السند لا يعد من المرسل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و هو صحيح حماد بطريق الشيخ و صحيح الحلبي بطريق الصدوق، و ليس في خبر غياث هذا اللفظ، و قد رواه في الوسائل في نفس الباب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من كتاب الحدود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الشيخ و الصدوق قدس سرهما راجع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ينتهي بقوله عليه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المرسلتين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قده هو ما رواه</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من كتاب الطلاق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 بن عتيبة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الروايات هو اعتبار الحركة اما مطلقا أو حركة بينة، و لم نجد فيها رواية مقيدة بحركة الأحياء، 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الكناسي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كما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اللفظ في الروايات، و انما ذكره الصدوق قده في الفقيه بعد مرسلة نقلها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نقله في الجواهر عنه في آخر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عن ابن الجنيد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الرواية عن ابن فضال و ابن يحيى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في المسودة بقلم المصنف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 للمناقشة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نقل بالمعنى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 و المبيضة،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حظهما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أبو نعيم الطحان كما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الأولى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القضاء 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في كيفية النقل في صدر الرواية و سندها و رواها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ما في الجواهر إلا أن فيه</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 و ميراث الأعمام و الأخوال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بكر عن بكير و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بكر قال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 المطبوعة و كذلك المخطوطة منها التي أوقفها الشيخ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المحتفظ بها في مكتبة الروضة الرضوية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آستانه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سنة ثمان و ثمانين و خمسمائة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ليس فيه الراحلة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بعموم أدلة الإرث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 المبيضة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و إن لم يكن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أثبتناه كما هو كذلك في النسخة المخطوطة بقلمه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حديث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أقرأني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المتقدم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أراني أبو عبد الله عليه السلام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جميلة عن زيد عن أبي عبد الله عليه السلام كما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ابن بكر كما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ضمن خبر موسى بن بكر المتقدم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الاولى أن تكون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فلولد الواحد السدس</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في النسخة الأصلية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هو كذلك في النسخة المخطوطة بقلمه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و أخت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النسخة الأصلية المخطوطة بقلمه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بكير ابن أعين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عمارة كما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عمارة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محرز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بهذا اللفظ حديث، و انما هو اقتباس من خبر أبي أيوب الآتي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بهذا اللفظ خبر، و انما يستفاد ذلك مما ورد في خبر أبي أيوب الآتي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الفضل بن عبد الملك و ابن أبي يعفور كما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من كتاب الطلاق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قطعه من الثاني و ليس خبرا مستقلا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قطعه من الثاني و ليس خبرا مستقلا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الموردين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فَتَحْرِيرُ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العجلي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التدبير و المكاتبة عن ابن أبي عمير عن عمرو صاحب الكرابيس عن أبي عبد الله عليه السلام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التدبير و المكاتبة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التدبير و المكاتبة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التدبير و المكاتبة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في النسخة المخطوطة بقلمه الشريف قده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الكريمة في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إلى أبي الحسن موسى بن جعفر عليه السلام و لكن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الى أبي جعفر عليه السلام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العجلي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العجلي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الامام وارث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خلاد السندي 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المتقدمان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المتقدم هو خبر السري و قد ذكرنا أنه خبر خلاد السندي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المتقدمان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المتقدم هو خبر السري و قد ذكرنا أنه خبر خلاد السندي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ابن زياد عن مروك بن عبيد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ميراث الأبوين و الأولاد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 بن خليل و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خليل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عشرة أشياء بعضها أشد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في اللفظ، و ذكره بعينه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فخر المحققين مرسلا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فخر المحققين مرسلا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 المسودة و المبيضة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 المعدم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كذلك في الدروس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علي ابن أبي حمزة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أبيه عليهما السلام و فيه</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السابع عن عبيد بن زرارة و الفضل أبي العباس</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و كذلك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في النسخة الأصلية المخطوطة بقلم المصنف قده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73509</Words>
  <Characters>290127</Characters>
  <CharactersWithSpaces>361035</CharactersWithSpaces>
  <Paragraphs>2602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2026-08-23T14:07:44Z</dcterms:created>
  <dc:creator>ghaemiyeh.com</dc:creator>
  <dc:description/>
  <dc:language>en-US</dc:language>
  <cp:lastModifiedBy/>
  <dcterms:modified xsi:type="dcterms:W3CDTF">2026-08-23T17:37:56Z</dcterms:modified>
  <cp:revision>1</cp:revision>
  <dc:subject/>
  <dc:title>جواهر الکلام فی شرح شرائع الاسلام جلد 39</dc:title>
</cp:coreProperties>
</file>

<file path=docProps/custom.xml><?xml version="1.0" encoding="utf-8"?>
<Properties xmlns="http://schemas.openxmlformats.org/officeDocument/2006/custom-properties" xmlns:vt="http://schemas.openxmlformats.org/officeDocument/2006/docPropsVTypes"/>
</file>