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56383_417432637">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6956385_41743263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6956387_417432637">
            <w:r>
              <w:rPr>
                <w:webHidden/>
                <w:rStyle w:val="IndexLink"/>
                <w:rtl w:val="true"/>
              </w:rPr>
              <w:t>تتمة كتاب النكاح</w:t>
            </w:r>
            <w:r>
              <w:rPr>
                <w:rStyle w:val="IndexLink"/>
                <w:rtl w:val="true"/>
              </w:rPr>
              <w:tab/>
            </w:r>
            <w:r>
              <w:rPr>
                <w:rStyle w:val="IndexLink"/>
              </w:rPr>
              <w:t>18</w:t>
            </w:r>
          </w:hyperlink>
        </w:p>
        <w:p>
          <w:pPr>
            <w:pStyle w:val="Contents3"/>
            <w:tabs>
              <w:tab w:val="clear" w:pos="8459"/>
              <w:tab w:val="right" w:pos="9026" w:leader="dot"/>
            </w:tabs>
            <w:rPr/>
          </w:pPr>
          <w:hyperlink w:anchor="__RefHeading___Toc6956389_41743263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6956391_417432637">
            <w:r>
              <w:rPr>
                <w:webHidden/>
                <w:rStyle w:val="IndexLink"/>
                <w:rtl w:val="true"/>
              </w:rPr>
              <w:t>فصل في المحرمات بالنسب</w:t>
            </w:r>
            <w:r>
              <w:rPr>
                <w:rStyle w:val="IndexLink"/>
                <w:rtl w:val="true"/>
              </w:rPr>
              <w:tab/>
            </w:r>
            <w:r>
              <w:rPr>
                <w:rStyle w:val="IndexLink"/>
              </w:rPr>
              <w:t>19</w:t>
            </w:r>
          </w:hyperlink>
        </w:p>
        <w:p>
          <w:pPr>
            <w:pStyle w:val="Contents4"/>
            <w:tabs>
              <w:tab w:val="clear" w:pos="8176"/>
              <w:tab w:val="right" w:pos="9026" w:leader="dot"/>
            </w:tabs>
            <w:rPr/>
          </w:pPr>
          <w:hyperlink w:anchor="__RefHeading___Toc6956393_41743263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6956395_417432637">
            <w:r>
              <w:rPr>
                <w:webHidden/>
                <w:rStyle w:val="IndexLink"/>
                <w:rtl w:val="true"/>
              </w:rPr>
              <w:t>الأول</w:t>
            </w:r>
            <w:r>
              <w:rPr>
                <w:rStyle w:val="IndexLink"/>
                <w:rtl w:val="true"/>
              </w:rPr>
              <w:t xml:space="preserve">: </w:t>
            </w:r>
            <w:r>
              <w:rPr>
                <w:rStyle w:val="IndexLink"/>
                <w:rtl w:val="true"/>
              </w:rPr>
              <w:t>الأم بما شملت الجدات عاليات و سافلات لأب كن أو لام</w:t>
            </w:r>
            <w:r>
              <w:rPr>
                <w:rStyle w:val="IndexLink"/>
                <w:rtl w:val="true"/>
              </w:rPr>
              <w:tab/>
            </w:r>
            <w:r>
              <w:rPr>
                <w:rStyle w:val="IndexLink"/>
              </w:rPr>
              <w:t>19</w:t>
            </w:r>
          </w:hyperlink>
        </w:p>
        <w:p>
          <w:pPr>
            <w:pStyle w:val="Contents5"/>
            <w:tabs>
              <w:tab w:val="clear" w:pos="7892"/>
              <w:tab w:val="right" w:pos="9026" w:leader="dot"/>
            </w:tabs>
            <w:rPr/>
          </w:pPr>
          <w:hyperlink w:anchor="__RefHeading___Toc6956397_41743263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6956399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تحرم المرأة على ابنها كذلك تحرم على ابن ابنها</w:t>
            </w:r>
            <w:r>
              <w:rPr>
                <w:rStyle w:val="IndexLink"/>
                <w:rtl w:val="true"/>
              </w:rPr>
              <w:tab/>
            </w:r>
            <w:r>
              <w:rPr>
                <w:rStyle w:val="IndexLink"/>
              </w:rPr>
              <w:t>19</w:t>
            </w:r>
          </w:hyperlink>
        </w:p>
        <w:p>
          <w:pPr>
            <w:pStyle w:val="Contents4"/>
            <w:tabs>
              <w:tab w:val="clear" w:pos="8176"/>
              <w:tab w:val="right" w:pos="9026" w:leader="dot"/>
            </w:tabs>
            <w:rPr/>
          </w:pPr>
          <w:hyperlink w:anchor="__RefHeading___Toc6956401_417432637">
            <w:r>
              <w:rPr>
                <w:webHidden/>
                <w:rStyle w:val="IndexLink"/>
                <w:rtl w:val="true"/>
              </w:rPr>
              <w:t>الثاني</w:t>
            </w:r>
            <w:r>
              <w:rPr>
                <w:rStyle w:val="IndexLink"/>
                <w:rtl w:val="true"/>
              </w:rPr>
              <w:t xml:space="preserve">: </w:t>
            </w:r>
            <w:r>
              <w:rPr>
                <w:rStyle w:val="IndexLink"/>
                <w:rtl w:val="true"/>
              </w:rPr>
              <w:t>البنت بما شملت الحفيدة</w:t>
            </w:r>
            <w:r>
              <w:rPr>
                <w:rStyle w:val="IndexLink"/>
                <w:rtl w:val="true"/>
              </w:rPr>
              <w:tab/>
            </w:r>
            <w:r>
              <w:rPr>
                <w:rStyle w:val="IndexLink"/>
              </w:rPr>
              <w:t>20</w:t>
            </w:r>
          </w:hyperlink>
        </w:p>
        <w:p>
          <w:pPr>
            <w:pStyle w:val="Contents5"/>
            <w:tabs>
              <w:tab w:val="clear" w:pos="7892"/>
              <w:tab w:val="right" w:pos="9026" w:leader="dot"/>
            </w:tabs>
            <w:rPr/>
          </w:pPr>
          <w:hyperlink w:anchor="__RefHeading___Toc6956403_41743263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6956405_417432637">
            <w:r>
              <w:rPr>
                <w:webHidden/>
                <w:rStyle w:val="IndexLink"/>
                <w:rtl w:val="true"/>
              </w:rPr>
              <w:t xml:space="preserve">مسألة </w:t>
            </w:r>
            <w:r>
              <w:rPr>
                <w:rStyle w:val="IndexLink"/>
              </w:rPr>
              <w:t>2</w:t>
            </w:r>
            <w:r>
              <w:rPr>
                <w:rStyle w:val="IndexLink"/>
                <w:rtl w:val="true"/>
              </w:rPr>
              <w:t xml:space="preserve">: </w:t>
            </w:r>
            <w:r>
              <w:rPr>
                <w:rStyle w:val="IndexLink"/>
                <w:rtl w:val="true"/>
              </w:rPr>
              <w:t>كما تحرم على الرجل بنته كذلك تحرم بنت ابنه و بنت ابن ابنه و بنت بنته و بنت بنت بنته و بنت ابن بنته</w:t>
            </w:r>
            <w:r>
              <w:rPr>
                <w:rStyle w:val="IndexLink"/>
                <w:rtl w:val="true"/>
              </w:rPr>
              <w:tab/>
            </w:r>
            <w:r>
              <w:rPr>
                <w:rStyle w:val="IndexLink"/>
              </w:rPr>
              <w:t>20</w:t>
            </w:r>
          </w:hyperlink>
        </w:p>
        <w:p>
          <w:pPr>
            <w:pStyle w:val="Contents4"/>
            <w:tabs>
              <w:tab w:val="clear" w:pos="8176"/>
              <w:tab w:val="right" w:pos="9026" w:leader="dot"/>
            </w:tabs>
            <w:rPr/>
          </w:pPr>
          <w:hyperlink w:anchor="__RefHeading___Toc6956407_417432637">
            <w:r>
              <w:rPr>
                <w:webHidden/>
                <w:rStyle w:val="IndexLink"/>
                <w:rtl w:val="true"/>
              </w:rPr>
              <w:t>الثالث</w:t>
            </w:r>
            <w:r>
              <w:rPr>
                <w:rStyle w:val="IndexLink"/>
                <w:rtl w:val="true"/>
              </w:rPr>
              <w:t xml:space="preserve">: </w:t>
            </w:r>
            <w:r>
              <w:rPr>
                <w:rStyle w:val="IndexLink"/>
                <w:rtl w:val="true"/>
              </w:rPr>
              <w:t>الأخت</w:t>
            </w:r>
            <w:r>
              <w:rPr>
                <w:rStyle w:val="IndexLink"/>
                <w:rtl w:val="true"/>
              </w:rPr>
              <w:tab/>
            </w:r>
            <w:r>
              <w:rPr>
                <w:rStyle w:val="IndexLink"/>
              </w:rPr>
              <w:t>21</w:t>
            </w:r>
          </w:hyperlink>
        </w:p>
        <w:p>
          <w:pPr>
            <w:pStyle w:val="Contents4"/>
            <w:tabs>
              <w:tab w:val="clear" w:pos="8176"/>
              <w:tab w:val="right" w:pos="9026" w:leader="dot"/>
            </w:tabs>
            <w:rPr/>
          </w:pPr>
          <w:hyperlink w:anchor="__RefHeading___Toc6956409_417432637">
            <w:r>
              <w:rPr>
                <w:webHidden/>
                <w:rStyle w:val="IndexLink"/>
                <w:rtl w:val="true"/>
              </w:rPr>
              <w:t>الرابع</w:t>
            </w:r>
            <w:r>
              <w:rPr>
                <w:rStyle w:val="IndexLink"/>
                <w:rtl w:val="true"/>
              </w:rPr>
              <w:t xml:space="preserve">: </w:t>
            </w:r>
            <w:r>
              <w:rPr>
                <w:rStyle w:val="IndexLink"/>
                <w:rtl w:val="true"/>
              </w:rPr>
              <w:t>بنت الأخ</w:t>
            </w:r>
            <w:r>
              <w:rPr>
                <w:rStyle w:val="IndexLink"/>
                <w:rtl w:val="true"/>
              </w:rPr>
              <w:tab/>
            </w:r>
            <w:r>
              <w:rPr>
                <w:rStyle w:val="IndexLink"/>
              </w:rPr>
              <w:t>21</w:t>
            </w:r>
          </w:hyperlink>
        </w:p>
        <w:p>
          <w:pPr>
            <w:pStyle w:val="Contents5"/>
            <w:tabs>
              <w:tab w:val="clear" w:pos="7892"/>
              <w:tab w:val="right" w:pos="9026" w:leader="dot"/>
            </w:tabs>
            <w:rPr/>
          </w:pPr>
          <w:hyperlink w:anchor="__RefHeading___Toc6956411_417432637">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6956413_417432637">
            <w:r>
              <w:rPr>
                <w:webHidden/>
                <w:rStyle w:val="IndexLink"/>
                <w:rtl w:val="true"/>
              </w:rPr>
              <w:t xml:space="preserve">مسألة </w:t>
            </w:r>
            <w:r>
              <w:rPr>
                <w:rStyle w:val="IndexLink"/>
              </w:rPr>
              <w:t>3</w:t>
            </w:r>
            <w:r>
              <w:rPr>
                <w:rStyle w:val="IndexLink"/>
                <w:rtl w:val="true"/>
              </w:rPr>
              <w:t xml:space="preserve">: </w:t>
            </w:r>
            <w:r>
              <w:rPr>
                <w:rStyle w:val="IndexLink"/>
                <w:rtl w:val="true"/>
              </w:rPr>
              <w:t>كما تحرم بنت الأخ كذلك تحرم بنت ابن الأخ</w:t>
            </w:r>
            <w:r>
              <w:rPr>
                <w:rStyle w:val="IndexLink"/>
                <w:rtl w:val="true"/>
              </w:rPr>
              <w:tab/>
            </w:r>
            <w:r>
              <w:rPr>
                <w:rStyle w:val="IndexLink"/>
              </w:rPr>
              <w:t>21</w:t>
            </w:r>
          </w:hyperlink>
        </w:p>
        <w:p>
          <w:pPr>
            <w:pStyle w:val="Contents4"/>
            <w:tabs>
              <w:tab w:val="clear" w:pos="8176"/>
              <w:tab w:val="right" w:pos="9026" w:leader="dot"/>
            </w:tabs>
            <w:rPr/>
          </w:pPr>
          <w:hyperlink w:anchor="__RefHeading___Toc6956415_417432637">
            <w:r>
              <w:rPr>
                <w:webHidden/>
                <w:rStyle w:val="IndexLink"/>
                <w:rtl w:val="true"/>
              </w:rPr>
              <w:t>الخامس</w:t>
            </w:r>
            <w:r>
              <w:rPr>
                <w:rStyle w:val="IndexLink"/>
                <w:rtl w:val="true"/>
              </w:rPr>
              <w:t xml:space="preserve">: </w:t>
            </w:r>
            <w:r>
              <w:rPr>
                <w:rStyle w:val="IndexLink"/>
                <w:rtl w:val="true"/>
              </w:rPr>
              <w:t>بنت الأخت</w:t>
            </w:r>
            <w:r>
              <w:rPr>
                <w:rStyle w:val="IndexLink"/>
                <w:rtl w:val="true"/>
              </w:rPr>
              <w:tab/>
            </w:r>
            <w:r>
              <w:rPr>
                <w:rStyle w:val="IndexLink"/>
              </w:rPr>
              <w:t>21</w:t>
            </w:r>
          </w:hyperlink>
        </w:p>
        <w:p>
          <w:pPr>
            <w:pStyle w:val="Contents4"/>
            <w:tabs>
              <w:tab w:val="clear" w:pos="8176"/>
              <w:tab w:val="right" w:pos="9026" w:leader="dot"/>
            </w:tabs>
            <w:rPr/>
          </w:pPr>
          <w:hyperlink w:anchor="__RefHeading___Toc6956417_417432637">
            <w:r>
              <w:rPr>
                <w:webHidden/>
                <w:rStyle w:val="IndexLink"/>
                <w:rtl w:val="true"/>
              </w:rPr>
              <w:t>السادس</w:t>
            </w:r>
            <w:r>
              <w:rPr>
                <w:rStyle w:val="IndexLink"/>
                <w:rtl w:val="true"/>
              </w:rPr>
              <w:t xml:space="preserve">: </w:t>
            </w:r>
            <w:r>
              <w:rPr>
                <w:rStyle w:val="IndexLink"/>
                <w:rtl w:val="true"/>
              </w:rPr>
              <w:t>العمة</w:t>
            </w:r>
            <w:r>
              <w:rPr>
                <w:rStyle w:val="IndexLink"/>
                <w:rtl w:val="true"/>
              </w:rPr>
              <w:tab/>
            </w:r>
            <w:r>
              <w:rPr>
                <w:rStyle w:val="IndexLink"/>
              </w:rPr>
              <w:t>21</w:t>
            </w:r>
          </w:hyperlink>
        </w:p>
        <w:p>
          <w:pPr>
            <w:pStyle w:val="Contents4"/>
            <w:tabs>
              <w:tab w:val="clear" w:pos="8176"/>
              <w:tab w:val="right" w:pos="9026" w:leader="dot"/>
            </w:tabs>
            <w:rPr/>
          </w:pPr>
          <w:hyperlink w:anchor="__RefHeading___Toc6956419_417432637">
            <w:r>
              <w:rPr>
                <w:webHidden/>
                <w:rStyle w:val="IndexLink"/>
                <w:rtl w:val="true"/>
              </w:rPr>
              <w:t>السابع</w:t>
            </w:r>
            <w:r>
              <w:rPr>
                <w:rStyle w:val="IndexLink"/>
                <w:rtl w:val="true"/>
              </w:rPr>
              <w:t xml:space="preserve">: </w:t>
            </w:r>
            <w:r>
              <w:rPr>
                <w:rStyle w:val="IndexLink"/>
                <w:rtl w:val="true"/>
              </w:rPr>
              <w:t>الخالة</w:t>
            </w:r>
            <w:r>
              <w:rPr>
                <w:rStyle w:val="IndexLink"/>
                <w:rtl w:val="true"/>
              </w:rPr>
              <w:tab/>
            </w:r>
            <w:r>
              <w:rPr>
                <w:rStyle w:val="IndexLink"/>
              </w:rPr>
              <w:t>22</w:t>
            </w:r>
          </w:hyperlink>
        </w:p>
        <w:p>
          <w:pPr>
            <w:pStyle w:val="Contents5"/>
            <w:tabs>
              <w:tab w:val="clear" w:pos="7892"/>
              <w:tab w:val="right" w:pos="9026" w:leader="dot"/>
            </w:tabs>
            <w:rPr/>
          </w:pPr>
          <w:hyperlink w:anchor="__RefHeading___Toc6956421_417432637">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695642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تحرم عمة العمة و لا خالة الخالة ما لم تدخلا في عنواني العمة و الخالة</w:t>
            </w:r>
            <w:r>
              <w:rPr>
                <w:rStyle w:val="IndexLink"/>
                <w:rtl w:val="true"/>
              </w:rPr>
              <w:tab/>
            </w:r>
            <w:r>
              <w:rPr>
                <w:rStyle w:val="IndexLink"/>
              </w:rPr>
              <w:t>22</w:t>
            </w:r>
          </w:hyperlink>
        </w:p>
        <w:p>
          <w:pPr>
            <w:pStyle w:val="Contents5"/>
            <w:tabs>
              <w:tab w:val="clear" w:pos="7892"/>
              <w:tab w:val="right" w:pos="9026" w:leader="dot"/>
            </w:tabs>
            <w:rPr/>
          </w:pPr>
          <w:hyperlink w:anchor="__RefHeading___Toc6956425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النسب إما شرعي</w:t>
            </w:r>
            <w:r>
              <w:rPr>
                <w:rStyle w:val="IndexLink"/>
                <w:rtl w:val="true"/>
              </w:rPr>
              <w:tab/>
            </w:r>
            <w:r>
              <w:rPr>
                <w:rStyle w:val="IndexLink"/>
              </w:rPr>
              <w:t>23</w:t>
            </w:r>
          </w:hyperlink>
        </w:p>
        <w:p>
          <w:pPr>
            <w:pStyle w:val="Contents5"/>
            <w:tabs>
              <w:tab w:val="clear" w:pos="7892"/>
              <w:tab w:val="right" w:pos="9026" w:leader="dot"/>
            </w:tabs>
            <w:rPr/>
          </w:pPr>
          <w:hyperlink w:anchor="__RefHeading___Toc6956427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المراد بوطي الشبهة الوطي الذي ليس بمستحق واقعا</w:t>
            </w:r>
            <w:r>
              <w:rPr>
                <w:rStyle w:val="IndexLink"/>
                <w:rtl w:val="true"/>
              </w:rPr>
              <w:tab/>
            </w:r>
            <w:r>
              <w:rPr>
                <w:rStyle w:val="IndexLink"/>
              </w:rPr>
              <w:t>24</w:t>
            </w:r>
          </w:hyperlink>
        </w:p>
        <w:p>
          <w:pPr>
            <w:pStyle w:val="Contents3"/>
            <w:tabs>
              <w:tab w:val="clear" w:pos="8459"/>
              <w:tab w:val="right" w:pos="9026" w:leader="dot"/>
            </w:tabs>
            <w:rPr/>
          </w:pPr>
          <w:hyperlink w:anchor="__RefHeading___Toc6956429_417432637">
            <w:r>
              <w:rPr>
                <w:webHidden/>
                <w:rStyle w:val="IndexLink"/>
                <w:rtl w:val="true"/>
              </w:rPr>
              <w:t>فصل في المحرمات بالرضاع</w:t>
            </w:r>
            <w:r>
              <w:rPr>
                <w:rStyle w:val="IndexLink"/>
                <w:rtl w:val="true"/>
              </w:rPr>
              <w:tab/>
            </w:r>
            <w:r>
              <w:rPr>
                <w:rStyle w:val="IndexLink"/>
              </w:rPr>
              <w:t>26</w:t>
            </w:r>
          </w:hyperlink>
        </w:p>
        <w:p>
          <w:pPr>
            <w:pStyle w:val="Contents4"/>
            <w:tabs>
              <w:tab w:val="clear" w:pos="8176"/>
              <w:tab w:val="right" w:pos="9026" w:leader="dot"/>
            </w:tabs>
            <w:rPr/>
          </w:pPr>
          <w:hyperlink w:anchor="__RefHeading___Toc6956431_417432637">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6956433_417432637">
            <w:r>
              <w:rPr>
                <w:webHidden/>
                <w:rStyle w:val="IndexLink"/>
                <w:rtl w:val="true"/>
              </w:rPr>
              <w:t>انتشار الحرمة بالرضاع يتوقف على شروط</w:t>
            </w:r>
            <w:r>
              <w:rPr>
                <w:rStyle w:val="IndexLink"/>
                <w:rtl w:val="true"/>
              </w:rPr>
              <w:tab/>
            </w:r>
            <w:r>
              <w:rPr>
                <w:rStyle w:val="IndexLink"/>
              </w:rPr>
              <w:t>26</w:t>
            </w:r>
          </w:hyperlink>
        </w:p>
        <w:p>
          <w:pPr>
            <w:pStyle w:val="Contents5"/>
            <w:tabs>
              <w:tab w:val="clear" w:pos="7892"/>
              <w:tab w:val="right" w:pos="9026" w:leader="dot"/>
            </w:tabs>
            <w:rPr/>
          </w:pPr>
          <w:hyperlink w:anchor="__RefHeading___Toc6956435_41743263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6956437_417432637">
            <w:r>
              <w:rPr>
                <w:webHidden/>
                <w:rStyle w:val="IndexLink"/>
                <w:rtl w:val="true"/>
              </w:rPr>
              <w:t>الأول</w:t>
            </w:r>
            <w:r>
              <w:rPr>
                <w:rStyle w:val="IndexLink"/>
                <w:rtl w:val="true"/>
              </w:rPr>
              <w:t xml:space="preserve">: </w:t>
            </w:r>
            <w:r>
              <w:rPr>
                <w:rStyle w:val="IndexLink"/>
                <w:rtl w:val="true"/>
              </w:rPr>
              <w:t>أن يكون اللبن حاصلا من وطي جائز شرعا</w:t>
            </w:r>
            <w:r>
              <w:rPr>
                <w:rStyle w:val="IndexLink"/>
                <w:rtl w:val="true"/>
              </w:rPr>
              <w:tab/>
            </w:r>
            <w:r>
              <w:rPr>
                <w:rStyle w:val="IndexLink"/>
              </w:rPr>
              <w:t>26</w:t>
            </w:r>
          </w:hyperlink>
        </w:p>
        <w:p>
          <w:pPr>
            <w:pStyle w:val="Contents6"/>
            <w:tabs>
              <w:tab w:val="clear" w:pos="7609"/>
              <w:tab w:val="right" w:pos="9026" w:leader="dot"/>
            </w:tabs>
            <w:rPr/>
          </w:pPr>
          <w:hyperlink w:anchor="__RefHeading___Toc6956439_417432637">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69564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يعتبر في النشر بقاء المرأة في حبال الرجل</w:t>
            </w:r>
            <w:r>
              <w:rPr>
                <w:rStyle w:val="IndexLink"/>
                <w:rtl w:val="true"/>
              </w:rPr>
              <w:tab/>
            </w:r>
            <w:r>
              <w:rPr>
                <w:rStyle w:val="IndexLink"/>
              </w:rPr>
              <w:t>27</w:t>
            </w:r>
          </w:hyperlink>
        </w:p>
        <w:p>
          <w:pPr>
            <w:pStyle w:val="Contents5"/>
            <w:tabs>
              <w:tab w:val="clear" w:pos="7892"/>
              <w:tab w:val="right" w:pos="9026" w:leader="dot"/>
            </w:tabs>
            <w:rPr/>
          </w:pPr>
          <w:hyperlink w:anchor="__RefHeading___Toc6956443_417432637">
            <w:r>
              <w:rPr>
                <w:webHidden/>
                <w:rStyle w:val="IndexLink"/>
                <w:rtl w:val="true"/>
              </w:rPr>
              <w:t>الثاني</w:t>
            </w:r>
            <w:r>
              <w:rPr>
                <w:rStyle w:val="IndexLink"/>
                <w:rtl w:val="true"/>
              </w:rPr>
              <w:t xml:space="preserve">: </w:t>
            </w:r>
            <w:r>
              <w:rPr>
                <w:rStyle w:val="IndexLink"/>
                <w:rtl w:val="true"/>
              </w:rPr>
              <w:t>أن يكون شرب اللبن بالامتصاص من الثدي</w:t>
            </w:r>
            <w:r>
              <w:rPr>
                <w:rStyle w:val="IndexLink"/>
                <w:rtl w:val="true"/>
              </w:rPr>
              <w:tab/>
            </w:r>
            <w:r>
              <w:rPr>
                <w:rStyle w:val="IndexLink"/>
              </w:rPr>
              <w:t>28</w:t>
            </w:r>
          </w:hyperlink>
        </w:p>
        <w:p>
          <w:pPr>
            <w:pStyle w:val="Contents6"/>
            <w:tabs>
              <w:tab w:val="clear" w:pos="7609"/>
              <w:tab w:val="right" w:pos="9026" w:leader="dot"/>
            </w:tabs>
            <w:rPr/>
          </w:pPr>
          <w:hyperlink w:anchor="__RefHeading___Toc6956445_417432637">
            <w:r>
              <w:rPr>
                <w:webHidden/>
                <w:rStyle w:val="IndexLink"/>
                <w:rtl w:val="true"/>
              </w:rPr>
              <w:t>اشارة</w:t>
            </w:r>
            <w:r>
              <w:rPr>
                <w:rStyle w:val="IndexLink"/>
                <w:rtl w:val="true"/>
              </w:rPr>
              <w:tab/>
            </w:r>
            <w:r>
              <w:rPr>
                <w:rStyle w:val="IndexLink"/>
              </w:rPr>
              <w:t>28</w:t>
            </w:r>
          </w:hyperlink>
        </w:p>
        <w:p>
          <w:pPr>
            <w:pStyle w:val="Contents6"/>
            <w:tabs>
              <w:tab w:val="clear" w:pos="7609"/>
              <w:tab w:val="right" w:pos="9026" w:leader="dot"/>
            </w:tabs>
            <w:rPr/>
          </w:pPr>
          <w:hyperlink w:anchor="__RefHeading___Toc69564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جعلت المرضعة آلة في رأس ثديها</w:t>
            </w:r>
            <w:r>
              <w:rPr>
                <w:rStyle w:val="IndexLink"/>
                <w:rtl w:val="true"/>
              </w:rPr>
              <w:tab/>
            </w:r>
            <w:r>
              <w:rPr>
                <w:rStyle w:val="IndexLink"/>
              </w:rPr>
              <w:t>29</w:t>
            </w:r>
          </w:hyperlink>
        </w:p>
        <w:p>
          <w:pPr>
            <w:pStyle w:val="Contents5"/>
            <w:tabs>
              <w:tab w:val="clear" w:pos="7892"/>
              <w:tab w:val="right" w:pos="9026" w:leader="dot"/>
            </w:tabs>
            <w:rPr/>
          </w:pPr>
          <w:hyperlink w:anchor="__RefHeading___Toc6956449_417432637">
            <w:r>
              <w:rPr>
                <w:webHidden/>
                <w:rStyle w:val="IndexLink"/>
                <w:rtl w:val="true"/>
              </w:rPr>
              <w:t>الثالث</w:t>
            </w:r>
            <w:r>
              <w:rPr>
                <w:rStyle w:val="IndexLink"/>
                <w:rtl w:val="true"/>
              </w:rPr>
              <w:t xml:space="preserve">: </w:t>
            </w:r>
            <w:r>
              <w:rPr>
                <w:rStyle w:val="IndexLink"/>
                <w:rtl w:val="true"/>
              </w:rPr>
              <w:t>أن تكون المرضعة حيّة</w:t>
            </w:r>
            <w:r>
              <w:rPr>
                <w:rStyle w:val="IndexLink"/>
                <w:rtl w:val="true"/>
              </w:rPr>
              <w:tab/>
            </w:r>
            <w:r>
              <w:rPr>
                <w:rStyle w:val="IndexLink"/>
              </w:rPr>
              <w:t>29</w:t>
            </w:r>
          </w:hyperlink>
        </w:p>
        <w:p>
          <w:pPr>
            <w:pStyle w:val="Contents5"/>
            <w:tabs>
              <w:tab w:val="clear" w:pos="7892"/>
              <w:tab w:val="right" w:pos="9026" w:leader="dot"/>
            </w:tabs>
            <w:rPr/>
          </w:pPr>
          <w:hyperlink w:anchor="__RefHeading___Toc6956451_417432637">
            <w:r>
              <w:rPr>
                <w:webHidden/>
                <w:rStyle w:val="IndexLink"/>
                <w:rtl w:val="true"/>
              </w:rPr>
              <w:t>الرابع</w:t>
            </w:r>
            <w:r>
              <w:rPr>
                <w:rStyle w:val="IndexLink"/>
                <w:rtl w:val="true"/>
              </w:rPr>
              <w:t xml:space="preserve">: </w:t>
            </w:r>
            <w:r>
              <w:rPr>
                <w:rStyle w:val="IndexLink"/>
                <w:rtl w:val="true"/>
              </w:rPr>
              <w:t>أن يكون المرتضع في أثناء الحولين و قبل استكمالهما</w:t>
            </w:r>
            <w:r>
              <w:rPr>
                <w:rStyle w:val="IndexLink"/>
                <w:rtl w:val="true"/>
              </w:rPr>
              <w:tab/>
            </w:r>
            <w:r>
              <w:rPr>
                <w:rStyle w:val="IndexLink"/>
              </w:rPr>
              <w:t>29</w:t>
            </w:r>
          </w:hyperlink>
        </w:p>
        <w:p>
          <w:pPr>
            <w:pStyle w:val="Contents6"/>
            <w:tabs>
              <w:tab w:val="clear" w:pos="7609"/>
              <w:tab w:val="right" w:pos="9026" w:leader="dot"/>
            </w:tabs>
            <w:rPr/>
          </w:pPr>
          <w:hyperlink w:anchor="__RefHeading___Toc6956453_417432637">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695645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المراد بالحولين أربعة و عشرون شهرا هلاليا</w:t>
            </w:r>
            <w:r>
              <w:rPr>
                <w:rStyle w:val="IndexLink"/>
                <w:rtl w:val="true"/>
              </w:rPr>
              <w:tab/>
            </w:r>
            <w:r>
              <w:rPr>
                <w:rStyle w:val="IndexLink"/>
              </w:rPr>
              <w:t>31</w:t>
            </w:r>
          </w:hyperlink>
        </w:p>
        <w:p>
          <w:pPr>
            <w:pStyle w:val="Contents6"/>
            <w:tabs>
              <w:tab w:val="clear" w:pos="7609"/>
              <w:tab w:val="right" w:pos="9026" w:leader="dot"/>
            </w:tabs>
            <w:rPr/>
          </w:pPr>
          <w:hyperlink w:anchor="__RefHeading___Toc69564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شك في تمام الحولين و عدمه</w:t>
            </w:r>
            <w:r>
              <w:rPr>
                <w:rStyle w:val="IndexLink"/>
                <w:rtl w:val="true"/>
              </w:rPr>
              <w:tab/>
            </w:r>
            <w:r>
              <w:rPr>
                <w:rStyle w:val="IndexLink"/>
              </w:rPr>
              <w:t>32</w:t>
            </w:r>
          </w:hyperlink>
        </w:p>
        <w:p>
          <w:pPr>
            <w:pStyle w:val="Contents5"/>
            <w:tabs>
              <w:tab w:val="clear" w:pos="7892"/>
              <w:tab w:val="right" w:pos="9026" w:leader="dot"/>
            </w:tabs>
            <w:rPr/>
          </w:pPr>
          <w:hyperlink w:anchor="__RefHeading___Toc6956459_417432637">
            <w:r>
              <w:rPr>
                <w:webHidden/>
                <w:rStyle w:val="IndexLink"/>
                <w:rtl w:val="true"/>
              </w:rPr>
              <w:t>الخامس</w:t>
            </w:r>
            <w:r>
              <w:rPr>
                <w:rStyle w:val="IndexLink"/>
                <w:rtl w:val="true"/>
              </w:rPr>
              <w:t xml:space="preserve">: </w:t>
            </w:r>
            <w:r>
              <w:rPr>
                <w:rStyle w:val="IndexLink"/>
                <w:rtl w:val="true"/>
              </w:rPr>
              <w:t>الكمية</w:t>
            </w:r>
            <w:r>
              <w:rPr>
                <w:rStyle w:val="IndexLink"/>
                <w:rtl w:val="true"/>
              </w:rPr>
              <w:tab/>
            </w:r>
            <w:r>
              <w:rPr>
                <w:rStyle w:val="IndexLink"/>
              </w:rPr>
              <w:t>32</w:t>
            </w:r>
          </w:hyperlink>
        </w:p>
        <w:p>
          <w:pPr>
            <w:pStyle w:val="Contents6"/>
            <w:tabs>
              <w:tab w:val="clear" w:pos="7609"/>
              <w:tab w:val="right" w:pos="9026" w:leader="dot"/>
            </w:tabs>
            <w:rPr/>
          </w:pPr>
          <w:hyperlink w:anchor="__RefHeading___Toc6956461_417432637">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695646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المعتبر في إنبات اللحم و شد العظم استقلال الرضاع في حصولهما</w:t>
            </w:r>
            <w:r>
              <w:rPr>
                <w:rStyle w:val="IndexLink"/>
                <w:rtl w:val="true"/>
              </w:rPr>
              <w:tab/>
            </w:r>
            <w:r>
              <w:rPr>
                <w:rStyle w:val="IndexLink"/>
              </w:rPr>
              <w:t>36</w:t>
            </w:r>
          </w:hyperlink>
        </w:p>
        <w:p>
          <w:pPr>
            <w:pStyle w:val="Contents6"/>
            <w:tabs>
              <w:tab w:val="clear" w:pos="7609"/>
              <w:tab w:val="right" w:pos="9026" w:leader="dot"/>
            </w:tabs>
            <w:rPr/>
          </w:pPr>
          <w:hyperlink w:anchor="__RefHeading___Toc6956465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يعتبر في التقدير بالزمان أن يكون غذاؤه في اليوم و الليلة منحصرا باللبن</w:t>
            </w:r>
            <w:r>
              <w:rPr>
                <w:rStyle w:val="IndexLink"/>
                <w:rtl w:val="true"/>
              </w:rPr>
              <w:tab/>
            </w:r>
            <w:r>
              <w:rPr>
                <w:rStyle w:val="IndexLink"/>
              </w:rPr>
              <w:t>37</w:t>
            </w:r>
          </w:hyperlink>
        </w:p>
        <w:p>
          <w:pPr>
            <w:pStyle w:val="Contents6"/>
            <w:tabs>
              <w:tab w:val="clear" w:pos="7609"/>
              <w:tab w:val="right" w:pos="9026" w:leader="dot"/>
            </w:tabs>
            <w:rPr/>
          </w:pPr>
          <w:hyperlink w:anchor="__RefHeading___Toc695646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يعتبر في التقدير بالعدد أمور</w:t>
            </w:r>
            <w:r>
              <w:rPr>
                <w:rStyle w:val="IndexLink"/>
                <w:rtl w:val="true"/>
              </w:rPr>
              <w:tab/>
            </w:r>
            <w:r>
              <w:rPr>
                <w:rStyle w:val="IndexLink"/>
              </w:rPr>
              <w:t>38</w:t>
            </w:r>
          </w:hyperlink>
        </w:p>
        <w:p>
          <w:pPr>
            <w:pStyle w:val="Contents6"/>
            <w:tabs>
              <w:tab w:val="clear" w:pos="7609"/>
              <w:tab w:val="right" w:pos="9026" w:leader="dot"/>
            </w:tabs>
            <w:rPr/>
          </w:pPr>
          <w:hyperlink w:anchor="__RefHeading___Toc695646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يعتبر حلية اللبن في نشر الحرمة بعد تحقق الشرائط المتقدمة</w:t>
            </w:r>
            <w:r>
              <w:rPr>
                <w:rStyle w:val="IndexLink"/>
                <w:rtl w:val="true"/>
              </w:rPr>
              <w:tab/>
            </w:r>
            <w:r>
              <w:rPr>
                <w:rStyle w:val="IndexLink"/>
              </w:rPr>
              <w:t>40</w:t>
            </w:r>
          </w:hyperlink>
        </w:p>
        <w:p>
          <w:pPr>
            <w:pStyle w:val="Contents6"/>
            <w:tabs>
              <w:tab w:val="clear" w:pos="7609"/>
              <w:tab w:val="right" w:pos="9026" w:leader="dot"/>
            </w:tabs>
            <w:rPr/>
          </w:pPr>
          <w:hyperlink w:anchor="__RefHeading___Toc6956471_417432637">
            <w:r>
              <w:rPr>
                <w:webHidden/>
                <w:rStyle w:val="IndexLink"/>
                <w:rtl w:val="true"/>
              </w:rPr>
              <w:t xml:space="preserve">مسألة </w:t>
            </w:r>
            <w:r>
              <w:rPr>
                <w:rStyle w:val="IndexLink"/>
              </w:rPr>
              <w:t>9</w:t>
            </w:r>
            <w:r>
              <w:rPr>
                <w:rStyle w:val="IndexLink"/>
                <w:rtl w:val="true"/>
              </w:rPr>
              <w:t xml:space="preserve">: </w:t>
            </w:r>
            <w:r>
              <w:rPr>
                <w:rStyle w:val="IndexLink"/>
                <w:rtl w:val="true"/>
              </w:rPr>
              <w:t>ما ذكرنا من الشروط شروط لناشرية الرضاع للحرمة</w:t>
            </w:r>
            <w:r>
              <w:rPr>
                <w:rStyle w:val="IndexLink"/>
                <w:rtl w:val="true"/>
              </w:rPr>
              <w:tab/>
            </w:r>
            <w:r>
              <w:rPr>
                <w:rStyle w:val="IndexLink"/>
              </w:rPr>
              <w:t>40</w:t>
            </w:r>
          </w:hyperlink>
        </w:p>
        <w:p>
          <w:pPr>
            <w:pStyle w:val="Contents6"/>
            <w:tabs>
              <w:tab w:val="clear" w:pos="7609"/>
              <w:tab w:val="right" w:pos="9026" w:leader="dot"/>
            </w:tabs>
            <w:rPr/>
          </w:pPr>
          <w:hyperlink w:anchor="__RefHeading___Toc695647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تحقق الرضاع الجامع للشرائط صار الفحل و المرضعة أبا</w:t>
            </w:r>
            <w:r>
              <w:rPr>
                <w:rStyle w:val="IndexLink"/>
                <w:rtl w:val="true"/>
              </w:rPr>
              <w:tab/>
            </w:r>
            <w:r>
              <w:rPr>
                <w:rStyle w:val="IndexLink"/>
              </w:rPr>
              <w:t>42</w:t>
            </w:r>
          </w:hyperlink>
        </w:p>
        <w:p>
          <w:pPr>
            <w:pStyle w:val="Contents6"/>
            <w:tabs>
              <w:tab w:val="clear" w:pos="7609"/>
              <w:tab w:val="right" w:pos="9026" w:leader="dot"/>
            </w:tabs>
            <w:rPr/>
          </w:pPr>
          <w:hyperlink w:anchor="__RefHeading___Toc6956475_417432637">
            <w:r>
              <w:rPr>
                <w:webHidden/>
                <w:rStyle w:val="IndexLink"/>
                <w:rtl w:val="true"/>
              </w:rPr>
              <w:t xml:space="preserve">مسألة </w:t>
            </w:r>
            <w:r>
              <w:rPr>
                <w:rStyle w:val="IndexLink"/>
              </w:rPr>
              <w:t>11</w:t>
            </w:r>
            <w:r>
              <w:rPr>
                <w:rStyle w:val="IndexLink"/>
                <w:rtl w:val="true"/>
              </w:rPr>
              <w:t xml:space="preserve">: </w:t>
            </w:r>
            <w:r>
              <w:rPr>
                <w:rStyle w:val="IndexLink"/>
                <w:rtl w:val="true"/>
              </w:rPr>
              <w:t>تكفي في حصول العلاقة الرضاعية المحرمة دخالة الرضاع فيه في الجملة</w:t>
            </w:r>
            <w:r>
              <w:rPr>
                <w:rStyle w:val="IndexLink"/>
                <w:rtl w:val="true"/>
              </w:rPr>
              <w:tab/>
            </w:r>
            <w:r>
              <w:rPr>
                <w:rStyle w:val="IndexLink"/>
              </w:rPr>
              <w:t>44</w:t>
            </w:r>
          </w:hyperlink>
        </w:p>
        <w:p>
          <w:pPr>
            <w:pStyle w:val="Contents6"/>
            <w:tabs>
              <w:tab w:val="clear" w:pos="7609"/>
              <w:tab w:val="right" w:pos="9026" w:leader="dot"/>
            </w:tabs>
            <w:rPr/>
          </w:pPr>
          <w:hyperlink w:anchor="__RefHeading___Toc695647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لمّا كانت المصاهرة التي هي</w:t>
            </w:r>
            <w:r>
              <w:rPr>
                <w:rStyle w:val="IndexLink"/>
                <w:rtl w:val="true"/>
              </w:rPr>
              <w:t xml:space="preserve">- </w:t>
            </w:r>
            <w:r>
              <w:rPr>
                <w:rStyle w:val="IndexLink"/>
                <w:rtl w:val="true"/>
              </w:rPr>
              <w:t>أحد أسباب تحريم النكاح</w:t>
            </w:r>
            <w:r>
              <w:rPr>
                <w:rStyle w:val="IndexLink"/>
                <w:rtl w:val="true"/>
              </w:rPr>
              <w:tab/>
            </w:r>
            <w:r>
              <w:rPr>
                <w:rStyle w:val="IndexLink"/>
              </w:rPr>
              <w:t>46</w:t>
            </w:r>
          </w:hyperlink>
        </w:p>
        <w:p>
          <w:pPr>
            <w:pStyle w:val="Contents6"/>
            <w:tabs>
              <w:tab w:val="clear" w:pos="7609"/>
              <w:tab w:val="right" w:pos="9026" w:leader="dot"/>
            </w:tabs>
            <w:rPr/>
          </w:pPr>
          <w:hyperlink w:anchor="__RefHeading___Toc695647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قد تبين مما سبق أن العلاقة الرضاعية المحضة قد تحصل برضاع واحد</w:t>
            </w:r>
            <w:r>
              <w:rPr>
                <w:rStyle w:val="IndexLink"/>
                <w:rtl w:val="true"/>
              </w:rPr>
              <w:tab/>
            </w:r>
            <w:r>
              <w:rPr>
                <w:rStyle w:val="IndexLink"/>
              </w:rPr>
              <w:t>47</w:t>
            </w:r>
          </w:hyperlink>
        </w:p>
        <w:p>
          <w:pPr>
            <w:pStyle w:val="Contents6"/>
            <w:tabs>
              <w:tab w:val="clear" w:pos="7609"/>
              <w:tab w:val="right" w:pos="9026" w:leader="dot"/>
            </w:tabs>
            <w:rPr/>
          </w:pPr>
          <w:hyperlink w:anchor="__RefHeading___Toc695648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قد عرفت فيما سبق انه يشترط في حصول الأخوة الرضاعية بين المرتضعين اتحاد الفحل</w:t>
            </w:r>
            <w:r>
              <w:rPr>
                <w:rStyle w:val="IndexLink"/>
                <w:rtl w:val="true"/>
              </w:rPr>
              <w:tab/>
            </w:r>
            <w:r>
              <w:rPr>
                <w:rStyle w:val="IndexLink"/>
              </w:rPr>
              <w:t>48</w:t>
            </w:r>
          </w:hyperlink>
        </w:p>
        <w:p>
          <w:pPr>
            <w:pStyle w:val="Contents6"/>
            <w:tabs>
              <w:tab w:val="clear" w:pos="7609"/>
              <w:tab w:val="right" w:pos="9026" w:leader="dot"/>
            </w:tabs>
            <w:rPr/>
          </w:pPr>
          <w:hyperlink w:anchor="__RefHeading___Toc695648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يجوز أن ينكح أبو المرتضع في أولاد صاحب اللبن</w:t>
            </w:r>
            <w:r>
              <w:rPr>
                <w:rStyle w:val="IndexLink"/>
                <w:rtl w:val="true"/>
              </w:rPr>
              <w:tab/>
            </w:r>
            <w:r>
              <w:rPr>
                <w:rStyle w:val="IndexLink"/>
              </w:rPr>
              <w:t>49</w:t>
            </w:r>
          </w:hyperlink>
        </w:p>
        <w:p>
          <w:pPr>
            <w:pStyle w:val="Contents6"/>
            <w:tabs>
              <w:tab w:val="clear" w:pos="7609"/>
              <w:tab w:val="right" w:pos="9026" w:leader="dot"/>
            </w:tabs>
            <w:rPr/>
          </w:pPr>
          <w:hyperlink w:anchor="__RefHeading___Toc695648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أرضعت امرأة ابن شخص بلبن فحلها ثمَّ أرضعت بنت شخص آخر</w:t>
            </w:r>
            <w:r>
              <w:rPr>
                <w:rStyle w:val="IndexLink"/>
                <w:rtl w:val="true"/>
              </w:rPr>
              <w:tab/>
            </w:r>
            <w:r>
              <w:rPr>
                <w:rStyle w:val="IndexLink"/>
              </w:rPr>
              <w:t>50</w:t>
            </w:r>
          </w:hyperlink>
        </w:p>
        <w:p>
          <w:pPr>
            <w:pStyle w:val="Contents6"/>
            <w:tabs>
              <w:tab w:val="clear" w:pos="7609"/>
              <w:tab w:val="right" w:pos="9026" w:leader="dot"/>
            </w:tabs>
            <w:rPr/>
          </w:pPr>
          <w:hyperlink w:anchor="__RefHeading___Toc695648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الرضاع المحرم كما يمنع من النكاح لو كان سابقا يبطله لو حصل لا حقا</w:t>
            </w:r>
            <w:r>
              <w:rPr>
                <w:rStyle w:val="IndexLink"/>
                <w:rtl w:val="true"/>
              </w:rPr>
              <w:tab/>
            </w:r>
            <w:r>
              <w:rPr>
                <w:rStyle w:val="IndexLink"/>
              </w:rPr>
              <w:t>51</w:t>
            </w:r>
          </w:hyperlink>
        </w:p>
        <w:p>
          <w:pPr>
            <w:pStyle w:val="Contents4"/>
            <w:tabs>
              <w:tab w:val="clear" w:pos="8176"/>
              <w:tab w:val="right" w:pos="9026" w:leader="dot"/>
            </w:tabs>
            <w:rPr/>
          </w:pPr>
          <w:hyperlink w:anchor="__RefHeading___Toc6956489_417432637">
            <w:r>
              <w:rPr>
                <w:webHidden/>
                <w:rStyle w:val="IndexLink"/>
                <w:rtl w:val="true"/>
              </w:rPr>
              <w:t>تنبيه</w:t>
            </w:r>
            <w:r>
              <w:rPr>
                <w:rStyle w:val="IndexLink"/>
                <w:rtl w:val="true"/>
              </w:rPr>
              <w:tab/>
            </w:r>
            <w:r>
              <w:rPr>
                <w:rStyle w:val="IndexLink"/>
              </w:rPr>
              <w:t>53</w:t>
            </w:r>
          </w:hyperlink>
        </w:p>
        <w:p>
          <w:pPr>
            <w:pStyle w:val="Contents5"/>
            <w:tabs>
              <w:tab w:val="clear" w:pos="7892"/>
              <w:tab w:val="right" w:pos="9026" w:leader="dot"/>
            </w:tabs>
            <w:rPr/>
          </w:pPr>
          <w:hyperlink w:anchor="__RefHeading___Toc6956491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695649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أرضعت امرأة ولد بنتها</w:t>
            </w:r>
            <w:r>
              <w:rPr>
                <w:rStyle w:val="IndexLink"/>
                <w:rtl w:val="true"/>
              </w:rPr>
              <w:t xml:space="preserve">- </w:t>
            </w:r>
            <w:r>
              <w:rPr>
                <w:rStyle w:val="IndexLink"/>
                <w:rtl w:val="true"/>
              </w:rPr>
              <w:t>و بعبارة أخرى أرضعت الولد جدته من طرف الام</w:t>
            </w:r>
            <w:r>
              <w:rPr>
                <w:rStyle w:val="IndexLink"/>
                <w:rtl w:val="true"/>
              </w:rPr>
              <w:t xml:space="preserve">- </w:t>
            </w:r>
            <w:r>
              <w:rPr>
                <w:rStyle w:val="IndexLink"/>
                <w:rtl w:val="true"/>
              </w:rPr>
              <w:t>حرمت بنتها أم الولد على زوجها</w:t>
            </w:r>
            <w:r>
              <w:rPr>
                <w:rStyle w:val="IndexLink"/>
                <w:rtl w:val="true"/>
              </w:rPr>
              <w:tab/>
            </w:r>
            <w:r>
              <w:rPr>
                <w:rStyle w:val="IndexLink"/>
              </w:rPr>
              <w:t>54</w:t>
            </w:r>
          </w:hyperlink>
        </w:p>
        <w:p>
          <w:pPr>
            <w:pStyle w:val="Contents5"/>
            <w:tabs>
              <w:tab w:val="clear" w:pos="7892"/>
              <w:tab w:val="right" w:pos="9026" w:leader="dot"/>
            </w:tabs>
            <w:rPr/>
          </w:pPr>
          <w:hyperlink w:anchor="__RefHeading___Toc695649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زوج ابنه الصغير بابنة أخيه الصغيرة ثمَّ أرضعت جدتهما</w:t>
            </w:r>
            <w:r>
              <w:rPr>
                <w:rStyle w:val="IndexLink"/>
                <w:rtl w:val="true"/>
              </w:rPr>
              <w:t xml:space="preserve">- </w:t>
            </w:r>
            <w:r>
              <w:rPr>
                <w:rStyle w:val="IndexLink"/>
                <w:rtl w:val="true"/>
              </w:rPr>
              <w:t>من طرف الأب أو الأم</w:t>
            </w:r>
            <w:r>
              <w:rPr>
                <w:rStyle w:val="IndexLink"/>
                <w:rtl w:val="true"/>
              </w:rPr>
              <w:t xml:space="preserve">- </w:t>
            </w:r>
            <w:r>
              <w:rPr>
                <w:rStyle w:val="IndexLink"/>
                <w:rtl w:val="true"/>
              </w:rPr>
              <w:t>أحدهما انفسخ نكاحهما</w:t>
            </w:r>
            <w:r>
              <w:rPr>
                <w:rStyle w:val="IndexLink"/>
                <w:rtl w:val="true"/>
              </w:rPr>
              <w:tab/>
            </w:r>
            <w:r>
              <w:rPr>
                <w:rStyle w:val="IndexLink"/>
              </w:rPr>
              <w:t>55</w:t>
            </w:r>
          </w:hyperlink>
        </w:p>
        <w:p>
          <w:pPr>
            <w:pStyle w:val="Contents5"/>
            <w:tabs>
              <w:tab w:val="clear" w:pos="7892"/>
              <w:tab w:val="right" w:pos="9026" w:leader="dot"/>
            </w:tabs>
            <w:rPr/>
          </w:pPr>
          <w:hyperlink w:anchor="__RefHeading___Toc695649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تزوج الأب بإحدى الأختين و تزوج الابن بالأخرى</w:t>
            </w:r>
            <w:r>
              <w:rPr>
                <w:rStyle w:val="IndexLink"/>
                <w:rtl w:val="true"/>
              </w:rPr>
              <w:tab/>
            </w:r>
            <w:r>
              <w:rPr>
                <w:rStyle w:val="IndexLink"/>
              </w:rPr>
              <w:t>56</w:t>
            </w:r>
          </w:hyperlink>
        </w:p>
        <w:p>
          <w:pPr>
            <w:pStyle w:val="Contents5"/>
            <w:tabs>
              <w:tab w:val="clear" w:pos="7892"/>
              <w:tab w:val="right" w:pos="9026" w:leader="dot"/>
            </w:tabs>
            <w:rPr/>
          </w:pPr>
          <w:hyperlink w:anchor="__RefHeading___Toc695649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حصل الرضاع الطارئ المبطل للنكاح</w:t>
            </w:r>
            <w:r>
              <w:rPr>
                <w:rStyle w:val="IndexLink"/>
                <w:rtl w:val="true"/>
              </w:rPr>
              <w:tab/>
            </w:r>
            <w:r>
              <w:rPr>
                <w:rStyle w:val="IndexLink"/>
              </w:rPr>
              <w:t>56</w:t>
            </w:r>
          </w:hyperlink>
        </w:p>
        <w:p>
          <w:pPr>
            <w:pStyle w:val="Contents5"/>
            <w:tabs>
              <w:tab w:val="clear" w:pos="7892"/>
              <w:tab w:val="right" w:pos="9026" w:leader="dot"/>
            </w:tabs>
            <w:rPr/>
          </w:pPr>
          <w:hyperlink w:anchor="__RefHeading___Toc6956501_417432637">
            <w:r>
              <w:rPr>
                <w:webHidden/>
                <w:rStyle w:val="IndexLink"/>
                <w:rtl w:val="true"/>
              </w:rPr>
              <w:t xml:space="preserve">مسألة </w:t>
            </w:r>
            <w:r>
              <w:rPr>
                <w:rStyle w:val="IndexLink"/>
              </w:rPr>
              <w:t>5</w:t>
            </w:r>
            <w:r>
              <w:rPr>
                <w:rStyle w:val="IndexLink"/>
                <w:rtl w:val="true"/>
              </w:rPr>
              <w:t xml:space="preserve">: </w:t>
            </w:r>
            <w:r>
              <w:rPr>
                <w:rStyle w:val="IndexLink"/>
                <w:rtl w:val="true"/>
              </w:rPr>
              <w:t>قد سبق أن العناوين المحرمة من جهة الولادة و النسب سبعة</w:t>
            </w:r>
            <w:r>
              <w:rPr>
                <w:rStyle w:val="IndexLink"/>
                <w:rtl w:val="true"/>
              </w:rPr>
              <w:tab/>
            </w:r>
            <w:r>
              <w:rPr>
                <w:rStyle w:val="IndexLink"/>
              </w:rPr>
              <w:t>58</w:t>
            </w:r>
          </w:hyperlink>
        </w:p>
        <w:p>
          <w:pPr>
            <w:pStyle w:val="Contents5"/>
            <w:tabs>
              <w:tab w:val="clear" w:pos="7892"/>
              <w:tab w:val="right" w:pos="9026" w:leader="dot"/>
            </w:tabs>
            <w:rPr/>
          </w:pPr>
          <w:hyperlink w:anchor="__RefHeading___Toc695650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شك في وقوع الرضاع أو في حصول بعض شروطه من الكمية أو الكيفية بنى على العدم</w:t>
            </w:r>
            <w:r>
              <w:rPr>
                <w:rStyle w:val="IndexLink"/>
                <w:rtl w:val="true"/>
              </w:rPr>
              <w:tab/>
            </w:r>
            <w:r>
              <w:rPr>
                <w:rStyle w:val="IndexLink"/>
              </w:rPr>
              <w:t>63</w:t>
            </w:r>
          </w:hyperlink>
        </w:p>
        <w:p>
          <w:pPr>
            <w:pStyle w:val="Contents5"/>
            <w:tabs>
              <w:tab w:val="clear" w:pos="7892"/>
              <w:tab w:val="right" w:pos="9026" w:leader="dot"/>
            </w:tabs>
            <w:rPr/>
          </w:pPr>
          <w:hyperlink w:anchor="__RefHeading___Toc695650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تقبل الشهادة على الرضاع إلا مفصلة</w:t>
            </w:r>
            <w:r>
              <w:rPr>
                <w:rStyle w:val="IndexLink"/>
                <w:rtl w:val="true"/>
              </w:rPr>
              <w:tab/>
            </w:r>
            <w:r>
              <w:rPr>
                <w:rStyle w:val="IndexLink"/>
              </w:rPr>
              <w:t>63</w:t>
            </w:r>
          </w:hyperlink>
        </w:p>
        <w:p>
          <w:pPr>
            <w:pStyle w:val="Contents5"/>
            <w:tabs>
              <w:tab w:val="clear" w:pos="7892"/>
              <w:tab w:val="right" w:pos="9026" w:leader="dot"/>
            </w:tabs>
            <w:rPr/>
          </w:pPr>
          <w:hyperlink w:anchor="__RefHeading___Toc6956507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الأقوى أنه تقبل شهادة النساء العادلات في الرضاع</w:t>
            </w:r>
            <w:r>
              <w:rPr>
                <w:rStyle w:val="IndexLink"/>
                <w:rtl w:val="true"/>
              </w:rPr>
              <w:tab/>
            </w:r>
            <w:r>
              <w:rPr>
                <w:rStyle w:val="IndexLink"/>
              </w:rPr>
              <w:t>64</w:t>
            </w:r>
          </w:hyperlink>
        </w:p>
        <w:p>
          <w:pPr>
            <w:pStyle w:val="Contents5"/>
            <w:tabs>
              <w:tab w:val="clear" w:pos="7892"/>
              <w:tab w:val="right" w:pos="9026" w:leader="dot"/>
            </w:tabs>
            <w:rPr/>
          </w:pPr>
          <w:hyperlink w:anchor="__RefHeading___Toc695650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ادعت المرأة أنها محرّمة على الرجل بالرضاع و أنكر الرجل يقدم قول الرجل ما لم تقم البينة</w:t>
            </w:r>
            <w:r>
              <w:rPr>
                <w:rStyle w:val="IndexLink"/>
                <w:rtl w:val="true"/>
              </w:rPr>
              <w:tab/>
            </w:r>
            <w:r>
              <w:rPr>
                <w:rStyle w:val="IndexLink"/>
              </w:rPr>
              <w:t>65</w:t>
            </w:r>
          </w:hyperlink>
        </w:p>
        <w:p>
          <w:pPr>
            <w:pStyle w:val="Contents5"/>
            <w:tabs>
              <w:tab w:val="clear" w:pos="7892"/>
              <w:tab w:val="right" w:pos="9026" w:leader="dot"/>
            </w:tabs>
            <w:rPr/>
          </w:pPr>
          <w:hyperlink w:anchor="__RefHeading___Toc695651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تبين بعد عقد النكاح حرمة الزوج على الزوجة بالرضاع ينفسخ النكاح فورا</w:t>
            </w:r>
            <w:r>
              <w:rPr>
                <w:rStyle w:val="IndexLink"/>
                <w:rtl w:val="true"/>
              </w:rPr>
              <w:tab/>
            </w:r>
            <w:r>
              <w:rPr>
                <w:rStyle w:val="IndexLink"/>
              </w:rPr>
              <w:t>65</w:t>
            </w:r>
          </w:hyperlink>
        </w:p>
        <w:p>
          <w:pPr>
            <w:pStyle w:val="Contents5"/>
            <w:tabs>
              <w:tab w:val="clear" w:pos="7892"/>
              <w:tab w:val="right" w:pos="9026" w:leader="dot"/>
            </w:tabs>
            <w:rPr/>
          </w:pPr>
          <w:hyperlink w:anchor="__RefHeading___Toc695651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يستحب أن يختار لرضاع الأولاد المسلمة العاقلة العفيفة الوضيئة ذات الأوصاف الحسنة</w:t>
            </w:r>
            <w:r>
              <w:rPr>
                <w:rStyle w:val="IndexLink"/>
                <w:rtl w:val="true"/>
              </w:rPr>
              <w:tab/>
            </w:r>
            <w:r>
              <w:rPr>
                <w:rStyle w:val="IndexLink"/>
              </w:rPr>
              <w:t>65</w:t>
            </w:r>
          </w:hyperlink>
        </w:p>
        <w:p>
          <w:pPr>
            <w:pStyle w:val="Contents3"/>
            <w:tabs>
              <w:tab w:val="clear" w:pos="8459"/>
              <w:tab w:val="right" w:pos="9026" w:leader="dot"/>
            </w:tabs>
            <w:rPr/>
          </w:pPr>
          <w:hyperlink w:anchor="__RefHeading___Toc6956515_417432637">
            <w:r>
              <w:rPr>
                <w:webHidden/>
                <w:rStyle w:val="IndexLink"/>
                <w:rtl w:val="true"/>
              </w:rPr>
              <w:t>فصل في ما يحرم بالكفر</w:t>
            </w:r>
            <w:r>
              <w:rPr>
                <w:rStyle w:val="IndexLink"/>
                <w:rtl w:val="true"/>
              </w:rPr>
              <w:tab/>
            </w:r>
            <w:r>
              <w:rPr>
                <w:rStyle w:val="IndexLink"/>
              </w:rPr>
              <w:t>68</w:t>
            </w:r>
          </w:hyperlink>
        </w:p>
        <w:p>
          <w:pPr>
            <w:pStyle w:val="Contents4"/>
            <w:tabs>
              <w:tab w:val="clear" w:pos="8176"/>
              <w:tab w:val="right" w:pos="9026" w:leader="dot"/>
            </w:tabs>
            <w:rPr/>
          </w:pPr>
          <w:hyperlink w:anchor="__RefHeading___Toc6956517_417432637">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695651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المجوسية بحكم اليهودية و النصرانية</w:t>
            </w:r>
            <w:r>
              <w:rPr>
                <w:rStyle w:val="IndexLink"/>
                <w:rtl w:val="true"/>
              </w:rPr>
              <w:tab/>
            </w:r>
            <w:r>
              <w:rPr>
                <w:rStyle w:val="IndexLink"/>
              </w:rPr>
              <w:t>73</w:t>
            </w:r>
          </w:hyperlink>
        </w:p>
        <w:p>
          <w:pPr>
            <w:pStyle w:val="Contents4"/>
            <w:tabs>
              <w:tab w:val="clear" w:pos="8176"/>
              <w:tab w:val="right" w:pos="9026" w:leader="dot"/>
            </w:tabs>
            <w:rPr/>
          </w:pPr>
          <w:hyperlink w:anchor="__RefHeading___Toc6956521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العقد الواقع بين الكفار لو وقع صحيحا عندهم و على طبق مذهبهم يترتب عليه آثار الصحيح عندنا</w:t>
            </w:r>
            <w:r>
              <w:rPr>
                <w:rStyle w:val="IndexLink"/>
                <w:rtl w:val="true"/>
              </w:rPr>
              <w:tab/>
            </w:r>
            <w:r>
              <w:rPr>
                <w:rStyle w:val="IndexLink"/>
              </w:rPr>
              <w:t>75</w:t>
            </w:r>
          </w:hyperlink>
        </w:p>
        <w:p>
          <w:pPr>
            <w:pStyle w:val="Contents4"/>
            <w:tabs>
              <w:tab w:val="clear" w:pos="8176"/>
              <w:tab w:val="right" w:pos="9026" w:leader="dot"/>
            </w:tabs>
            <w:rPr/>
          </w:pPr>
          <w:hyperlink w:anchor="__RefHeading___Toc6956523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أسلم زوج الكتابية بقيا على نكاحهما الأول</w:t>
            </w:r>
            <w:r>
              <w:rPr>
                <w:rStyle w:val="IndexLink"/>
                <w:rtl w:val="true"/>
              </w:rPr>
              <w:tab/>
            </w:r>
            <w:r>
              <w:rPr>
                <w:rStyle w:val="IndexLink"/>
              </w:rPr>
              <w:t>76</w:t>
            </w:r>
          </w:hyperlink>
        </w:p>
        <w:p>
          <w:pPr>
            <w:pStyle w:val="Contents4"/>
            <w:tabs>
              <w:tab w:val="clear" w:pos="8176"/>
              <w:tab w:val="right" w:pos="9026" w:leader="dot"/>
            </w:tabs>
            <w:rPr/>
          </w:pPr>
          <w:hyperlink w:anchor="__RefHeading___Toc6956525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أسلمت زوجة الوثني أو الكتابي وثنية كانت أو كتابية</w:t>
            </w:r>
            <w:r>
              <w:rPr>
                <w:rStyle w:val="IndexLink"/>
                <w:rtl w:val="true"/>
              </w:rPr>
              <w:tab/>
            </w:r>
            <w:r>
              <w:rPr>
                <w:rStyle w:val="IndexLink"/>
              </w:rPr>
              <w:t>77</w:t>
            </w:r>
          </w:hyperlink>
        </w:p>
        <w:p>
          <w:pPr>
            <w:pStyle w:val="Contents4"/>
            <w:tabs>
              <w:tab w:val="clear" w:pos="8176"/>
              <w:tab w:val="right" w:pos="9026" w:leader="dot"/>
            </w:tabs>
            <w:rPr/>
          </w:pPr>
          <w:hyperlink w:anchor="__RefHeading___Toc695652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ارتد أحد الزوجين أو ارتدا معا دفعة قبل الدخول وقع الانفساخ</w:t>
            </w:r>
            <w:r>
              <w:rPr>
                <w:rStyle w:val="IndexLink"/>
                <w:rtl w:val="true"/>
              </w:rPr>
              <w:tab/>
            </w:r>
            <w:r>
              <w:rPr>
                <w:rStyle w:val="IndexLink"/>
              </w:rPr>
              <w:t>78</w:t>
            </w:r>
          </w:hyperlink>
        </w:p>
        <w:p>
          <w:pPr>
            <w:pStyle w:val="Contents4"/>
            <w:tabs>
              <w:tab w:val="clear" w:pos="8176"/>
              <w:tab w:val="right" w:pos="9026" w:leader="dot"/>
            </w:tabs>
            <w:rPr/>
          </w:pPr>
          <w:hyperlink w:anchor="__RefHeading___Toc6956529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العدة في ارتداد الزوج عن فطرة كالوفاة و في غيره كالطلاق</w:t>
            </w:r>
            <w:r>
              <w:rPr>
                <w:rStyle w:val="IndexLink"/>
                <w:rtl w:val="true"/>
              </w:rPr>
              <w:tab/>
            </w:r>
            <w:r>
              <w:rPr>
                <w:rStyle w:val="IndexLink"/>
              </w:rPr>
              <w:t>80</w:t>
            </w:r>
          </w:hyperlink>
        </w:p>
        <w:p>
          <w:pPr>
            <w:pStyle w:val="Contents4"/>
            <w:tabs>
              <w:tab w:val="clear" w:pos="8176"/>
              <w:tab w:val="right" w:pos="9026" w:leader="dot"/>
            </w:tabs>
            <w:rPr/>
          </w:pPr>
          <w:hyperlink w:anchor="__RefHeading___Toc695653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كانت زوجة المسلم كتابية و انتقلت إلى ملة اخرى من ملل الكفر بطل النكاح</w:t>
            </w:r>
            <w:r>
              <w:rPr>
                <w:rStyle w:val="IndexLink"/>
                <w:rtl w:val="true"/>
              </w:rPr>
              <w:tab/>
            </w:r>
            <w:r>
              <w:rPr>
                <w:rStyle w:val="IndexLink"/>
              </w:rPr>
              <w:t>80</w:t>
            </w:r>
          </w:hyperlink>
        </w:p>
        <w:p>
          <w:pPr>
            <w:pStyle w:val="Contents4"/>
            <w:tabs>
              <w:tab w:val="clear" w:pos="8176"/>
              <w:tab w:val="right" w:pos="9026" w:leader="dot"/>
            </w:tabs>
            <w:rPr/>
          </w:pPr>
          <w:hyperlink w:anchor="__RefHeading___Toc695653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كان الزوجان كافرين و أسلمت المرأة فإسلامها فسخ لعقد النكاح</w:t>
            </w:r>
            <w:r>
              <w:rPr>
                <w:rStyle w:val="IndexLink"/>
                <w:rtl w:val="true"/>
              </w:rPr>
              <w:tab/>
            </w:r>
            <w:r>
              <w:rPr>
                <w:rStyle w:val="IndexLink"/>
              </w:rPr>
              <w:t>81</w:t>
            </w:r>
          </w:hyperlink>
        </w:p>
        <w:p>
          <w:pPr>
            <w:pStyle w:val="Contents4"/>
            <w:tabs>
              <w:tab w:val="clear" w:pos="8176"/>
              <w:tab w:val="right" w:pos="9026" w:leader="dot"/>
            </w:tabs>
            <w:rPr/>
          </w:pPr>
          <w:hyperlink w:anchor="__RefHeading___Toc695653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تزوج الكافر امرأة حرة و بنتها ثمَّ أسلم بعد الدخول بهما حرمتا عليه</w:t>
            </w:r>
            <w:r>
              <w:rPr>
                <w:rStyle w:val="IndexLink"/>
                <w:rtl w:val="true"/>
              </w:rPr>
              <w:tab/>
            </w:r>
            <w:r>
              <w:rPr>
                <w:rStyle w:val="IndexLink"/>
              </w:rPr>
              <w:t>82</w:t>
            </w:r>
          </w:hyperlink>
        </w:p>
        <w:p>
          <w:pPr>
            <w:pStyle w:val="Contents4"/>
            <w:tabs>
              <w:tab w:val="clear" w:pos="8176"/>
              <w:tab w:val="right" w:pos="9026" w:leader="dot"/>
            </w:tabs>
            <w:rPr/>
          </w:pPr>
          <w:hyperlink w:anchor="__RefHeading___Toc695653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أسلم عن أختين تخير أيتهما شاء</w:t>
            </w:r>
            <w:r>
              <w:rPr>
                <w:rStyle w:val="IndexLink"/>
                <w:rtl w:val="true"/>
              </w:rPr>
              <w:tab/>
            </w:r>
            <w:r>
              <w:rPr>
                <w:rStyle w:val="IndexLink"/>
              </w:rPr>
              <w:t>82</w:t>
            </w:r>
          </w:hyperlink>
        </w:p>
        <w:p>
          <w:pPr>
            <w:pStyle w:val="Contents4"/>
            <w:tabs>
              <w:tab w:val="clear" w:pos="8176"/>
              <w:tab w:val="right" w:pos="9026" w:leader="dot"/>
            </w:tabs>
            <w:rPr/>
          </w:pPr>
          <w:hyperlink w:anchor="__RefHeading___Toc695653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أسلم الكافر على أكثر من أربع نسوة استدام أربعا</w:t>
            </w:r>
            <w:r>
              <w:rPr>
                <w:rStyle w:val="IndexLink"/>
                <w:rtl w:val="true"/>
              </w:rPr>
              <w:tab/>
            </w:r>
            <w:r>
              <w:rPr>
                <w:rStyle w:val="IndexLink"/>
              </w:rPr>
              <w:t>83</w:t>
            </w:r>
          </w:hyperlink>
        </w:p>
        <w:p>
          <w:pPr>
            <w:pStyle w:val="Contents4"/>
            <w:tabs>
              <w:tab w:val="clear" w:pos="8176"/>
              <w:tab w:val="right" w:pos="9026" w:leader="dot"/>
            </w:tabs>
            <w:rPr/>
          </w:pPr>
          <w:hyperlink w:anchor="__RefHeading___Toc695654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أسلم و أسلمن معه لزمه نفقة الجميع</w:t>
            </w:r>
            <w:r>
              <w:rPr>
                <w:rStyle w:val="IndexLink"/>
                <w:rtl w:val="true"/>
              </w:rPr>
              <w:tab/>
            </w:r>
            <w:r>
              <w:rPr>
                <w:rStyle w:val="IndexLink"/>
              </w:rPr>
              <w:t>84</w:t>
            </w:r>
          </w:hyperlink>
        </w:p>
        <w:p>
          <w:pPr>
            <w:pStyle w:val="Contents4"/>
            <w:tabs>
              <w:tab w:val="clear" w:pos="8176"/>
              <w:tab w:val="right" w:pos="9026" w:leader="dot"/>
            </w:tabs>
            <w:rPr/>
          </w:pPr>
          <w:hyperlink w:anchor="__RefHeading___Toc695654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مات الزوج قبل اختيار الأربع منهن فعليهن الاعتداد منه</w:t>
            </w:r>
            <w:r>
              <w:rPr>
                <w:rStyle w:val="IndexLink"/>
                <w:rtl w:val="true"/>
              </w:rPr>
              <w:tab/>
            </w:r>
            <w:r>
              <w:rPr>
                <w:rStyle w:val="IndexLink"/>
              </w:rPr>
              <w:t>84</w:t>
            </w:r>
          </w:hyperlink>
        </w:p>
        <w:p>
          <w:pPr>
            <w:pStyle w:val="Contents4"/>
            <w:tabs>
              <w:tab w:val="clear" w:pos="8176"/>
              <w:tab w:val="right" w:pos="9026" w:leader="dot"/>
            </w:tabs>
            <w:rPr/>
          </w:pPr>
          <w:hyperlink w:anchor="__RefHeading___Toc695654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أسلم الزوج و أسلمن ثمَّ مات قبل الاختيار يعين الأربع منهن بالقرعة</w:t>
            </w:r>
            <w:r>
              <w:rPr>
                <w:rStyle w:val="IndexLink"/>
                <w:rtl w:val="true"/>
              </w:rPr>
              <w:tab/>
            </w:r>
            <w:r>
              <w:rPr>
                <w:rStyle w:val="IndexLink"/>
              </w:rPr>
              <w:t>85</w:t>
            </w:r>
          </w:hyperlink>
        </w:p>
        <w:p>
          <w:pPr>
            <w:pStyle w:val="Contents4"/>
            <w:tabs>
              <w:tab w:val="clear" w:pos="8176"/>
              <w:tab w:val="right" w:pos="9026" w:leader="dot"/>
            </w:tabs>
            <w:rPr/>
          </w:pPr>
          <w:hyperlink w:anchor="__RefHeading___Toc695654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اختلف الزوجان في السابق إلى الإسلام فالقول قول الزوج مع يمينه</w:t>
            </w:r>
            <w:r>
              <w:rPr>
                <w:rStyle w:val="IndexLink"/>
                <w:rtl w:val="true"/>
              </w:rPr>
              <w:tab/>
            </w:r>
            <w:r>
              <w:rPr>
                <w:rStyle w:val="IndexLink"/>
              </w:rPr>
              <w:t>85</w:t>
            </w:r>
          </w:hyperlink>
        </w:p>
        <w:p>
          <w:pPr>
            <w:pStyle w:val="Contents4"/>
            <w:tabs>
              <w:tab w:val="clear" w:pos="8176"/>
              <w:tab w:val="right" w:pos="9026" w:leader="dot"/>
            </w:tabs>
            <w:rPr/>
          </w:pPr>
          <w:hyperlink w:anchor="__RefHeading___Toc695654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قد مر أنه لا يجوز للمسلمة نكاح الكافر</w:t>
            </w:r>
            <w:r>
              <w:rPr>
                <w:rStyle w:val="IndexLink"/>
                <w:rtl w:val="true"/>
              </w:rPr>
              <w:tab/>
            </w:r>
            <w:r>
              <w:rPr>
                <w:rStyle w:val="IndexLink"/>
              </w:rPr>
              <w:t>85</w:t>
            </w:r>
          </w:hyperlink>
        </w:p>
        <w:p>
          <w:pPr>
            <w:pStyle w:val="Contents4"/>
            <w:tabs>
              <w:tab w:val="clear" w:pos="8176"/>
              <w:tab w:val="right" w:pos="9026" w:leader="dot"/>
            </w:tabs>
            <w:rPr/>
          </w:pPr>
          <w:hyperlink w:anchor="__RefHeading___Toc695655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إشكال في جواز نكاح المؤمن المخالفة غير الناصبية</w:t>
            </w:r>
            <w:r>
              <w:rPr>
                <w:rStyle w:val="IndexLink"/>
                <w:rtl w:val="true"/>
              </w:rPr>
              <w:tab/>
            </w:r>
            <w:r>
              <w:rPr>
                <w:rStyle w:val="IndexLink"/>
              </w:rPr>
              <w:t>86</w:t>
            </w:r>
          </w:hyperlink>
        </w:p>
        <w:p>
          <w:pPr>
            <w:pStyle w:val="Contents4"/>
            <w:tabs>
              <w:tab w:val="clear" w:pos="8176"/>
              <w:tab w:val="right" w:pos="9026" w:leader="dot"/>
            </w:tabs>
            <w:rPr/>
          </w:pPr>
          <w:hyperlink w:anchor="__RefHeading___Toc6956553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يشترط في صحة النكاح تمكن الزوج من النفقة</w:t>
            </w:r>
            <w:r>
              <w:rPr>
                <w:rStyle w:val="IndexLink"/>
                <w:rtl w:val="true"/>
              </w:rPr>
              <w:tab/>
            </w:r>
            <w:r>
              <w:rPr>
                <w:rStyle w:val="IndexLink"/>
              </w:rPr>
              <w:t>86</w:t>
            </w:r>
          </w:hyperlink>
        </w:p>
        <w:p>
          <w:pPr>
            <w:pStyle w:val="Contents4"/>
            <w:tabs>
              <w:tab w:val="clear" w:pos="8176"/>
              <w:tab w:val="right" w:pos="9026" w:leader="dot"/>
            </w:tabs>
            <w:rPr/>
          </w:pPr>
          <w:hyperlink w:anchor="__RefHeading___Toc695655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بعد ما لم يكن التمكن من النفقة شرطا لصحة العقد و لا لزومه</w:t>
            </w:r>
            <w:r>
              <w:rPr>
                <w:rStyle w:val="IndexLink"/>
                <w:rtl w:val="true"/>
              </w:rPr>
              <w:tab/>
            </w:r>
            <w:r>
              <w:rPr>
                <w:rStyle w:val="IndexLink"/>
              </w:rPr>
              <w:t>89</w:t>
            </w:r>
          </w:hyperlink>
        </w:p>
        <w:p>
          <w:pPr>
            <w:pStyle w:val="Contents4"/>
            <w:tabs>
              <w:tab w:val="clear" w:pos="8176"/>
              <w:tab w:val="right" w:pos="9026" w:leader="dot"/>
            </w:tabs>
            <w:rPr/>
          </w:pPr>
          <w:hyperlink w:anchor="__RefHeading___Toc695655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إشكال في جواز تزويج الحرة بالعبد</w:t>
            </w:r>
            <w:r>
              <w:rPr>
                <w:rStyle w:val="IndexLink"/>
                <w:rtl w:val="true"/>
              </w:rPr>
              <w:tab/>
            </w:r>
            <w:r>
              <w:rPr>
                <w:rStyle w:val="IndexLink"/>
              </w:rPr>
              <w:t>89</w:t>
            </w:r>
          </w:hyperlink>
        </w:p>
        <w:p>
          <w:pPr>
            <w:pStyle w:val="Contents4"/>
            <w:tabs>
              <w:tab w:val="clear" w:pos="8176"/>
              <w:tab w:val="right" w:pos="9026" w:leader="dot"/>
            </w:tabs>
            <w:rPr/>
          </w:pPr>
          <w:hyperlink w:anchor="__RefHeading___Toc695655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و من أسباب التحريم اللعان بشروطه المذكورة في بابه</w:t>
            </w:r>
            <w:r>
              <w:rPr>
                <w:rStyle w:val="IndexLink"/>
                <w:rtl w:val="true"/>
              </w:rPr>
              <w:tab/>
            </w:r>
            <w:r>
              <w:rPr>
                <w:rStyle w:val="IndexLink"/>
              </w:rPr>
              <w:t>90</w:t>
            </w:r>
          </w:hyperlink>
        </w:p>
        <w:p>
          <w:pPr>
            <w:pStyle w:val="Contents4"/>
            <w:tabs>
              <w:tab w:val="clear" w:pos="8176"/>
              <w:tab w:val="right" w:pos="9026" w:leader="dot"/>
            </w:tabs>
            <w:rPr/>
          </w:pPr>
          <w:hyperlink w:anchor="__RefHeading___Toc695656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نكاح الشغار باطل</w:t>
            </w:r>
            <w:r>
              <w:rPr>
                <w:rStyle w:val="IndexLink"/>
                <w:rtl w:val="true"/>
              </w:rPr>
              <w:tab/>
            </w:r>
            <w:r>
              <w:rPr>
                <w:rStyle w:val="IndexLink"/>
              </w:rPr>
              <w:t>90</w:t>
            </w:r>
          </w:hyperlink>
        </w:p>
        <w:p>
          <w:pPr>
            <w:pStyle w:val="Contents3"/>
            <w:tabs>
              <w:tab w:val="clear" w:pos="8459"/>
              <w:tab w:val="right" w:pos="9026" w:leader="dot"/>
            </w:tabs>
            <w:rPr/>
          </w:pPr>
          <w:hyperlink w:anchor="__RefHeading___Toc6956563_417432637">
            <w:r>
              <w:rPr>
                <w:webHidden/>
                <w:rStyle w:val="IndexLink"/>
                <w:rtl w:val="true"/>
              </w:rPr>
              <w:t>النكاح المنقطع</w:t>
            </w:r>
            <w:r>
              <w:rPr>
                <w:rStyle w:val="IndexLink"/>
                <w:rtl w:val="true"/>
              </w:rPr>
              <w:tab/>
            </w:r>
            <w:r>
              <w:rPr>
                <w:rStyle w:val="IndexLink"/>
              </w:rPr>
              <w:t>92</w:t>
            </w:r>
          </w:hyperlink>
        </w:p>
        <w:p>
          <w:pPr>
            <w:pStyle w:val="Contents4"/>
            <w:tabs>
              <w:tab w:val="clear" w:pos="8176"/>
              <w:tab w:val="right" w:pos="9026" w:leader="dot"/>
            </w:tabs>
            <w:rPr/>
          </w:pPr>
          <w:hyperlink w:anchor="__RefHeading___Toc6956565_41743263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695656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النكاح المنقطع كالدائم</w:t>
            </w:r>
            <w:r>
              <w:rPr>
                <w:rStyle w:val="IndexLink"/>
                <w:rtl w:val="true"/>
              </w:rPr>
              <w:tab/>
            </w:r>
            <w:r>
              <w:rPr>
                <w:rStyle w:val="IndexLink"/>
              </w:rPr>
              <w:t>94</w:t>
            </w:r>
          </w:hyperlink>
        </w:p>
        <w:p>
          <w:pPr>
            <w:pStyle w:val="Contents4"/>
            <w:tabs>
              <w:tab w:val="clear" w:pos="8176"/>
              <w:tab w:val="right" w:pos="9026" w:leader="dot"/>
            </w:tabs>
            <w:rPr/>
          </w:pPr>
          <w:hyperlink w:anchor="__RefHeading___Toc6956569_417432637">
            <w:r>
              <w:rPr>
                <w:webHidden/>
                <w:rStyle w:val="IndexLink"/>
                <w:rtl w:val="true"/>
              </w:rPr>
              <w:t xml:space="preserve">مسألة </w:t>
            </w:r>
            <w:r>
              <w:rPr>
                <w:rStyle w:val="IndexLink"/>
              </w:rPr>
              <w:t>2</w:t>
            </w:r>
            <w:r>
              <w:rPr>
                <w:rStyle w:val="IndexLink"/>
                <w:rtl w:val="true"/>
              </w:rPr>
              <w:t xml:space="preserve">: </w:t>
            </w:r>
            <w:r>
              <w:rPr>
                <w:rStyle w:val="IndexLink"/>
                <w:rtl w:val="true"/>
              </w:rPr>
              <w:t xml:space="preserve">ألفاظ الإيجاب في هذا العقد ثلاثة </w:t>
            </w:r>
            <w:r>
              <w:rPr>
                <w:rStyle w:val="IndexLink"/>
                <w:rtl w:val="true"/>
              </w:rPr>
              <w:t>«</w:t>
            </w:r>
            <w:r>
              <w:rPr>
                <w:rStyle w:val="IndexLink"/>
                <w:rtl w:val="true"/>
              </w:rPr>
              <w:t>متّعت</w:t>
            </w:r>
            <w:r>
              <w:rPr>
                <w:rStyle w:val="IndexLink"/>
                <w:rtl w:val="true"/>
              </w:rPr>
              <w:t xml:space="preserve">» </w:t>
            </w:r>
            <w:r>
              <w:rPr>
                <w:rStyle w:val="IndexLink"/>
                <w:rtl w:val="true"/>
              </w:rPr>
              <w:t xml:space="preserve">و </w:t>
            </w:r>
            <w:r>
              <w:rPr>
                <w:rStyle w:val="IndexLink"/>
                <w:rtl w:val="true"/>
              </w:rPr>
              <w:t>«</w:t>
            </w:r>
            <w:r>
              <w:rPr>
                <w:rStyle w:val="IndexLink"/>
                <w:rtl w:val="true"/>
              </w:rPr>
              <w:t>زوّجت</w:t>
            </w:r>
            <w:r>
              <w:rPr>
                <w:rStyle w:val="IndexLink"/>
                <w:rtl w:val="true"/>
              </w:rPr>
              <w:t xml:space="preserve">» </w:t>
            </w:r>
            <w:r>
              <w:rPr>
                <w:rStyle w:val="IndexLink"/>
                <w:rtl w:val="true"/>
              </w:rPr>
              <w:t xml:space="preserve">و </w:t>
            </w:r>
            <w:r>
              <w:rPr>
                <w:rStyle w:val="IndexLink"/>
                <w:rtl w:val="true"/>
              </w:rPr>
              <w:t>«</w:t>
            </w:r>
            <w:r>
              <w:rPr>
                <w:rStyle w:val="IndexLink"/>
                <w:rtl w:val="true"/>
              </w:rPr>
              <w:t>أنكحت</w:t>
            </w:r>
            <w:r>
              <w:rPr>
                <w:rStyle w:val="IndexLink"/>
                <w:rtl w:val="true"/>
              </w:rPr>
              <w:t>»</w:t>
              <w:tab/>
            </w:r>
            <w:r>
              <w:rPr>
                <w:rStyle w:val="IndexLink"/>
              </w:rPr>
              <w:t>96</w:t>
            </w:r>
          </w:hyperlink>
        </w:p>
        <w:p>
          <w:pPr>
            <w:pStyle w:val="Contents4"/>
            <w:tabs>
              <w:tab w:val="clear" w:pos="8176"/>
              <w:tab w:val="right" w:pos="9026" w:leader="dot"/>
            </w:tabs>
            <w:rPr/>
          </w:pPr>
          <w:hyperlink w:anchor="__RefHeading___Toc695657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تمتع المسلمة بالكافر بجميع أصنافه</w:t>
            </w:r>
            <w:r>
              <w:rPr>
                <w:rStyle w:val="IndexLink"/>
                <w:rtl w:val="true"/>
              </w:rPr>
              <w:tab/>
            </w:r>
            <w:r>
              <w:rPr>
                <w:rStyle w:val="IndexLink"/>
              </w:rPr>
              <w:t>96</w:t>
            </w:r>
          </w:hyperlink>
        </w:p>
        <w:p>
          <w:pPr>
            <w:pStyle w:val="Contents4"/>
            <w:tabs>
              <w:tab w:val="clear" w:pos="8176"/>
              <w:tab w:val="right" w:pos="9026" w:leader="dot"/>
            </w:tabs>
            <w:rPr/>
          </w:pPr>
          <w:hyperlink w:anchor="__RefHeading___Toc6956573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يتمتع بأمة و عنده حرة إلا بإذنها</w:t>
            </w:r>
            <w:r>
              <w:rPr>
                <w:rStyle w:val="IndexLink"/>
                <w:rtl w:val="true"/>
              </w:rPr>
              <w:tab/>
            </w:r>
            <w:r>
              <w:rPr>
                <w:rStyle w:val="IndexLink"/>
              </w:rPr>
              <w:t>97</w:t>
            </w:r>
          </w:hyperlink>
        </w:p>
        <w:p>
          <w:pPr>
            <w:pStyle w:val="Contents4"/>
            <w:tabs>
              <w:tab w:val="clear" w:pos="8176"/>
              <w:tab w:val="right" w:pos="9026" w:leader="dot"/>
            </w:tabs>
            <w:rPr/>
          </w:pPr>
          <w:hyperlink w:anchor="__RefHeading___Toc695657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النكاح المنقطع ذكر المهر</w:t>
            </w:r>
            <w:r>
              <w:rPr>
                <w:rStyle w:val="IndexLink"/>
                <w:rtl w:val="true"/>
              </w:rPr>
              <w:tab/>
            </w:r>
            <w:r>
              <w:rPr>
                <w:rStyle w:val="IndexLink"/>
              </w:rPr>
              <w:t>97</w:t>
            </w:r>
          </w:hyperlink>
        </w:p>
        <w:p>
          <w:pPr>
            <w:pStyle w:val="Contents4"/>
            <w:tabs>
              <w:tab w:val="clear" w:pos="8176"/>
              <w:tab w:val="right" w:pos="9026" w:leader="dot"/>
            </w:tabs>
            <w:rPr/>
          </w:pPr>
          <w:hyperlink w:anchor="__RefHeading___Toc6956577_417432637">
            <w:r>
              <w:rPr>
                <w:webHidden/>
                <w:rStyle w:val="IndexLink"/>
                <w:rtl w:val="true"/>
              </w:rPr>
              <w:t xml:space="preserve">مسألة </w:t>
            </w:r>
            <w:r>
              <w:rPr>
                <w:rStyle w:val="IndexLink"/>
              </w:rPr>
              <w:t>6</w:t>
            </w:r>
            <w:r>
              <w:rPr>
                <w:rStyle w:val="IndexLink"/>
                <w:rtl w:val="true"/>
              </w:rPr>
              <w:t xml:space="preserve">: </w:t>
            </w:r>
            <w:r>
              <w:rPr>
                <w:rStyle w:val="IndexLink"/>
                <w:rtl w:val="true"/>
              </w:rPr>
              <w:t>تملك المتمتعة المهر بالعقد</w:t>
            </w:r>
            <w:r>
              <w:rPr>
                <w:rStyle w:val="IndexLink"/>
                <w:rtl w:val="true"/>
              </w:rPr>
              <w:tab/>
            </w:r>
            <w:r>
              <w:rPr>
                <w:rStyle w:val="IndexLink"/>
              </w:rPr>
              <w:t>99</w:t>
            </w:r>
          </w:hyperlink>
        </w:p>
        <w:p>
          <w:pPr>
            <w:pStyle w:val="Contents4"/>
            <w:tabs>
              <w:tab w:val="clear" w:pos="8176"/>
              <w:tab w:val="right" w:pos="9026" w:leader="dot"/>
            </w:tabs>
            <w:rPr/>
          </w:pPr>
          <w:hyperlink w:anchor="__RefHeading___Toc695657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أوقع العقد و لم يدخل بها حتى انقضت المدة استقر عليه تمام المهر</w:t>
            </w:r>
            <w:r>
              <w:rPr>
                <w:rStyle w:val="IndexLink"/>
                <w:rtl w:val="true"/>
              </w:rPr>
              <w:tab/>
            </w:r>
            <w:r>
              <w:rPr>
                <w:rStyle w:val="IndexLink"/>
              </w:rPr>
              <w:t>101</w:t>
            </w:r>
          </w:hyperlink>
        </w:p>
        <w:p>
          <w:pPr>
            <w:pStyle w:val="Contents4"/>
            <w:tabs>
              <w:tab w:val="clear" w:pos="8176"/>
              <w:tab w:val="right" w:pos="9026" w:leader="dot"/>
            </w:tabs>
            <w:rPr/>
          </w:pPr>
          <w:hyperlink w:anchor="__RefHeading___Toc695658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عقد عليها تمتعا في مدة و هو يعلم أنه لا يقدر من الاستمتاع بها في تلك المدة لعذر فيها</w:t>
            </w:r>
            <w:r>
              <w:rPr>
                <w:rStyle w:val="IndexLink"/>
                <w:rtl w:val="true"/>
              </w:rPr>
              <w:tab/>
            </w:r>
            <w:r>
              <w:rPr>
                <w:rStyle w:val="IndexLink"/>
              </w:rPr>
              <w:t>101</w:t>
            </w:r>
          </w:hyperlink>
        </w:p>
        <w:p>
          <w:pPr>
            <w:pStyle w:val="Contents4"/>
            <w:tabs>
              <w:tab w:val="clear" w:pos="8176"/>
              <w:tab w:val="right" w:pos="9026" w:leader="dot"/>
            </w:tabs>
            <w:rPr/>
          </w:pPr>
          <w:hyperlink w:anchor="__RefHeading___Toc695658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تمتع بامرأة و دخل بها ثمَّ لم تمكّن نفسها منه و بانت منه في زمان عدم التمكن تستحق تمام المهر</w:t>
            </w:r>
            <w:r>
              <w:rPr>
                <w:rStyle w:val="IndexLink"/>
                <w:rtl w:val="true"/>
              </w:rPr>
              <w:tab/>
            </w:r>
            <w:r>
              <w:rPr>
                <w:rStyle w:val="IndexLink"/>
              </w:rPr>
              <w:t>101</w:t>
            </w:r>
          </w:hyperlink>
        </w:p>
        <w:p>
          <w:pPr>
            <w:pStyle w:val="Contents4"/>
            <w:tabs>
              <w:tab w:val="clear" w:pos="8176"/>
              <w:tab w:val="right" w:pos="9026" w:leader="dot"/>
            </w:tabs>
            <w:rPr/>
          </w:pPr>
          <w:hyperlink w:anchor="__RefHeading___Toc695658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تبين فساد العقد</w:t>
            </w:r>
            <w:r>
              <w:rPr>
                <w:rStyle w:val="IndexLink"/>
                <w:rtl w:val="true"/>
              </w:rPr>
              <w:t xml:space="preserve">- </w:t>
            </w:r>
            <w:r>
              <w:rPr>
                <w:rStyle w:val="IndexLink"/>
                <w:rtl w:val="true"/>
              </w:rPr>
              <w:t>بأن ظهر لها زوج أو كانت أخت زوجته أو أمها و لم يدخل بها</w:t>
            </w:r>
            <w:r>
              <w:rPr>
                <w:rStyle w:val="IndexLink"/>
                <w:rtl w:val="true"/>
              </w:rPr>
              <w:t xml:space="preserve">- </w:t>
            </w:r>
            <w:r>
              <w:rPr>
                <w:rStyle w:val="IndexLink"/>
                <w:rtl w:val="true"/>
              </w:rPr>
              <w:t>فلا مهر لها</w:t>
            </w:r>
            <w:r>
              <w:rPr>
                <w:rStyle w:val="IndexLink"/>
                <w:rtl w:val="true"/>
              </w:rPr>
              <w:tab/>
            </w:r>
            <w:r>
              <w:rPr>
                <w:rStyle w:val="IndexLink"/>
              </w:rPr>
              <w:t>102</w:t>
            </w:r>
          </w:hyperlink>
        </w:p>
        <w:p>
          <w:pPr>
            <w:pStyle w:val="Contents4"/>
            <w:tabs>
              <w:tab w:val="clear" w:pos="8176"/>
              <w:tab w:val="right" w:pos="9026" w:leader="dot"/>
            </w:tabs>
            <w:rPr/>
          </w:pPr>
          <w:hyperlink w:anchor="__RefHeading___Toc695658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زوج الوليان الصغيرين لغرض شرعي مثلا فالمهر على الصغير</w:t>
            </w:r>
            <w:r>
              <w:rPr>
                <w:rStyle w:val="IndexLink"/>
                <w:rtl w:val="true"/>
              </w:rPr>
              <w:tab/>
            </w:r>
            <w:r>
              <w:rPr>
                <w:rStyle w:val="IndexLink"/>
              </w:rPr>
              <w:t>103</w:t>
            </w:r>
          </w:hyperlink>
        </w:p>
        <w:p>
          <w:pPr>
            <w:pStyle w:val="Contents4"/>
            <w:tabs>
              <w:tab w:val="clear" w:pos="8176"/>
              <w:tab w:val="right" w:pos="9026" w:leader="dot"/>
            </w:tabs>
            <w:rPr/>
          </w:pPr>
          <w:hyperlink w:anchor="__RefHeading___Toc695658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يشترط في النكاح المنقطع ذكر الأجل</w:t>
            </w:r>
            <w:r>
              <w:rPr>
                <w:rStyle w:val="IndexLink"/>
                <w:rtl w:val="true"/>
              </w:rPr>
              <w:tab/>
            </w:r>
            <w:r>
              <w:rPr>
                <w:rStyle w:val="IndexLink"/>
              </w:rPr>
              <w:t>103</w:t>
            </w:r>
          </w:hyperlink>
        </w:p>
        <w:p>
          <w:pPr>
            <w:pStyle w:val="Contents4"/>
            <w:tabs>
              <w:tab w:val="clear" w:pos="8176"/>
              <w:tab w:val="right" w:pos="9026" w:leader="dot"/>
            </w:tabs>
            <w:rPr/>
          </w:pPr>
          <w:hyperlink w:anchor="__RefHeading___Toc695659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قالت</w:t>
            </w:r>
            <w:r>
              <w:rPr>
                <w:rStyle w:val="IndexLink"/>
                <w:rtl w:val="true"/>
              </w:rPr>
              <w:t>: «</w:t>
            </w:r>
            <w:r>
              <w:rPr>
                <w:rStyle w:val="IndexLink"/>
                <w:rtl w:val="true"/>
              </w:rPr>
              <w:t>زوجتك نفسي إلى شهر أو شهرا</w:t>
            </w:r>
            <w:r>
              <w:rPr>
                <w:rStyle w:val="IndexLink"/>
                <w:rtl w:val="true"/>
              </w:rPr>
              <w:t xml:space="preserve">» </w:t>
            </w:r>
            <w:r>
              <w:rPr>
                <w:rStyle w:val="IndexLink"/>
                <w:rtl w:val="true"/>
              </w:rPr>
              <w:t>مثلا و أطلقت اقتضى الاتصال بالعقد</w:t>
            </w:r>
            <w:r>
              <w:rPr>
                <w:rStyle w:val="IndexLink"/>
                <w:rtl w:val="true"/>
              </w:rPr>
              <w:tab/>
            </w:r>
            <w:r>
              <w:rPr>
                <w:rStyle w:val="IndexLink"/>
              </w:rPr>
              <w:t>106</w:t>
            </w:r>
          </w:hyperlink>
        </w:p>
        <w:p>
          <w:pPr>
            <w:pStyle w:val="Contents4"/>
            <w:tabs>
              <w:tab w:val="clear" w:pos="8176"/>
              <w:tab w:val="right" w:pos="9026" w:leader="dot"/>
            </w:tabs>
            <w:rPr/>
          </w:pPr>
          <w:hyperlink w:anchor="__RefHeading___Toc695659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يصح تجديد العقد عليها دائما و منقطعا قبل انقضاء الأجل أو بذل المدة</w:t>
            </w:r>
            <w:r>
              <w:rPr>
                <w:rStyle w:val="IndexLink"/>
                <w:rtl w:val="true"/>
              </w:rPr>
              <w:tab/>
            </w:r>
            <w:r>
              <w:rPr>
                <w:rStyle w:val="IndexLink"/>
              </w:rPr>
              <w:t>107</w:t>
            </w:r>
          </w:hyperlink>
        </w:p>
        <w:p>
          <w:pPr>
            <w:pStyle w:val="Contents4"/>
            <w:tabs>
              <w:tab w:val="clear" w:pos="8176"/>
              <w:tab w:val="right" w:pos="9026" w:leader="dot"/>
            </w:tabs>
            <w:rPr/>
          </w:pPr>
          <w:hyperlink w:anchor="__RefHeading___Toc695659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هبة المدة لها تماما أو بعضا</w:t>
            </w:r>
            <w:r>
              <w:rPr>
                <w:rStyle w:val="IndexLink"/>
                <w:rtl w:val="true"/>
              </w:rPr>
              <w:tab/>
            </w:r>
            <w:r>
              <w:rPr>
                <w:rStyle w:val="IndexLink"/>
              </w:rPr>
              <w:t>108</w:t>
            </w:r>
          </w:hyperlink>
        </w:p>
        <w:p>
          <w:pPr>
            <w:pStyle w:val="Contents4"/>
            <w:tabs>
              <w:tab w:val="clear" w:pos="8176"/>
              <w:tab w:val="right" w:pos="9026" w:leader="dot"/>
            </w:tabs>
            <w:rPr/>
          </w:pPr>
          <w:hyperlink w:anchor="__RefHeading___Toc695659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يعتبر في عقد التمتع ترتب جميع الآثار</w:t>
            </w:r>
            <w:r>
              <w:rPr>
                <w:rStyle w:val="IndexLink"/>
                <w:rtl w:val="true"/>
              </w:rPr>
              <w:tab/>
            </w:r>
            <w:r>
              <w:rPr>
                <w:rStyle w:val="IndexLink"/>
              </w:rPr>
              <w:t>109</w:t>
            </w:r>
          </w:hyperlink>
        </w:p>
        <w:p>
          <w:pPr>
            <w:pStyle w:val="Contents4"/>
            <w:tabs>
              <w:tab w:val="clear" w:pos="8176"/>
              <w:tab w:val="right" w:pos="9026" w:leader="dot"/>
            </w:tabs>
            <w:rPr/>
          </w:pPr>
          <w:hyperlink w:anchor="__RefHeading___Toc695659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أن يشترط أحدهما على الآخر الإتيان ليلا أو نهارا</w:t>
            </w:r>
            <w:r>
              <w:rPr>
                <w:rStyle w:val="IndexLink"/>
                <w:rtl w:val="true"/>
              </w:rPr>
              <w:tab/>
            </w:r>
            <w:r>
              <w:rPr>
                <w:rStyle w:val="IndexLink"/>
              </w:rPr>
              <w:t>109</w:t>
            </w:r>
          </w:hyperlink>
        </w:p>
        <w:p>
          <w:pPr>
            <w:pStyle w:val="Contents4"/>
            <w:tabs>
              <w:tab w:val="clear" w:pos="8176"/>
              <w:tab w:val="right" w:pos="9026" w:leader="dot"/>
            </w:tabs>
            <w:rPr/>
          </w:pPr>
          <w:hyperlink w:anchor="__RefHeading___Toc695660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أسقط من له الشرط حقه فالظاهر السقوط</w:t>
            </w:r>
            <w:r>
              <w:rPr>
                <w:rStyle w:val="IndexLink"/>
                <w:rtl w:val="true"/>
              </w:rPr>
              <w:tab/>
            </w:r>
            <w:r>
              <w:rPr>
                <w:rStyle w:val="IndexLink"/>
              </w:rPr>
              <w:t>110</w:t>
            </w:r>
          </w:hyperlink>
        </w:p>
        <w:p>
          <w:pPr>
            <w:pStyle w:val="Contents4"/>
            <w:tabs>
              <w:tab w:val="clear" w:pos="8176"/>
              <w:tab w:val="right" w:pos="9026" w:leader="dot"/>
            </w:tabs>
            <w:rPr/>
          </w:pPr>
          <w:hyperlink w:anchor="__RefHeading___Toc695660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العزل للمتمتع من دون إذنها</w:t>
            </w:r>
            <w:r>
              <w:rPr>
                <w:rStyle w:val="IndexLink"/>
                <w:rtl w:val="true"/>
              </w:rPr>
              <w:tab/>
            </w:r>
            <w:r>
              <w:rPr>
                <w:rStyle w:val="IndexLink"/>
              </w:rPr>
              <w:t>110</w:t>
            </w:r>
          </w:hyperlink>
        </w:p>
        <w:p>
          <w:pPr>
            <w:pStyle w:val="Contents4"/>
            <w:tabs>
              <w:tab w:val="clear" w:pos="8176"/>
              <w:tab w:val="right" w:pos="9026" w:leader="dot"/>
            </w:tabs>
            <w:rPr/>
          </w:pPr>
          <w:hyperlink w:anchor="__RefHeading___Toc695660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لا يقع بها طلاق</w:t>
            </w:r>
            <w:r>
              <w:rPr>
                <w:rStyle w:val="IndexLink"/>
                <w:rtl w:val="true"/>
              </w:rPr>
              <w:tab/>
            </w:r>
            <w:r>
              <w:rPr>
                <w:rStyle w:val="IndexLink"/>
              </w:rPr>
              <w:t>111</w:t>
            </w:r>
          </w:hyperlink>
        </w:p>
        <w:p>
          <w:pPr>
            <w:pStyle w:val="Contents4"/>
            <w:tabs>
              <w:tab w:val="clear" w:pos="8176"/>
              <w:tab w:val="right" w:pos="9026" w:leader="dot"/>
            </w:tabs>
            <w:rPr/>
          </w:pPr>
          <w:hyperlink w:anchor="__RefHeading___Toc695660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لا يثبت بهذا العقد توارث بين الزوجين</w:t>
            </w:r>
            <w:r>
              <w:rPr>
                <w:rStyle w:val="IndexLink"/>
                <w:rtl w:val="true"/>
              </w:rPr>
              <w:tab/>
            </w:r>
            <w:r>
              <w:rPr>
                <w:rStyle w:val="IndexLink"/>
              </w:rPr>
              <w:t>111</w:t>
            </w:r>
          </w:hyperlink>
        </w:p>
        <w:p>
          <w:pPr>
            <w:pStyle w:val="Contents4"/>
            <w:tabs>
              <w:tab w:val="clear" w:pos="8176"/>
              <w:tab w:val="right" w:pos="9026" w:leader="dot"/>
            </w:tabs>
            <w:rPr/>
          </w:pPr>
          <w:hyperlink w:anchor="__RefHeading___Toc6956609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انقضى أجلها</w:t>
            </w:r>
            <w:r>
              <w:rPr>
                <w:rStyle w:val="IndexLink"/>
                <w:rtl w:val="true"/>
              </w:rPr>
              <w:t xml:space="preserve">- </w:t>
            </w:r>
            <w:r>
              <w:rPr>
                <w:rStyle w:val="IndexLink"/>
                <w:rtl w:val="true"/>
              </w:rPr>
              <w:t>أو وهب مدتها</w:t>
            </w:r>
            <w:r>
              <w:rPr>
                <w:rStyle w:val="IndexLink"/>
                <w:rtl w:val="true"/>
              </w:rPr>
              <w:t xml:space="preserve">- </w:t>
            </w:r>
            <w:r>
              <w:rPr>
                <w:rStyle w:val="IndexLink"/>
                <w:rtl w:val="true"/>
              </w:rPr>
              <w:t>قبل الدخول فلا عدة عليها</w:t>
            </w:r>
            <w:r>
              <w:rPr>
                <w:rStyle w:val="IndexLink"/>
                <w:rtl w:val="true"/>
              </w:rPr>
              <w:tab/>
            </w:r>
            <w:r>
              <w:rPr>
                <w:rStyle w:val="IndexLink"/>
              </w:rPr>
              <w:t>114</w:t>
            </w:r>
          </w:hyperlink>
        </w:p>
        <w:p>
          <w:pPr>
            <w:pStyle w:val="Contents4"/>
            <w:tabs>
              <w:tab w:val="clear" w:pos="8176"/>
              <w:tab w:val="right" w:pos="9026" w:leader="dot"/>
            </w:tabs>
            <w:rPr/>
          </w:pPr>
          <w:hyperlink w:anchor="__RefHeading___Toc6956611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لا يشترط حضور العدلين و لا الطهر غير المواقعة</w:t>
            </w:r>
            <w:r>
              <w:rPr>
                <w:rStyle w:val="IndexLink"/>
                <w:rtl w:val="true"/>
              </w:rPr>
              <w:tab/>
            </w:r>
            <w:r>
              <w:rPr>
                <w:rStyle w:val="IndexLink"/>
              </w:rPr>
              <w:t>118</w:t>
            </w:r>
          </w:hyperlink>
        </w:p>
        <w:p>
          <w:pPr>
            <w:pStyle w:val="Contents4"/>
            <w:tabs>
              <w:tab w:val="clear" w:pos="8176"/>
              <w:tab w:val="right" w:pos="9026" w:leader="dot"/>
            </w:tabs>
            <w:rPr/>
          </w:pPr>
          <w:hyperlink w:anchor="__RefHeading___Toc6956613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تجب النفقة في هذا النكاح</w:t>
            </w:r>
            <w:r>
              <w:rPr>
                <w:rStyle w:val="IndexLink"/>
                <w:rtl w:val="true"/>
              </w:rPr>
              <w:tab/>
            </w:r>
            <w:r>
              <w:rPr>
                <w:rStyle w:val="IndexLink"/>
              </w:rPr>
              <w:t>118</w:t>
            </w:r>
          </w:hyperlink>
        </w:p>
        <w:p>
          <w:pPr>
            <w:pStyle w:val="Contents4"/>
            <w:tabs>
              <w:tab w:val="clear" w:pos="8176"/>
              <w:tab w:val="right" w:pos="9026" w:leader="dot"/>
            </w:tabs>
            <w:rPr/>
          </w:pPr>
          <w:hyperlink w:anchor="__RefHeading___Toc695661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يلحق ولد المتمتع بها بالزوج</w:t>
            </w:r>
            <w:r>
              <w:rPr>
                <w:rStyle w:val="IndexLink"/>
                <w:rtl w:val="true"/>
              </w:rPr>
              <w:tab/>
            </w:r>
            <w:r>
              <w:rPr>
                <w:rStyle w:val="IndexLink"/>
              </w:rPr>
              <w:t>118</w:t>
            </w:r>
          </w:hyperlink>
        </w:p>
        <w:p>
          <w:pPr>
            <w:pStyle w:val="Contents4"/>
            <w:tabs>
              <w:tab w:val="clear" w:pos="8176"/>
              <w:tab w:val="right" w:pos="9026" w:leader="dot"/>
            </w:tabs>
            <w:rPr/>
          </w:pPr>
          <w:hyperlink w:anchor="__RefHeading___Toc695661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لا تجب عليها إطاعته في الخروج عن المنزل</w:t>
            </w:r>
            <w:r>
              <w:rPr>
                <w:rStyle w:val="IndexLink"/>
                <w:rtl w:val="true"/>
              </w:rPr>
              <w:tab/>
            </w:r>
            <w:r>
              <w:rPr>
                <w:rStyle w:val="IndexLink"/>
              </w:rPr>
              <w:t>119</w:t>
            </w:r>
          </w:hyperlink>
        </w:p>
        <w:p>
          <w:pPr>
            <w:pStyle w:val="Contents4"/>
            <w:tabs>
              <w:tab w:val="clear" w:pos="8176"/>
              <w:tab w:val="right" w:pos="9026" w:leader="dot"/>
            </w:tabs>
            <w:rPr/>
          </w:pPr>
          <w:hyperlink w:anchor="__RefHeading___Toc6956619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فرق في جواز المتعة بين الثيب و البكر</w:t>
            </w:r>
            <w:r>
              <w:rPr>
                <w:rStyle w:val="IndexLink"/>
                <w:rtl w:val="true"/>
              </w:rPr>
              <w:tab/>
            </w:r>
            <w:r>
              <w:rPr>
                <w:rStyle w:val="IndexLink"/>
              </w:rPr>
              <w:t>119</w:t>
            </w:r>
          </w:hyperlink>
        </w:p>
        <w:p>
          <w:pPr>
            <w:pStyle w:val="Contents4"/>
            <w:tabs>
              <w:tab w:val="clear" w:pos="8176"/>
              <w:tab w:val="right" w:pos="9026" w:leader="dot"/>
            </w:tabs>
            <w:rPr/>
          </w:pPr>
          <w:hyperlink w:anchor="__RefHeading___Toc695662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يستحب أن تكون المتمتع بها مؤمنة عفيفة</w:t>
            </w:r>
            <w:r>
              <w:rPr>
                <w:rStyle w:val="IndexLink"/>
                <w:rtl w:val="true"/>
              </w:rPr>
              <w:tab/>
            </w:r>
            <w:r>
              <w:rPr>
                <w:rStyle w:val="IndexLink"/>
              </w:rPr>
              <w:t>120</w:t>
            </w:r>
          </w:hyperlink>
        </w:p>
        <w:p>
          <w:pPr>
            <w:pStyle w:val="Contents4"/>
            <w:tabs>
              <w:tab w:val="clear" w:pos="8176"/>
              <w:tab w:val="right" w:pos="9026" w:leader="dot"/>
            </w:tabs>
            <w:rPr/>
          </w:pPr>
          <w:hyperlink w:anchor="__RefHeading___Toc6956623_417432637">
            <w:r>
              <w:rPr>
                <w:webHidden/>
                <w:rStyle w:val="IndexLink"/>
                <w:rtl w:val="true"/>
              </w:rPr>
              <w:t xml:space="preserve">مسألة </w:t>
            </w:r>
            <w:r>
              <w:rPr>
                <w:rStyle w:val="IndexLink"/>
              </w:rPr>
              <w:t>29</w:t>
            </w:r>
            <w:r>
              <w:rPr>
                <w:rStyle w:val="IndexLink"/>
                <w:rtl w:val="true"/>
              </w:rPr>
              <w:t xml:space="preserve">: </w:t>
            </w:r>
            <w:r>
              <w:rPr>
                <w:rStyle w:val="IndexLink"/>
                <w:rtl w:val="true"/>
              </w:rPr>
              <w:t>يجوز التمتع بالزانية على كراهية</w:t>
            </w:r>
            <w:r>
              <w:rPr>
                <w:rStyle w:val="IndexLink"/>
                <w:rtl w:val="true"/>
              </w:rPr>
              <w:tab/>
            </w:r>
            <w:r>
              <w:rPr>
                <w:rStyle w:val="IndexLink"/>
              </w:rPr>
              <w:t>121</w:t>
            </w:r>
          </w:hyperlink>
        </w:p>
        <w:p>
          <w:pPr>
            <w:pStyle w:val="Contents4"/>
            <w:tabs>
              <w:tab w:val="clear" w:pos="8176"/>
              <w:tab w:val="right" w:pos="9026" w:leader="dot"/>
            </w:tabs>
            <w:rPr/>
          </w:pPr>
          <w:hyperlink w:anchor="__RefHeading___Toc6956625_417432637">
            <w:r>
              <w:rPr>
                <w:webHidden/>
                <w:rStyle w:val="IndexLink"/>
                <w:rtl w:val="true"/>
              </w:rPr>
              <w:t xml:space="preserve">مسألة </w:t>
            </w:r>
            <w:r>
              <w:rPr>
                <w:rStyle w:val="IndexLink"/>
              </w:rPr>
              <w:t>30</w:t>
            </w:r>
            <w:r>
              <w:rPr>
                <w:rStyle w:val="IndexLink"/>
                <w:rtl w:val="true"/>
              </w:rPr>
              <w:t xml:space="preserve">: </w:t>
            </w:r>
            <w:r>
              <w:rPr>
                <w:rStyle w:val="IndexLink"/>
                <w:rtl w:val="true"/>
              </w:rPr>
              <w:t>يجوز التمتع بالمرأة الواحدة مرارا</w:t>
            </w:r>
            <w:r>
              <w:rPr>
                <w:rStyle w:val="IndexLink"/>
                <w:rtl w:val="true"/>
              </w:rPr>
              <w:tab/>
            </w:r>
            <w:r>
              <w:rPr>
                <w:rStyle w:val="IndexLink"/>
              </w:rPr>
              <w:t>122</w:t>
            </w:r>
          </w:hyperlink>
        </w:p>
        <w:p>
          <w:pPr>
            <w:pStyle w:val="Contents4"/>
            <w:tabs>
              <w:tab w:val="clear" w:pos="8176"/>
              <w:tab w:val="right" w:pos="9026" w:leader="dot"/>
            </w:tabs>
            <w:rPr/>
          </w:pPr>
          <w:hyperlink w:anchor="__RefHeading___Toc6956627_417432637">
            <w:r>
              <w:rPr>
                <w:webHidden/>
                <w:rStyle w:val="IndexLink"/>
                <w:rtl w:val="true"/>
              </w:rPr>
              <w:t xml:space="preserve">مسألة </w:t>
            </w:r>
            <w:r>
              <w:rPr>
                <w:rStyle w:val="IndexLink"/>
              </w:rPr>
              <w:t>31</w:t>
            </w:r>
            <w:r>
              <w:rPr>
                <w:rStyle w:val="IndexLink"/>
                <w:rtl w:val="true"/>
              </w:rPr>
              <w:t xml:space="preserve">: </w:t>
            </w:r>
            <w:r>
              <w:rPr>
                <w:rStyle w:val="IndexLink"/>
                <w:rtl w:val="true"/>
              </w:rPr>
              <w:t>كما يحرم الجمع بين الأختين في الدائمة كذلك في المتعة</w:t>
            </w:r>
            <w:r>
              <w:rPr>
                <w:rStyle w:val="IndexLink"/>
                <w:rtl w:val="true"/>
              </w:rPr>
              <w:tab/>
            </w:r>
            <w:r>
              <w:rPr>
                <w:rStyle w:val="IndexLink"/>
              </w:rPr>
              <w:t>122</w:t>
            </w:r>
          </w:hyperlink>
        </w:p>
        <w:p>
          <w:pPr>
            <w:pStyle w:val="Contents4"/>
            <w:tabs>
              <w:tab w:val="clear" w:pos="8176"/>
              <w:tab w:val="right" w:pos="9026" w:leader="dot"/>
            </w:tabs>
            <w:rPr/>
          </w:pPr>
          <w:hyperlink w:anchor="__RefHeading___Toc6956629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كانت الامرأة تعتقد فساد أصل المتعة تقليدا أو اجتهادا دون الرجل يصح عقد التمتع و كذا العكس</w:t>
            </w:r>
            <w:r>
              <w:rPr>
                <w:rStyle w:val="IndexLink"/>
                <w:rtl w:val="true"/>
              </w:rPr>
              <w:tab/>
            </w:r>
            <w:r>
              <w:rPr>
                <w:rStyle w:val="IndexLink"/>
              </w:rPr>
              <w:t>123</w:t>
            </w:r>
          </w:hyperlink>
        </w:p>
        <w:p>
          <w:pPr>
            <w:pStyle w:val="Contents4"/>
            <w:tabs>
              <w:tab w:val="clear" w:pos="8176"/>
              <w:tab w:val="right" w:pos="9026" w:leader="dot"/>
            </w:tabs>
            <w:rPr/>
          </w:pPr>
          <w:hyperlink w:anchor="__RefHeading___Toc6956631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يجوز إنشاء عقد التمتع من الرجل</w:t>
            </w:r>
            <w:r>
              <w:rPr>
                <w:rStyle w:val="IndexLink"/>
                <w:rtl w:val="true"/>
              </w:rPr>
              <w:tab/>
            </w:r>
            <w:r>
              <w:rPr>
                <w:rStyle w:val="IndexLink"/>
              </w:rPr>
              <w:t>123</w:t>
            </w:r>
          </w:hyperlink>
        </w:p>
        <w:p>
          <w:pPr>
            <w:pStyle w:val="Contents3"/>
            <w:tabs>
              <w:tab w:val="clear" w:pos="8459"/>
              <w:tab w:val="right" w:pos="9026" w:leader="dot"/>
            </w:tabs>
            <w:rPr/>
          </w:pPr>
          <w:hyperlink w:anchor="__RefHeading___Toc6956633_417432637">
            <w:r>
              <w:rPr>
                <w:webHidden/>
                <w:rStyle w:val="IndexLink"/>
                <w:rtl w:val="true"/>
              </w:rPr>
              <w:t>فصل في العيوب الموجبة لخيار فسخ عقد النكاح</w:t>
            </w:r>
            <w:r>
              <w:rPr>
                <w:rStyle w:val="IndexLink"/>
                <w:rtl w:val="true"/>
              </w:rPr>
              <w:tab/>
            </w:r>
            <w:r>
              <w:rPr>
                <w:rStyle w:val="IndexLink"/>
              </w:rPr>
              <w:t>125</w:t>
            </w:r>
          </w:hyperlink>
        </w:p>
        <w:p>
          <w:pPr>
            <w:pStyle w:val="Contents4"/>
            <w:tabs>
              <w:tab w:val="clear" w:pos="8176"/>
              <w:tab w:val="right" w:pos="9026" w:leader="dot"/>
            </w:tabs>
            <w:rPr/>
          </w:pPr>
          <w:hyperlink w:anchor="__RefHeading___Toc6956635_41743263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6956637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إنما يفسخ بعيوب المرأة إذا تبيّن وجودها قبل العقد</w:t>
            </w:r>
            <w:r>
              <w:rPr>
                <w:rStyle w:val="IndexLink"/>
                <w:rtl w:val="true"/>
              </w:rPr>
              <w:tab/>
            </w:r>
            <w:r>
              <w:rPr>
                <w:rStyle w:val="IndexLink"/>
              </w:rPr>
              <w:t>133</w:t>
            </w:r>
          </w:hyperlink>
        </w:p>
        <w:p>
          <w:pPr>
            <w:pStyle w:val="Contents4"/>
            <w:tabs>
              <w:tab w:val="clear" w:pos="8176"/>
              <w:tab w:val="right" w:pos="9026" w:leader="dot"/>
            </w:tabs>
            <w:rPr/>
          </w:pPr>
          <w:hyperlink w:anchor="__RefHeading___Toc69566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ليس العقم من العيوب الموجبة للخيار</w:t>
            </w:r>
            <w:r>
              <w:rPr>
                <w:rStyle w:val="IndexLink"/>
                <w:rtl w:val="true"/>
              </w:rPr>
              <w:tab/>
            </w:r>
            <w:r>
              <w:rPr>
                <w:rStyle w:val="IndexLink"/>
              </w:rPr>
              <w:t>133</w:t>
            </w:r>
          </w:hyperlink>
        </w:p>
        <w:p>
          <w:pPr>
            <w:pStyle w:val="Contents4"/>
            <w:tabs>
              <w:tab w:val="clear" w:pos="8176"/>
              <w:tab w:val="right" w:pos="9026" w:leader="dot"/>
            </w:tabs>
            <w:rPr/>
          </w:pPr>
          <w:hyperlink w:anchor="__RefHeading___Toc695664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ليس الجذام و البرص من عيوب الرجل الموجبة لخيار المرأة</w:t>
            </w:r>
            <w:r>
              <w:rPr>
                <w:rStyle w:val="IndexLink"/>
                <w:rtl w:val="true"/>
              </w:rPr>
              <w:tab/>
            </w:r>
            <w:r>
              <w:rPr>
                <w:rStyle w:val="IndexLink"/>
              </w:rPr>
              <w:t>133</w:t>
            </w:r>
          </w:hyperlink>
        </w:p>
        <w:p>
          <w:pPr>
            <w:pStyle w:val="Contents4"/>
            <w:tabs>
              <w:tab w:val="clear" w:pos="8176"/>
              <w:tab w:val="right" w:pos="9026" w:leader="dot"/>
            </w:tabs>
            <w:rPr/>
          </w:pPr>
          <w:hyperlink w:anchor="__RefHeading___Toc6956643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كان العفل أو غيره من الأمراض المتقدمة كالبرص بنحو صرف الوجود و زال بعلاج أو غيره فهل يوجب ذلك الخيار أم لا؟</w:t>
            </w:r>
            <w:r>
              <w:rPr>
                <w:rStyle w:val="IndexLink"/>
                <w:rtl w:val="true"/>
              </w:rPr>
              <w:tab/>
            </w:r>
            <w:r>
              <w:rPr>
                <w:rStyle w:val="IndexLink"/>
              </w:rPr>
              <w:t>135</w:t>
            </w:r>
          </w:hyperlink>
        </w:p>
        <w:p>
          <w:pPr>
            <w:pStyle w:val="Contents4"/>
            <w:tabs>
              <w:tab w:val="clear" w:pos="8176"/>
              <w:tab w:val="right" w:pos="9026" w:leader="dot"/>
            </w:tabs>
            <w:rPr/>
          </w:pPr>
          <w:hyperlink w:anchor="__RefHeading___Toc69566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وقع عقد النكاح في حال المرض</w:t>
            </w:r>
            <w:r>
              <w:rPr>
                <w:rStyle w:val="IndexLink"/>
                <w:rtl w:val="true"/>
              </w:rPr>
              <w:tab/>
            </w:r>
            <w:r>
              <w:rPr>
                <w:rStyle w:val="IndexLink"/>
              </w:rPr>
              <w:t>135</w:t>
            </w:r>
          </w:hyperlink>
        </w:p>
        <w:p>
          <w:pPr>
            <w:pStyle w:val="Contents4"/>
            <w:tabs>
              <w:tab w:val="clear" w:pos="8176"/>
              <w:tab w:val="right" w:pos="9026" w:leader="dot"/>
            </w:tabs>
            <w:rPr/>
          </w:pPr>
          <w:hyperlink w:anchor="__RefHeading___Toc695664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ابتلت الزوجة بأحد الأمراض</w:t>
            </w:r>
            <w:r>
              <w:rPr>
                <w:rStyle w:val="IndexLink"/>
                <w:rtl w:val="true"/>
              </w:rPr>
              <w:tab/>
            </w:r>
            <w:r>
              <w:rPr>
                <w:rStyle w:val="IndexLink"/>
              </w:rPr>
              <w:t>135</w:t>
            </w:r>
          </w:hyperlink>
        </w:p>
        <w:p>
          <w:pPr>
            <w:pStyle w:val="Contents4"/>
            <w:tabs>
              <w:tab w:val="clear" w:pos="8176"/>
              <w:tab w:val="right" w:pos="9026" w:leader="dot"/>
            </w:tabs>
            <w:rPr/>
          </w:pPr>
          <w:hyperlink w:anchor="__RefHeading___Toc695664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ادعت المرأة أن الزوج كان عالما بتحقق المرض</w:t>
            </w:r>
            <w:r>
              <w:rPr>
                <w:rStyle w:val="IndexLink"/>
                <w:rtl w:val="true"/>
              </w:rPr>
              <w:tab/>
            </w:r>
            <w:r>
              <w:rPr>
                <w:rStyle w:val="IndexLink"/>
              </w:rPr>
              <w:t>135</w:t>
            </w:r>
          </w:hyperlink>
        </w:p>
        <w:p>
          <w:pPr>
            <w:pStyle w:val="Contents4"/>
            <w:tabs>
              <w:tab w:val="clear" w:pos="8176"/>
              <w:tab w:val="right" w:pos="9026" w:leader="dot"/>
            </w:tabs>
            <w:rPr/>
          </w:pPr>
          <w:hyperlink w:anchor="__RefHeading___Toc6956651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تردد المرض بين ما يكون موجبا للخيار أو لا</w:t>
            </w:r>
            <w:r>
              <w:rPr>
                <w:rStyle w:val="IndexLink"/>
                <w:rtl w:val="true"/>
              </w:rPr>
              <w:tab/>
            </w:r>
            <w:r>
              <w:rPr>
                <w:rStyle w:val="IndexLink"/>
              </w:rPr>
              <w:t>135</w:t>
            </w:r>
          </w:hyperlink>
        </w:p>
        <w:p>
          <w:pPr>
            <w:pStyle w:val="Contents4"/>
            <w:tabs>
              <w:tab w:val="clear" w:pos="8176"/>
              <w:tab w:val="right" w:pos="9026" w:leader="dot"/>
            </w:tabs>
            <w:rPr/>
          </w:pPr>
          <w:hyperlink w:anchor="__RefHeading___Toc695665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فرق في إيجاب هذه العيوب للفسخ بين حصولها اختيارا أو بغيره</w:t>
            </w:r>
            <w:r>
              <w:rPr>
                <w:rStyle w:val="IndexLink"/>
                <w:rtl w:val="true"/>
              </w:rPr>
              <w:tab/>
            </w:r>
            <w:r>
              <w:rPr>
                <w:rStyle w:val="IndexLink"/>
              </w:rPr>
              <w:t>136</w:t>
            </w:r>
          </w:hyperlink>
        </w:p>
        <w:p>
          <w:pPr>
            <w:pStyle w:val="Contents4"/>
            <w:tabs>
              <w:tab w:val="clear" w:pos="8176"/>
              <w:tab w:val="right" w:pos="9026" w:leader="dot"/>
            </w:tabs>
            <w:rPr/>
          </w:pPr>
          <w:hyperlink w:anchor="__RefHeading___Toc6956655_417432637">
            <w:r>
              <w:rPr>
                <w:webHidden/>
                <w:rStyle w:val="IndexLink"/>
                <w:rtl w:val="true"/>
              </w:rPr>
              <w:t xml:space="preserve">مسألة </w:t>
            </w:r>
            <w:r>
              <w:rPr>
                <w:rStyle w:val="IndexLink"/>
              </w:rPr>
              <w:t>10</w:t>
            </w:r>
            <w:r>
              <w:rPr>
                <w:rStyle w:val="IndexLink"/>
                <w:rtl w:val="true"/>
              </w:rPr>
              <w:t xml:space="preserve">: </w:t>
            </w:r>
            <w:r>
              <w:rPr>
                <w:rStyle w:val="IndexLink"/>
                <w:rtl w:val="true"/>
              </w:rPr>
              <w:t>خيار الفسخ في كل من الرجل و المرأة على الفور</w:t>
            </w:r>
            <w:r>
              <w:rPr>
                <w:rStyle w:val="IndexLink"/>
                <w:rtl w:val="true"/>
              </w:rPr>
              <w:tab/>
            </w:r>
            <w:r>
              <w:rPr>
                <w:rStyle w:val="IndexLink"/>
              </w:rPr>
              <w:t>136</w:t>
            </w:r>
          </w:hyperlink>
        </w:p>
        <w:p>
          <w:pPr>
            <w:pStyle w:val="Contents4"/>
            <w:tabs>
              <w:tab w:val="clear" w:pos="8176"/>
              <w:tab w:val="right" w:pos="9026" w:leader="dot"/>
            </w:tabs>
            <w:rPr/>
          </w:pPr>
          <w:hyperlink w:anchor="__RefHeading___Toc6956657_417432637">
            <w:r>
              <w:rPr>
                <w:webHidden/>
                <w:rStyle w:val="IndexLink"/>
                <w:rtl w:val="true"/>
              </w:rPr>
              <w:t xml:space="preserve">مسألة </w:t>
            </w:r>
            <w:r>
              <w:rPr>
                <w:rStyle w:val="IndexLink"/>
              </w:rPr>
              <w:t>11</w:t>
            </w:r>
            <w:r>
              <w:rPr>
                <w:rStyle w:val="IndexLink"/>
                <w:rtl w:val="true"/>
              </w:rPr>
              <w:t xml:space="preserve">: </w:t>
            </w:r>
            <w:r>
              <w:rPr>
                <w:rStyle w:val="IndexLink"/>
                <w:rtl w:val="true"/>
              </w:rPr>
              <w:t>الأمراض المعدية لا توجب الخيار</w:t>
            </w:r>
            <w:r>
              <w:rPr>
                <w:rStyle w:val="IndexLink"/>
                <w:rtl w:val="true"/>
              </w:rPr>
              <w:tab/>
            </w:r>
            <w:r>
              <w:rPr>
                <w:rStyle w:val="IndexLink"/>
              </w:rPr>
              <w:t>136</w:t>
            </w:r>
          </w:hyperlink>
        </w:p>
        <w:p>
          <w:pPr>
            <w:pStyle w:val="Contents4"/>
            <w:tabs>
              <w:tab w:val="clear" w:pos="8176"/>
              <w:tab w:val="right" w:pos="9026" w:leader="dot"/>
            </w:tabs>
            <w:rPr/>
          </w:pPr>
          <w:hyperlink w:anchor="__RefHeading___Toc6956659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اختلفا في العيب فالقول قول منكره</w:t>
            </w:r>
            <w:r>
              <w:rPr>
                <w:rStyle w:val="IndexLink"/>
                <w:rtl w:val="true"/>
              </w:rPr>
              <w:tab/>
            </w:r>
            <w:r>
              <w:rPr>
                <w:rStyle w:val="IndexLink"/>
              </w:rPr>
              <w:t>138</w:t>
            </w:r>
          </w:hyperlink>
        </w:p>
        <w:p>
          <w:pPr>
            <w:pStyle w:val="Contents4"/>
            <w:tabs>
              <w:tab w:val="clear" w:pos="8176"/>
              <w:tab w:val="right" w:pos="9026" w:leader="dot"/>
            </w:tabs>
            <w:rPr/>
          </w:pPr>
          <w:hyperlink w:anchor="__RefHeading___Toc695666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ثبت عن الرجل بأحد الوجوه المذكورة، فإن صبرت فلا كلام</w:t>
            </w:r>
            <w:r>
              <w:rPr>
                <w:rStyle w:val="IndexLink"/>
                <w:rtl w:val="true"/>
              </w:rPr>
              <w:tab/>
            </w:r>
            <w:r>
              <w:rPr>
                <w:rStyle w:val="IndexLink"/>
              </w:rPr>
              <w:t>139</w:t>
            </w:r>
          </w:hyperlink>
        </w:p>
        <w:p>
          <w:pPr>
            <w:pStyle w:val="Contents4"/>
            <w:tabs>
              <w:tab w:val="clear" w:pos="8176"/>
              <w:tab w:val="right" w:pos="9026" w:leader="dot"/>
            </w:tabs>
            <w:rPr/>
          </w:pPr>
          <w:hyperlink w:anchor="__RefHeading___Toc6956663_417432637">
            <w:r>
              <w:rPr>
                <w:webHidden/>
                <w:rStyle w:val="IndexLink"/>
                <w:rtl w:val="true"/>
              </w:rPr>
              <w:t xml:space="preserve">مسألة </w:t>
            </w:r>
            <w:r>
              <w:rPr>
                <w:rStyle w:val="IndexLink"/>
              </w:rPr>
              <w:t>14</w:t>
            </w:r>
            <w:r>
              <w:rPr>
                <w:rStyle w:val="IndexLink"/>
                <w:rtl w:val="true"/>
              </w:rPr>
              <w:t xml:space="preserve">: </w:t>
            </w:r>
            <w:r>
              <w:rPr>
                <w:rStyle w:val="IndexLink"/>
                <w:rtl w:val="true"/>
              </w:rPr>
              <w:t>الفسخ بالعيب ليس بطلاق</w:t>
            </w:r>
            <w:r>
              <w:rPr>
                <w:rStyle w:val="IndexLink"/>
                <w:rtl w:val="true"/>
              </w:rPr>
              <w:tab/>
            </w:r>
            <w:r>
              <w:rPr>
                <w:rStyle w:val="IndexLink"/>
              </w:rPr>
              <w:t>140</w:t>
            </w:r>
          </w:hyperlink>
        </w:p>
        <w:p>
          <w:pPr>
            <w:pStyle w:val="Contents4"/>
            <w:tabs>
              <w:tab w:val="clear" w:pos="8176"/>
              <w:tab w:val="right" w:pos="9026" w:leader="dot"/>
            </w:tabs>
            <w:rPr/>
          </w:pPr>
          <w:hyperlink w:anchor="__RefHeading___Toc695666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يجوز للرجل الفسخ بعيب المرأة</w:t>
            </w:r>
            <w:r>
              <w:rPr>
                <w:rStyle w:val="IndexLink"/>
                <w:rtl w:val="true"/>
              </w:rPr>
              <w:tab/>
            </w:r>
            <w:r>
              <w:rPr>
                <w:rStyle w:val="IndexLink"/>
              </w:rPr>
              <w:t>141</w:t>
            </w:r>
          </w:hyperlink>
        </w:p>
        <w:p>
          <w:pPr>
            <w:pStyle w:val="Contents4"/>
            <w:tabs>
              <w:tab w:val="clear" w:pos="8176"/>
              <w:tab w:val="right" w:pos="9026" w:leader="dot"/>
            </w:tabs>
            <w:rPr/>
          </w:pPr>
          <w:hyperlink w:anchor="__RefHeading___Toc6956667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فسخ الرجل بأحد عيوب المرأة، فإن كان قبل الدخول فلا مهر لها</w:t>
            </w:r>
            <w:r>
              <w:rPr>
                <w:rStyle w:val="IndexLink"/>
                <w:rtl w:val="true"/>
              </w:rPr>
              <w:tab/>
            </w:r>
            <w:r>
              <w:rPr>
                <w:rStyle w:val="IndexLink"/>
              </w:rPr>
              <w:t>141</w:t>
            </w:r>
          </w:hyperlink>
        </w:p>
        <w:p>
          <w:pPr>
            <w:pStyle w:val="Contents4"/>
            <w:tabs>
              <w:tab w:val="clear" w:pos="8176"/>
              <w:tab w:val="right" w:pos="9026" w:leader="dot"/>
            </w:tabs>
            <w:rPr/>
          </w:pPr>
          <w:hyperlink w:anchor="__RefHeading___Toc695666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لكل من الرجل و المرأة عيب موجب للخيار يثبت لكل منهما الخيار</w:t>
            </w:r>
            <w:r>
              <w:rPr>
                <w:rStyle w:val="IndexLink"/>
                <w:rtl w:val="true"/>
              </w:rPr>
              <w:tab/>
            </w:r>
            <w:r>
              <w:rPr>
                <w:rStyle w:val="IndexLink"/>
              </w:rPr>
              <w:t>143</w:t>
            </w:r>
          </w:hyperlink>
        </w:p>
        <w:p>
          <w:pPr>
            <w:pStyle w:val="Contents4"/>
            <w:tabs>
              <w:tab w:val="clear" w:pos="8176"/>
              <w:tab w:val="right" w:pos="9026" w:leader="dot"/>
            </w:tabs>
            <w:rPr/>
          </w:pPr>
          <w:hyperlink w:anchor="__RefHeading___Toc6956671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طلق قبل الدخول ثمَّ علم بالعيب الموجب للخيار لم يسقط عنه ما وجب عليه بالطلاق</w:t>
            </w:r>
            <w:r>
              <w:rPr>
                <w:rStyle w:val="IndexLink"/>
                <w:rtl w:val="true"/>
              </w:rPr>
              <w:tab/>
            </w:r>
            <w:r>
              <w:rPr>
                <w:rStyle w:val="IndexLink"/>
              </w:rPr>
              <w:t>143</w:t>
            </w:r>
          </w:hyperlink>
        </w:p>
        <w:p>
          <w:pPr>
            <w:pStyle w:val="Contents4"/>
            <w:tabs>
              <w:tab w:val="clear" w:pos="8176"/>
              <w:tab w:val="right" w:pos="9026" w:leader="dot"/>
            </w:tabs>
            <w:rPr/>
          </w:pPr>
          <w:hyperlink w:anchor="__RefHeading___Toc695667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طلق رجعيا ثمَّ علم بالعيب كان له الفسخ</w:t>
            </w:r>
            <w:r>
              <w:rPr>
                <w:rStyle w:val="IndexLink"/>
                <w:rtl w:val="true"/>
              </w:rPr>
              <w:tab/>
            </w:r>
            <w:r>
              <w:rPr>
                <w:rStyle w:val="IndexLink"/>
              </w:rPr>
              <w:t>144</w:t>
            </w:r>
          </w:hyperlink>
        </w:p>
        <w:p>
          <w:pPr>
            <w:pStyle w:val="Contents4"/>
            <w:tabs>
              <w:tab w:val="clear" w:pos="8176"/>
              <w:tab w:val="right" w:pos="9026" w:leader="dot"/>
            </w:tabs>
            <w:rPr/>
          </w:pPr>
          <w:hyperlink w:anchor="__RefHeading___Toc6956675_417432637">
            <w:r>
              <w:rPr>
                <w:webHidden/>
                <w:rStyle w:val="IndexLink"/>
                <w:rtl w:val="true"/>
              </w:rPr>
              <w:t xml:space="preserve">مسألة </w:t>
            </w:r>
            <w:r>
              <w:rPr>
                <w:rStyle w:val="IndexLink"/>
              </w:rPr>
              <w:t>20</w:t>
            </w:r>
            <w:r>
              <w:rPr>
                <w:rStyle w:val="IndexLink"/>
                <w:rtl w:val="true"/>
              </w:rPr>
              <w:t xml:space="preserve">: </w:t>
            </w:r>
            <w:r>
              <w:rPr>
                <w:rStyle w:val="IndexLink"/>
                <w:rtl w:val="true"/>
              </w:rPr>
              <w:t>هل يثبت للأولياء الخيار</w:t>
            </w:r>
            <w:r>
              <w:rPr>
                <w:rStyle w:val="IndexLink"/>
                <w:rtl w:val="true"/>
              </w:rPr>
              <w:tab/>
            </w:r>
            <w:r>
              <w:rPr>
                <w:rStyle w:val="IndexLink"/>
              </w:rPr>
              <w:t>144</w:t>
            </w:r>
          </w:hyperlink>
        </w:p>
        <w:p>
          <w:pPr>
            <w:pStyle w:val="Contents4"/>
            <w:tabs>
              <w:tab w:val="clear" w:pos="8176"/>
              <w:tab w:val="right" w:pos="9026" w:leader="dot"/>
            </w:tabs>
            <w:rPr/>
          </w:pPr>
          <w:hyperlink w:anchor="__RefHeading___Toc6956677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رضي الزوج بالعيب كالبرص في عضو خاص مثلا</w:t>
            </w:r>
            <w:r>
              <w:rPr>
                <w:rStyle w:val="IndexLink"/>
                <w:rtl w:val="true"/>
              </w:rPr>
              <w:tab/>
            </w:r>
            <w:r>
              <w:rPr>
                <w:rStyle w:val="IndexLink"/>
              </w:rPr>
              <w:t>144</w:t>
            </w:r>
          </w:hyperlink>
        </w:p>
        <w:p>
          <w:pPr>
            <w:pStyle w:val="Contents3"/>
            <w:tabs>
              <w:tab w:val="clear" w:pos="8459"/>
              <w:tab w:val="right" w:pos="9026" w:leader="dot"/>
            </w:tabs>
            <w:rPr/>
          </w:pPr>
          <w:hyperlink w:anchor="__RefHeading___Toc6956679_417432637">
            <w:r>
              <w:rPr>
                <w:webHidden/>
                <w:rStyle w:val="IndexLink"/>
                <w:rtl w:val="true"/>
              </w:rPr>
              <w:t>فصل في التدليس</w:t>
            </w:r>
            <w:r>
              <w:rPr>
                <w:rStyle w:val="IndexLink"/>
                <w:rtl w:val="true"/>
              </w:rPr>
              <w:tab/>
            </w:r>
            <w:r>
              <w:rPr>
                <w:rStyle w:val="IndexLink"/>
              </w:rPr>
              <w:t>145</w:t>
            </w:r>
          </w:hyperlink>
        </w:p>
        <w:p>
          <w:pPr>
            <w:pStyle w:val="Contents4"/>
            <w:tabs>
              <w:tab w:val="clear" w:pos="8176"/>
              <w:tab w:val="right" w:pos="9026" w:leader="dot"/>
            </w:tabs>
            <w:rPr/>
          </w:pPr>
          <w:hyperlink w:anchor="__RefHeading___Toc6956681_41743263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695668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دلّست المرأة نفسها على الرجل</w:t>
            </w:r>
            <w:r>
              <w:rPr>
                <w:rStyle w:val="IndexLink"/>
                <w:rtl w:val="true"/>
              </w:rPr>
              <w:tab/>
            </w:r>
            <w:r>
              <w:rPr>
                <w:rStyle w:val="IndexLink"/>
              </w:rPr>
              <w:t>145</w:t>
            </w:r>
          </w:hyperlink>
        </w:p>
        <w:p>
          <w:pPr>
            <w:pStyle w:val="Contents4"/>
            <w:tabs>
              <w:tab w:val="clear" w:pos="8176"/>
              <w:tab w:val="right" w:pos="9026" w:leader="dot"/>
            </w:tabs>
            <w:rPr/>
          </w:pPr>
          <w:hyperlink w:anchor="__RefHeading___Toc6956685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يتحقق التدليس بتوصيف المرأة بالصحة عند الزوج</w:t>
            </w:r>
            <w:r>
              <w:rPr>
                <w:rStyle w:val="IndexLink"/>
                <w:rtl w:val="true"/>
              </w:rPr>
              <w:tab/>
            </w:r>
            <w:r>
              <w:rPr>
                <w:rStyle w:val="IndexLink"/>
              </w:rPr>
              <w:t>147</w:t>
            </w:r>
          </w:hyperlink>
        </w:p>
        <w:p>
          <w:pPr>
            <w:pStyle w:val="Contents4"/>
            <w:tabs>
              <w:tab w:val="clear" w:pos="8176"/>
              <w:tab w:val="right" w:pos="9026" w:leader="dot"/>
            </w:tabs>
            <w:rPr/>
          </w:pPr>
          <w:hyperlink w:anchor="__RefHeading___Toc6956687_417432637">
            <w:r>
              <w:rPr>
                <w:webHidden/>
                <w:rStyle w:val="IndexLink"/>
                <w:rtl w:val="true"/>
              </w:rPr>
              <w:t xml:space="preserve">مسألة </w:t>
            </w:r>
            <w:r>
              <w:rPr>
                <w:rStyle w:val="IndexLink"/>
              </w:rPr>
              <w:t>3</w:t>
            </w:r>
            <w:r>
              <w:rPr>
                <w:rStyle w:val="IndexLink"/>
                <w:rtl w:val="true"/>
              </w:rPr>
              <w:t xml:space="preserve">: </w:t>
            </w:r>
            <w:r>
              <w:rPr>
                <w:rStyle w:val="IndexLink"/>
                <w:rtl w:val="true"/>
              </w:rPr>
              <w:t>من يكون تدليسه موجبا للرجوع عليه بالمهر</w:t>
            </w:r>
            <w:r>
              <w:rPr>
                <w:rStyle w:val="IndexLink"/>
                <w:rtl w:val="true"/>
              </w:rPr>
              <w:tab/>
            </w:r>
            <w:r>
              <w:rPr>
                <w:rStyle w:val="IndexLink"/>
              </w:rPr>
              <w:t>147</w:t>
            </w:r>
          </w:hyperlink>
        </w:p>
        <w:p>
          <w:pPr>
            <w:pStyle w:val="Contents4"/>
            <w:tabs>
              <w:tab w:val="clear" w:pos="8176"/>
              <w:tab w:val="right" w:pos="9026" w:leader="dot"/>
            </w:tabs>
            <w:rPr/>
          </w:pPr>
          <w:hyperlink w:anchor="__RefHeading___Toc6956689_417432637">
            <w:r>
              <w:rPr>
                <w:webHidden/>
                <w:rStyle w:val="IndexLink"/>
                <w:rtl w:val="true"/>
              </w:rPr>
              <w:t xml:space="preserve">مسألة </w:t>
            </w:r>
            <w:r>
              <w:rPr>
                <w:rStyle w:val="IndexLink"/>
              </w:rPr>
              <w:t>4</w:t>
            </w:r>
            <w:r>
              <w:rPr>
                <w:rStyle w:val="IndexLink"/>
                <w:rtl w:val="true"/>
              </w:rPr>
              <w:t xml:space="preserve">: </w:t>
            </w:r>
            <w:r>
              <w:rPr>
                <w:rStyle w:val="IndexLink"/>
                <w:rtl w:val="true"/>
              </w:rPr>
              <w:t>كما يتحقق التدليس في العيوب الموجبة للخيار كالجنون و العمى و غيرهما، كذلك يتحقق في مطلق النقص</w:t>
            </w:r>
            <w:r>
              <w:rPr>
                <w:rStyle w:val="IndexLink"/>
                <w:rtl w:val="true"/>
              </w:rPr>
              <w:tab/>
            </w:r>
            <w:r>
              <w:rPr>
                <w:rStyle w:val="IndexLink"/>
              </w:rPr>
              <w:t>148</w:t>
            </w:r>
          </w:hyperlink>
        </w:p>
        <w:p>
          <w:pPr>
            <w:pStyle w:val="Contents4"/>
            <w:tabs>
              <w:tab w:val="clear" w:pos="8176"/>
              <w:tab w:val="right" w:pos="9026" w:leader="dot"/>
            </w:tabs>
            <w:rPr/>
          </w:pPr>
          <w:hyperlink w:anchor="__RefHeading___Toc695669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ليس من التدليس الموجب للخيار سكوت الزوجة</w:t>
            </w:r>
            <w:r>
              <w:rPr>
                <w:rStyle w:val="IndexLink"/>
                <w:rtl w:val="true"/>
              </w:rPr>
              <w:tab/>
            </w:r>
            <w:r>
              <w:rPr>
                <w:rStyle w:val="IndexLink"/>
              </w:rPr>
              <w:t>151</w:t>
            </w:r>
          </w:hyperlink>
        </w:p>
        <w:p>
          <w:pPr>
            <w:pStyle w:val="Contents4"/>
            <w:tabs>
              <w:tab w:val="clear" w:pos="8176"/>
              <w:tab w:val="right" w:pos="9026" w:leader="dot"/>
            </w:tabs>
            <w:rPr/>
          </w:pPr>
          <w:hyperlink w:anchor="__RefHeading___Toc695669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تزوج امرأة على أنها حرة</w:t>
            </w:r>
            <w:r>
              <w:rPr>
                <w:rStyle w:val="IndexLink"/>
                <w:rtl w:val="true"/>
              </w:rPr>
              <w:tab/>
            </w:r>
            <w:r>
              <w:rPr>
                <w:rStyle w:val="IndexLink"/>
              </w:rPr>
              <w:t>151</w:t>
            </w:r>
          </w:hyperlink>
        </w:p>
        <w:p>
          <w:pPr>
            <w:pStyle w:val="Contents4"/>
            <w:tabs>
              <w:tab w:val="clear" w:pos="8176"/>
              <w:tab w:val="right" w:pos="9026" w:leader="dot"/>
            </w:tabs>
            <w:rPr/>
          </w:pPr>
          <w:hyperlink w:anchor="__RefHeading___Toc695669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تزوج امرأة على أنها بكر</w:t>
            </w:r>
            <w:r>
              <w:rPr>
                <w:rStyle w:val="IndexLink"/>
                <w:rtl w:val="true"/>
              </w:rPr>
              <w:t xml:space="preserve">- </w:t>
            </w:r>
            <w:r>
              <w:rPr>
                <w:rStyle w:val="IndexLink"/>
                <w:rtl w:val="true"/>
              </w:rPr>
              <w:t>بأحد الوجوه الثلاثة المتقدمة</w:t>
            </w:r>
            <w:r>
              <w:rPr>
                <w:rStyle w:val="IndexLink"/>
                <w:rtl w:val="true"/>
              </w:rPr>
              <w:t xml:space="preserve">- </w:t>
            </w:r>
            <w:r>
              <w:rPr>
                <w:rStyle w:val="IndexLink"/>
                <w:rtl w:val="true"/>
              </w:rPr>
              <w:t>فوجدها ثيبا لم يكن له الفسخ</w:t>
            </w:r>
            <w:r>
              <w:rPr>
                <w:rStyle w:val="IndexLink"/>
                <w:rtl w:val="true"/>
              </w:rPr>
              <w:tab/>
            </w:r>
            <w:r>
              <w:rPr>
                <w:rStyle w:val="IndexLink"/>
              </w:rPr>
              <w:t>153</w:t>
            </w:r>
          </w:hyperlink>
        </w:p>
        <w:p>
          <w:pPr>
            <w:pStyle w:val="Contents4"/>
            <w:tabs>
              <w:tab w:val="clear" w:pos="8176"/>
              <w:tab w:val="right" w:pos="9026" w:leader="dot"/>
            </w:tabs>
            <w:rPr/>
          </w:pPr>
          <w:hyperlink w:anchor="__RefHeading___Toc695669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فسخ حيث يكون له الفسخ</w:t>
            </w:r>
            <w:r>
              <w:rPr>
                <w:rStyle w:val="IndexLink"/>
                <w:rtl w:val="true"/>
              </w:rPr>
              <w:tab/>
            </w:r>
            <w:r>
              <w:rPr>
                <w:rStyle w:val="IndexLink"/>
              </w:rPr>
              <w:t>153</w:t>
            </w:r>
          </w:hyperlink>
        </w:p>
        <w:p>
          <w:pPr>
            <w:pStyle w:val="Contents4"/>
            <w:tabs>
              <w:tab w:val="clear" w:pos="8176"/>
              <w:tab w:val="right" w:pos="9026" w:leader="dot"/>
            </w:tabs>
            <w:rPr/>
          </w:pPr>
          <w:hyperlink w:anchor="__RefHeading___Toc6956699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يتحقق التدليس في الرجل أيضا</w:t>
            </w:r>
            <w:r>
              <w:rPr>
                <w:rStyle w:val="IndexLink"/>
                <w:rtl w:val="true"/>
              </w:rPr>
              <w:t xml:space="preserve">- </w:t>
            </w:r>
            <w:r>
              <w:rPr>
                <w:rStyle w:val="IndexLink"/>
                <w:rtl w:val="true"/>
              </w:rPr>
              <w:t>كما يتحقق في المرأة</w:t>
            </w:r>
            <w:r>
              <w:rPr>
                <w:rStyle w:val="IndexLink"/>
                <w:rtl w:val="true"/>
              </w:rPr>
              <w:tab/>
            </w:r>
            <w:r>
              <w:rPr>
                <w:rStyle w:val="IndexLink"/>
              </w:rPr>
              <w:t>155</w:t>
            </w:r>
          </w:hyperlink>
        </w:p>
        <w:p>
          <w:pPr>
            <w:pStyle w:val="Contents4"/>
            <w:tabs>
              <w:tab w:val="clear" w:pos="8176"/>
              <w:tab w:val="right" w:pos="9026" w:leader="dot"/>
            </w:tabs>
            <w:rPr/>
          </w:pPr>
          <w:hyperlink w:anchor="__RefHeading___Toc695670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انتسب إلى قبيلة فبان من غيرها لم يكن لها الخيار</w:t>
            </w:r>
            <w:r>
              <w:rPr>
                <w:rStyle w:val="IndexLink"/>
                <w:rtl w:val="true"/>
              </w:rPr>
              <w:tab/>
            </w:r>
            <w:r>
              <w:rPr>
                <w:rStyle w:val="IndexLink"/>
              </w:rPr>
              <w:t>155</w:t>
            </w:r>
          </w:hyperlink>
        </w:p>
        <w:p>
          <w:pPr>
            <w:pStyle w:val="Contents4"/>
            <w:tabs>
              <w:tab w:val="clear" w:pos="8176"/>
              <w:tab w:val="right" w:pos="9026" w:leader="dot"/>
            </w:tabs>
            <w:rPr/>
          </w:pPr>
          <w:hyperlink w:anchor="__RefHeading___Toc695670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شرط الاستيلاد فخرجت عقيما بشهادة أهل الخبرة</w:t>
            </w:r>
            <w:r>
              <w:rPr>
                <w:rStyle w:val="IndexLink"/>
                <w:rtl w:val="true"/>
              </w:rPr>
              <w:tab/>
            </w:r>
            <w:r>
              <w:rPr>
                <w:rStyle w:val="IndexLink"/>
              </w:rPr>
              <w:t>156</w:t>
            </w:r>
          </w:hyperlink>
        </w:p>
        <w:p>
          <w:pPr>
            <w:pStyle w:val="Contents4"/>
            <w:tabs>
              <w:tab w:val="clear" w:pos="8176"/>
              <w:tab w:val="right" w:pos="9026" w:leader="dot"/>
            </w:tabs>
            <w:rPr/>
          </w:pPr>
          <w:hyperlink w:anchor="__RefHeading___Toc695670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دلّست نفسها و ظهر للزوج تدليسها</w:t>
            </w:r>
            <w:r>
              <w:rPr>
                <w:rStyle w:val="IndexLink"/>
                <w:rtl w:val="true"/>
              </w:rPr>
              <w:tab/>
            </w:r>
            <w:r>
              <w:rPr>
                <w:rStyle w:val="IndexLink"/>
              </w:rPr>
              <w:t>156</w:t>
            </w:r>
          </w:hyperlink>
        </w:p>
        <w:p>
          <w:pPr>
            <w:pStyle w:val="Contents4"/>
            <w:tabs>
              <w:tab w:val="clear" w:pos="8176"/>
              <w:tab w:val="right" w:pos="9026" w:leader="dot"/>
            </w:tabs>
            <w:rPr/>
          </w:pPr>
          <w:hyperlink w:anchor="__RefHeading___Toc695670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ادعى الرجل تدليسها و أنكرت هي يقدم قولها</w:t>
            </w:r>
            <w:r>
              <w:rPr>
                <w:rStyle w:val="IndexLink"/>
                <w:rtl w:val="true"/>
              </w:rPr>
              <w:tab/>
            </w:r>
            <w:r>
              <w:rPr>
                <w:rStyle w:val="IndexLink"/>
              </w:rPr>
              <w:t>156</w:t>
            </w:r>
          </w:hyperlink>
        </w:p>
        <w:p>
          <w:pPr>
            <w:pStyle w:val="Contents4"/>
            <w:tabs>
              <w:tab w:val="clear" w:pos="8176"/>
              <w:tab w:val="right" w:pos="9026" w:leader="dot"/>
            </w:tabs>
            <w:rPr/>
          </w:pPr>
          <w:hyperlink w:anchor="__RefHeading___Toc6956709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ادعى كل واحد منهما على الآخر التدليس</w:t>
            </w:r>
            <w:r>
              <w:rPr>
                <w:rStyle w:val="IndexLink"/>
                <w:rtl w:val="true"/>
              </w:rPr>
              <w:tab/>
            </w:r>
            <w:r>
              <w:rPr>
                <w:rStyle w:val="IndexLink"/>
              </w:rPr>
              <w:t>156</w:t>
            </w:r>
          </w:hyperlink>
        </w:p>
        <w:p>
          <w:pPr>
            <w:pStyle w:val="Contents4"/>
            <w:tabs>
              <w:tab w:val="clear" w:pos="8176"/>
              <w:tab w:val="right" w:pos="9026" w:leader="dot"/>
            </w:tabs>
            <w:rPr/>
          </w:pPr>
          <w:hyperlink w:anchor="__RefHeading___Toc695671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فيما تقدم من الأحكام بين عقد الدوام و المنقطع</w:t>
            </w:r>
            <w:r>
              <w:rPr>
                <w:rStyle w:val="IndexLink"/>
                <w:rtl w:val="true"/>
              </w:rPr>
              <w:tab/>
            </w:r>
            <w:r>
              <w:rPr>
                <w:rStyle w:val="IndexLink"/>
              </w:rPr>
              <w:t>156</w:t>
            </w:r>
          </w:hyperlink>
        </w:p>
        <w:p>
          <w:pPr>
            <w:pStyle w:val="Contents4"/>
            <w:tabs>
              <w:tab w:val="clear" w:pos="8176"/>
              <w:tab w:val="right" w:pos="9026" w:leader="dot"/>
            </w:tabs>
            <w:rPr/>
          </w:pPr>
          <w:hyperlink w:anchor="__RefHeading___Toc695671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تمتع بامرأة فبانت كتابية لم يكن له الفسخ</w:t>
            </w:r>
            <w:r>
              <w:rPr>
                <w:rStyle w:val="IndexLink"/>
                <w:rtl w:val="true"/>
              </w:rPr>
              <w:tab/>
            </w:r>
            <w:r>
              <w:rPr>
                <w:rStyle w:val="IndexLink"/>
              </w:rPr>
              <w:t>157</w:t>
            </w:r>
          </w:hyperlink>
        </w:p>
        <w:p>
          <w:pPr>
            <w:pStyle w:val="Contents4"/>
            <w:tabs>
              <w:tab w:val="clear" w:pos="8176"/>
              <w:tab w:val="right" w:pos="9026" w:leader="dot"/>
            </w:tabs>
            <w:rPr/>
          </w:pPr>
          <w:hyperlink w:anchor="__RefHeading___Toc6956715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كان له حق الفسخ و طلق عوض الفسخ جهلا هل يترتب عليه أحكام الفسخ؟ وجهان</w:t>
            </w:r>
            <w:r>
              <w:rPr>
                <w:rStyle w:val="IndexLink"/>
                <w:rtl w:val="true"/>
              </w:rPr>
              <w:tab/>
            </w:r>
            <w:r>
              <w:rPr>
                <w:rStyle w:val="IndexLink"/>
              </w:rPr>
              <w:t>157</w:t>
            </w:r>
          </w:hyperlink>
        </w:p>
        <w:p>
          <w:pPr>
            <w:pStyle w:val="Contents3"/>
            <w:tabs>
              <w:tab w:val="clear" w:pos="8459"/>
              <w:tab w:val="right" w:pos="9026" w:leader="dot"/>
            </w:tabs>
            <w:rPr/>
          </w:pPr>
          <w:hyperlink w:anchor="__RefHeading___Toc6956717_417432637">
            <w:r>
              <w:rPr>
                <w:webHidden/>
                <w:rStyle w:val="IndexLink"/>
                <w:rtl w:val="true"/>
              </w:rPr>
              <w:t>فصل في المهر</w:t>
            </w:r>
            <w:r>
              <w:rPr>
                <w:rStyle w:val="IndexLink"/>
                <w:rtl w:val="true"/>
              </w:rPr>
              <w:tab/>
            </w:r>
            <w:r>
              <w:rPr>
                <w:rStyle w:val="IndexLink"/>
              </w:rPr>
              <w:t>158</w:t>
            </w:r>
          </w:hyperlink>
        </w:p>
        <w:p>
          <w:pPr>
            <w:pStyle w:val="Contents4"/>
            <w:tabs>
              <w:tab w:val="clear" w:pos="8176"/>
              <w:tab w:val="right" w:pos="9026" w:leader="dot"/>
            </w:tabs>
            <w:rPr/>
          </w:pPr>
          <w:hyperlink w:anchor="__RefHeading___Toc6956719_417432637">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6956721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كل ما يملكه المسلم يصح جعله مهرا</w:t>
            </w:r>
            <w:r>
              <w:rPr>
                <w:rStyle w:val="IndexLink"/>
                <w:rtl w:val="true"/>
              </w:rPr>
              <w:tab/>
            </w:r>
            <w:r>
              <w:rPr>
                <w:rStyle w:val="IndexLink"/>
              </w:rPr>
              <w:t>158</w:t>
            </w:r>
          </w:hyperlink>
        </w:p>
        <w:p>
          <w:pPr>
            <w:pStyle w:val="Contents4"/>
            <w:tabs>
              <w:tab w:val="clear" w:pos="8176"/>
              <w:tab w:val="right" w:pos="9026" w:leader="dot"/>
            </w:tabs>
            <w:rPr/>
          </w:pPr>
          <w:hyperlink w:anchor="__RefHeading___Toc695672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جعل المهر ما لا يملكه المسلم كالخمر و الخنزير بطل المهر</w:t>
            </w:r>
            <w:r>
              <w:rPr>
                <w:rStyle w:val="IndexLink"/>
                <w:rtl w:val="true"/>
              </w:rPr>
              <w:tab/>
            </w:r>
            <w:r>
              <w:rPr>
                <w:rStyle w:val="IndexLink"/>
              </w:rPr>
              <w:t>160</w:t>
            </w:r>
          </w:hyperlink>
        </w:p>
        <w:p>
          <w:pPr>
            <w:pStyle w:val="Contents4"/>
            <w:tabs>
              <w:tab w:val="clear" w:pos="8176"/>
              <w:tab w:val="right" w:pos="9026" w:leader="dot"/>
            </w:tabs>
            <w:rPr/>
          </w:pPr>
          <w:hyperlink w:anchor="__RefHeading___Toc6956725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بد من تعيين المهر بما يخرج عن الإبهام</w:t>
            </w:r>
            <w:r>
              <w:rPr>
                <w:rStyle w:val="IndexLink"/>
                <w:rtl w:val="true"/>
              </w:rPr>
              <w:tab/>
            </w:r>
            <w:r>
              <w:rPr>
                <w:rStyle w:val="IndexLink"/>
              </w:rPr>
              <w:t>160</w:t>
            </w:r>
          </w:hyperlink>
        </w:p>
        <w:p>
          <w:pPr>
            <w:pStyle w:val="Contents4"/>
            <w:tabs>
              <w:tab w:val="clear" w:pos="8176"/>
              <w:tab w:val="right" w:pos="9026" w:leader="dot"/>
            </w:tabs>
            <w:rPr/>
          </w:pPr>
          <w:hyperlink w:anchor="__RefHeading___Toc6956727_417432637">
            <w:r>
              <w:rPr>
                <w:webHidden/>
                <w:rStyle w:val="IndexLink"/>
                <w:rtl w:val="true"/>
              </w:rPr>
              <w:t xml:space="preserve">مسألة </w:t>
            </w:r>
            <w:r>
              <w:rPr>
                <w:rStyle w:val="IndexLink"/>
              </w:rPr>
              <w:t>4</w:t>
            </w:r>
            <w:r>
              <w:rPr>
                <w:rStyle w:val="IndexLink"/>
                <w:rtl w:val="true"/>
              </w:rPr>
              <w:t xml:space="preserve">: </w:t>
            </w:r>
            <w:r>
              <w:rPr>
                <w:rStyle w:val="IndexLink"/>
                <w:rtl w:val="true"/>
              </w:rPr>
              <w:t>ذكر المهر ليس شرطا في صحة العقد الدائم</w:t>
            </w:r>
            <w:r>
              <w:rPr>
                <w:rStyle w:val="IndexLink"/>
                <w:rtl w:val="true"/>
              </w:rPr>
              <w:tab/>
            </w:r>
            <w:r>
              <w:rPr>
                <w:rStyle w:val="IndexLink"/>
              </w:rPr>
              <w:t>161</w:t>
            </w:r>
          </w:hyperlink>
        </w:p>
        <w:p>
          <w:pPr>
            <w:pStyle w:val="Contents4"/>
            <w:tabs>
              <w:tab w:val="clear" w:pos="8176"/>
              <w:tab w:val="right" w:pos="9026" w:leader="dot"/>
            </w:tabs>
            <w:rPr/>
          </w:pPr>
          <w:hyperlink w:anchor="__RefHeading___Toc695672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وقع العقد بلا مهر لم تستحق المرأة قبل الدخول شيئا</w:t>
            </w:r>
            <w:r>
              <w:rPr>
                <w:rStyle w:val="IndexLink"/>
                <w:rtl w:val="true"/>
              </w:rPr>
              <w:tab/>
            </w:r>
            <w:r>
              <w:rPr>
                <w:rStyle w:val="IndexLink"/>
              </w:rPr>
              <w:t>162</w:t>
            </w:r>
          </w:hyperlink>
        </w:p>
        <w:p>
          <w:pPr>
            <w:pStyle w:val="Contents4"/>
            <w:tabs>
              <w:tab w:val="clear" w:pos="8176"/>
              <w:tab w:val="right" w:pos="9026" w:leader="dot"/>
            </w:tabs>
            <w:rPr/>
          </w:pPr>
          <w:hyperlink w:anchor="__RefHeading___Toc6956731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المعتبر في مهر المثل هنا و في كل مورد نحكم به ملاحظة حال المرأة و صفاتها</w:t>
            </w:r>
            <w:r>
              <w:rPr>
                <w:rStyle w:val="IndexLink"/>
                <w:rtl w:val="true"/>
              </w:rPr>
              <w:tab/>
            </w:r>
            <w:r>
              <w:rPr>
                <w:rStyle w:val="IndexLink"/>
              </w:rPr>
              <w:t>165</w:t>
            </w:r>
          </w:hyperlink>
        </w:p>
        <w:p>
          <w:pPr>
            <w:pStyle w:val="Contents4"/>
            <w:tabs>
              <w:tab w:val="clear" w:pos="8176"/>
              <w:tab w:val="right" w:pos="9026" w:leader="dot"/>
            </w:tabs>
            <w:rPr/>
          </w:pPr>
          <w:hyperlink w:anchor="__RefHeading___Toc695673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تردد مهر المثل بين الأقل و الأكثر يجب الأقل دون الأكثر</w:t>
            </w:r>
            <w:r>
              <w:rPr>
                <w:rStyle w:val="IndexLink"/>
                <w:rtl w:val="true"/>
              </w:rPr>
              <w:tab/>
            </w:r>
            <w:r>
              <w:rPr>
                <w:rStyle w:val="IndexLink"/>
              </w:rPr>
              <w:t>166</w:t>
            </w:r>
          </w:hyperlink>
        </w:p>
        <w:p>
          <w:pPr>
            <w:pStyle w:val="Contents4"/>
            <w:tabs>
              <w:tab w:val="clear" w:pos="8176"/>
              <w:tab w:val="right" w:pos="9026" w:leader="dot"/>
            </w:tabs>
            <w:rPr/>
          </w:pPr>
          <w:hyperlink w:anchor="__RefHeading___Toc6956735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المرجع في تعيين مهر المثل الثقات</w:t>
            </w:r>
            <w:r>
              <w:rPr>
                <w:rStyle w:val="IndexLink"/>
                <w:rtl w:val="true"/>
              </w:rPr>
              <w:tab/>
            </w:r>
            <w:r>
              <w:rPr>
                <w:rStyle w:val="IndexLink"/>
              </w:rPr>
              <w:t>167</w:t>
            </w:r>
          </w:hyperlink>
        </w:p>
        <w:p>
          <w:pPr>
            <w:pStyle w:val="Contents4"/>
            <w:tabs>
              <w:tab w:val="clear" w:pos="8176"/>
              <w:tab w:val="right" w:pos="9026" w:leader="dot"/>
            </w:tabs>
            <w:rPr/>
          </w:pPr>
          <w:hyperlink w:anchor="__RefHeading___Toc6956737_417432637">
            <w:r>
              <w:rPr>
                <w:webHidden/>
                <w:rStyle w:val="IndexLink"/>
                <w:rtl w:val="true"/>
              </w:rPr>
              <w:t xml:space="preserve">مسألة </w:t>
            </w:r>
            <w:r>
              <w:rPr>
                <w:rStyle w:val="IndexLink"/>
              </w:rPr>
              <w:t>9</w:t>
            </w:r>
            <w:r>
              <w:rPr>
                <w:rStyle w:val="IndexLink"/>
                <w:rtl w:val="true"/>
              </w:rPr>
              <w:t xml:space="preserve">: </w:t>
            </w:r>
            <w:r>
              <w:rPr>
                <w:rStyle w:val="IndexLink"/>
                <w:rtl w:val="true"/>
              </w:rPr>
              <w:t>يجب أداء مهر المثل إليها</w:t>
            </w:r>
            <w:r>
              <w:rPr>
                <w:rStyle w:val="IndexLink"/>
                <w:rtl w:val="true"/>
              </w:rPr>
              <w:tab/>
            </w:r>
            <w:r>
              <w:rPr>
                <w:rStyle w:val="IndexLink"/>
              </w:rPr>
              <w:t>167</w:t>
            </w:r>
          </w:hyperlink>
        </w:p>
        <w:p>
          <w:pPr>
            <w:pStyle w:val="Contents4"/>
            <w:tabs>
              <w:tab w:val="clear" w:pos="8176"/>
              <w:tab w:val="right" w:pos="9026" w:leader="dot"/>
            </w:tabs>
            <w:rPr/>
          </w:pPr>
          <w:hyperlink w:anchor="__RefHeading___Toc695673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تردد مهر المثل بين المتباينين فلا بد من اعتبار رضائهما في الاختيار</w:t>
            </w:r>
            <w:r>
              <w:rPr>
                <w:rStyle w:val="IndexLink"/>
                <w:rtl w:val="true"/>
              </w:rPr>
              <w:tab/>
            </w:r>
            <w:r>
              <w:rPr>
                <w:rStyle w:val="IndexLink"/>
              </w:rPr>
              <w:t>167</w:t>
            </w:r>
          </w:hyperlink>
        </w:p>
        <w:p>
          <w:pPr>
            <w:pStyle w:val="Contents4"/>
            <w:tabs>
              <w:tab w:val="clear" w:pos="8176"/>
              <w:tab w:val="right" w:pos="9026" w:leader="dot"/>
            </w:tabs>
            <w:rPr/>
          </w:pPr>
          <w:hyperlink w:anchor="__RefHeading___Toc695674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كان مهر المثل من الأعيان الخارجية و لم توجد خارجا تتبدل حينئذ إلى القيمة</w:t>
            </w:r>
            <w:r>
              <w:rPr>
                <w:rStyle w:val="IndexLink"/>
                <w:rtl w:val="true"/>
              </w:rPr>
              <w:tab/>
            </w:r>
            <w:r>
              <w:rPr>
                <w:rStyle w:val="IndexLink"/>
              </w:rPr>
              <w:t>168</w:t>
            </w:r>
          </w:hyperlink>
        </w:p>
        <w:p>
          <w:pPr>
            <w:pStyle w:val="Contents4"/>
            <w:tabs>
              <w:tab w:val="clear" w:pos="8176"/>
              <w:tab w:val="right" w:pos="9026" w:leader="dot"/>
            </w:tabs>
            <w:rPr/>
          </w:pPr>
          <w:hyperlink w:anchor="__RefHeading___Toc695674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أمهر ما لا يملكه أحد كالحر أو ما لا يملكه المسلم كالخمر و الخنزير صح العقد</w:t>
            </w:r>
            <w:r>
              <w:rPr>
                <w:rStyle w:val="IndexLink"/>
                <w:rtl w:val="true"/>
              </w:rPr>
              <w:tab/>
            </w:r>
            <w:r>
              <w:rPr>
                <w:rStyle w:val="IndexLink"/>
              </w:rPr>
              <w:t>168</w:t>
            </w:r>
          </w:hyperlink>
        </w:p>
        <w:p>
          <w:pPr>
            <w:pStyle w:val="Contents4"/>
            <w:tabs>
              <w:tab w:val="clear" w:pos="8176"/>
              <w:tab w:val="right" w:pos="9026" w:leader="dot"/>
            </w:tabs>
            <w:rPr/>
          </w:pPr>
          <w:hyperlink w:anchor="__RefHeading___Toc695674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شرّك أباها في المهر</w:t>
            </w:r>
            <w:r>
              <w:rPr>
                <w:rStyle w:val="IndexLink"/>
                <w:rtl w:val="true"/>
              </w:rPr>
              <w:t xml:space="preserve">- </w:t>
            </w:r>
            <w:r>
              <w:rPr>
                <w:rStyle w:val="IndexLink"/>
                <w:rtl w:val="true"/>
              </w:rPr>
              <w:t>بأن سمي لها مهرا و لأبيها شيئا معينا</w:t>
            </w:r>
            <w:r>
              <w:rPr>
                <w:rStyle w:val="IndexLink"/>
                <w:rtl w:val="true"/>
              </w:rPr>
              <w:t xml:space="preserve">- </w:t>
            </w:r>
            <w:r>
              <w:rPr>
                <w:rStyle w:val="IndexLink"/>
                <w:rtl w:val="true"/>
              </w:rPr>
              <w:t>تعين ما سمى لها مهرا لها</w:t>
            </w:r>
            <w:r>
              <w:rPr>
                <w:rStyle w:val="IndexLink"/>
                <w:rtl w:val="true"/>
              </w:rPr>
              <w:tab/>
            </w:r>
            <w:r>
              <w:rPr>
                <w:rStyle w:val="IndexLink"/>
              </w:rPr>
              <w:t>168</w:t>
            </w:r>
          </w:hyperlink>
        </w:p>
        <w:p>
          <w:pPr>
            <w:pStyle w:val="Contents4"/>
            <w:tabs>
              <w:tab w:val="clear" w:pos="8176"/>
              <w:tab w:val="right" w:pos="9026" w:leader="dot"/>
            </w:tabs>
            <w:rPr/>
          </w:pPr>
          <w:hyperlink w:anchor="__RefHeading___Toc695674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ما تعارف في بعض البلاد من أنه يأخذ بعض أقارب البنت كأبيها أو أمها أو أختها من الزوج شيئا</w:t>
            </w:r>
            <w:r>
              <w:rPr>
                <w:rStyle w:val="IndexLink"/>
                <w:rtl w:val="true"/>
              </w:rPr>
              <w:tab/>
            </w:r>
            <w:r>
              <w:rPr>
                <w:rStyle w:val="IndexLink"/>
              </w:rPr>
              <w:t>168</w:t>
            </w:r>
          </w:hyperlink>
        </w:p>
        <w:p>
          <w:pPr>
            <w:pStyle w:val="Contents4"/>
            <w:tabs>
              <w:tab w:val="clear" w:pos="8176"/>
              <w:tab w:val="right" w:pos="9026" w:leader="dot"/>
            </w:tabs>
            <w:rPr/>
          </w:pPr>
          <w:hyperlink w:anchor="__RefHeading___Toc695674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وقع العقد بلا مهر جاز أن يتراضيا بعد العقد على شي‌ء</w:t>
            </w:r>
            <w:r>
              <w:rPr>
                <w:rStyle w:val="IndexLink"/>
                <w:rtl w:val="true"/>
              </w:rPr>
              <w:tab/>
            </w:r>
            <w:r>
              <w:rPr>
                <w:rStyle w:val="IndexLink"/>
              </w:rPr>
              <w:t>171</w:t>
            </w:r>
          </w:hyperlink>
        </w:p>
        <w:p>
          <w:pPr>
            <w:pStyle w:val="Contents4"/>
            <w:tabs>
              <w:tab w:val="clear" w:pos="8176"/>
              <w:tab w:val="right" w:pos="9026" w:leader="dot"/>
            </w:tabs>
            <w:rPr/>
          </w:pPr>
          <w:hyperlink w:anchor="__RefHeading___Toc695675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يجوز أن يجعل المهر كله حالا</w:t>
            </w:r>
            <w:r>
              <w:rPr>
                <w:rStyle w:val="IndexLink"/>
                <w:rtl w:val="true"/>
              </w:rPr>
              <w:tab/>
            </w:r>
            <w:r>
              <w:rPr>
                <w:rStyle w:val="IndexLink"/>
              </w:rPr>
              <w:t>171</w:t>
            </w:r>
          </w:hyperlink>
        </w:p>
        <w:p>
          <w:pPr>
            <w:pStyle w:val="Contents4"/>
            <w:tabs>
              <w:tab w:val="clear" w:pos="8176"/>
              <w:tab w:val="right" w:pos="9026" w:leader="dot"/>
            </w:tabs>
            <w:rPr/>
          </w:pPr>
          <w:hyperlink w:anchor="__RefHeading___Toc695675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يجوز أن يذكر المهر في العقد في الجملة</w:t>
            </w:r>
            <w:r>
              <w:rPr>
                <w:rStyle w:val="IndexLink"/>
                <w:rtl w:val="true"/>
              </w:rPr>
              <w:tab/>
            </w:r>
            <w:r>
              <w:rPr>
                <w:rStyle w:val="IndexLink"/>
              </w:rPr>
              <w:t>172</w:t>
            </w:r>
          </w:hyperlink>
        </w:p>
        <w:p>
          <w:pPr>
            <w:pStyle w:val="Contents4"/>
            <w:tabs>
              <w:tab w:val="clear" w:pos="8176"/>
              <w:tab w:val="right" w:pos="9026" w:leader="dot"/>
            </w:tabs>
            <w:rPr/>
          </w:pPr>
          <w:hyperlink w:anchor="__RefHeading___Toc695675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يجوز في المهر النقد و النسيئة و السلف</w:t>
            </w:r>
            <w:r>
              <w:rPr>
                <w:rStyle w:val="IndexLink"/>
                <w:rtl w:val="true"/>
              </w:rPr>
              <w:tab/>
            </w:r>
            <w:r>
              <w:rPr>
                <w:rStyle w:val="IndexLink"/>
              </w:rPr>
              <w:t>174</w:t>
            </w:r>
          </w:hyperlink>
        </w:p>
        <w:p>
          <w:pPr>
            <w:pStyle w:val="Contents4"/>
            <w:tabs>
              <w:tab w:val="clear" w:pos="8176"/>
              <w:tab w:val="right" w:pos="9026" w:leader="dot"/>
            </w:tabs>
            <w:rPr/>
          </w:pPr>
          <w:hyperlink w:anchor="__RefHeading___Toc695675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تجرى الفضولية في المهر</w:t>
            </w:r>
            <w:r>
              <w:rPr>
                <w:rStyle w:val="IndexLink"/>
                <w:rtl w:val="true"/>
              </w:rPr>
              <w:tab/>
            </w:r>
            <w:r>
              <w:rPr>
                <w:rStyle w:val="IndexLink"/>
              </w:rPr>
              <w:t>174</w:t>
            </w:r>
          </w:hyperlink>
        </w:p>
        <w:p>
          <w:pPr>
            <w:pStyle w:val="Contents4"/>
            <w:tabs>
              <w:tab w:val="clear" w:pos="8176"/>
              <w:tab w:val="right" w:pos="9026" w:leader="dot"/>
            </w:tabs>
            <w:rPr/>
          </w:pPr>
          <w:hyperlink w:anchor="__RefHeading___Toc6956759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الصداق مضمون على الزوج مطلقا</w:t>
            </w:r>
            <w:r>
              <w:rPr>
                <w:rStyle w:val="IndexLink"/>
                <w:rtl w:val="true"/>
              </w:rPr>
              <w:tab/>
            </w:r>
            <w:r>
              <w:rPr>
                <w:rStyle w:val="IndexLink"/>
              </w:rPr>
              <w:t>175</w:t>
            </w:r>
          </w:hyperlink>
        </w:p>
        <w:p>
          <w:pPr>
            <w:pStyle w:val="Contents4"/>
            <w:tabs>
              <w:tab w:val="clear" w:pos="8176"/>
              <w:tab w:val="right" w:pos="9026" w:leader="dot"/>
            </w:tabs>
            <w:rPr/>
          </w:pPr>
          <w:hyperlink w:anchor="__RefHeading___Toc6956761_417432637">
            <w:r>
              <w:rPr>
                <w:webHidden/>
                <w:rStyle w:val="IndexLink"/>
                <w:rtl w:val="true"/>
              </w:rPr>
              <w:t xml:space="preserve">مسألة </w:t>
            </w:r>
            <w:r>
              <w:rPr>
                <w:rStyle w:val="IndexLink"/>
              </w:rPr>
              <w:t>21</w:t>
            </w:r>
            <w:r>
              <w:rPr>
                <w:rStyle w:val="IndexLink"/>
                <w:rtl w:val="true"/>
              </w:rPr>
              <w:t xml:space="preserve">: </w:t>
            </w:r>
            <w:r>
              <w:rPr>
                <w:rStyle w:val="IndexLink"/>
                <w:rtl w:val="true"/>
              </w:rPr>
              <w:t>إذا تراضى الكافران في الصداق على ما لا يملكه المسلم</w:t>
            </w:r>
            <w:r>
              <w:rPr>
                <w:rStyle w:val="IndexLink"/>
                <w:rtl w:val="true"/>
              </w:rPr>
              <w:tab/>
            </w:r>
            <w:r>
              <w:rPr>
                <w:rStyle w:val="IndexLink"/>
              </w:rPr>
              <w:t>176</w:t>
            </w:r>
          </w:hyperlink>
        </w:p>
        <w:p>
          <w:pPr>
            <w:pStyle w:val="Contents4"/>
            <w:tabs>
              <w:tab w:val="clear" w:pos="8176"/>
              <w:tab w:val="right" w:pos="9026" w:leader="dot"/>
            </w:tabs>
            <w:rPr/>
          </w:pPr>
          <w:hyperlink w:anchor="__RefHeading___Toc695676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أصدقها مالا و تمَّ العقد و سلّمه إليها ثمَّ خرج المال عن الانتفاع رأسا</w:t>
            </w:r>
            <w:r>
              <w:rPr>
                <w:rStyle w:val="IndexLink"/>
                <w:rtl w:val="true"/>
              </w:rPr>
              <w:tab/>
            </w:r>
            <w:r>
              <w:rPr>
                <w:rStyle w:val="IndexLink"/>
              </w:rPr>
              <w:t>176</w:t>
            </w:r>
          </w:hyperlink>
        </w:p>
        <w:p>
          <w:pPr>
            <w:pStyle w:val="Contents4"/>
            <w:tabs>
              <w:tab w:val="clear" w:pos="8176"/>
              <w:tab w:val="right" w:pos="9026" w:leader="dot"/>
            </w:tabs>
            <w:rPr/>
          </w:pPr>
          <w:hyperlink w:anchor="__RefHeading___Toc695676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لو أصدقها ثمَّ نسيا ذلك و لم تكن أمارة على التعيين يؤخذ بالأقل</w:t>
            </w:r>
            <w:r>
              <w:rPr>
                <w:rStyle w:val="IndexLink"/>
                <w:rtl w:val="true"/>
              </w:rPr>
              <w:tab/>
            </w:r>
            <w:r>
              <w:rPr>
                <w:rStyle w:val="IndexLink"/>
              </w:rPr>
              <w:t>177</w:t>
            </w:r>
          </w:hyperlink>
        </w:p>
        <w:p>
          <w:pPr>
            <w:pStyle w:val="Contents4"/>
            <w:tabs>
              <w:tab w:val="clear" w:pos="8176"/>
              <w:tab w:val="right" w:pos="9026" w:leader="dot"/>
            </w:tabs>
            <w:rPr/>
          </w:pPr>
          <w:hyperlink w:anchor="__RefHeading___Toc6956767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لو وجدت في الصداق عيبا سابقا على العقد فلها الخيار بين الرد و أخذ الأرش</w:t>
            </w:r>
            <w:r>
              <w:rPr>
                <w:rStyle w:val="IndexLink"/>
                <w:rtl w:val="true"/>
              </w:rPr>
              <w:tab/>
            </w:r>
            <w:r>
              <w:rPr>
                <w:rStyle w:val="IndexLink"/>
              </w:rPr>
              <w:t>177</w:t>
            </w:r>
          </w:hyperlink>
        </w:p>
        <w:p>
          <w:pPr>
            <w:pStyle w:val="Contents4"/>
            <w:tabs>
              <w:tab w:val="clear" w:pos="8176"/>
              <w:tab w:val="right" w:pos="9026" w:leader="dot"/>
            </w:tabs>
            <w:rPr/>
          </w:pPr>
          <w:hyperlink w:anchor="__RefHeading___Toc6956769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كان سبب العيب في الصداق سابقا على العقد</w:t>
            </w:r>
            <w:r>
              <w:rPr>
                <w:rStyle w:val="IndexLink"/>
                <w:rtl w:val="true"/>
              </w:rPr>
              <w:tab/>
            </w:r>
            <w:r>
              <w:rPr>
                <w:rStyle w:val="IndexLink"/>
              </w:rPr>
              <w:t>178</w:t>
            </w:r>
          </w:hyperlink>
        </w:p>
        <w:p>
          <w:pPr>
            <w:pStyle w:val="Contents4"/>
            <w:tabs>
              <w:tab w:val="clear" w:pos="8176"/>
              <w:tab w:val="right" w:pos="9026" w:leader="dot"/>
            </w:tabs>
            <w:rPr/>
          </w:pPr>
          <w:hyperlink w:anchor="__RefHeading___Toc695677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اختلفا في العيب أو اختلفا في زمان حدوث العيب</w:t>
            </w:r>
            <w:r>
              <w:rPr>
                <w:rStyle w:val="IndexLink"/>
                <w:rtl w:val="true"/>
              </w:rPr>
              <w:tab/>
            </w:r>
            <w:r>
              <w:rPr>
                <w:rStyle w:val="IndexLink"/>
              </w:rPr>
              <w:t>178</w:t>
            </w:r>
          </w:hyperlink>
        </w:p>
        <w:p>
          <w:pPr>
            <w:pStyle w:val="Contents4"/>
            <w:tabs>
              <w:tab w:val="clear" w:pos="8176"/>
              <w:tab w:val="right" w:pos="9026" w:leader="dot"/>
            </w:tabs>
            <w:rPr/>
          </w:pPr>
          <w:hyperlink w:anchor="__RefHeading___Toc695677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لو تزوجها بصداق معين سرا و بآخر جهرا فلها الأول دون الثاني</w:t>
            </w:r>
            <w:r>
              <w:rPr>
                <w:rStyle w:val="IndexLink"/>
                <w:rtl w:val="true"/>
              </w:rPr>
              <w:tab/>
            </w:r>
            <w:r>
              <w:rPr>
                <w:rStyle w:val="IndexLink"/>
              </w:rPr>
              <w:t>178</w:t>
            </w:r>
          </w:hyperlink>
        </w:p>
        <w:p>
          <w:pPr>
            <w:pStyle w:val="Contents4"/>
            <w:tabs>
              <w:tab w:val="clear" w:pos="8176"/>
              <w:tab w:val="right" w:pos="9026" w:leader="dot"/>
            </w:tabs>
            <w:rPr/>
          </w:pPr>
          <w:hyperlink w:anchor="__RefHeading___Toc6956775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طلق قبل الدخول سقط نصف المهر المسمى و بقي نصفه</w:t>
            </w:r>
            <w:r>
              <w:rPr>
                <w:rStyle w:val="IndexLink"/>
                <w:rtl w:val="true"/>
              </w:rPr>
              <w:tab/>
            </w:r>
            <w:r>
              <w:rPr>
                <w:rStyle w:val="IndexLink"/>
              </w:rPr>
              <w:t>178</w:t>
            </w:r>
          </w:hyperlink>
        </w:p>
        <w:p>
          <w:pPr>
            <w:pStyle w:val="Contents4"/>
            <w:tabs>
              <w:tab w:val="clear" w:pos="8176"/>
              <w:tab w:val="right" w:pos="9026" w:leader="dot"/>
            </w:tabs>
            <w:rPr/>
          </w:pPr>
          <w:hyperlink w:anchor="__RefHeading___Toc6956777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مات أحد الزوجين قبل الدخول فالمشهور استحقاق المرأة تمام المهر</w:t>
            </w:r>
            <w:r>
              <w:rPr>
                <w:rStyle w:val="IndexLink"/>
                <w:rtl w:val="true"/>
              </w:rPr>
              <w:tab/>
            </w:r>
            <w:r>
              <w:rPr>
                <w:rStyle w:val="IndexLink"/>
              </w:rPr>
              <w:t>179</w:t>
            </w:r>
          </w:hyperlink>
        </w:p>
        <w:p>
          <w:pPr>
            <w:pStyle w:val="Contents4"/>
            <w:tabs>
              <w:tab w:val="clear" w:pos="8176"/>
              <w:tab w:val="right" w:pos="9026" w:leader="dot"/>
            </w:tabs>
            <w:rPr/>
          </w:pPr>
          <w:hyperlink w:anchor="__RefHeading___Toc6956779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الصداق تملكه المرأة بنفس العقد</w:t>
            </w:r>
            <w:r>
              <w:rPr>
                <w:rStyle w:val="IndexLink"/>
                <w:rtl w:val="true"/>
              </w:rPr>
              <w:tab/>
            </w:r>
            <w:r>
              <w:rPr>
                <w:rStyle w:val="IndexLink"/>
              </w:rPr>
              <w:t>184</w:t>
            </w:r>
          </w:hyperlink>
        </w:p>
        <w:p>
          <w:pPr>
            <w:pStyle w:val="Contents4"/>
            <w:tabs>
              <w:tab w:val="clear" w:pos="8176"/>
              <w:tab w:val="right" w:pos="9026" w:leader="dot"/>
            </w:tabs>
            <w:rPr/>
          </w:pPr>
          <w:hyperlink w:anchor="__RefHeading___Toc695678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أبرأته من الصداق الذي كان عليه ثمَّ طلقها قبل الدخول رجع بنصفه إليها</w:t>
            </w:r>
            <w:r>
              <w:rPr>
                <w:rStyle w:val="IndexLink"/>
                <w:rtl w:val="true"/>
              </w:rPr>
              <w:tab/>
            </w:r>
            <w:r>
              <w:rPr>
                <w:rStyle w:val="IndexLink"/>
              </w:rPr>
              <w:t>186</w:t>
            </w:r>
          </w:hyperlink>
        </w:p>
        <w:p>
          <w:pPr>
            <w:pStyle w:val="Contents4"/>
            <w:tabs>
              <w:tab w:val="clear" w:pos="8176"/>
              <w:tab w:val="right" w:pos="9026" w:leader="dot"/>
            </w:tabs>
            <w:rPr/>
          </w:pPr>
          <w:hyperlink w:anchor="__RefHeading___Toc6956783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لو عفى من بيده عقدة النكاح عن المهر يصح</w:t>
            </w:r>
            <w:r>
              <w:rPr>
                <w:rStyle w:val="IndexLink"/>
                <w:rtl w:val="true"/>
              </w:rPr>
              <w:tab/>
            </w:r>
            <w:r>
              <w:rPr>
                <w:rStyle w:val="IndexLink"/>
              </w:rPr>
              <w:t>187</w:t>
            </w:r>
          </w:hyperlink>
        </w:p>
        <w:p>
          <w:pPr>
            <w:pStyle w:val="Contents4"/>
            <w:tabs>
              <w:tab w:val="clear" w:pos="8176"/>
              <w:tab w:val="right" w:pos="9026" w:leader="dot"/>
            </w:tabs>
            <w:rPr/>
          </w:pPr>
          <w:hyperlink w:anchor="__RefHeading___Toc6956785_417432637">
            <w:r>
              <w:rPr>
                <w:webHidden/>
                <w:rStyle w:val="IndexLink"/>
                <w:rtl w:val="true"/>
              </w:rPr>
              <w:t xml:space="preserve">مسألة </w:t>
            </w:r>
            <w:r>
              <w:rPr>
                <w:rStyle w:val="IndexLink"/>
              </w:rPr>
              <w:t>33</w:t>
            </w:r>
            <w:r>
              <w:rPr>
                <w:rStyle w:val="IndexLink"/>
                <w:rtl w:val="true"/>
              </w:rPr>
              <w:t xml:space="preserve">: </w:t>
            </w:r>
            <w:r>
              <w:rPr>
                <w:rStyle w:val="IndexLink"/>
                <w:rtl w:val="true"/>
              </w:rPr>
              <w:t>لو وهبت نصف مهرها ثمَّ طلقها الزوج قبل الدخول</w:t>
            </w:r>
            <w:r>
              <w:rPr>
                <w:rStyle w:val="IndexLink"/>
                <w:rtl w:val="true"/>
              </w:rPr>
              <w:tab/>
            </w:r>
            <w:r>
              <w:rPr>
                <w:rStyle w:val="IndexLink"/>
              </w:rPr>
              <w:t>187</w:t>
            </w:r>
          </w:hyperlink>
        </w:p>
        <w:p>
          <w:pPr>
            <w:pStyle w:val="Contents4"/>
            <w:tabs>
              <w:tab w:val="clear" w:pos="8176"/>
              <w:tab w:val="right" w:pos="9026" w:leader="dot"/>
            </w:tabs>
            <w:rPr/>
          </w:pPr>
          <w:hyperlink w:anchor="__RefHeading___Toc6956787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التمكين ليس شرطا لاستحقاق المرأة المهر</w:t>
            </w:r>
            <w:r>
              <w:rPr>
                <w:rStyle w:val="IndexLink"/>
                <w:rtl w:val="true"/>
              </w:rPr>
              <w:tab/>
            </w:r>
            <w:r>
              <w:rPr>
                <w:rStyle w:val="IndexLink"/>
              </w:rPr>
              <w:t>188</w:t>
            </w:r>
          </w:hyperlink>
        </w:p>
        <w:p>
          <w:pPr>
            <w:pStyle w:val="Contents4"/>
            <w:tabs>
              <w:tab w:val="clear" w:pos="8176"/>
              <w:tab w:val="right" w:pos="9026" w:leader="dot"/>
            </w:tabs>
            <w:rPr/>
          </w:pPr>
          <w:hyperlink w:anchor="__RefHeading___Toc6956789_417432637">
            <w:r>
              <w:rPr>
                <w:webHidden/>
                <w:rStyle w:val="IndexLink"/>
                <w:rtl w:val="true"/>
              </w:rPr>
              <w:t xml:space="preserve">مسألة </w:t>
            </w:r>
            <w:r>
              <w:rPr>
                <w:rStyle w:val="IndexLink"/>
              </w:rPr>
              <w:t>35</w:t>
            </w:r>
            <w:r>
              <w:rPr>
                <w:rStyle w:val="IndexLink"/>
                <w:rtl w:val="true"/>
              </w:rPr>
              <w:t xml:space="preserve">: </w:t>
            </w:r>
            <w:r>
              <w:rPr>
                <w:rStyle w:val="IndexLink"/>
                <w:rtl w:val="true"/>
              </w:rPr>
              <w:t>لو لم تمكّن من نفسها و طلقها الزوج قبل الدخول</w:t>
            </w:r>
            <w:r>
              <w:rPr>
                <w:rStyle w:val="IndexLink"/>
                <w:rtl w:val="true"/>
              </w:rPr>
              <w:tab/>
            </w:r>
            <w:r>
              <w:rPr>
                <w:rStyle w:val="IndexLink"/>
              </w:rPr>
              <w:t>189</w:t>
            </w:r>
          </w:hyperlink>
        </w:p>
        <w:p>
          <w:pPr>
            <w:pStyle w:val="Contents4"/>
            <w:tabs>
              <w:tab w:val="clear" w:pos="8176"/>
              <w:tab w:val="right" w:pos="9026" w:leader="dot"/>
            </w:tabs>
            <w:rPr/>
          </w:pPr>
          <w:hyperlink w:anchor="__RefHeading___Toc6956791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الدخول الذي يستقر به تمام المهر هو مطلق الوطي</w:t>
            </w:r>
            <w:r>
              <w:rPr>
                <w:rStyle w:val="IndexLink"/>
                <w:rtl w:val="true"/>
              </w:rPr>
              <w:tab/>
            </w:r>
            <w:r>
              <w:rPr>
                <w:rStyle w:val="IndexLink"/>
              </w:rPr>
              <w:t>189</w:t>
            </w:r>
          </w:hyperlink>
        </w:p>
        <w:p>
          <w:pPr>
            <w:pStyle w:val="Contents4"/>
            <w:tabs>
              <w:tab w:val="clear" w:pos="8176"/>
              <w:tab w:val="right" w:pos="9026" w:leader="dot"/>
            </w:tabs>
            <w:rPr/>
          </w:pPr>
          <w:hyperlink w:anchor="__RefHeading___Toc6956793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اختلف الزوجان في أصل المهر فادعته الزوجة و أنكر الزوج</w:t>
            </w:r>
            <w:r>
              <w:rPr>
                <w:rStyle w:val="IndexLink"/>
                <w:rtl w:val="true"/>
              </w:rPr>
              <w:tab/>
            </w:r>
            <w:r>
              <w:rPr>
                <w:rStyle w:val="IndexLink"/>
              </w:rPr>
              <w:t>191</w:t>
            </w:r>
          </w:hyperlink>
        </w:p>
        <w:p>
          <w:pPr>
            <w:pStyle w:val="Contents4"/>
            <w:tabs>
              <w:tab w:val="clear" w:pos="8176"/>
              <w:tab w:val="right" w:pos="9026" w:leader="dot"/>
            </w:tabs>
            <w:rPr/>
          </w:pPr>
          <w:hyperlink w:anchor="__RefHeading___Toc6956795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توافقا على أصل المهر و اختلفا في مقداره كان القول قول الزوج</w:t>
            </w:r>
            <w:r>
              <w:rPr>
                <w:rStyle w:val="IndexLink"/>
                <w:rtl w:val="true"/>
              </w:rPr>
              <w:tab/>
            </w:r>
            <w:r>
              <w:rPr>
                <w:rStyle w:val="IndexLink"/>
              </w:rPr>
              <w:t>193</w:t>
            </w:r>
          </w:hyperlink>
        </w:p>
        <w:p>
          <w:pPr>
            <w:pStyle w:val="Contents4"/>
            <w:tabs>
              <w:tab w:val="clear" w:pos="8176"/>
              <w:tab w:val="right" w:pos="9026" w:leader="dot"/>
            </w:tabs>
            <w:rPr/>
          </w:pPr>
          <w:hyperlink w:anchor="__RefHeading___Toc6956797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اختلفا في التعجيل و التأجيل فقالت المرأة أنه حال معجل و قال الزوج أنه مؤجل و لم تكن بينة كان القول قولها</w:t>
            </w:r>
            <w:r>
              <w:rPr>
                <w:rStyle w:val="IndexLink"/>
                <w:rtl w:val="true"/>
              </w:rPr>
              <w:tab/>
            </w:r>
            <w:r>
              <w:rPr>
                <w:rStyle w:val="IndexLink"/>
              </w:rPr>
              <w:t>194</w:t>
            </w:r>
          </w:hyperlink>
        </w:p>
        <w:p>
          <w:pPr>
            <w:pStyle w:val="Contents4"/>
            <w:tabs>
              <w:tab w:val="clear" w:pos="8176"/>
              <w:tab w:val="right" w:pos="9026" w:leader="dot"/>
            </w:tabs>
            <w:rPr/>
          </w:pPr>
          <w:hyperlink w:anchor="__RefHeading___Toc6956799_417432637">
            <w:r>
              <w:rPr>
                <w:webHidden/>
                <w:rStyle w:val="IndexLink"/>
                <w:rtl w:val="true"/>
              </w:rPr>
              <w:t xml:space="preserve">مسألة </w:t>
            </w:r>
            <w:r>
              <w:rPr>
                <w:rStyle w:val="IndexLink"/>
              </w:rPr>
              <w:t>40</w:t>
            </w:r>
            <w:r>
              <w:rPr>
                <w:rStyle w:val="IndexLink"/>
                <w:rtl w:val="true"/>
              </w:rPr>
              <w:t xml:space="preserve">: </w:t>
            </w:r>
            <w:r>
              <w:rPr>
                <w:rStyle w:val="IndexLink"/>
                <w:rtl w:val="true"/>
              </w:rPr>
              <w:t>لو توافقا على المهر و ادعى تسليمه و لا بينة فالقول قولها</w:t>
            </w:r>
            <w:r>
              <w:rPr>
                <w:rStyle w:val="IndexLink"/>
                <w:rtl w:val="true"/>
              </w:rPr>
              <w:tab/>
            </w:r>
            <w:r>
              <w:rPr>
                <w:rStyle w:val="IndexLink"/>
              </w:rPr>
              <w:t>194</w:t>
            </w:r>
          </w:hyperlink>
        </w:p>
        <w:p>
          <w:pPr>
            <w:pStyle w:val="Contents4"/>
            <w:tabs>
              <w:tab w:val="clear" w:pos="8176"/>
              <w:tab w:val="right" w:pos="9026" w:leader="dot"/>
            </w:tabs>
            <w:rPr/>
          </w:pPr>
          <w:hyperlink w:anchor="__RefHeading___Toc6956801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دفع إليها قدر مهرها ثمَّ اختلفا بعد ذلك فقالت دفعته هبة و قال بل دفعته صداقا فالقول قوله</w:t>
            </w:r>
            <w:r>
              <w:rPr>
                <w:rStyle w:val="IndexLink"/>
                <w:rtl w:val="true"/>
              </w:rPr>
              <w:tab/>
            </w:r>
            <w:r>
              <w:rPr>
                <w:rStyle w:val="IndexLink"/>
              </w:rPr>
              <w:t>195</w:t>
            </w:r>
          </w:hyperlink>
        </w:p>
        <w:p>
          <w:pPr>
            <w:pStyle w:val="Contents4"/>
            <w:tabs>
              <w:tab w:val="clear" w:pos="8176"/>
              <w:tab w:val="right" w:pos="9026" w:leader="dot"/>
            </w:tabs>
            <w:rPr/>
          </w:pPr>
          <w:hyperlink w:anchor="__RefHeading___Toc6956803_417432637">
            <w:r>
              <w:rPr>
                <w:webHidden/>
                <w:rStyle w:val="IndexLink"/>
                <w:rtl w:val="true"/>
              </w:rPr>
              <w:t xml:space="preserve">مسألة </w:t>
            </w:r>
            <w:r>
              <w:rPr>
                <w:rStyle w:val="IndexLink"/>
              </w:rPr>
              <w:t>42</w:t>
            </w:r>
            <w:r>
              <w:rPr>
                <w:rStyle w:val="IndexLink"/>
                <w:rtl w:val="true"/>
              </w:rPr>
              <w:t xml:space="preserve">: </w:t>
            </w:r>
            <w:r>
              <w:rPr>
                <w:rStyle w:val="IndexLink"/>
                <w:rtl w:val="true"/>
              </w:rPr>
              <w:t>لو زوج ولده الصغير فإن كان للولد مال فالمهر على الولد</w:t>
            </w:r>
            <w:r>
              <w:rPr>
                <w:rStyle w:val="IndexLink"/>
                <w:rtl w:val="true"/>
              </w:rPr>
              <w:tab/>
            </w:r>
            <w:r>
              <w:rPr>
                <w:rStyle w:val="IndexLink"/>
              </w:rPr>
              <w:t>195</w:t>
            </w:r>
          </w:hyperlink>
        </w:p>
        <w:p>
          <w:pPr>
            <w:pStyle w:val="Contents4"/>
            <w:tabs>
              <w:tab w:val="clear" w:pos="8176"/>
              <w:tab w:val="right" w:pos="9026" w:leader="dot"/>
            </w:tabs>
            <w:rPr/>
          </w:pPr>
          <w:hyperlink w:anchor="__RefHeading___Toc6956805_417432637">
            <w:r>
              <w:rPr>
                <w:webHidden/>
                <w:rStyle w:val="IndexLink"/>
                <w:rtl w:val="true"/>
              </w:rPr>
              <w:t xml:space="preserve">مسألة </w:t>
            </w:r>
            <w:r>
              <w:rPr>
                <w:rStyle w:val="IndexLink"/>
              </w:rPr>
              <w:t>43</w:t>
            </w:r>
            <w:r>
              <w:rPr>
                <w:rStyle w:val="IndexLink"/>
                <w:rtl w:val="true"/>
              </w:rPr>
              <w:t xml:space="preserve">: </w:t>
            </w:r>
            <w:r>
              <w:rPr>
                <w:rStyle w:val="IndexLink"/>
                <w:rtl w:val="true"/>
              </w:rPr>
              <w:t>لو دفع الوالد المهر الذي كان عليه من جهة إعسار الولد ثمَّ بلغ الصبي فطلق قبل الدخول استعاد الولد نصف المهر</w:t>
            </w:r>
            <w:r>
              <w:rPr>
                <w:rStyle w:val="IndexLink"/>
                <w:rtl w:val="true"/>
              </w:rPr>
              <w:tab/>
            </w:r>
            <w:r>
              <w:rPr>
                <w:rStyle w:val="IndexLink"/>
              </w:rPr>
              <w:t>196</w:t>
            </w:r>
          </w:hyperlink>
        </w:p>
        <w:p>
          <w:pPr>
            <w:pStyle w:val="Contents4"/>
            <w:tabs>
              <w:tab w:val="clear" w:pos="8176"/>
              <w:tab w:val="right" w:pos="9026" w:leader="dot"/>
            </w:tabs>
            <w:rPr/>
          </w:pPr>
          <w:hyperlink w:anchor="__RefHeading___Toc6956807_417432637">
            <w:r>
              <w:rPr>
                <w:webHidden/>
                <w:rStyle w:val="IndexLink"/>
                <w:rtl w:val="true"/>
              </w:rPr>
              <w:t xml:space="preserve">مسألة </w:t>
            </w:r>
            <w:r>
              <w:rPr>
                <w:rStyle w:val="IndexLink"/>
              </w:rPr>
              <w:t>44</w:t>
            </w:r>
            <w:r>
              <w:rPr>
                <w:rStyle w:val="IndexLink"/>
                <w:rtl w:val="true"/>
              </w:rPr>
              <w:t xml:space="preserve">: </w:t>
            </w:r>
            <w:r>
              <w:rPr>
                <w:rStyle w:val="IndexLink"/>
                <w:rtl w:val="true"/>
              </w:rPr>
              <w:t>لو أصدقها تعليم صناعة أو حرفة فادعت أنه علمني غيرها فالقول قولها مع اليمين</w:t>
            </w:r>
            <w:r>
              <w:rPr>
                <w:rStyle w:val="IndexLink"/>
                <w:rtl w:val="true"/>
              </w:rPr>
              <w:tab/>
            </w:r>
            <w:r>
              <w:rPr>
                <w:rStyle w:val="IndexLink"/>
              </w:rPr>
              <w:t>196</w:t>
            </w:r>
          </w:hyperlink>
        </w:p>
        <w:p>
          <w:pPr>
            <w:pStyle w:val="Contents4"/>
            <w:tabs>
              <w:tab w:val="clear" w:pos="8176"/>
              <w:tab w:val="right" w:pos="9026" w:leader="dot"/>
            </w:tabs>
            <w:rPr/>
          </w:pPr>
          <w:hyperlink w:anchor="__RefHeading___Toc6956809_417432637">
            <w:r>
              <w:rPr>
                <w:webHidden/>
                <w:rStyle w:val="IndexLink"/>
                <w:rtl w:val="true"/>
              </w:rPr>
              <w:t xml:space="preserve">مسألة </w:t>
            </w:r>
            <w:r>
              <w:rPr>
                <w:rStyle w:val="IndexLink"/>
              </w:rPr>
              <w:t>45</w:t>
            </w:r>
            <w:r>
              <w:rPr>
                <w:rStyle w:val="IndexLink"/>
                <w:rtl w:val="true"/>
              </w:rPr>
              <w:t xml:space="preserve">: </w:t>
            </w:r>
            <w:r>
              <w:rPr>
                <w:rStyle w:val="IndexLink"/>
                <w:rtl w:val="true"/>
              </w:rPr>
              <w:t>لو ادعت المرأة أنه تزوجها في وقتين بعقدين</w:t>
            </w:r>
            <w:r>
              <w:rPr>
                <w:rStyle w:val="IndexLink"/>
                <w:rtl w:val="true"/>
              </w:rPr>
              <w:tab/>
            </w:r>
            <w:r>
              <w:rPr>
                <w:rStyle w:val="IndexLink"/>
              </w:rPr>
              <w:t>196</w:t>
            </w:r>
          </w:hyperlink>
        </w:p>
        <w:p>
          <w:pPr>
            <w:pStyle w:val="Contents4"/>
            <w:tabs>
              <w:tab w:val="clear" w:pos="8176"/>
              <w:tab w:val="right" w:pos="9026" w:leader="dot"/>
            </w:tabs>
            <w:rPr/>
          </w:pPr>
          <w:hyperlink w:anchor="__RefHeading___Toc6956811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لا يعتبر في المهر ملكية الزوج له</w:t>
            </w:r>
            <w:r>
              <w:rPr>
                <w:rStyle w:val="IndexLink"/>
                <w:rtl w:val="true"/>
              </w:rPr>
              <w:tab/>
            </w:r>
            <w:r>
              <w:rPr>
                <w:rStyle w:val="IndexLink"/>
              </w:rPr>
              <w:t>197</w:t>
            </w:r>
          </w:hyperlink>
        </w:p>
        <w:p>
          <w:pPr>
            <w:pStyle w:val="Contents3"/>
            <w:tabs>
              <w:tab w:val="clear" w:pos="8459"/>
              <w:tab w:val="right" w:pos="9026" w:leader="dot"/>
            </w:tabs>
            <w:rPr/>
          </w:pPr>
          <w:hyperlink w:anchor="__RefHeading___Toc6956813_417432637">
            <w:r>
              <w:rPr>
                <w:webHidden/>
                <w:rStyle w:val="IndexLink"/>
                <w:rtl w:val="true"/>
              </w:rPr>
              <w:t>فصل في الشروط المذكورة في عقد النكاح</w:t>
            </w:r>
            <w:r>
              <w:rPr>
                <w:rStyle w:val="IndexLink"/>
                <w:rtl w:val="true"/>
              </w:rPr>
              <w:tab/>
            </w:r>
            <w:r>
              <w:rPr>
                <w:rStyle w:val="IndexLink"/>
              </w:rPr>
              <w:t>198</w:t>
            </w:r>
          </w:hyperlink>
        </w:p>
        <w:p>
          <w:pPr>
            <w:pStyle w:val="Contents4"/>
            <w:tabs>
              <w:tab w:val="clear" w:pos="8176"/>
              <w:tab w:val="right" w:pos="9026" w:leader="dot"/>
            </w:tabs>
            <w:rPr/>
          </w:pPr>
          <w:hyperlink w:anchor="__RefHeading___Toc6956815_417432637">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6956817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يجوز أن يشترط في ضمن عقد النكاح كل شرط سائغ</w:t>
            </w:r>
            <w:r>
              <w:rPr>
                <w:rStyle w:val="IndexLink"/>
                <w:rtl w:val="true"/>
              </w:rPr>
              <w:tab/>
            </w:r>
            <w:r>
              <w:rPr>
                <w:rStyle w:val="IndexLink"/>
              </w:rPr>
              <w:t>198</w:t>
            </w:r>
          </w:hyperlink>
        </w:p>
        <w:p>
          <w:pPr>
            <w:pStyle w:val="Contents4"/>
            <w:tabs>
              <w:tab w:val="clear" w:pos="8176"/>
              <w:tab w:val="right" w:pos="9026" w:leader="dot"/>
            </w:tabs>
            <w:rPr/>
          </w:pPr>
          <w:hyperlink w:anchor="__RefHeading___Toc6956819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شرط في عقد النكاح ما يخالف المشروع</w:t>
            </w:r>
            <w:r>
              <w:rPr>
                <w:rStyle w:val="IndexLink"/>
                <w:rtl w:val="true"/>
              </w:rPr>
              <w:tab/>
            </w:r>
            <w:r>
              <w:rPr>
                <w:rStyle w:val="IndexLink"/>
              </w:rPr>
              <w:t>199</w:t>
            </w:r>
          </w:hyperlink>
        </w:p>
        <w:p>
          <w:pPr>
            <w:pStyle w:val="Contents4"/>
            <w:tabs>
              <w:tab w:val="clear" w:pos="8176"/>
              <w:tab w:val="right" w:pos="9026" w:leader="dot"/>
            </w:tabs>
            <w:rPr/>
          </w:pPr>
          <w:hyperlink w:anchor="__RefHeading___Toc6956821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شرط أن لا يفتضها لزم الشرط</w:t>
            </w:r>
            <w:r>
              <w:rPr>
                <w:rStyle w:val="IndexLink"/>
                <w:rtl w:val="true"/>
              </w:rPr>
              <w:tab/>
            </w:r>
            <w:r>
              <w:rPr>
                <w:rStyle w:val="IndexLink"/>
              </w:rPr>
              <w:t>200</w:t>
            </w:r>
          </w:hyperlink>
        </w:p>
        <w:p>
          <w:pPr>
            <w:pStyle w:val="Contents4"/>
            <w:tabs>
              <w:tab w:val="clear" w:pos="8176"/>
              <w:tab w:val="right" w:pos="9026" w:leader="dot"/>
            </w:tabs>
            <w:rPr/>
          </w:pPr>
          <w:hyperlink w:anchor="__RefHeading___Toc6956823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شرط أن لا يخرجها من بلدها أو أن يسكنها في بلد معلوم أو منزل مخصوص يلزم العمل بالشرط</w:t>
            </w:r>
            <w:r>
              <w:rPr>
                <w:rStyle w:val="IndexLink"/>
                <w:rtl w:val="true"/>
              </w:rPr>
              <w:tab/>
            </w:r>
            <w:r>
              <w:rPr>
                <w:rStyle w:val="IndexLink"/>
              </w:rPr>
              <w:t>201</w:t>
            </w:r>
          </w:hyperlink>
        </w:p>
        <w:p>
          <w:pPr>
            <w:pStyle w:val="Contents4"/>
            <w:tabs>
              <w:tab w:val="clear" w:pos="8176"/>
              <w:tab w:val="right" w:pos="9026" w:leader="dot"/>
            </w:tabs>
            <w:rPr/>
          </w:pPr>
          <w:hyperlink w:anchor="__RefHeading___Toc6956825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شرط ولي المرأة شرطا سائغا يجب على الزوج الوفاء به</w:t>
            </w:r>
            <w:r>
              <w:rPr>
                <w:rStyle w:val="IndexLink"/>
                <w:rtl w:val="true"/>
              </w:rPr>
              <w:tab/>
            </w:r>
            <w:r>
              <w:rPr>
                <w:rStyle w:val="IndexLink"/>
              </w:rPr>
              <w:t>201</w:t>
            </w:r>
          </w:hyperlink>
        </w:p>
        <w:p>
          <w:pPr>
            <w:pStyle w:val="Contents4"/>
            <w:tabs>
              <w:tab w:val="clear" w:pos="8176"/>
              <w:tab w:val="right" w:pos="9026" w:leader="dot"/>
            </w:tabs>
            <w:rPr/>
          </w:pPr>
          <w:hyperlink w:anchor="__RefHeading___Toc6956827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شرط شرطا سائغا فامتنع وجوده سقط وجوب الوفاء به</w:t>
            </w:r>
            <w:r>
              <w:rPr>
                <w:rStyle w:val="IndexLink"/>
                <w:rtl w:val="true"/>
              </w:rPr>
              <w:tab/>
            </w:r>
            <w:r>
              <w:rPr>
                <w:rStyle w:val="IndexLink"/>
              </w:rPr>
              <w:t>202</w:t>
            </w:r>
          </w:hyperlink>
        </w:p>
        <w:p>
          <w:pPr>
            <w:pStyle w:val="Contents4"/>
            <w:tabs>
              <w:tab w:val="clear" w:pos="8176"/>
              <w:tab w:val="right" w:pos="9026" w:leader="dot"/>
            </w:tabs>
            <w:rPr/>
          </w:pPr>
          <w:hyperlink w:anchor="__RefHeading___Toc6956829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اشترطت الزوجة على الزوج شرطا سائغا يجب الوفاء به</w:t>
            </w:r>
            <w:r>
              <w:rPr>
                <w:rStyle w:val="IndexLink"/>
                <w:rtl w:val="true"/>
              </w:rPr>
              <w:tab/>
            </w:r>
            <w:r>
              <w:rPr>
                <w:rStyle w:val="IndexLink"/>
              </w:rPr>
              <w:t>202</w:t>
            </w:r>
          </w:hyperlink>
        </w:p>
        <w:p>
          <w:pPr>
            <w:pStyle w:val="Contents4"/>
            <w:tabs>
              <w:tab w:val="clear" w:pos="8176"/>
              <w:tab w:val="right" w:pos="9026" w:leader="dot"/>
            </w:tabs>
            <w:rPr/>
          </w:pPr>
          <w:hyperlink w:anchor="__RefHeading___Toc6956831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شرطت الزوجة شرطا سائغا على الزوج و وقع العقد مبنيا عليه</w:t>
            </w:r>
            <w:r>
              <w:rPr>
                <w:rStyle w:val="IndexLink"/>
                <w:rtl w:val="true"/>
              </w:rPr>
              <w:tab/>
            </w:r>
            <w:r>
              <w:rPr>
                <w:rStyle w:val="IndexLink"/>
              </w:rPr>
              <w:t>202</w:t>
            </w:r>
          </w:hyperlink>
        </w:p>
        <w:p>
          <w:pPr>
            <w:pStyle w:val="Contents4"/>
            <w:tabs>
              <w:tab w:val="clear" w:pos="8176"/>
              <w:tab w:val="right" w:pos="9026" w:leader="dot"/>
            </w:tabs>
            <w:rPr/>
          </w:pPr>
          <w:hyperlink w:anchor="__RefHeading___Toc6956833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كان الشرط عند الزوج سائغا</w:t>
            </w:r>
            <w:r>
              <w:rPr>
                <w:rStyle w:val="IndexLink"/>
                <w:rtl w:val="true"/>
              </w:rPr>
              <w:tab/>
            </w:r>
            <w:r>
              <w:rPr>
                <w:rStyle w:val="IndexLink"/>
              </w:rPr>
              <w:t>203</w:t>
            </w:r>
          </w:hyperlink>
        </w:p>
        <w:p>
          <w:pPr>
            <w:pStyle w:val="Contents4"/>
            <w:tabs>
              <w:tab w:val="clear" w:pos="8176"/>
              <w:tab w:val="right" w:pos="9026" w:leader="dot"/>
            </w:tabs>
            <w:rPr/>
          </w:pPr>
          <w:hyperlink w:anchor="__RefHeading___Toc695683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اختلفا في أصل الشرط فالقول قول المنكر</w:t>
            </w:r>
            <w:r>
              <w:rPr>
                <w:rStyle w:val="IndexLink"/>
                <w:rtl w:val="true"/>
              </w:rPr>
              <w:tab/>
            </w:r>
            <w:r>
              <w:rPr>
                <w:rStyle w:val="IndexLink"/>
              </w:rPr>
              <w:t>203</w:t>
            </w:r>
          </w:hyperlink>
        </w:p>
        <w:p>
          <w:pPr>
            <w:pStyle w:val="Contents4"/>
            <w:tabs>
              <w:tab w:val="clear" w:pos="8176"/>
              <w:tab w:val="right" w:pos="9026" w:leader="dot"/>
            </w:tabs>
            <w:rPr/>
          </w:pPr>
          <w:hyperlink w:anchor="__RefHeading___Toc695683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اتفقا على أصل الشرط و اختلفا في موضوعه فإن كان مرددا بين الأقل و الأكثر يقدم قول مدعي الأقل</w:t>
            </w:r>
            <w:r>
              <w:rPr>
                <w:rStyle w:val="IndexLink"/>
                <w:rtl w:val="true"/>
              </w:rPr>
              <w:tab/>
            </w:r>
            <w:r>
              <w:rPr>
                <w:rStyle w:val="IndexLink"/>
              </w:rPr>
              <w:t>203</w:t>
            </w:r>
          </w:hyperlink>
        </w:p>
        <w:p>
          <w:pPr>
            <w:pStyle w:val="Contents4"/>
            <w:tabs>
              <w:tab w:val="clear" w:pos="8176"/>
              <w:tab w:val="right" w:pos="9026" w:leader="dot"/>
            </w:tabs>
            <w:rPr/>
          </w:pPr>
          <w:hyperlink w:anchor="__RefHeading___Toc695683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فرق في الشرط في عقد النكاح بين الدوام منه أو المنقطع</w:t>
            </w:r>
            <w:r>
              <w:rPr>
                <w:rStyle w:val="IndexLink"/>
                <w:rtl w:val="true"/>
              </w:rPr>
              <w:tab/>
            </w:r>
            <w:r>
              <w:rPr>
                <w:rStyle w:val="IndexLink"/>
              </w:rPr>
              <w:t>203</w:t>
            </w:r>
          </w:hyperlink>
        </w:p>
        <w:p>
          <w:pPr>
            <w:pStyle w:val="Contents4"/>
            <w:tabs>
              <w:tab w:val="clear" w:pos="8176"/>
              <w:tab w:val="right" w:pos="9026" w:leader="dot"/>
            </w:tabs>
            <w:rPr/>
          </w:pPr>
          <w:hyperlink w:anchor="__RefHeading___Toc6956841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شرط أحدهما على الآخر في العقد مهنة من المهن</w:t>
            </w:r>
            <w:r>
              <w:rPr>
                <w:rStyle w:val="IndexLink"/>
                <w:rtl w:val="true"/>
              </w:rPr>
              <w:tab/>
            </w:r>
            <w:r>
              <w:rPr>
                <w:rStyle w:val="IndexLink"/>
              </w:rPr>
              <w:t>204</w:t>
            </w:r>
          </w:hyperlink>
        </w:p>
        <w:p>
          <w:pPr>
            <w:pStyle w:val="Contents4"/>
            <w:tabs>
              <w:tab w:val="clear" w:pos="8176"/>
              <w:tab w:val="right" w:pos="9026" w:leader="dot"/>
            </w:tabs>
            <w:rPr/>
          </w:pPr>
          <w:hyperlink w:anchor="__RefHeading___Toc695684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للزوج شرط خدمة البيت على الزوجة كما يجوز العكس</w:t>
            </w:r>
            <w:r>
              <w:rPr>
                <w:rStyle w:val="IndexLink"/>
                <w:rtl w:val="true"/>
              </w:rPr>
              <w:tab/>
            </w:r>
            <w:r>
              <w:rPr>
                <w:rStyle w:val="IndexLink"/>
              </w:rPr>
              <w:t>204</w:t>
            </w:r>
          </w:hyperlink>
        </w:p>
        <w:p>
          <w:pPr>
            <w:pStyle w:val="Contents4"/>
            <w:tabs>
              <w:tab w:val="clear" w:pos="8176"/>
              <w:tab w:val="right" w:pos="9026" w:leader="dot"/>
            </w:tabs>
            <w:rPr/>
          </w:pPr>
          <w:hyperlink w:anchor="__RefHeading___Toc6956845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شرط الزوج في العقد تسليم المهر في أجل محدود</w:t>
            </w:r>
            <w:r>
              <w:rPr>
                <w:rStyle w:val="IndexLink"/>
                <w:rtl w:val="true"/>
              </w:rPr>
              <w:tab/>
            </w:r>
            <w:r>
              <w:rPr>
                <w:rStyle w:val="IndexLink"/>
              </w:rPr>
              <w:t>204</w:t>
            </w:r>
          </w:hyperlink>
        </w:p>
        <w:p>
          <w:pPr>
            <w:pStyle w:val="Contents3"/>
            <w:tabs>
              <w:tab w:val="clear" w:pos="8459"/>
              <w:tab w:val="right" w:pos="9026" w:leader="dot"/>
            </w:tabs>
            <w:rPr/>
          </w:pPr>
          <w:hyperlink w:anchor="__RefHeading___Toc6956847_417432637">
            <w:r>
              <w:rPr>
                <w:webHidden/>
                <w:rStyle w:val="IndexLink"/>
                <w:rtl w:val="true"/>
              </w:rPr>
              <w:t>فصل في الجهاز</w:t>
            </w:r>
            <w:r>
              <w:rPr>
                <w:rStyle w:val="IndexLink"/>
                <w:rtl w:val="true"/>
              </w:rPr>
              <w:tab/>
            </w:r>
            <w:r>
              <w:rPr>
                <w:rStyle w:val="IndexLink"/>
              </w:rPr>
              <w:t>205</w:t>
            </w:r>
          </w:hyperlink>
        </w:p>
        <w:p>
          <w:pPr>
            <w:pStyle w:val="Contents4"/>
            <w:tabs>
              <w:tab w:val="clear" w:pos="8176"/>
              <w:tab w:val="right" w:pos="9026" w:leader="dot"/>
            </w:tabs>
            <w:rPr/>
          </w:pPr>
          <w:hyperlink w:anchor="__RefHeading___Toc6956849_417432637">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695685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يصح التجهيز بكل متمول</w:t>
            </w:r>
            <w:r>
              <w:rPr>
                <w:rStyle w:val="IndexLink"/>
                <w:rtl w:val="true"/>
              </w:rPr>
              <w:tab/>
            </w:r>
            <w:r>
              <w:rPr>
                <w:rStyle w:val="IndexLink"/>
              </w:rPr>
              <w:t>205</w:t>
            </w:r>
          </w:hyperlink>
        </w:p>
        <w:p>
          <w:pPr>
            <w:pStyle w:val="Contents4"/>
            <w:tabs>
              <w:tab w:val="clear" w:pos="8176"/>
              <w:tab w:val="right" w:pos="9026" w:leader="dot"/>
            </w:tabs>
            <w:rPr/>
          </w:pPr>
          <w:hyperlink w:anchor="__RefHeading___Toc6956853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جهزت الزوجة نفسها من مالها</w:t>
            </w:r>
            <w:r>
              <w:rPr>
                <w:rStyle w:val="IndexLink"/>
                <w:rtl w:val="true"/>
              </w:rPr>
              <w:t xml:space="preserve">- </w:t>
            </w:r>
            <w:r>
              <w:rPr>
                <w:rStyle w:val="IndexLink"/>
                <w:rtl w:val="true"/>
              </w:rPr>
              <w:t>سواء كان من صداقها أم من غيره</w:t>
            </w:r>
            <w:r>
              <w:rPr>
                <w:rStyle w:val="IndexLink"/>
                <w:rtl w:val="true"/>
              </w:rPr>
              <w:t xml:space="preserve">- </w:t>
            </w:r>
            <w:r>
              <w:rPr>
                <w:rStyle w:val="IndexLink"/>
                <w:rtl w:val="true"/>
              </w:rPr>
              <w:t>فهو ملكها</w:t>
            </w:r>
            <w:r>
              <w:rPr>
                <w:rStyle w:val="IndexLink"/>
                <w:rtl w:val="true"/>
              </w:rPr>
              <w:tab/>
            </w:r>
            <w:r>
              <w:rPr>
                <w:rStyle w:val="IndexLink"/>
              </w:rPr>
              <w:t>205</w:t>
            </w:r>
          </w:hyperlink>
        </w:p>
        <w:p>
          <w:pPr>
            <w:pStyle w:val="Contents4"/>
            <w:tabs>
              <w:tab w:val="clear" w:pos="8176"/>
              <w:tab w:val="right" w:pos="9026" w:leader="dot"/>
            </w:tabs>
            <w:rPr/>
          </w:pPr>
          <w:hyperlink w:anchor="__RefHeading___Toc695685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تصرف الزوج أو غيره في ما تملكه المرأة من الجهاز</w:t>
            </w:r>
            <w:r>
              <w:rPr>
                <w:rStyle w:val="IndexLink"/>
                <w:rtl w:val="true"/>
              </w:rPr>
              <w:tab/>
            </w:r>
            <w:r>
              <w:rPr>
                <w:rStyle w:val="IndexLink"/>
              </w:rPr>
              <w:t>205</w:t>
            </w:r>
          </w:hyperlink>
        </w:p>
        <w:p>
          <w:pPr>
            <w:pStyle w:val="Contents4"/>
            <w:tabs>
              <w:tab w:val="clear" w:pos="8176"/>
              <w:tab w:val="right" w:pos="9026" w:leader="dot"/>
            </w:tabs>
            <w:rPr/>
          </w:pPr>
          <w:hyperlink w:anchor="__RefHeading___Toc695685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ادعى الزوج الإذن و أنكرت هي فالقول قولها مع اليمين</w:t>
            </w:r>
            <w:r>
              <w:rPr>
                <w:rStyle w:val="IndexLink"/>
                <w:rtl w:val="true"/>
              </w:rPr>
              <w:tab/>
            </w:r>
            <w:r>
              <w:rPr>
                <w:rStyle w:val="IndexLink"/>
              </w:rPr>
              <w:t>206</w:t>
            </w:r>
          </w:hyperlink>
        </w:p>
        <w:p>
          <w:pPr>
            <w:pStyle w:val="Contents4"/>
            <w:tabs>
              <w:tab w:val="clear" w:pos="8176"/>
              <w:tab w:val="right" w:pos="9026" w:leader="dot"/>
            </w:tabs>
            <w:rPr/>
          </w:pPr>
          <w:hyperlink w:anchor="__RefHeading___Toc695685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تصرف الزوج أو غيره في الجهاز الذي تملكها الزوجة بغير إذنها و تلف بسببه ضمن</w:t>
            </w:r>
            <w:r>
              <w:rPr>
                <w:rStyle w:val="IndexLink"/>
                <w:rtl w:val="true"/>
              </w:rPr>
              <w:tab/>
            </w:r>
            <w:r>
              <w:rPr>
                <w:rStyle w:val="IndexLink"/>
              </w:rPr>
              <w:t>206</w:t>
            </w:r>
          </w:hyperlink>
        </w:p>
        <w:p>
          <w:pPr>
            <w:pStyle w:val="Contents4"/>
            <w:tabs>
              <w:tab w:val="clear" w:pos="8176"/>
              <w:tab w:val="right" w:pos="9026" w:leader="dot"/>
            </w:tabs>
            <w:rPr/>
          </w:pPr>
          <w:hyperlink w:anchor="__RefHeading___Toc695686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جهز الزوج من ماله متاع البيت و لم تجهز المرأة شيئا منه فتجري المسائل المتقدمة</w:t>
            </w:r>
            <w:r>
              <w:rPr>
                <w:rStyle w:val="IndexLink"/>
                <w:rtl w:val="true"/>
              </w:rPr>
              <w:tab/>
            </w:r>
            <w:r>
              <w:rPr>
                <w:rStyle w:val="IndexLink"/>
              </w:rPr>
              <w:t>206</w:t>
            </w:r>
          </w:hyperlink>
        </w:p>
        <w:p>
          <w:pPr>
            <w:pStyle w:val="Contents4"/>
            <w:tabs>
              <w:tab w:val="clear" w:pos="8176"/>
              <w:tab w:val="right" w:pos="9026" w:leader="dot"/>
            </w:tabs>
            <w:rPr/>
          </w:pPr>
          <w:hyperlink w:anchor="__RefHeading___Toc695686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أذن كل منهما التصرف في ما يملكه و تلف عند المأذون بالتصرف</w:t>
            </w:r>
            <w:r>
              <w:rPr>
                <w:rStyle w:val="IndexLink"/>
                <w:rtl w:val="true"/>
              </w:rPr>
              <w:tab/>
            </w:r>
            <w:r>
              <w:rPr>
                <w:rStyle w:val="IndexLink"/>
              </w:rPr>
              <w:t>206</w:t>
            </w:r>
          </w:hyperlink>
        </w:p>
        <w:p>
          <w:pPr>
            <w:pStyle w:val="Contents4"/>
            <w:tabs>
              <w:tab w:val="clear" w:pos="8176"/>
              <w:tab w:val="right" w:pos="9026" w:leader="dot"/>
            </w:tabs>
            <w:rPr/>
          </w:pPr>
          <w:hyperlink w:anchor="__RefHeading___Toc6956865_417432637">
            <w:r>
              <w:rPr>
                <w:webHidden/>
                <w:rStyle w:val="IndexLink"/>
                <w:rtl w:val="true"/>
              </w:rPr>
              <w:t xml:space="preserve">مسألة </w:t>
            </w:r>
            <w:r>
              <w:rPr>
                <w:rStyle w:val="IndexLink"/>
              </w:rPr>
              <w:t>8</w:t>
            </w:r>
            <w:r>
              <w:rPr>
                <w:rStyle w:val="IndexLink"/>
                <w:rtl w:val="true"/>
              </w:rPr>
              <w:t xml:space="preserve">: </w:t>
            </w:r>
            <w:r>
              <w:rPr>
                <w:rStyle w:val="IndexLink"/>
                <w:rtl w:val="true"/>
              </w:rPr>
              <w:t>ما تصحبه المرأة من بيت أبيها من الجهاز</w:t>
            </w:r>
            <w:r>
              <w:rPr>
                <w:rStyle w:val="IndexLink"/>
                <w:rtl w:val="true"/>
              </w:rPr>
              <w:tab/>
            </w:r>
            <w:r>
              <w:rPr>
                <w:rStyle w:val="IndexLink"/>
              </w:rPr>
              <w:t>206</w:t>
            </w:r>
          </w:hyperlink>
        </w:p>
        <w:p>
          <w:pPr>
            <w:pStyle w:val="Contents4"/>
            <w:tabs>
              <w:tab w:val="clear" w:pos="8176"/>
              <w:tab w:val="right" w:pos="9026" w:leader="dot"/>
            </w:tabs>
            <w:rPr/>
          </w:pPr>
          <w:hyperlink w:anchor="__RefHeading___Toc6956867_417432637">
            <w:r>
              <w:rPr>
                <w:webHidden/>
                <w:rStyle w:val="IndexLink"/>
                <w:rtl w:val="true"/>
              </w:rPr>
              <w:t xml:space="preserve">مسألة </w:t>
            </w:r>
            <w:r>
              <w:rPr>
                <w:rStyle w:val="IndexLink"/>
              </w:rPr>
              <w:t>9</w:t>
            </w:r>
            <w:r>
              <w:rPr>
                <w:rStyle w:val="IndexLink"/>
                <w:rtl w:val="true"/>
              </w:rPr>
              <w:t xml:space="preserve">: </w:t>
            </w:r>
            <w:r>
              <w:rPr>
                <w:rStyle w:val="IndexLink"/>
                <w:rtl w:val="true"/>
              </w:rPr>
              <w:t>ما تداول في هذه الأعصار من إرسال بعض الهدايا من قبل الزوج إليها</w:t>
            </w:r>
            <w:r>
              <w:rPr>
                <w:rStyle w:val="IndexLink"/>
                <w:rtl w:val="true"/>
              </w:rPr>
              <w:tab/>
            </w:r>
            <w:r>
              <w:rPr>
                <w:rStyle w:val="IndexLink"/>
              </w:rPr>
              <w:t>207</w:t>
            </w:r>
          </w:hyperlink>
        </w:p>
        <w:p>
          <w:pPr>
            <w:pStyle w:val="Contents4"/>
            <w:tabs>
              <w:tab w:val="clear" w:pos="8176"/>
              <w:tab w:val="right" w:pos="9026" w:leader="dot"/>
            </w:tabs>
            <w:rPr/>
          </w:pPr>
          <w:hyperlink w:anchor="__RefHeading___Toc695686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كانت الزوجة محترفة و جهزت من مالها متاع البيت فهي باقية على ملكها</w:t>
            </w:r>
            <w:r>
              <w:rPr>
                <w:rStyle w:val="IndexLink"/>
                <w:rtl w:val="true"/>
              </w:rPr>
              <w:tab/>
            </w:r>
            <w:r>
              <w:rPr>
                <w:rStyle w:val="IndexLink"/>
              </w:rPr>
              <w:t>207</w:t>
            </w:r>
          </w:hyperlink>
        </w:p>
        <w:p>
          <w:pPr>
            <w:pStyle w:val="Contents4"/>
            <w:tabs>
              <w:tab w:val="clear" w:pos="8176"/>
              <w:tab w:val="right" w:pos="9026" w:leader="dot"/>
            </w:tabs>
            <w:rPr/>
          </w:pPr>
          <w:hyperlink w:anchor="__RefHeading___Toc695687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جهزت المرأة متاع البيت بالتقتير على نفسها من النفقة التي يعطيها الزوج لها تملك المتاع</w:t>
            </w:r>
            <w:r>
              <w:rPr>
                <w:rStyle w:val="IndexLink"/>
                <w:rtl w:val="true"/>
              </w:rPr>
              <w:tab/>
            </w:r>
            <w:r>
              <w:rPr>
                <w:rStyle w:val="IndexLink"/>
              </w:rPr>
              <w:t>207</w:t>
            </w:r>
          </w:hyperlink>
        </w:p>
        <w:p>
          <w:pPr>
            <w:pStyle w:val="Contents4"/>
            <w:tabs>
              <w:tab w:val="clear" w:pos="8176"/>
              <w:tab w:val="right" w:pos="9026" w:leader="dot"/>
            </w:tabs>
            <w:rPr/>
          </w:pPr>
          <w:hyperlink w:anchor="__RefHeading___Toc695687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الهدايا التي تهدى إلى العروسين في أيام الزواج ليست من الجهاز</w:t>
            </w:r>
            <w:r>
              <w:rPr>
                <w:rStyle w:val="IndexLink"/>
                <w:rtl w:val="true"/>
              </w:rPr>
              <w:tab/>
            </w:r>
            <w:r>
              <w:rPr>
                <w:rStyle w:val="IndexLink"/>
              </w:rPr>
              <w:t>208</w:t>
            </w:r>
          </w:hyperlink>
        </w:p>
        <w:p>
          <w:pPr>
            <w:pStyle w:val="Contents3"/>
            <w:tabs>
              <w:tab w:val="clear" w:pos="8459"/>
              <w:tab w:val="right" w:pos="9026" w:leader="dot"/>
            </w:tabs>
            <w:rPr/>
          </w:pPr>
          <w:hyperlink w:anchor="__RefHeading___Toc6956875_417432637">
            <w:r>
              <w:rPr>
                <w:webHidden/>
                <w:rStyle w:val="IndexLink"/>
                <w:rtl w:val="true"/>
              </w:rPr>
              <w:t>فصل في القسم و ما يتعلق به</w:t>
            </w:r>
            <w:r>
              <w:rPr>
                <w:rStyle w:val="IndexLink"/>
                <w:rtl w:val="true"/>
              </w:rPr>
              <w:tab/>
            </w:r>
            <w:r>
              <w:rPr>
                <w:rStyle w:val="IndexLink"/>
              </w:rPr>
              <w:t>209</w:t>
            </w:r>
          </w:hyperlink>
        </w:p>
        <w:p>
          <w:pPr>
            <w:pStyle w:val="Contents4"/>
            <w:tabs>
              <w:tab w:val="clear" w:pos="8176"/>
              <w:tab w:val="right" w:pos="9026" w:leader="dot"/>
            </w:tabs>
            <w:rPr/>
          </w:pPr>
          <w:hyperlink w:anchor="__RefHeading___Toc6956877_41743263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6956879_417432637">
            <w:r>
              <w:rPr>
                <w:webHidden/>
                <w:rStyle w:val="IndexLink"/>
                <w:rtl w:val="true"/>
              </w:rPr>
              <w:t>تنبيه</w:t>
            </w:r>
            <w:r>
              <w:rPr>
                <w:rStyle w:val="IndexLink"/>
                <w:rtl w:val="true"/>
              </w:rPr>
              <w:tab/>
            </w:r>
            <w:r>
              <w:rPr>
                <w:rStyle w:val="IndexLink"/>
              </w:rPr>
              <w:t>213</w:t>
            </w:r>
          </w:hyperlink>
        </w:p>
        <w:p>
          <w:pPr>
            <w:pStyle w:val="Contents4"/>
            <w:tabs>
              <w:tab w:val="clear" w:pos="8176"/>
              <w:tab w:val="right" w:pos="9026" w:leader="dot"/>
            </w:tabs>
            <w:rPr/>
          </w:pPr>
          <w:hyperlink w:anchor="__RefHeading___Toc6956881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يجب على الزوج النفقة كذلك يجب على الزوجة التمكين</w:t>
            </w:r>
            <w:r>
              <w:rPr>
                <w:rStyle w:val="IndexLink"/>
                <w:rtl w:val="true"/>
              </w:rPr>
              <w:tab/>
            </w:r>
            <w:r>
              <w:rPr>
                <w:rStyle w:val="IndexLink"/>
              </w:rPr>
              <w:t>214</w:t>
            </w:r>
          </w:hyperlink>
        </w:p>
        <w:p>
          <w:pPr>
            <w:pStyle w:val="Contents4"/>
            <w:tabs>
              <w:tab w:val="clear" w:pos="8176"/>
              <w:tab w:val="right" w:pos="9026" w:leader="dot"/>
            </w:tabs>
            <w:rPr/>
          </w:pPr>
          <w:hyperlink w:anchor="__RefHeading___Toc6956883_417432637">
            <w:r>
              <w:rPr>
                <w:webHidden/>
                <w:rStyle w:val="IndexLink"/>
                <w:rtl w:val="true"/>
              </w:rPr>
              <w:t xml:space="preserve">مسألة </w:t>
            </w:r>
            <w:r>
              <w:rPr>
                <w:rStyle w:val="IndexLink"/>
              </w:rPr>
              <w:t>2</w:t>
            </w:r>
            <w:r>
              <w:rPr>
                <w:rStyle w:val="IndexLink"/>
                <w:rtl w:val="true"/>
              </w:rPr>
              <w:t xml:space="preserve">: </w:t>
            </w:r>
            <w:r>
              <w:rPr>
                <w:rStyle w:val="IndexLink"/>
                <w:rtl w:val="true"/>
              </w:rPr>
              <w:t>من كانت له زوجة واحدة ليس لها على زوجها حق المبيت عندها</w:t>
            </w:r>
            <w:r>
              <w:rPr>
                <w:rStyle w:val="IndexLink"/>
                <w:rtl w:val="true"/>
              </w:rPr>
              <w:tab/>
            </w:r>
            <w:r>
              <w:rPr>
                <w:rStyle w:val="IndexLink"/>
              </w:rPr>
              <w:t>215</w:t>
            </w:r>
          </w:hyperlink>
        </w:p>
        <w:p>
          <w:pPr>
            <w:pStyle w:val="Contents4"/>
            <w:tabs>
              <w:tab w:val="clear" w:pos="8176"/>
              <w:tab w:val="right" w:pos="9026" w:leader="dot"/>
            </w:tabs>
            <w:rPr/>
          </w:pPr>
          <w:hyperlink w:anchor="__RefHeading___Toc6956885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يختص وجوب المبيت و المضاجعة فيما قلنا به بالدائمة</w:t>
            </w:r>
            <w:r>
              <w:rPr>
                <w:rStyle w:val="IndexLink"/>
                <w:rtl w:val="true"/>
              </w:rPr>
              <w:tab/>
            </w:r>
            <w:r>
              <w:rPr>
                <w:rStyle w:val="IndexLink"/>
              </w:rPr>
              <w:t>219</w:t>
            </w:r>
          </w:hyperlink>
        </w:p>
        <w:p>
          <w:pPr>
            <w:pStyle w:val="Contents4"/>
            <w:tabs>
              <w:tab w:val="clear" w:pos="8176"/>
              <w:tab w:val="right" w:pos="9026" w:leader="dot"/>
            </w:tabs>
            <w:rPr/>
          </w:pPr>
          <w:hyperlink w:anchor="__RefHeading___Toc6956887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كل ليلة كان للمرأة حق المبيت يجوز لها أن ترفع اليد عنه</w:t>
            </w:r>
            <w:r>
              <w:rPr>
                <w:rStyle w:val="IndexLink"/>
                <w:rtl w:val="true"/>
              </w:rPr>
              <w:tab/>
            </w:r>
            <w:r>
              <w:rPr>
                <w:rStyle w:val="IndexLink"/>
              </w:rPr>
              <w:t>220</w:t>
            </w:r>
          </w:hyperlink>
        </w:p>
        <w:p>
          <w:pPr>
            <w:pStyle w:val="Contents4"/>
            <w:tabs>
              <w:tab w:val="clear" w:pos="8176"/>
              <w:tab w:val="right" w:pos="9026" w:leader="dot"/>
            </w:tabs>
            <w:rPr/>
          </w:pPr>
          <w:hyperlink w:anchor="__RefHeading___Toc695688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يجوز لها الرجوع عن هبة ليلتها ما دامت لم تنقض</w:t>
            </w:r>
            <w:r>
              <w:rPr>
                <w:rStyle w:val="IndexLink"/>
                <w:rtl w:val="true"/>
              </w:rPr>
              <w:tab/>
            </w:r>
            <w:r>
              <w:rPr>
                <w:rStyle w:val="IndexLink"/>
              </w:rPr>
              <w:t>220</w:t>
            </w:r>
          </w:hyperlink>
        </w:p>
        <w:p>
          <w:pPr>
            <w:pStyle w:val="Contents4"/>
            <w:tabs>
              <w:tab w:val="clear" w:pos="8176"/>
              <w:tab w:val="right" w:pos="9026" w:leader="dot"/>
            </w:tabs>
            <w:rPr/>
          </w:pPr>
          <w:hyperlink w:anchor="__RefHeading___Toc695689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وهبت ليلتها لضراتها أجمع وجب قسمتها عليهن</w:t>
            </w:r>
            <w:r>
              <w:rPr>
                <w:rStyle w:val="IndexLink"/>
                <w:rtl w:val="true"/>
              </w:rPr>
              <w:tab/>
            </w:r>
            <w:r>
              <w:rPr>
                <w:rStyle w:val="IndexLink"/>
              </w:rPr>
              <w:t>221</w:t>
            </w:r>
          </w:hyperlink>
        </w:p>
        <w:p>
          <w:pPr>
            <w:pStyle w:val="Contents4"/>
            <w:tabs>
              <w:tab w:val="clear" w:pos="8176"/>
              <w:tab w:val="right" w:pos="9026" w:leader="dot"/>
            </w:tabs>
            <w:rPr/>
          </w:pPr>
          <w:hyperlink w:anchor="__RefHeading___Toc6956893_417432637">
            <w:r>
              <w:rPr>
                <w:webHidden/>
                <w:rStyle w:val="IndexLink"/>
                <w:rtl w:val="true"/>
              </w:rPr>
              <w:t xml:space="preserve">مسألة </w:t>
            </w:r>
            <w:r>
              <w:rPr>
                <w:rStyle w:val="IndexLink"/>
              </w:rPr>
              <w:t>7</w:t>
            </w:r>
            <w:r>
              <w:rPr>
                <w:rStyle w:val="IndexLink"/>
                <w:rtl w:val="true"/>
              </w:rPr>
              <w:t xml:space="preserve">: </w:t>
            </w:r>
            <w:r>
              <w:rPr>
                <w:rStyle w:val="IndexLink"/>
                <w:rtl w:val="true"/>
              </w:rPr>
              <w:t>تختص البكر أول عرسها بسبع ليال و الثيب بثلاث</w:t>
            </w:r>
            <w:r>
              <w:rPr>
                <w:rStyle w:val="IndexLink"/>
                <w:rtl w:val="true"/>
              </w:rPr>
              <w:tab/>
            </w:r>
            <w:r>
              <w:rPr>
                <w:rStyle w:val="IndexLink"/>
              </w:rPr>
              <w:t>221</w:t>
            </w:r>
          </w:hyperlink>
        </w:p>
        <w:p>
          <w:pPr>
            <w:pStyle w:val="Contents4"/>
            <w:tabs>
              <w:tab w:val="clear" w:pos="8176"/>
              <w:tab w:val="right" w:pos="9026" w:leader="dot"/>
            </w:tabs>
            <w:rPr/>
          </w:pPr>
          <w:hyperlink w:anchor="__RefHeading___Toc69568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قسمة للصغيرة و لا للمجنونة المطبقة و لا للناشزة</w:t>
            </w:r>
            <w:r>
              <w:rPr>
                <w:rStyle w:val="IndexLink"/>
                <w:rtl w:val="true"/>
              </w:rPr>
              <w:tab/>
            </w:r>
            <w:r>
              <w:rPr>
                <w:rStyle w:val="IndexLink"/>
              </w:rPr>
              <w:t>222</w:t>
            </w:r>
          </w:hyperlink>
        </w:p>
        <w:p>
          <w:pPr>
            <w:pStyle w:val="Contents4"/>
            <w:tabs>
              <w:tab w:val="clear" w:pos="8176"/>
              <w:tab w:val="right" w:pos="9026" w:leader="dot"/>
            </w:tabs>
            <w:rPr/>
          </w:pPr>
          <w:hyperlink w:anchor="__RefHeading___Toc69568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جار في القسمة قضى لمن أخلّ بليلتها إن لم تنقطع عصمة الزوجية منها</w:t>
            </w:r>
            <w:r>
              <w:rPr>
                <w:rStyle w:val="IndexLink"/>
                <w:rtl w:val="true"/>
              </w:rPr>
              <w:tab/>
            </w:r>
            <w:r>
              <w:rPr>
                <w:rStyle w:val="IndexLink"/>
              </w:rPr>
              <w:t>223</w:t>
            </w:r>
          </w:hyperlink>
        </w:p>
        <w:p>
          <w:pPr>
            <w:pStyle w:val="Contents4"/>
            <w:tabs>
              <w:tab w:val="clear" w:pos="8176"/>
              <w:tab w:val="right" w:pos="9026" w:leader="dot"/>
            </w:tabs>
            <w:rPr/>
          </w:pPr>
          <w:hyperlink w:anchor="__RefHeading___Toc69568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هل تحصل البيتوتة الواجبة بالبيتوتة المحرمة</w:t>
            </w:r>
            <w:r>
              <w:rPr>
                <w:rStyle w:val="IndexLink"/>
                <w:rtl w:val="true"/>
              </w:rPr>
              <w:tab/>
            </w:r>
            <w:r>
              <w:rPr>
                <w:rStyle w:val="IndexLink"/>
              </w:rPr>
              <w:t>223</w:t>
            </w:r>
          </w:hyperlink>
        </w:p>
        <w:p>
          <w:pPr>
            <w:pStyle w:val="Contents4"/>
            <w:tabs>
              <w:tab w:val="clear" w:pos="8176"/>
              <w:tab w:val="right" w:pos="9026" w:leader="dot"/>
            </w:tabs>
            <w:rPr/>
          </w:pPr>
          <w:hyperlink w:anchor="__RefHeading___Toc69569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تعتبر في وجوب القسمة و البيتوتة المواقعة معها</w:t>
            </w:r>
            <w:r>
              <w:rPr>
                <w:rStyle w:val="IndexLink"/>
                <w:rtl w:val="true"/>
              </w:rPr>
              <w:tab/>
            </w:r>
            <w:r>
              <w:rPr>
                <w:rStyle w:val="IndexLink"/>
              </w:rPr>
              <w:t>223</w:t>
            </w:r>
          </w:hyperlink>
        </w:p>
        <w:p>
          <w:pPr>
            <w:pStyle w:val="Contents4"/>
            <w:tabs>
              <w:tab w:val="clear" w:pos="8176"/>
              <w:tab w:val="right" w:pos="9026" w:leader="dot"/>
            </w:tabs>
            <w:rPr/>
          </w:pPr>
          <w:hyperlink w:anchor="__RefHeading___Toc69569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أن يزور الزوج الضرة في ليلة ضرتها إلا بإذنها</w:t>
            </w:r>
            <w:r>
              <w:rPr>
                <w:rStyle w:val="IndexLink"/>
                <w:rtl w:val="true"/>
              </w:rPr>
              <w:tab/>
            </w:r>
            <w:r>
              <w:rPr>
                <w:rStyle w:val="IndexLink"/>
              </w:rPr>
              <w:t>223</w:t>
            </w:r>
          </w:hyperlink>
        </w:p>
        <w:p>
          <w:pPr>
            <w:pStyle w:val="Contents4"/>
            <w:tabs>
              <w:tab w:val="clear" w:pos="8176"/>
              <w:tab w:val="right" w:pos="9026" w:leader="dot"/>
            </w:tabs>
            <w:rPr/>
          </w:pPr>
          <w:hyperlink w:anchor="__RefHeading___Toc69569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يجوز للزوج استدعاء المرأة إلى منزله</w:t>
            </w:r>
            <w:r>
              <w:rPr>
                <w:rStyle w:val="IndexLink"/>
                <w:rtl w:val="true"/>
              </w:rPr>
              <w:tab/>
            </w:r>
            <w:r>
              <w:rPr>
                <w:rStyle w:val="IndexLink"/>
              </w:rPr>
              <w:t>224</w:t>
            </w:r>
          </w:hyperlink>
        </w:p>
        <w:p>
          <w:pPr>
            <w:pStyle w:val="Contents4"/>
            <w:tabs>
              <w:tab w:val="clear" w:pos="8176"/>
              <w:tab w:val="right" w:pos="9026" w:leader="dot"/>
            </w:tabs>
            <w:rPr/>
          </w:pPr>
          <w:hyperlink w:anchor="__RefHeading___Toc69569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شرع في القسمة بين نسائه كان له الابتداء باية منهن شاء</w:t>
            </w:r>
            <w:r>
              <w:rPr>
                <w:rStyle w:val="IndexLink"/>
                <w:rtl w:val="true"/>
              </w:rPr>
              <w:tab/>
            </w:r>
            <w:r>
              <w:rPr>
                <w:rStyle w:val="IndexLink"/>
              </w:rPr>
              <w:t>224</w:t>
            </w:r>
          </w:hyperlink>
        </w:p>
        <w:p>
          <w:pPr>
            <w:pStyle w:val="Contents4"/>
            <w:tabs>
              <w:tab w:val="clear" w:pos="8176"/>
              <w:tab w:val="right" w:pos="9026" w:leader="dot"/>
            </w:tabs>
            <w:rPr/>
          </w:pPr>
          <w:hyperlink w:anchor="__RefHeading___Toc695690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يختص وجوب القسمة بالليل دون النهار</w:t>
            </w:r>
            <w:r>
              <w:rPr>
                <w:rStyle w:val="IndexLink"/>
                <w:rtl w:val="true"/>
              </w:rPr>
              <w:tab/>
            </w:r>
            <w:r>
              <w:rPr>
                <w:rStyle w:val="IndexLink"/>
              </w:rPr>
              <w:t>224</w:t>
            </w:r>
          </w:hyperlink>
        </w:p>
        <w:p>
          <w:pPr>
            <w:pStyle w:val="Contents4"/>
            <w:tabs>
              <w:tab w:val="clear" w:pos="8176"/>
              <w:tab w:val="right" w:pos="9026" w:leader="dot"/>
            </w:tabs>
            <w:rPr/>
          </w:pPr>
          <w:hyperlink w:anchor="__RefHeading___Toc69569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اشتبهت النوبة و القسمة بينهن لا بد من التراضي حينئذ</w:t>
            </w:r>
            <w:r>
              <w:rPr>
                <w:rStyle w:val="IndexLink"/>
                <w:rtl w:val="true"/>
              </w:rPr>
              <w:tab/>
            </w:r>
            <w:r>
              <w:rPr>
                <w:rStyle w:val="IndexLink"/>
              </w:rPr>
              <w:t>225</w:t>
            </w:r>
          </w:hyperlink>
        </w:p>
        <w:p>
          <w:pPr>
            <w:pStyle w:val="Contents4"/>
            <w:tabs>
              <w:tab w:val="clear" w:pos="8176"/>
              <w:tab w:val="right" w:pos="9026" w:leader="dot"/>
            </w:tabs>
            <w:rPr/>
          </w:pPr>
          <w:hyperlink w:anchor="__RefHeading___Toc69569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الكتابية كالأمة في القسمة</w:t>
            </w:r>
            <w:r>
              <w:rPr>
                <w:rStyle w:val="IndexLink"/>
                <w:rtl w:val="true"/>
              </w:rPr>
              <w:tab/>
            </w:r>
            <w:r>
              <w:rPr>
                <w:rStyle w:val="IndexLink"/>
              </w:rPr>
              <w:t>225</w:t>
            </w:r>
          </w:hyperlink>
        </w:p>
        <w:p>
          <w:pPr>
            <w:pStyle w:val="Contents4"/>
            <w:tabs>
              <w:tab w:val="clear" w:pos="8176"/>
              <w:tab w:val="right" w:pos="9026" w:leader="dot"/>
            </w:tabs>
            <w:rPr/>
          </w:pPr>
          <w:hyperlink w:anchor="__RefHeading___Toc69569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لو ادعى الرجل البيتوتة و أنكرتها الزوجة يقدم قولها</w:t>
            </w:r>
            <w:r>
              <w:rPr>
                <w:rStyle w:val="IndexLink"/>
                <w:rtl w:val="true"/>
              </w:rPr>
              <w:tab/>
            </w:r>
            <w:r>
              <w:rPr>
                <w:rStyle w:val="IndexLink"/>
              </w:rPr>
              <w:t>225</w:t>
            </w:r>
          </w:hyperlink>
        </w:p>
        <w:p>
          <w:pPr>
            <w:pStyle w:val="Contents4"/>
            <w:tabs>
              <w:tab w:val="clear" w:pos="8176"/>
              <w:tab w:val="right" w:pos="9026" w:leader="dot"/>
            </w:tabs>
            <w:rPr/>
          </w:pPr>
          <w:hyperlink w:anchor="__RefHeading___Toc69569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سافر الرجل و كانت زوجاته معه فالقسم ثابت</w:t>
            </w:r>
            <w:r>
              <w:rPr>
                <w:rStyle w:val="IndexLink"/>
                <w:rtl w:val="true"/>
              </w:rPr>
              <w:tab/>
            </w:r>
            <w:r>
              <w:rPr>
                <w:rStyle w:val="IndexLink"/>
              </w:rPr>
              <w:t>226</w:t>
            </w:r>
          </w:hyperlink>
        </w:p>
        <w:p>
          <w:pPr>
            <w:pStyle w:val="Contents4"/>
            <w:tabs>
              <w:tab w:val="clear" w:pos="8176"/>
              <w:tab w:val="right" w:pos="9026" w:leader="dot"/>
            </w:tabs>
            <w:rPr/>
          </w:pPr>
          <w:hyperlink w:anchor="__RefHeading___Toc695691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يجوز الاشتراط في القسمة</w:t>
            </w:r>
            <w:r>
              <w:rPr>
                <w:rStyle w:val="IndexLink"/>
                <w:rtl w:val="true"/>
              </w:rPr>
              <w:tab/>
            </w:r>
            <w:r>
              <w:rPr>
                <w:rStyle w:val="IndexLink"/>
              </w:rPr>
              <w:t>226</w:t>
            </w:r>
          </w:hyperlink>
        </w:p>
        <w:p>
          <w:pPr>
            <w:pStyle w:val="Contents4"/>
            <w:tabs>
              <w:tab w:val="clear" w:pos="8176"/>
              <w:tab w:val="right" w:pos="9026" w:leader="dot"/>
            </w:tabs>
            <w:rPr/>
          </w:pPr>
          <w:hyperlink w:anchor="__RefHeading___Toc695692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كان في أحدهما بعض الأمراض المعدية تسقط القسمة</w:t>
            </w:r>
            <w:r>
              <w:rPr>
                <w:rStyle w:val="IndexLink"/>
                <w:rtl w:val="true"/>
              </w:rPr>
              <w:tab/>
            </w:r>
            <w:r>
              <w:rPr>
                <w:rStyle w:val="IndexLink"/>
              </w:rPr>
              <w:t>226</w:t>
            </w:r>
          </w:hyperlink>
        </w:p>
        <w:p>
          <w:pPr>
            <w:pStyle w:val="Contents4"/>
            <w:tabs>
              <w:tab w:val="clear" w:pos="8176"/>
              <w:tab w:val="right" w:pos="9026" w:leader="dot"/>
            </w:tabs>
            <w:rPr/>
          </w:pPr>
          <w:hyperlink w:anchor="__RefHeading___Toc6956923_417432637">
            <w:r>
              <w:rPr>
                <w:webHidden/>
                <w:rStyle w:val="IndexLink"/>
                <w:rtl w:val="true"/>
              </w:rPr>
              <w:t xml:space="preserve">مسألة </w:t>
            </w:r>
            <w:r>
              <w:rPr>
                <w:rStyle w:val="IndexLink"/>
              </w:rPr>
              <w:t>22</w:t>
            </w:r>
            <w:r>
              <w:rPr>
                <w:rStyle w:val="IndexLink"/>
                <w:rtl w:val="true"/>
              </w:rPr>
              <w:t xml:space="preserve">: </w:t>
            </w:r>
            <w:r>
              <w:rPr>
                <w:rStyle w:val="IndexLink"/>
                <w:rtl w:val="true"/>
              </w:rPr>
              <w:t>على الولي أن يقوم بالقسمة</w:t>
            </w:r>
            <w:r>
              <w:rPr>
                <w:rStyle w:val="IndexLink"/>
                <w:rtl w:val="true"/>
              </w:rPr>
              <w:tab/>
            </w:r>
            <w:r>
              <w:rPr>
                <w:rStyle w:val="IndexLink"/>
              </w:rPr>
              <w:t>227</w:t>
            </w:r>
          </w:hyperlink>
        </w:p>
        <w:p>
          <w:pPr>
            <w:pStyle w:val="Contents4"/>
            <w:tabs>
              <w:tab w:val="clear" w:pos="8176"/>
              <w:tab w:val="right" w:pos="9026" w:leader="dot"/>
            </w:tabs>
            <w:rPr/>
          </w:pPr>
          <w:hyperlink w:anchor="__RefHeading___Toc6956925_417432637">
            <w:r>
              <w:rPr>
                <w:webHidden/>
                <w:rStyle w:val="IndexLink"/>
                <w:rtl w:val="true"/>
              </w:rPr>
              <w:t xml:space="preserve">مسألة </w:t>
            </w:r>
            <w:r>
              <w:rPr>
                <w:rStyle w:val="IndexLink"/>
              </w:rPr>
              <w:t>23</w:t>
            </w:r>
            <w:r>
              <w:rPr>
                <w:rStyle w:val="IndexLink"/>
                <w:rtl w:val="true"/>
              </w:rPr>
              <w:t xml:space="preserve">: </w:t>
            </w:r>
            <w:r>
              <w:rPr>
                <w:rStyle w:val="IndexLink"/>
                <w:rtl w:val="true"/>
              </w:rPr>
              <w:t>ما تقدم من القسم انما هو بالنسبة إلى الزمان</w:t>
            </w:r>
            <w:r>
              <w:rPr>
                <w:rStyle w:val="IndexLink"/>
                <w:rtl w:val="true"/>
              </w:rPr>
              <w:tab/>
            </w:r>
            <w:r>
              <w:rPr>
                <w:rStyle w:val="IndexLink"/>
              </w:rPr>
              <w:t>227</w:t>
            </w:r>
          </w:hyperlink>
        </w:p>
        <w:p>
          <w:pPr>
            <w:pStyle w:val="Contents4"/>
            <w:tabs>
              <w:tab w:val="clear" w:pos="8176"/>
              <w:tab w:val="right" w:pos="9026" w:leader="dot"/>
            </w:tabs>
            <w:rPr/>
          </w:pPr>
          <w:hyperlink w:anchor="__RefHeading___Toc695692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تستحب التسوية بين الزوجات</w:t>
            </w:r>
            <w:r>
              <w:rPr>
                <w:rStyle w:val="IndexLink"/>
                <w:rtl w:val="true"/>
              </w:rPr>
              <w:tab/>
            </w:r>
            <w:r>
              <w:rPr>
                <w:rStyle w:val="IndexLink"/>
              </w:rPr>
              <w:t>227</w:t>
            </w:r>
          </w:hyperlink>
        </w:p>
        <w:p>
          <w:pPr>
            <w:pStyle w:val="Contents4"/>
            <w:tabs>
              <w:tab w:val="clear" w:pos="8176"/>
              <w:tab w:val="right" w:pos="9026" w:leader="dot"/>
            </w:tabs>
            <w:rPr/>
          </w:pPr>
          <w:hyperlink w:anchor="__RefHeading___Toc695692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زفت إليه زوجتان أو أكثر في ليلة واحدة يقرع بينهن</w:t>
            </w:r>
            <w:r>
              <w:rPr>
                <w:rStyle w:val="IndexLink"/>
                <w:rtl w:val="true"/>
              </w:rPr>
              <w:tab/>
            </w:r>
            <w:r>
              <w:rPr>
                <w:rStyle w:val="IndexLink"/>
              </w:rPr>
              <w:t>229</w:t>
            </w:r>
          </w:hyperlink>
        </w:p>
        <w:p>
          <w:pPr>
            <w:pStyle w:val="Contents4"/>
            <w:tabs>
              <w:tab w:val="clear" w:pos="8176"/>
              <w:tab w:val="right" w:pos="9026" w:leader="dot"/>
            </w:tabs>
            <w:rPr/>
          </w:pPr>
          <w:hyperlink w:anchor="__RefHeading___Toc6956931_417432637">
            <w:r>
              <w:rPr>
                <w:webHidden/>
                <w:rStyle w:val="IndexLink"/>
                <w:rtl w:val="true"/>
              </w:rPr>
              <w:t xml:space="preserve">مسألة </w:t>
            </w:r>
            <w:r>
              <w:rPr>
                <w:rStyle w:val="IndexLink"/>
              </w:rPr>
              <w:t>26</w:t>
            </w:r>
            <w:r>
              <w:rPr>
                <w:rStyle w:val="IndexLink"/>
                <w:rtl w:val="true"/>
              </w:rPr>
              <w:t xml:space="preserve">: </w:t>
            </w:r>
            <w:r>
              <w:rPr>
                <w:rStyle w:val="IndexLink"/>
                <w:rtl w:val="true"/>
              </w:rPr>
              <w:t>لو اقام الزوج قبل تعيين الدور</w:t>
            </w:r>
            <w:r>
              <w:rPr>
                <w:rStyle w:val="IndexLink"/>
                <w:rtl w:val="true"/>
              </w:rPr>
              <w:tab/>
            </w:r>
            <w:r>
              <w:rPr>
                <w:rStyle w:val="IndexLink"/>
              </w:rPr>
              <w:t>229</w:t>
            </w:r>
          </w:hyperlink>
        </w:p>
        <w:p>
          <w:pPr>
            <w:pStyle w:val="Contents4"/>
            <w:tabs>
              <w:tab w:val="clear" w:pos="8176"/>
              <w:tab w:val="right" w:pos="9026" w:leader="dot"/>
            </w:tabs>
            <w:rPr/>
          </w:pPr>
          <w:hyperlink w:anchor="__RefHeading___Toc695693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ليس للموطوءة بالملك القسمة</w:t>
            </w:r>
            <w:r>
              <w:rPr>
                <w:rStyle w:val="IndexLink"/>
                <w:rtl w:val="true"/>
              </w:rPr>
              <w:tab/>
            </w:r>
            <w:r>
              <w:rPr>
                <w:rStyle w:val="IndexLink"/>
              </w:rPr>
              <w:t>229</w:t>
            </w:r>
          </w:hyperlink>
        </w:p>
        <w:p>
          <w:pPr>
            <w:pStyle w:val="Contents3"/>
            <w:tabs>
              <w:tab w:val="clear" w:pos="8459"/>
              <w:tab w:val="right" w:pos="9026" w:leader="dot"/>
            </w:tabs>
            <w:rPr/>
          </w:pPr>
          <w:hyperlink w:anchor="__RefHeading___Toc6956935_417432637">
            <w:r>
              <w:rPr>
                <w:webHidden/>
                <w:rStyle w:val="IndexLink"/>
                <w:rtl w:val="true"/>
              </w:rPr>
              <w:t>فصل في النشوز</w:t>
            </w:r>
            <w:r>
              <w:rPr>
                <w:rStyle w:val="IndexLink"/>
                <w:rtl w:val="true"/>
              </w:rPr>
              <w:tab/>
            </w:r>
            <w:r>
              <w:rPr>
                <w:rStyle w:val="IndexLink"/>
              </w:rPr>
              <w:t>230</w:t>
            </w:r>
          </w:hyperlink>
        </w:p>
        <w:p>
          <w:pPr>
            <w:pStyle w:val="Contents4"/>
            <w:tabs>
              <w:tab w:val="clear" w:pos="8176"/>
              <w:tab w:val="right" w:pos="9026" w:leader="dot"/>
            </w:tabs>
            <w:rPr/>
          </w:pPr>
          <w:hyperlink w:anchor="__RefHeading___Toc6956937_417432637">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6956939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ظهرت منها أمارات النشوز و الطغيان</w:t>
            </w:r>
            <w:r>
              <w:rPr>
                <w:rStyle w:val="IndexLink"/>
                <w:rtl w:val="true"/>
              </w:rPr>
              <w:tab/>
            </w:r>
            <w:r>
              <w:rPr>
                <w:rStyle w:val="IndexLink"/>
              </w:rPr>
              <w:t>233</w:t>
            </w:r>
          </w:hyperlink>
        </w:p>
        <w:p>
          <w:pPr>
            <w:pStyle w:val="Contents4"/>
            <w:tabs>
              <w:tab w:val="clear" w:pos="8176"/>
              <w:tab w:val="right" w:pos="9026" w:leader="dot"/>
            </w:tabs>
            <w:rPr/>
          </w:pPr>
          <w:hyperlink w:anchor="__RefHeading___Toc6956941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حصل الشك في تحقق النشوز</w:t>
            </w:r>
            <w:r>
              <w:rPr>
                <w:rStyle w:val="IndexLink"/>
                <w:rtl w:val="true"/>
              </w:rPr>
              <w:tab/>
            </w:r>
            <w:r>
              <w:rPr>
                <w:rStyle w:val="IndexLink"/>
              </w:rPr>
              <w:t>235</w:t>
            </w:r>
          </w:hyperlink>
        </w:p>
        <w:p>
          <w:pPr>
            <w:pStyle w:val="Contents4"/>
            <w:tabs>
              <w:tab w:val="clear" w:pos="8176"/>
              <w:tab w:val="right" w:pos="9026" w:leader="dot"/>
            </w:tabs>
            <w:rPr/>
          </w:pPr>
          <w:hyperlink w:anchor="__RefHeading___Toc695694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يتحقق النشوز في النكاح المنقطع</w:t>
            </w:r>
            <w:r>
              <w:rPr>
                <w:rStyle w:val="IndexLink"/>
                <w:rtl w:val="true"/>
              </w:rPr>
              <w:tab/>
            </w:r>
            <w:r>
              <w:rPr>
                <w:rStyle w:val="IndexLink"/>
              </w:rPr>
              <w:t>235</w:t>
            </w:r>
          </w:hyperlink>
        </w:p>
        <w:p>
          <w:pPr>
            <w:pStyle w:val="Contents4"/>
            <w:tabs>
              <w:tab w:val="clear" w:pos="8176"/>
              <w:tab w:val="right" w:pos="9026" w:leader="dot"/>
            </w:tabs>
            <w:rPr/>
          </w:pPr>
          <w:hyperlink w:anchor="__RefHeading___Toc695694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لو اتفق الزوجان في عقد النكاح على شرط</w:t>
            </w:r>
            <w:r>
              <w:rPr>
                <w:rStyle w:val="IndexLink"/>
                <w:rtl w:val="true"/>
              </w:rPr>
              <w:tab/>
            </w:r>
            <w:r>
              <w:rPr>
                <w:rStyle w:val="IndexLink"/>
              </w:rPr>
              <w:t>235</w:t>
            </w:r>
          </w:hyperlink>
        </w:p>
        <w:p>
          <w:pPr>
            <w:pStyle w:val="Contents4"/>
            <w:tabs>
              <w:tab w:val="clear" w:pos="8176"/>
              <w:tab w:val="right" w:pos="9026" w:leader="dot"/>
            </w:tabs>
            <w:rPr/>
          </w:pPr>
          <w:hyperlink w:anchor="__RefHeading___Toc695694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فرق في تحقق النشوز بين علمها بالحكم أو جهلها به</w:t>
            </w:r>
            <w:r>
              <w:rPr>
                <w:rStyle w:val="IndexLink"/>
                <w:rtl w:val="true"/>
              </w:rPr>
              <w:tab/>
            </w:r>
            <w:r>
              <w:rPr>
                <w:rStyle w:val="IndexLink"/>
              </w:rPr>
              <w:t>236</w:t>
            </w:r>
          </w:hyperlink>
        </w:p>
        <w:p>
          <w:pPr>
            <w:pStyle w:val="Contents4"/>
            <w:tabs>
              <w:tab w:val="clear" w:pos="8176"/>
              <w:tab w:val="right" w:pos="9026" w:leader="dot"/>
            </w:tabs>
            <w:rPr/>
          </w:pPr>
          <w:hyperlink w:anchor="__RefHeading___Toc695694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تعتبر المباشرة في الموعظة و الضرب</w:t>
            </w:r>
            <w:r>
              <w:rPr>
                <w:rStyle w:val="IndexLink"/>
                <w:rtl w:val="true"/>
              </w:rPr>
              <w:tab/>
            </w:r>
            <w:r>
              <w:rPr>
                <w:rStyle w:val="IndexLink"/>
              </w:rPr>
              <w:t>236</w:t>
            </w:r>
          </w:hyperlink>
        </w:p>
        <w:p>
          <w:pPr>
            <w:pStyle w:val="Contents4"/>
            <w:tabs>
              <w:tab w:val="clear" w:pos="8176"/>
              <w:tab w:val="right" w:pos="9026" w:leader="dot"/>
            </w:tabs>
            <w:rPr/>
          </w:pPr>
          <w:hyperlink w:anchor="__RefHeading___Toc695695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ادعت عذرا في نشوزها تسمع دعواها</w:t>
            </w:r>
            <w:r>
              <w:rPr>
                <w:rStyle w:val="IndexLink"/>
                <w:rtl w:val="true"/>
              </w:rPr>
              <w:tab/>
            </w:r>
            <w:r>
              <w:rPr>
                <w:rStyle w:val="IndexLink"/>
              </w:rPr>
              <w:t>236</w:t>
            </w:r>
          </w:hyperlink>
        </w:p>
        <w:p>
          <w:pPr>
            <w:pStyle w:val="Contents4"/>
            <w:tabs>
              <w:tab w:val="clear" w:pos="8176"/>
              <w:tab w:val="right" w:pos="9026" w:leader="dot"/>
            </w:tabs>
            <w:rPr/>
          </w:pPr>
          <w:hyperlink w:anchor="__RefHeading___Toc6956953_417432637">
            <w:r>
              <w:rPr>
                <w:webHidden/>
                <w:rStyle w:val="IndexLink"/>
                <w:rtl w:val="true"/>
              </w:rPr>
              <w:t xml:space="preserve">مسألة </w:t>
            </w:r>
            <w:r>
              <w:rPr>
                <w:rStyle w:val="IndexLink"/>
              </w:rPr>
              <w:t>8</w:t>
            </w:r>
            <w:r>
              <w:rPr>
                <w:rStyle w:val="IndexLink"/>
                <w:rtl w:val="true"/>
              </w:rPr>
              <w:t xml:space="preserve">: </w:t>
            </w:r>
            <w:r>
              <w:rPr>
                <w:rStyle w:val="IndexLink"/>
                <w:rtl w:val="true"/>
              </w:rPr>
              <w:t>هل تصح عباداتها في حال النشوز؟ وجهان</w:t>
            </w:r>
            <w:r>
              <w:rPr>
                <w:rStyle w:val="IndexLink"/>
                <w:rtl w:val="true"/>
              </w:rPr>
              <w:tab/>
            </w:r>
            <w:r>
              <w:rPr>
                <w:rStyle w:val="IndexLink"/>
              </w:rPr>
              <w:t>237</w:t>
            </w:r>
          </w:hyperlink>
        </w:p>
        <w:p>
          <w:pPr>
            <w:pStyle w:val="Contents4"/>
            <w:tabs>
              <w:tab w:val="clear" w:pos="8176"/>
              <w:tab w:val="right" w:pos="9026" w:leader="dot"/>
            </w:tabs>
            <w:rPr/>
          </w:pPr>
          <w:hyperlink w:anchor="__RefHeading___Toc6956955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كما يكون النشوز من طرف الزوجة يكون من طرف الزوج أيضا</w:t>
            </w:r>
            <w:r>
              <w:rPr>
                <w:rStyle w:val="IndexLink"/>
                <w:rtl w:val="true"/>
              </w:rPr>
              <w:tab/>
            </w:r>
            <w:r>
              <w:rPr>
                <w:rStyle w:val="IndexLink"/>
              </w:rPr>
              <w:t>237</w:t>
            </w:r>
          </w:hyperlink>
        </w:p>
        <w:p>
          <w:pPr>
            <w:pStyle w:val="Contents4"/>
            <w:tabs>
              <w:tab w:val="clear" w:pos="8176"/>
              <w:tab w:val="right" w:pos="9026" w:leader="dot"/>
            </w:tabs>
            <w:rPr/>
          </w:pPr>
          <w:hyperlink w:anchor="__RefHeading___Toc695695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ترك الزوج بعض حقوقها غير الواجبة</w:t>
            </w:r>
            <w:r>
              <w:rPr>
                <w:rStyle w:val="IndexLink"/>
                <w:rtl w:val="true"/>
              </w:rPr>
              <w:tab/>
            </w:r>
            <w:r>
              <w:rPr>
                <w:rStyle w:val="IndexLink"/>
              </w:rPr>
              <w:t>238</w:t>
            </w:r>
          </w:hyperlink>
        </w:p>
        <w:p>
          <w:pPr>
            <w:pStyle w:val="Contents3"/>
            <w:tabs>
              <w:tab w:val="clear" w:pos="8459"/>
              <w:tab w:val="right" w:pos="9026" w:leader="dot"/>
            </w:tabs>
            <w:rPr/>
          </w:pPr>
          <w:hyperlink w:anchor="__RefHeading___Toc6956959_417432637">
            <w:r>
              <w:rPr>
                <w:webHidden/>
                <w:rStyle w:val="IndexLink"/>
                <w:rtl w:val="true"/>
              </w:rPr>
              <w:t>فصل في الشقاق</w:t>
            </w:r>
            <w:r>
              <w:rPr>
                <w:rStyle w:val="IndexLink"/>
                <w:rtl w:val="true"/>
              </w:rPr>
              <w:tab/>
            </w:r>
            <w:r>
              <w:rPr>
                <w:rStyle w:val="IndexLink"/>
              </w:rPr>
              <w:t>240</w:t>
            </w:r>
          </w:hyperlink>
        </w:p>
        <w:p>
          <w:pPr>
            <w:pStyle w:val="Contents4"/>
            <w:tabs>
              <w:tab w:val="clear" w:pos="8176"/>
              <w:tab w:val="right" w:pos="9026" w:leader="dot"/>
            </w:tabs>
            <w:rPr/>
          </w:pPr>
          <w:hyperlink w:anchor="__RefHeading___Toc6956961_41743263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6956963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على الحكمين البحث و الاجتهاد في حال الزوجين</w:t>
            </w:r>
            <w:r>
              <w:rPr>
                <w:rStyle w:val="IndexLink"/>
                <w:rtl w:val="true"/>
              </w:rPr>
              <w:tab/>
            </w:r>
            <w:r>
              <w:rPr>
                <w:rStyle w:val="IndexLink"/>
              </w:rPr>
              <w:t>243</w:t>
            </w:r>
          </w:hyperlink>
        </w:p>
        <w:p>
          <w:pPr>
            <w:pStyle w:val="Contents4"/>
            <w:tabs>
              <w:tab w:val="clear" w:pos="8176"/>
              <w:tab w:val="right" w:pos="9026" w:leader="dot"/>
            </w:tabs>
            <w:rPr/>
          </w:pPr>
          <w:hyperlink w:anchor="__RefHeading___Toc6956965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بد في الحكمين من الخبروية</w:t>
            </w:r>
            <w:r>
              <w:rPr>
                <w:rStyle w:val="IndexLink"/>
                <w:rtl w:val="true"/>
              </w:rPr>
              <w:tab/>
            </w:r>
            <w:r>
              <w:rPr>
                <w:rStyle w:val="IndexLink"/>
              </w:rPr>
              <w:t>244</w:t>
            </w:r>
          </w:hyperlink>
        </w:p>
        <w:p>
          <w:pPr>
            <w:pStyle w:val="Contents4"/>
            <w:tabs>
              <w:tab w:val="clear" w:pos="8176"/>
              <w:tab w:val="right" w:pos="9026" w:leader="dot"/>
            </w:tabs>
            <w:rPr/>
          </w:pPr>
          <w:hyperlink w:anchor="__RefHeading___Toc6956967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يعتبر فيهما البلوغ و العقل</w:t>
            </w:r>
            <w:r>
              <w:rPr>
                <w:rStyle w:val="IndexLink"/>
                <w:rtl w:val="true"/>
              </w:rPr>
              <w:tab/>
            </w:r>
            <w:r>
              <w:rPr>
                <w:rStyle w:val="IndexLink"/>
              </w:rPr>
              <w:t>245</w:t>
            </w:r>
          </w:hyperlink>
        </w:p>
        <w:p>
          <w:pPr>
            <w:pStyle w:val="Contents4"/>
            <w:tabs>
              <w:tab w:val="clear" w:pos="8176"/>
              <w:tab w:val="right" w:pos="9026" w:leader="dot"/>
            </w:tabs>
            <w:rPr/>
          </w:pPr>
          <w:hyperlink w:anchor="__RefHeading___Toc6956969_417432637">
            <w:r>
              <w:rPr>
                <w:webHidden/>
                <w:rStyle w:val="IndexLink"/>
                <w:rtl w:val="true"/>
              </w:rPr>
              <w:t xml:space="preserve">مسألة </w:t>
            </w:r>
            <w:r>
              <w:rPr>
                <w:rStyle w:val="IndexLink"/>
              </w:rPr>
              <w:t>4</w:t>
            </w:r>
            <w:r>
              <w:rPr>
                <w:rStyle w:val="IndexLink"/>
                <w:rtl w:val="true"/>
              </w:rPr>
              <w:t xml:space="preserve">: </w:t>
            </w:r>
            <w:r>
              <w:rPr>
                <w:rStyle w:val="IndexLink"/>
                <w:rtl w:val="true"/>
              </w:rPr>
              <w:t>هل يجوز أن يكون شخص واحد حكما عن كل منهما</w:t>
            </w:r>
            <w:r>
              <w:rPr>
                <w:rStyle w:val="IndexLink"/>
                <w:rtl w:val="true"/>
              </w:rPr>
              <w:tab/>
            </w:r>
            <w:r>
              <w:rPr>
                <w:rStyle w:val="IndexLink"/>
              </w:rPr>
              <w:t>245</w:t>
            </w:r>
          </w:hyperlink>
        </w:p>
        <w:p>
          <w:pPr>
            <w:pStyle w:val="Contents4"/>
            <w:tabs>
              <w:tab w:val="clear" w:pos="8176"/>
              <w:tab w:val="right" w:pos="9026" w:leader="dot"/>
            </w:tabs>
            <w:rPr/>
          </w:pPr>
          <w:hyperlink w:anchor="__RefHeading___Toc6956971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يشترط في الحكمين المجانية</w:t>
            </w:r>
            <w:r>
              <w:rPr>
                <w:rStyle w:val="IndexLink"/>
                <w:rtl w:val="true"/>
              </w:rPr>
              <w:tab/>
            </w:r>
            <w:r>
              <w:rPr>
                <w:rStyle w:val="IndexLink"/>
              </w:rPr>
              <w:t>245</w:t>
            </w:r>
          </w:hyperlink>
        </w:p>
        <w:p>
          <w:pPr>
            <w:pStyle w:val="Contents4"/>
            <w:tabs>
              <w:tab w:val="clear" w:pos="8176"/>
              <w:tab w:val="right" w:pos="9026" w:leader="dot"/>
            </w:tabs>
            <w:rPr/>
          </w:pPr>
          <w:hyperlink w:anchor="__RefHeading___Toc695697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تساهل الحكمان فتسامحا في إعمال وظيفتهما تسقط حكومتهما</w:t>
            </w:r>
            <w:r>
              <w:rPr>
                <w:rStyle w:val="IndexLink"/>
                <w:rtl w:val="true"/>
              </w:rPr>
              <w:tab/>
            </w:r>
            <w:r>
              <w:rPr>
                <w:rStyle w:val="IndexLink"/>
              </w:rPr>
              <w:t>246</w:t>
            </w:r>
          </w:hyperlink>
        </w:p>
        <w:p>
          <w:pPr>
            <w:pStyle w:val="Contents4"/>
            <w:tabs>
              <w:tab w:val="clear" w:pos="8176"/>
              <w:tab w:val="right" w:pos="9026" w:leader="dot"/>
            </w:tabs>
            <w:rPr/>
          </w:pPr>
          <w:hyperlink w:anchor="__RefHeading___Toc695697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حكم الحكمان على أحدهما بشي‌ء يجب عليه العمل به</w:t>
            </w:r>
            <w:r>
              <w:rPr>
                <w:rStyle w:val="IndexLink"/>
                <w:rtl w:val="true"/>
              </w:rPr>
              <w:tab/>
            </w:r>
            <w:r>
              <w:rPr>
                <w:rStyle w:val="IndexLink"/>
              </w:rPr>
              <w:t>246</w:t>
            </w:r>
          </w:hyperlink>
        </w:p>
        <w:p>
          <w:pPr>
            <w:pStyle w:val="Contents4"/>
            <w:tabs>
              <w:tab w:val="clear" w:pos="8176"/>
              <w:tab w:val="right" w:pos="9026" w:leader="dot"/>
            </w:tabs>
            <w:rPr/>
          </w:pPr>
          <w:hyperlink w:anchor="__RefHeading___Toc695697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اجتمع الحكمان على التفريق ليس لهما ذلك إلا إذا شرطا عليهما</w:t>
            </w:r>
            <w:r>
              <w:rPr>
                <w:rStyle w:val="IndexLink"/>
                <w:rtl w:val="true"/>
              </w:rPr>
              <w:tab/>
            </w:r>
            <w:r>
              <w:rPr>
                <w:rStyle w:val="IndexLink"/>
              </w:rPr>
              <w:t>246</w:t>
            </w:r>
          </w:hyperlink>
        </w:p>
        <w:p>
          <w:pPr>
            <w:pStyle w:val="Contents4"/>
            <w:tabs>
              <w:tab w:val="clear" w:pos="8176"/>
              <w:tab w:val="right" w:pos="9026" w:leader="dot"/>
            </w:tabs>
            <w:rPr/>
          </w:pPr>
          <w:hyperlink w:anchor="__RefHeading___Toc6956979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يعتبر حضور الزوجين في اعتبار رأي الحكمين</w:t>
            </w:r>
            <w:r>
              <w:rPr>
                <w:rStyle w:val="IndexLink"/>
                <w:rtl w:val="true"/>
              </w:rPr>
              <w:tab/>
            </w:r>
            <w:r>
              <w:rPr>
                <w:rStyle w:val="IndexLink"/>
              </w:rPr>
              <w:t>247</w:t>
            </w:r>
          </w:hyperlink>
        </w:p>
        <w:p>
          <w:pPr>
            <w:pStyle w:val="Contents4"/>
            <w:tabs>
              <w:tab w:val="clear" w:pos="8176"/>
              <w:tab w:val="right" w:pos="9026" w:leader="dot"/>
            </w:tabs>
            <w:rPr/>
          </w:pPr>
          <w:hyperlink w:anchor="__RefHeading___Toc695698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موضوع الشقاق في الزواج الدائم</w:t>
            </w:r>
            <w:r>
              <w:rPr>
                <w:rStyle w:val="IndexLink"/>
                <w:rtl w:val="true"/>
              </w:rPr>
              <w:tab/>
            </w:r>
            <w:r>
              <w:rPr>
                <w:rStyle w:val="IndexLink"/>
              </w:rPr>
              <w:t>248</w:t>
            </w:r>
          </w:hyperlink>
        </w:p>
        <w:p>
          <w:pPr>
            <w:pStyle w:val="Contents4"/>
            <w:tabs>
              <w:tab w:val="clear" w:pos="8176"/>
              <w:tab w:val="right" w:pos="9026" w:leader="dot"/>
            </w:tabs>
            <w:rPr/>
          </w:pPr>
          <w:hyperlink w:anchor="__RefHeading___Toc6956983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اطلع الحكمان على الشقاق بين الزوجين</w:t>
            </w:r>
            <w:r>
              <w:rPr>
                <w:rStyle w:val="IndexLink"/>
                <w:rtl w:val="true"/>
              </w:rPr>
              <w:tab/>
            </w:r>
            <w:r>
              <w:rPr>
                <w:rStyle w:val="IndexLink"/>
              </w:rPr>
              <w:t>248</w:t>
            </w:r>
          </w:hyperlink>
        </w:p>
        <w:p>
          <w:pPr>
            <w:pStyle w:val="Contents4"/>
            <w:tabs>
              <w:tab w:val="clear" w:pos="8176"/>
              <w:tab w:val="right" w:pos="9026" w:leader="dot"/>
            </w:tabs>
            <w:rPr/>
          </w:pPr>
          <w:hyperlink w:anchor="__RefHeading___Toc6956985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الأولى بل الأحوط أن يكون الحكمان من أهل الطرفين</w:t>
            </w:r>
            <w:r>
              <w:rPr>
                <w:rStyle w:val="IndexLink"/>
                <w:rtl w:val="true"/>
              </w:rPr>
              <w:tab/>
            </w:r>
            <w:r>
              <w:rPr>
                <w:rStyle w:val="IndexLink"/>
              </w:rPr>
              <w:t>248</w:t>
            </w:r>
          </w:hyperlink>
        </w:p>
        <w:p>
          <w:pPr>
            <w:pStyle w:val="Contents4"/>
            <w:tabs>
              <w:tab w:val="clear" w:pos="8176"/>
              <w:tab w:val="right" w:pos="9026" w:leader="dot"/>
            </w:tabs>
            <w:rPr/>
          </w:pPr>
          <w:hyperlink w:anchor="__RefHeading___Toc695698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بد لحكم الزوج أن يخلو به ليطلع على الخصوصيات و الاسرار</w:t>
            </w:r>
            <w:r>
              <w:rPr>
                <w:rStyle w:val="IndexLink"/>
                <w:rtl w:val="true"/>
              </w:rPr>
              <w:tab/>
            </w:r>
            <w:r>
              <w:rPr>
                <w:rStyle w:val="IndexLink"/>
              </w:rPr>
              <w:t>249</w:t>
            </w:r>
          </w:hyperlink>
        </w:p>
        <w:p>
          <w:pPr>
            <w:pStyle w:val="Contents4"/>
            <w:tabs>
              <w:tab w:val="clear" w:pos="8176"/>
              <w:tab w:val="right" w:pos="9026" w:leader="dot"/>
            </w:tabs>
            <w:rPr/>
          </w:pPr>
          <w:hyperlink w:anchor="__RefHeading___Toc695698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ينبغي للحكمين إخلاص النية</w:t>
            </w:r>
            <w:r>
              <w:rPr>
                <w:rStyle w:val="IndexLink"/>
                <w:rtl w:val="true"/>
              </w:rPr>
              <w:tab/>
            </w:r>
            <w:r>
              <w:rPr>
                <w:rStyle w:val="IndexLink"/>
              </w:rPr>
              <w:t>249</w:t>
            </w:r>
          </w:hyperlink>
        </w:p>
        <w:p>
          <w:pPr>
            <w:pStyle w:val="Contents3"/>
            <w:tabs>
              <w:tab w:val="clear" w:pos="8459"/>
              <w:tab w:val="right" w:pos="9026" w:leader="dot"/>
            </w:tabs>
            <w:rPr/>
          </w:pPr>
          <w:hyperlink w:anchor="__RefHeading___Toc6956991_417432637">
            <w:r>
              <w:rPr>
                <w:webHidden/>
                <w:rStyle w:val="IndexLink"/>
                <w:rtl w:val="true"/>
              </w:rPr>
              <w:t>فصل في أحكام الأولاد</w:t>
            </w:r>
            <w:r>
              <w:rPr>
                <w:rStyle w:val="IndexLink"/>
                <w:rtl w:val="true"/>
              </w:rPr>
              <w:tab/>
            </w:r>
            <w:r>
              <w:rPr>
                <w:rStyle w:val="IndexLink"/>
              </w:rPr>
              <w:t>250</w:t>
            </w:r>
          </w:hyperlink>
        </w:p>
        <w:p>
          <w:pPr>
            <w:pStyle w:val="Contents4"/>
            <w:tabs>
              <w:tab w:val="clear" w:pos="8176"/>
              <w:tab w:val="right" w:pos="9026" w:leader="dot"/>
            </w:tabs>
            <w:rPr/>
          </w:pPr>
          <w:hyperlink w:anchor="__RefHeading___Toc6956993_41743263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695699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إنما يلحق ما ولدته المرأة بزوجها بشروط ثلاثة</w:t>
            </w:r>
            <w:r>
              <w:rPr>
                <w:rStyle w:val="IndexLink"/>
                <w:rtl w:val="true"/>
              </w:rPr>
              <w:tab/>
            </w:r>
            <w:r>
              <w:rPr>
                <w:rStyle w:val="IndexLink"/>
              </w:rPr>
              <w:t>250</w:t>
            </w:r>
          </w:hyperlink>
        </w:p>
        <w:p>
          <w:pPr>
            <w:pStyle w:val="Contents4"/>
            <w:tabs>
              <w:tab w:val="clear" w:pos="8176"/>
              <w:tab w:val="right" w:pos="9026" w:leader="dot"/>
            </w:tabs>
            <w:rPr/>
          </w:pPr>
          <w:hyperlink w:anchor="__RefHeading___Toc695699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تحققت الشروط الثلاثة لحق الولد به</w:t>
            </w:r>
            <w:r>
              <w:rPr>
                <w:rStyle w:val="IndexLink"/>
                <w:rtl w:val="true"/>
              </w:rPr>
              <w:tab/>
            </w:r>
            <w:r>
              <w:rPr>
                <w:rStyle w:val="IndexLink"/>
              </w:rPr>
              <w:t>253</w:t>
            </w:r>
          </w:hyperlink>
        </w:p>
        <w:p>
          <w:pPr>
            <w:pStyle w:val="Contents4"/>
            <w:tabs>
              <w:tab w:val="clear" w:pos="8176"/>
              <w:tab w:val="right" w:pos="9026" w:leader="dot"/>
            </w:tabs>
            <w:rPr/>
          </w:pPr>
          <w:hyperlink w:anchor="__RefHeading___Toc695699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يجوز نفي الولد لمكان العزل</w:t>
            </w:r>
            <w:r>
              <w:rPr>
                <w:rStyle w:val="IndexLink"/>
                <w:rtl w:val="true"/>
              </w:rPr>
              <w:tab/>
            </w:r>
            <w:r>
              <w:rPr>
                <w:rStyle w:val="IndexLink"/>
              </w:rPr>
              <w:t>254</w:t>
            </w:r>
          </w:hyperlink>
        </w:p>
        <w:p>
          <w:pPr>
            <w:pStyle w:val="Contents4"/>
            <w:tabs>
              <w:tab w:val="clear" w:pos="8176"/>
              <w:tab w:val="right" w:pos="9026" w:leader="dot"/>
            </w:tabs>
            <w:rPr/>
          </w:pPr>
          <w:hyperlink w:anchor="__RefHeading___Toc695700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الموطوءة بشبهة</w:t>
            </w:r>
            <w:r>
              <w:rPr>
                <w:rStyle w:val="IndexLink"/>
                <w:rtl w:val="true"/>
              </w:rPr>
              <w:t xml:space="preserve">- </w:t>
            </w:r>
            <w:r>
              <w:rPr>
                <w:rStyle w:val="IndexLink"/>
                <w:rtl w:val="true"/>
              </w:rPr>
              <w:t>كما إذا وطئ أجنبية بظن أنها زوجته يلحق ولدها بالواطئ</w:t>
            </w:r>
            <w:r>
              <w:rPr>
                <w:rStyle w:val="IndexLink"/>
                <w:rtl w:val="true"/>
              </w:rPr>
              <w:tab/>
            </w:r>
            <w:r>
              <w:rPr>
                <w:rStyle w:val="IndexLink"/>
              </w:rPr>
              <w:t>254</w:t>
            </w:r>
          </w:hyperlink>
        </w:p>
        <w:p>
          <w:pPr>
            <w:pStyle w:val="Contents4"/>
            <w:tabs>
              <w:tab w:val="clear" w:pos="8176"/>
              <w:tab w:val="right" w:pos="9026" w:leader="dot"/>
            </w:tabs>
            <w:rPr/>
          </w:pPr>
          <w:hyperlink w:anchor="__RefHeading___Toc6957003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يلحق الولد بالرجل لو تحقق الاستفراش</w:t>
            </w:r>
            <w:r>
              <w:rPr>
                <w:rStyle w:val="IndexLink"/>
                <w:rtl w:val="true"/>
              </w:rPr>
              <w:tab/>
            </w:r>
            <w:r>
              <w:rPr>
                <w:rStyle w:val="IndexLink"/>
              </w:rPr>
              <w:t>254</w:t>
            </w:r>
          </w:hyperlink>
        </w:p>
        <w:p>
          <w:pPr>
            <w:pStyle w:val="Contents4"/>
            <w:tabs>
              <w:tab w:val="clear" w:pos="8176"/>
              <w:tab w:val="right" w:pos="9026" w:leader="dot"/>
            </w:tabs>
            <w:rPr/>
          </w:pPr>
          <w:hyperlink w:anchor="__RefHeading___Toc695700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اختلفا في الدخول الموجب لإلحاق الولد و عدمه</w:t>
            </w:r>
            <w:r>
              <w:rPr>
                <w:rStyle w:val="IndexLink"/>
                <w:rtl w:val="true"/>
              </w:rPr>
              <w:tab/>
            </w:r>
            <w:r>
              <w:rPr>
                <w:rStyle w:val="IndexLink"/>
              </w:rPr>
              <w:t>255</w:t>
            </w:r>
          </w:hyperlink>
        </w:p>
        <w:p>
          <w:pPr>
            <w:pStyle w:val="Contents4"/>
            <w:tabs>
              <w:tab w:val="clear" w:pos="8176"/>
              <w:tab w:val="right" w:pos="9026" w:leader="dot"/>
            </w:tabs>
            <w:rPr/>
          </w:pPr>
          <w:hyperlink w:anchor="__RefHeading___Toc695700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طلق زوجته المدخول بها فاعتدت و تزوجت ثمَّ أتت بولد</w:t>
            </w:r>
            <w:r>
              <w:rPr>
                <w:rStyle w:val="IndexLink"/>
                <w:rtl w:val="true"/>
              </w:rPr>
              <w:tab/>
            </w:r>
            <w:r>
              <w:rPr>
                <w:rStyle w:val="IndexLink"/>
              </w:rPr>
              <w:t>255</w:t>
            </w:r>
          </w:hyperlink>
        </w:p>
        <w:p>
          <w:pPr>
            <w:pStyle w:val="Contents4"/>
            <w:tabs>
              <w:tab w:val="clear" w:pos="8176"/>
              <w:tab w:val="right" w:pos="9026" w:leader="dot"/>
            </w:tabs>
            <w:rPr/>
          </w:pPr>
          <w:hyperlink w:anchor="__RefHeading___Toc6957009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الولد ملحق بالفراش الشرعي</w:t>
            </w:r>
            <w:r>
              <w:rPr>
                <w:rStyle w:val="IndexLink"/>
                <w:rtl w:val="true"/>
              </w:rPr>
              <w:tab/>
            </w:r>
            <w:r>
              <w:rPr>
                <w:rStyle w:val="IndexLink"/>
              </w:rPr>
              <w:t>256</w:t>
            </w:r>
          </w:hyperlink>
        </w:p>
        <w:p>
          <w:pPr>
            <w:pStyle w:val="Contents4"/>
            <w:tabs>
              <w:tab w:val="clear" w:pos="8176"/>
              <w:tab w:val="right" w:pos="9026" w:leader="dot"/>
            </w:tabs>
            <w:rPr/>
          </w:pPr>
          <w:hyperlink w:anchor="__RefHeading___Toc695701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طلقها ثمَّ بعد تمام العدة وطئت شبهة ثمَّ أتت بولد فهو كالتزويج</w:t>
            </w:r>
            <w:r>
              <w:rPr>
                <w:rStyle w:val="IndexLink"/>
                <w:rtl w:val="true"/>
              </w:rPr>
              <w:tab/>
            </w:r>
            <w:r>
              <w:rPr>
                <w:rStyle w:val="IndexLink"/>
              </w:rPr>
              <w:t>257</w:t>
            </w:r>
          </w:hyperlink>
        </w:p>
        <w:p>
          <w:pPr>
            <w:pStyle w:val="Contents4"/>
            <w:tabs>
              <w:tab w:val="clear" w:pos="8176"/>
              <w:tab w:val="right" w:pos="9026" w:leader="dot"/>
            </w:tabs>
            <w:rPr/>
          </w:pPr>
          <w:hyperlink w:anchor="__RefHeading___Toc695701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كانت تحت زوج و وطأها شخص آخر بشبهة ثمَّ أتت بولد فإن أمكن لحوقه بأحدهما دون الآخر يلحق به</w:t>
            </w:r>
            <w:r>
              <w:rPr>
                <w:rStyle w:val="IndexLink"/>
                <w:rtl w:val="true"/>
              </w:rPr>
              <w:tab/>
            </w:r>
            <w:r>
              <w:rPr>
                <w:rStyle w:val="IndexLink"/>
              </w:rPr>
              <w:t>258</w:t>
            </w:r>
          </w:hyperlink>
        </w:p>
        <w:p>
          <w:pPr>
            <w:pStyle w:val="Contents4"/>
            <w:tabs>
              <w:tab w:val="clear" w:pos="8176"/>
              <w:tab w:val="right" w:pos="9026" w:leader="dot"/>
            </w:tabs>
            <w:rPr/>
          </w:pPr>
          <w:hyperlink w:anchor="__RefHeading___Toc695701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زنى بامرأة فأحبلها ثمَّ تزوج بها لم يلحق الولد به شرعا</w:t>
            </w:r>
            <w:r>
              <w:rPr>
                <w:rStyle w:val="IndexLink"/>
                <w:rtl w:val="true"/>
              </w:rPr>
              <w:tab/>
            </w:r>
            <w:r>
              <w:rPr>
                <w:rStyle w:val="IndexLink"/>
              </w:rPr>
              <w:t>258</w:t>
            </w:r>
          </w:hyperlink>
        </w:p>
        <w:p>
          <w:pPr>
            <w:pStyle w:val="Contents4"/>
            <w:tabs>
              <w:tab w:val="clear" w:pos="8176"/>
              <w:tab w:val="right" w:pos="9026" w:leader="dot"/>
            </w:tabs>
            <w:rPr/>
          </w:pPr>
          <w:hyperlink w:anchor="__RefHeading___Toc695701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يثبت النسب بأمور</w:t>
            </w:r>
            <w:r>
              <w:rPr>
                <w:rStyle w:val="IndexLink"/>
                <w:rtl w:val="true"/>
              </w:rPr>
              <w:tab/>
            </w:r>
            <w:r>
              <w:rPr>
                <w:rStyle w:val="IndexLink"/>
              </w:rPr>
              <w:t>258</w:t>
            </w:r>
          </w:hyperlink>
        </w:p>
        <w:p>
          <w:pPr>
            <w:pStyle w:val="Contents4"/>
            <w:tabs>
              <w:tab w:val="clear" w:pos="8176"/>
              <w:tab w:val="right" w:pos="9026" w:leader="dot"/>
            </w:tabs>
            <w:rPr/>
          </w:pPr>
          <w:hyperlink w:anchor="__RefHeading___Toc695701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وطأ الرجل زوجته فساحقت بكرا فحملت البكر استحقت الزوجة و البكر الجلد</w:t>
            </w:r>
            <w:r>
              <w:rPr>
                <w:rStyle w:val="IndexLink"/>
                <w:rtl w:val="true"/>
              </w:rPr>
              <w:tab/>
            </w:r>
            <w:r>
              <w:rPr>
                <w:rStyle w:val="IndexLink"/>
              </w:rPr>
              <w:t>260</w:t>
            </w:r>
          </w:hyperlink>
        </w:p>
        <w:p>
          <w:pPr>
            <w:pStyle w:val="Contents4"/>
            <w:tabs>
              <w:tab w:val="clear" w:pos="8176"/>
              <w:tab w:val="right" w:pos="9026" w:leader="dot"/>
            </w:tabs>
            <w:rPr/>
          </w:pPr>
          <w:hyperlink w:anchor="__RefHeading___Toc695702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يجوز تلقيح ماء الرجل بزوجته</w:t>
            </w:r>
            <w:r>
              <w:rPr>
                <w:rStyle w:val="IndexLink"/>
                <w:rtl w:val="true"/>
              </w:rPr>
              <w:tab/>
            </w:r>
            <w:r>
              <w:rPr>
                <w:rStyle w:val="IndexLink"/>
              </w:rPr>
              <w:t>260</w:t>
            </w:r>
          </w:hyperlink>
        </w:p>
        <w:p>
          <w:pPr>
            <w:pStyle w:val="Contents4"/>
            <w:tabs>
              <w:tab w:val="clear" w:pos="8176"/>
              <w:tab w:val="right" w:pos="9026" w:leader="dot"/>
            </w:tabs>
            <w:rPr/>
          </w:pPr>
          <w:hyperlink w:anchor="__RefHeading___Toc695702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تلقيح المرأة بالنطفة يتصور على أقسام</w:t>
            </w:r>
            <w:r>
              <w:rPr>
                <w:rStyle w:val="IndexLink"/>
                <w:rtl w:val="true"/>
              </w:rPr>
              <w:tab/>
            </w:r>
            <w:r>
              <w:rPr>
                <w:rStyle w:val="IndexLink"/>
              </w:rPr>
              <w:t>261</w:t>
            </w:r>
          </w:hyperlink>
        </w:p>
        <w:p>
          <w:pPr>
            <w:pStyle w:val="Contents3"/>
            <w:tabs>
              <w:tab w:val="clear" w:pos="8459"/>
              <w:tab w:val="right" w:pos="9026" w:leader="dot"/>
            </w:tabs>
            <w:rPr/>
          </w:pPr>
          <w:hyperlink w:anchor="__RefHeading___Toc6957025_417432637">
            <w:r>
              <w:rPr>
                <w:webHidden/>
                <w:rStyle w:val="IndexLink"/>
                <w:rtl w:val="true"/>
              </w:rPr>
              <w:t>دفع الحمل و رفعه</w:t>
            </w:r>
            <w:r>
              <w:rPr>
                <w:rStyle w:val="IndexLink"/>
                <w:rtl w:val="true"/>
              </w:rPr>
              <w:tab/>
            </w:r>
            <w:r>
              <w:rPr>
                <w:rStyle w:val="IndexLink"/>
              </w:rPr>
              <w:t>262</w:t>
            </w:r>
          </w:hyperlink>
        </w:p>
        <w:p>
          <w:pPr>
            <w:pStyle w:val="Contents4"/>
            <w:tabs>
              <w:tab w:val="clear" w:pos="8176"/>
              <w:tab w:val="right" w:pos="9026" w:leader="dot"/>
            </w:tabs>
            <w:rPr/>
          </w:pPr>
          <w:hyperlink w:anchor="__RefHeading___Toc6957027_417432637">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695702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إفراغ المني في خارج الرحم</w:t>
            </w:r>
            <w:r>
              <w:rPr>
                <w:rStyle w:val="IndexLink"/>
                <w:rtl w:val="true"/>
              </w:rPr>
              <w:tab/>
            </w:r>
            <w:r>
              <w:rPr>
                <w:rStyle w:val="IndexLink"/>
              </w:rPr>
              <w:t>263</w:t>
            </w:r>
          </w:hyperlink>
        </w:p>
        <w:p>
          <w:pPr>
            <w:pStyle w:val="Contents4"/>
            <w:tabs>
              <w:tab w:val="clear" w:pos="8176"/>
              <w:tab w:val="right" w:pos="9026" w:leader="dot"/>
            </w:tabs>
            <w:rPr/>
          </w:pPr>
          <w:hyperlink w:anchor="__RefHeading___Toc695703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يلحق الولد بالرجل حكما بل موضوعا</w:t>
            </w:r>
            <w:r>
              <w:rPr>
                <w:rStyle w:val="IndexLink"/>
                <w:rtl w:val="true"/>
              </w:rPr>
              <w:tab/>
            </w:r>
            <w:r>
              <w:rPr>
                <w:rStyle w:val="IndexLink"/>
              </w:rPr>
              <w:t>263</w:t>
            </w:r>
          </w:hyperlink>
        </w:p>
        <w:p>
          <w:pPr>
            <w:pStyle w:val="Contents4"/>
            <w:tabs>
              <w:tab w:val="clear" w:pos="8176"/>
              <w:tab w:val="right" w:pos="9026" w:leader="dot"/>
            </w:tabs>
            <w:rPr/>
          </w:pPr>
          <w:hyperlink w:anchor="__RefHeading___Toc6957033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تحرم على المرأة منع الزوج عن إنزال مائه في رحمها</w:t>
            </w:r>
            <w:r>
              <w:rPr>
                <w:rStyle w:val="IndexLink"/>
                <w:rtl w:val="true"/>
              </w:rPr>
              <w:tab/>
            </w:r>
            <w:r>
              <w:rPr>
                <w:rStyle w:val="IndexLink"/>
              </w:rPr>
              <w:t>263</w:t>
            </w:r>
          </w:hyperlink>
        </w:p>
        <w:p>
          <w:pPr>
            <w:pStyle w:val="Contents4"/>
            <w:tabs>
              <w:tab w:val="clear" w:pos="8176"/>
              <w:tab w:val="right" w:pos="9026" w:leader="dot"/>
            </w:tabs>
            <w:rPr/>
          </w:pPr>
          <w:hyperlink w:anchor="__RefHeading___Toc6957035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يحرم عليهما استعمال ما يوجب تعطيل النطفة عن الانعقاد الدائمي</w:t>
            </w:r>
            <w:r>
              <w:rPr>
                <w:rStyle w:val="IndexLink"/>
                <w:rtl w:val="true"/>
              </w:rPr>
              <w:tab/>
            </w:r>
            <w:r>
              <w:rPr>
                <w:rStyle w:val="IndexLink"/>
              </w:rPr>
              <w:t>263</w:t>
            </w:r>
          </w:hyperlink>
        </w:p>
        <w:p>
          <w:pPr>
            <w:pStyle w:val="Contents4"/>
            <w:tabs>
              <w:tab w:val="clear" w:pos="8176"/>
              <w:tab w:val="right" w:pos="9026" w:leader="dot"/>
            </w:tabs>
            <w:rPr/>
          </w:pPr>
          <w:hyperlink w:anchor="__RefHeading___Toc6957037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يحرم عليها استعمال ما يوجب سقوط النطفة</w:t>
            </w:r>
            <w:r>
              <w:rPr>
                <w:rStyle w:val="IndexLink"/>
                <w:rtl w:val="true"/>
              </w:rPr>
              <w:tab/>
            </w:r>
            <w:r>
              <w:rPr>
                <w:rStyle w:val="IndexLink"/>
              </w:rPr>
              <w:t>264</w:t>
            </w:r>
          </w:hyperlink>
        </w:p>
        <w:p>
          <w:pPr>
            <w:pStyle w:val="Contents4"/>
            <w:tabs>
              <w:tab w:val="clear" w:pos="8176"/>
              <w:tab w:val="right" w:pos="9026" w:leader="dot"/>
            </w:tabs>
            <w:rPr/>
          </w:pPr>
          <w:hyperlink w:anchor="__RefHeading___Toc695703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يجوز إجبار زوجته على الإسقاط</w:t>
            </w:r>
            <w:r>
              <w:rPr>
                <w:rStyle w:val="IndexLink"/>
                <w:rtl w:val="true"/>
              </w:rPr>
              <w:tab/>
            </w:r>
            <w:r>
              <w:rPr>
                <w:rStyle w:val="IndexLink"/>
              </w:rPr>
              <w:t>264</w:t>
            </w:r>
          </w:hyperlink>
        </w:p>
        <w:p>
          <w:pPr>
            <w:pStyle w:val="Contents4"/>
            <w:tabs>
              <w:tab w:val="clear" w:pos="8176"/>
              <w:tab w:val="right" w:pos="9026" w:leader="dot"/>
            </w:tabs>
            <w:rPr/>
          </w:pPr>
          <w:hyperlink w:anchor="__RefHeading___Toc6957041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بأس بتلقيح شي‌ء في صلب الرجل لغرض صحيح</w:t>
            </w:r>
            <w:r>
              <w:rPr>
                <w:rStyle w:val="IndexLink"/>
                <w:rtl w:val="true"/>
              </w:rPr>
              <w:tab/>
            </w:r>
            <w:r>
              <w:rPr>
                <w:rStyle w:val="IndexLink"/>
              </w:rPr>
              <w:t>264</w:t>
            </w:r>
          </w:hyperlink>
        </w:p>
        <w:p>
          <w:pPr>
            <w:pStyle w:val="Contents4"/>
            <w:tabs>
              <w:tab w:val="clear" w:pos="8176"/>
              <w:tab w:val="right" w:pos="9026" w:leader="dot"/>
            </w:tabs>
            <w:rPr/>
          </w:pPr>
          <w:hyperlink w:anchor="__RefHeading___Toc695704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آجرت المرأة التي لا زوج لها رحمها</w:t>
            </w:r>
            <w:r>
              <w:rPr>
                <w:rStyle w:val="IndexLink"/>
                <w:rtl w:val="true"/>
              </w:rPr>
              <w:tab/>
            </w:r>
            <w:r>
              <w:rPr>
                <w:rStyle w:val="IndexLink"/>
              </w:rPr>
              <w:t>265</w:t>
            </w:r>
          </w:hyperlink>
        </w:p>
        <w:p>
          <w:pPr>
            <w:pStyle w:val="Contents4"/>
            <w:tabs>
              <w:tab w:val="clear" w:pos="8176"/>
              <w:tab w:val="right" w:pos="9026" w:leader="dot"/>
            </w:tabs>
            <w:rPr/>
          </w:pPr>
          <w:hyperlink w:anchor="__RefHeading___Toc695704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نقل الحمل من رحم امرأة إلى امرأة أخرى</w:t>
            </w:r>
            <w:r>
              <w:rPr>
                <w:rStyle w:val="IndexLink"/>
                <w:rtl w:val="true"/>
              </w:rPr>
              <w:tab/>
            </w:r>
            <w:r>
              <w:rPr>
                <w:rStyle w:val="IndexLink"/>
              </w:rPr>
              <w:t>265</w:t>
            </w:r>
          </w:hyperlink>
        </w:p>
        <w:p>
          <w:pPr>
            <w:pStyle w:val="Contents4"/>
            <w:tabs>
              <w:tab w:val="clear" w:pos="8176"/>
              <w:tab w:val="right" w:pos="9026" w:leader="dot"/>
            </w:tabs>
            <w:rPr/>
          </w:pPr>
          <w:hyperlink w:anchor="__RefHeading___Toc6957047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كانت الولادة قبل مدة أقل الحمل</w:t>
            </w:r>
            <w:r>
              <w:rPr>
                <w:rStyle w:val="IndexLink"/>
                <w:rtl w:val="true"/>
              </w:rPr>
              <w:tab/>
            </w:r>
            <w:r>
              <w:rPr>
                <w:rStyle w:val="IndexLink"/>
              </w:rPr>
              <w:t>266</w:t>
            </w:r>
          </w:hyperlink>
        </w:p>
        <w:p>
          <w:pPr>
            <w:pStyle w:val="Contents4"/>
            <w:tabs>
              <w:tab w:val="clear" w:pos="8176"/>
              <w:tab w:val="right" w:pos="9026" w:leader="dot"/>
            </w:tabs>
            <w:rPr/>
          </w:pPr>
          <w:hyperlink w:anchor="__RefHeading___Toc695704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يجوز الإجهاض مطلقا</w:t>
            </w:r>
            <w:r>
              <w:rPr>
                <w:rStyle w:val="IndexLink"/>
                <w:rtl w:val="true"/>
              </w:rPr>
              <w:tab/>
            </w:r>
            <w:r>
              <w:rPr>
                <w:rStyle w:val="IndexLink"/>
              </w:rPr>
              <w:t>266</w:t>
            </w:r>
          </w:hyperlink>
        </w:p>
        <w:p>
          <w:pPr>
            <w:pStyle w:val="Contents3"/>
            <w:tabs>
              <w:tab w:val="clear" w:pos="8459"/>
              <w:tab w:val="right" w:pos="9026" w:leader="dot"/>
            </w:tabs>
            <w:rPr/>
          </w:pPr>
          <w:hyperlink w:anchor="__RefHeading___Toc6957051_417432637">
            <w:r>
              <w:rPr>
                <w:webHidden/>
                <w:rStyle w:val="IndexLink"/>
                <w:rtl w:val="true"/>
              </w:rPr>
              <w:t>فصل في أحكام الولادة و ما يلحق بها</w:t>
            </w:r>
            <w:r>
              <w:rPr>
                <w:rStyle w:val="IndexLink"/>
                <w:rtl w:val="true"/>
              </w:rPr>
              <w:tab/>
            </w:r>
            <w:r>
              <w:rPr>
                <w:rStyle w:val="IndexLink"/>
              </w:rPr>
              <w:t>268</w:t>
            </w:r>
          </w:hyperlink>
        </w:p>
        <w:p>
          <w:pPr>
            <w:pStyle w:val="Contents4"/>
            <w:tabs>
              <w:tab w:val="clear" w:pos="8176"/>
              <w:tab w:val="right" w:pos="9026" w:leader="dot"/>
            </w:tabs>
            <w:rPr/>
          </w:pPr>
          <w:hyperlink w:anchor="__RefHeading___Toc6957053_41743263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95705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استبداد النساء في شؤون المرأة حين ولادتها دون الرجال</w:t>
            </w:r>
            <w:r>
              <w:rPr>
                <w:rStyle w:val="IndexLink"/>
                <w:rtl w:val="true"/>
              </w:rPr>
              <w:tab/>
            </w:r>
            <w:r>
              <w:rPr>
                <w:rStyle w:val="IndexLink"/>
              </w:rPr>
              <w:t>268</w:t>
            </w:r>
          </w:hyperlink>
        </w:p>
        <w:p>
          <w:pPr>
            <w:pStyle w:val="Contents4"/>
            <w:tabs>
              <w:tab w:val="clear" w:pos="8176"/>
              <w:tab w:val="right" w:pos="9026" w:leader="dot"/>
            </w:tabs>
            <w:rPr/>
          </w:pPr>
          <w:hyperlink w:anchor="__RefHeading___Toc6957057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غسل المولود عند ولادته مع الأمن من الضرر</w:t>
            </w:r>
            <w:r>
              <w:rPr>
                <w:rStyle w:val="IndexLink"/>
                <w:rtl w:val="true"/>
              </w:rPr>
              <w:tab/>
            </w:r>
            <w:r>
              <w:rPr>
                <w:rStyle w:val="IndexLink"/>
              </w:rPr>
              <w:t>269</w:t>
            </w:r>
          </w:hyperlink>
        </w:p>
        <w:p>
          <w:pPr>
            <w:pStyle w:val="Contents4"/>
            <w:tabs>
              <w:tab w:val="clear" w:pos="8176"/>
              <w:tab w:val="right" w:pos="9026" w:leader="dot"/>
            </w:tabs>
            <w:rPr/>
          </w:pPr>
          <w:hyperlink w:anchor="__RefHeading___Toc6957059_417432637">
            <w:r>
              <w:rPr>
                <w:webHidden/>
                <w:rStyle w:val="IndexLink"/>
                <w:rtl w:val="true"/>
              </w:rPr>
              <w:t xml:space="preserve">مسألة </w:t>
            </w:r>
            <w:r>
              <w:rPr>
                <w:rStyle w:val="IndexLink"/>
              </w:rPr>
              <w:t>3</w:t>
            </w:r>
            <w:r>
              <w:rPr>
                <w:rStyle w:val="IndexLink"/>
                <w:rtl w:val="true"/>
              </w:rPr>
              <w:t xml:space="preserve">: </w:t>
            </w:r>
            <w:r>
              <w:rPr>
                <w:rStyle w:val="IndexLink"/>
                <w:rtl w:val="true"/>
              </w:rPr>
              <w:t>تستحب الوليمة عند الولادة</w:t>
            </w:r>
            <w:r>
              <w:rPr>
                <w:rStyle w:val="IndexLink"/>
                <w:rtl w:val="true"/>
              </w:rPr>
              <w:tab/>
            </w:r>
            <w:r>
              <w:rPr>
                <w:rStyle w:val="IndexLink"/>
              </w:rPr>
              <w:t>273</w:t>
            </w:r>
          </w:hyperlink>
        </w:p>
        <w:p>
          <w:pPr>
            <w:pStyle w:val="Contents4"/>
            <w:tabs>
              <w:tab w:val="clear" w:pos="8176"/>
              <w:tab w:val="right" w:pos="9026" w:leader="dot"/>
            </w:tabs>
            <w:rPr/>
          </w:pPr>
          <w:hyperlink w:anchor="__RefHeading___Toc695706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يحرم نظر الأجنبية إلى عورة المرأة حين الولادة</w:t>
            </w:r>
            <w:r>
              <w:rPr>
                <w:rStyle w:val="IndexLink"/>
                <w:rtl w:val="true"/>
              </w:rPr>
              <w:tab/>
            </w:r>
            <w:r>
              <w:rPr>
                <w:rStyle w:val="IndexLink"/>
              </w:rPr>
              <w:t>274</w:t>
            </w:r>
          </w:hyperlink>
        </w:p>
        <w:p>
          <w:pPr>
            <w:pStyle w:val="Contents4"/>
            <w:tabs>
              <w:tab w:val="clear" w:pos="8176"/>
              <w:tab w:val="right" w:pos="9026" w:leader="dot"/>
            </w:tabs>
            <w:rPr/>
          </w:pPr>
          <w:hyperlink w:anchor="__RefHeading___Toc6957063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يحرم إشراب الأم أو تلقيحها ما يوجب الضرر عليها</w:t>
            </w:r>
            <w:r>
              <w:rPr>
                <w:rStyle w:val="IndexLink"/>
                <w:rtl w:val="true"/>
              </w:rPr>
              <w:tab/>
            </w:r>
            <w:r>
              <w:rPr>
                <w:rStyle w:val="IndexLink"/>
              </w:rPr>
              <w:t>275</w:t>
            </w:r>
          </w:hyperlink>
        </w:p>
        <w:p>
          <w:pPr>
            <w:pStyle w:val="Contents4"/>
            <w:tabs>
              <w:tab w:val="clear" w:pos="8176"/>
              <w:tab w:val="right" w:pos="9026" w:leader="dot"/>
            </w:tabs>
            <w:rPr/>
          </w:pPr>
          <w:hyperlink w:anchor="__RefHeading___Toc6957065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ما تعارف في هذه الأعصار من الشق و إخراج الولد ثمَّ تخييط المحل لا بأس به</w:t>
            </w:r>
            <w:r>
              <w:rPr>
                <w:rStyle w:val="IndexLink"/>
                <w:rtl w:val="true"/>
              </w:rPr>
              <w:tab/>
            </w:r>
            <w:r>
              <w:rPr>
                <w:rStyle w:val="IndexLink"/>
              </w:rPr>
              <w:t>275</w:t>
            </w:r>
          </w:hyperlink>
        </w:p>
        <w:p>
          <w:pPr>
            <w:pStyle w:val="Contents4"/>
            <w:tabs>
              <w:tab w:val="clear" w:pos="8176"/>
              <w:tab w:val="right" w:pos="9026" w:leader="dot"/>
            </w:tabs>
            <w:rPr/>
          </w:pPr>
          <w:hyperlink w:anchor="__RefHeading___Toc6957067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يجب ختان الذكور</w:t>
            </w:r>
            <w:r>
              <w:rPr>
                <w:rStyle w:val="IndexLink"/>
                <w:rtl w:val="true"/>
              </w:rPr>
              <w:tab/>
            </w:r>
            <w:r>
              <w:rPr>
                <w:rStyle w:val="IndexLink"/>
              </w:rPr>
              <w:t>275</w:t>
            </w:r>
          </w:hyperlink>
        </w:p>
        <w:p>
          <w:pPr>
            <w:pStyle w:val="Contents4"/>
            <w:tabs>
              <w:tab w:val="clear" w:pos="8176"/>
              <w:tab w:val="right" w:pos="9026" w:leader="dot"/>
            </w:tabs>
            <w:rPr/>
          </w:pPr>
          <w:hyperlink w:anchor="__RefHeading___Toc6957069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الختان واجب لنفسه و شرط لصحة طوافه</w:t>
            </w:r>
            <w:r>
              <w:rPr>
                <w:rStyle w:val="IndexLink"/>
                <w:rtl w:val="true"/>
              </w:rPr>
              <w:tab/>
            </w:r>
            <w:r>
              <w:rPr>
                <w:rStyle w:val="IndexLink"/>
              </w:rPr>
              <w:t>277</w:t>
            </w:r>
          </w:hyperlink>
        </w:p>
        <w:p>
          <w:pPr>
            <w:pStyle w:val="Contents4"/>
            <w:tabs>
              <w:tab w:val="clear" w:pos="8176"/>
              <w:tab w:val="right" w:pos="9026" w:leader="dot"/>
            </w:tabs>
            <w:rPr/>
          </w:pPr>
          <w:hyperlink w:anchor="__RefHeading___Toc6957071_417432637">
            <w:r>
              <w:rPr>
                <w:webHidden/>
                <w:rStyle w:val="IndexLink"/>
                <w:rtl w:val="true"/>
              </w:rPr>
              <w:t xml:space="preserve">مسألة </w:t>
            </w:r>
            <w:r>
              <w:rPr>
                <w:rStyle w:val="IndexLink"/>
              </w:rPr>
              <w:t>9</w:t>
            </w:r>
            <w:r>
              <w:rPr>
                <w:rStyle w:val="IndexLink"/>
                <w:rtl w:val="true"/>
              </w:rPr>
              <w:t xml:space="preserve">: </w:t>
            </w:r>
            <w:r>
              <w:rPr>
                <w:rStyle w:val="IndexLink"/>
                <w:rtl w:val="true"/>
              </w:rPr>
              <w:t>الحد الواجب من الختان ما هو المتعارف بين المسلمين</w:t>
            </w:r>
            <w:r>
              <w:rPr>
                <w:rStyle w:val="IndexLink"/>
                <w:rtl w:val="true"/>
              </w:rPr>
              <w:tab/>
            </w:r>
            <w:r>
              <w:rPr>
                <w:rStyle w:val="IndexLink"/>
              </w:rPr>
              <w:t>277</w:t>
            </w:r>
          </w:hyperlink>
        </w:p>
        <w:p>
          <w:pPr>
            <w:pStyle w:val="Contents4"/>
            <w:tabs>
              <w:tab w:val="clear" w:pos="8176"/>
              <w:tab w:val="right" w:pos="9026" w:leader="dot"/>
            </w:tabs>
            <w:rPr/>
          </w:pPr>
          <w:hyperlink w:anchor="__RefHeading___Toc695707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بأس بكون الختّان كافرا حربيا أو ذميا</w:t>
            </w:r>
            <w:r>
              <w:rPr>
                <w:rStyle w:val="IndexLink"/>
                <w:rtl w:val="true"/>
              </w:rPr>
              <w:tab/>
            </w:r>
            <w:r>
              <w:rPr>
                <w:rStyle w:val="IndexLink"/>
              </w:rPr>
              <w:t>278</w:t>
            </w:r>
          </w:hyperlink>
        </w:p>
        <w:p>
          <w:pPr>
            <w:pStyle w:val="Contents4"/>
            <w:tabs>
              <w:tab w:val="clear" w:pos="8176"/>
              <w:tab w:val="right" w:pos="9026" w:leader="dot"/>
            </w:tabs>
            <w:rPr/>
          </w:pPr>
          <w:hyperlink w:anchor="__RefHeading___Toc695707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ولد الصبي مختونا سقط الختان</w:t>
            </w:r>
            <w:r>
              <w:rPr>
                <w:rStyle w:val="IndexLink"/>
                <w:rtl w:val="true"/>
              </w:rPr>
              <w:tab/>
            </w:r>
            <w:r>
              <w:rPr>
                <w:rStyle w:val="IndexLink"/>
              </w:rPr>
              <w:t>278</w:t>
            </w:r>
          </w:hyperlink>
        </w:p>
        <w:p>
          <w:pPr>
            <w:pStyle w:val="Contents4"/>
            <w:tabs>
              <w:tab w:val="clear" w:pos="8176"/>
              <w:tab w:val="right" w:pos="9026" w:leader="dot"/>
            </w:tabs>
            <w:rPr/>
          </w:pPr>
          <w:hyperlink w:anchor="__RefHeading___Toc695707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نبتت الغفلة بعد الختان اعاده مرة أخرى</w:t>
            </w:r>
            <w:r>
              <w:rPr>
                <w:rStyle w:val="IndexLink"/>
                <w:rtl w:val="true"/>
              </w:rPr>
              <w:tab/>
            </w:r>
            <w:r>
              <w:rPr>
                <w:rStyle w:val="IndexLink"/>
              </w:rPr>
              <w:t>279</w:t>
            </w:r>
          </w:hyperlink>
        </w:p>
        <w:p>
          <w:pPr>
            <w:pStyle w:val="Contents4"/>
            <w:tabs>
              <w:tab w:val="clear" w:pos="8176"/>
              <w:tab w:val="right" w:pos="9026" w:leader="dot"/>
            </w:tabs>
            <w:rPr/>
          </w:pPr>
          <w:hyperlink w:anchor="__RefHeading___Toc695707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من المستحبات الأكيدة العقيقة للذكر و الأنثى</w:t>
            </w:r>
            <w:r>
              <w:rPr>
                <w:rStyle w:val="IndexLink"/>
                <w:rtl w:val="true"/>
              </w:rPr>
              <w:tab/>
            </w:r>
            <w:r>
              <w:rPr>
                <w:rStyle w:val="IndexLink"/>
              </w:rPr>
              <w:t>279</w:t>
            </w:r>
          </w:hyperlink>
        </w:p>
        <w:p>
          <w:pPr>
            <w:pStyle w:val="Contents4"/>
            <w:tabs>
              <w:tab w:val="clear" w:pos="8176"/>
              <w:tab w:val="right" w:pos="9026" w:leader="dot"/>
            </w:tabs>
            <w:rPr/>
          </w:pPr>
          <w:hyperlink w:anchor="__RefHeading___Toc695708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يتخير في العقيقة بين أن يفرقها لحما أو مطبوخة أو تطبخ و يدعى عليها جماعة من المؤمنين</w:t>
            </w:r>
            <w:r>
              <w:rPr>
                <w:rStyle w:val="IndexLink"/>
                <w:rtl w:val="true"/>
              </w:rPr>
              <w:tab/>
            </w:r>
            <w:r>
              <w:rPr>
                <w:rStyle w:val="IndexLink"/>
              </w:rPr>
              <w:t>282</w:t>
            </w:r>
          </w:hyperlink>
        </w:p>
        <w:p>
          <w:pPr>
            <w:pStyle w:val="Contents4"/>
            <w:tabs>
              <w:tab w:val="clear" w:pos="8176"/>
              <w:tab w:val="right" w:pos="9026" w:leader="dot"/>
            </w:tabs>
            <w:rPr/>
          </w:pPr>
          <w:hyperlink w:anchor="__RefHeading___Toc695708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يستحب ذكر اسم المولود و اسم أبيه عند ذبح العقيقة</w:t>
            </w:r>
            <w:r>
              <w:rPr>
                <w:rStyle w:val="IndexLink"/>
                <w:rtl w:val="true"/>
              </w:rPr>
              <w:tab/>
            </w:r>
            <w:r>
              <w:rPr>
                <w:rStyle w:val="IndexLink"/>
              </w:rPr>
              <w:t>283</w:t>
            </w:r>
          </w:hyperlink>
        </w:p>
        <w:p>
          <w:pPr>
            <w:pStyle w:val="Contents4"/>
            <w:tabs>
              <w:tab w:val="clear" w:pos="8176"/>
              <w:tab w:val="right" w:pos="9026" w:leader="dot"/>
            </w:tabs>
            <w:rPr/>
          </w:pPr>
          <w:hyperlink w:anchor="__RefHeading___Toc695708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يكره للوالدين أن يأكلا منها خصوصا الام</w:t>
            </w:r>
            <w:r>
              <w:rPr>
                <w:rStyle w:val="IndexLink"/>
                <w:rtl w:val="true"/>
              </w:rPr>
              <w:tab/>
            </w:r>
            <w:r>
              <w:rPr>
                <w:rStyle w:val="IndexLink"/>
              </w:rPr>
              <w:t>283</w:t>
            </w:r>
          </w:hyperlink>
        </w:p>
        <w:p>
          <w:pPr>
            <w:pStyle w:val="Contents4"/>
            <w:tabs>
              <w:tab w:val="clear" w:pos="8176"/>
              <w:tab w:val="right" w:pos="9026" w:leader="dot"/>
            </w:tabs>
            <w:rPr/>
          </w:pPr>
          <w:hyperlink w:anchor="__RefHeading___Toc695708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يجزى أن يعق عن المولود غير الأب بل يستحب ذلك</w:t>
            </w:r>
            <w:r>
              <w:rPr>
                <w:rStyle w:val="IndexLink"/>
                <w:rtl w:val="true"/>
              </w:rPr>
              <w:tab/>
            </w:r>
            <w:r>
              <w:rPr>
                <w:rStyle w:val="IndexLink"/>
              </w:rPr>
              <w:t>284</w:t>
            </w:r>
          </w:hyperlink>
        </w:p>
        <w:p>
          <w:pPr>
            <w:pStyle w:val="Contents4"/>
            <w:tabs>
              <w:tab w:val="clear" w:pos="8176"/>
              <w:tab w:val="right" w:pos="9026" w:leader="dot"/>
            </w:tabs>
            <w:rPr/>
          </w:pPr>
          <w:hyperlink w:anchor="__RefHeading___Toc695708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يجب على الأم الحرة إرضاع ولدها</w:t>
            </w:r>
            <w:r>
              <w:rPr>
                <w:rStyle w:val="IndexLink"/>
                <w:rtl w:val="true"/>
              </w:rPr>
              <w:tab/>
            </w:r>
            <w:r>
              <w:rPr>
                <w:rStyle w:val="IndexLink"/>
              </w:rPr>
              <w:t>284</w:t>
            </w:r>
          </w:hyperlink>
        </w:p>
        <w:p>
          <w:pPr>
            <w:pStyle w:val="Contents4"/>
            <w:tabs>
              <w:tab w:val="clear" w:pos="8176"/>
              <w:tab w:val="right" w:pos="9026" w:leader="dot"/>
            </w:tabs>
            <w:rPr/>
          </w:pPr>
          <w:hyperlink w:anchor="__RefHeading___Toc695709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الأم أحق بإرضاع ولدها من غيرها</w:t>
            </w:r>
            <w:r>
              <w:rPr>
                <w:rStyle w:val="IndexLink"/>
                <w:rtl w:val="true"/>
              </w:rPr>
              <w:tab/>
            </w:r>
            <w:r>
              <w:rPr>
                <w:rStyle w:val="IndexLink"/>
              </w:rPr>
              <w:t>285</w:t>
            </w:r>
          </w:hyperlink>
        </w:p>
        <w:p>
          <w:pPr>
            <w:pStyle w:val="Contents4"/>
            <w:tabs>
              <w:tab w:val="clear" w:pos="8176"/>
              <w:tab w:val="right" w:pos="9026" w:leader="dot"/>
            </w:tabs>
            <w:rPr/>
          </w:pPr>
          <w:hyperlink w:anchor="__RefHeading___Toc695709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ادعى الأب وجود متبرعة و أنكرت الأم</w:t>
            </w:r>
            <w:r>
              <w:rPr>
                <w:rStyle w:val="IndexLink"/>
                <w:rtl w:val="true"/>
              </w:rPr>
              <w:tab/>
            </w:r>
            <w:r>
              <w:rPr>
                <w:rStyle w:val="IndexLink"/>
              </w:rPr>
              <w:t>286</w:t>
            </w:r>
          </w:hyperlink>
        </w:p>
        <w:p>
          <w:pPr>
            <w:pStyle w:val="Contents4"/>
            <w:tabs>
              <w:tab w:val="clear" w:pos="8176"/>
              <w:tab w:val="right" w:pos="9026" w:leader="dot"/>
            </w:tabs>
            <w:rPr/>
          </w:pPr>
          <w:hyperlink w:anchor="__RefHeading___Toc695709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يستحب أن يكون رضاع الصبي بلبن امه</w:t>
            </w:r>
            <w:r>
              <w:rPr>
                <w:rStyle w:val="IndexLink"/>
                <w:rtl w:val="true"/>
              </w:rPr>
              <w:tab/>
            </w:r>
            <w:r>
              <w:rPr>
                <w:rStyle w:val="IndexLink"/>
              </w:rPr>
              <w:t>287</w:t>
            </w:r>
          </w:hyperlink>
        </w:p>
        <w:p>
          <w:pPr>
            <w:pStyle w:val="Contents4"/>
            <w:tabs>
              <w:tab w:val="clear" w:pos="8176"/>
              <w:tab w:val="right" w:pos="9026" w:leader="dot"/>
            </w:tabs>
            <w:rPr/>
          </w:pPr>
          <w:hyperlink w:anchor="__RefHeading___Toc695709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كمال الرضاع حولان كاملان أربعة و عشرون شهرا</w:t>
            </w:r>
            <w:r>
              <w:rPr>
                <w:rStyle w:val="IndexLink"/>
                <w:rtl w:val="true"/>
              </w:rPr>
              <w:tab/>
            </w:r>
            <w:r>
              <w:rPr>
                <w:rStyle w:val="IndexLink"/>
              </w:rPr>
              <w:t>287</w:t>
            </w:r>
          </w:hyperlink>
        </w:p>
        <w:p>
          <w:pPr>
            <w:pStyle w:val="Contents4"/>
            <w:tabs>
              <w:tab w:val="clear" w:pos="8176"/>
              <w:tab w:val="right" w:pos="9026" w:leader="dot"/>
            </w:tabs>
            <w:rPr/>
          </w:pPr>
          <w:hyperlink w:anchor="__RefHeading___Toc6957099_417432637">
            <w:r>
              <w:rPr>
                <w:webHidden/>
                <w:rStyle w:val="IndexLink"/>
                <w:rtl w:val="true"/>
              </w:rPr>
              <w:t xml:space="preserve">مسألة </w:t>
            </w:r>
            <w:r>
              <w:rPr>
                <w:rStyle w:val="IndexLink"/>
              </w:rPr>
              <w:t>23</w:t>
            </w:r>
            <w:r>
              <w:rPr>
                <w:rStyle w:val="IndexLink"/>
                <w:rtl w:val="true"/>
              </w:rPr>
              <w:t xml:space="preserve">: </w:t>
            </w:r>
            <w:r>
              <w:rPr>
                <w:rStyle w:val="IndexLink"/>
                <w:rtl w:val="true"/>
              </w:rPr>
              <w:t>وجوب الإرضاع انما هو طريق لاغتذاء الصبي</w:t>
            </w:r>
            <w:r>
              <w:rPr>
                <w:rStyle w:val="IndexLink"/>
                <w:rtl w:val="true"/>
              </w:rPr>
              <w:tab/>
            </w:r>
            <w:r>
              <w:rPr>
                <w:rStyle w:val="IndexLink"/>
              </w:rPr>
              <w:t>288</w:t>
            </w:r>
          </w:hyperlink>
        </w:p>
        <w:p>
          <w:pPr>
            <w:pStyle w:val="Contents4"/>
            <w:tabs>
              <w:tab w:val="clear" w:pos="8176"/>
              <w:tab w:val="right" w:pos="9026" w:leader="dot"/>
            </w:tabs>
            <w:rPr/>
          </w:pPr>
          <w:hyperlink w:anchor="__RefHeading___Toc6957101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المشهور أنه يجوز الزيادة على الحولين الكاملين</w:t>
            </w:r>
            <w:r>
              <w:rPr>
                <w:rStyle w:val="IndexLink"/>
                <w:rtl w:val="true"/>
              </w:rPr>
              <w:tab/>
            </w:r>
            <w:r>
              <w:rPr>
                <w:rStyle w:val="IndexLink"/>
              </w:rPr>
              <w:t>288</w:t>
            </w:r>
          </w:hyperlink>
        </w:p>
        <w:p>
          <w:pPr>
            <w:pStyle w:val="Contents4"/>
            <w:tabs>
              <w:tab w:val="clear" w:pos="8176"/>
              <w:tab w:val="right" w:pos="9026" w:leader="dot"/>
            </w:tabs>
            <w:rPr/>
          </w:pPr>
          <w:hyperlink w:anchor="__RefHeading___Toc6957103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فرق في الإرضاع الواجب بين أن يمص الصبي من ثدي امه أو تحلب اللبن في ظرف مثلا و تطعمه به</w:t>
            </w:r>
            <w:r>
              <w:rPr>
                <w:rStyle w:val="IndexLink"/>
                <w:rtl w:val="true"/>
              </w:rPr>
              <w:tab/>
            </w:r>
            <w:r>
              <w:rPr>
                <w:rStyle w:val="IndexLink"/>
              </w:rPr>
              <w:t>288</w:t>
            </w:r>
          </w:hyperlink>
        </w:p>
        <w:p>
          <w:pPr>
            <w:pStyle w:val="Contents3"/>
            <w:tabs>
              <w:tab w:val="clear" w:pos="8459"/>
              <w:tab w:val="right" w:pos="9026" w:leader="dot"/>
            </w:tabs>
            <w:rPr/>
          </w:pPr>
          <w:hyperlink w:anchor="__RefHeading___Toc6957105_417432637">
            <w:r>
              <w:rPr>
                <w:webHidden/>
                <w:rStyle w:val="IndexLink"/>
                <w:rtl w:val="true"/>
              </w:rPr>
              <w:t>الحضانة</w:t>
            </w:r>
            <w:r>
              <w:rPr>
                <w:rStyle w:val="IndexLink"/>
                <w:rtl w:val="true"/>
              </w:rPr>
              <w:tab/>
            </w:r>
            <w:r>
              <w:rPr>
                <w:rStyle w:val="IndexLink"/>
              </w:rPr>
              <w:t>290</w:t>
            </w:r>
          </w:hyperlink>
        </w:p>
        <w:p>
          <w:pPr>
            <w:pStyle w:val="Contents4"/>
            <w:tabs>
              <w:tab w:val="clear" w:pos="8176"/>
              <w:tab w:val="right" w:pos="9026" w:leader="dot"/>
            </w:tabs>
            <w:rPr/>
          </w:pPr>
          <w:hyperlink w:anchor="__RefHeading___Toc6957107_417432637">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6957109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الأم أحق بحضانة الولد و تربيته</w:t>
            </w:r>
            <w:r>
              <w:rPr>
                <w:rStyle w:val="IndexLink"/>
                <w:rtl w:val="true"/>
              </w:rPr>
              <w:tab/>
            </w:r>
            <w:r>
              <w:rPr>
                <w:rStyle w:val="IndexLink"/>
              </w:rPr>
              <w:t>290</w:t>
            </w:r>
          </w:hyperlink>
        </w:p>
        <w:p>
          <w:pPr>
            <w:pStyle w:val="Contents4"/>
            <w:tabs>
              <w:tab w:val="clear" w:pos="8176"/>
              <w:tab w:val="right" w:pos="9026" w:leader="dot"/>
            </w:tabs>
            <w:rPr/>
          </w:pPr>
          <w:hyperlink w:anchor="__RefHeading___Toc695711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ثبوت حق الحضانة للأم أن تكون مسلمة</w:t>
            </w:r>
            <w:r>
              <w:rPr>
                <w:rStyle w:val="IndexLink"/>
                <w:rtl w:val="true"/>
              </w:rPr>
              <w:tab/>
            </w:r>
            <w:r>
              <w:rPr>
                <w:rStyle w:val="IndexLink"/>
              </w:rPr>
              <w:t>292</w:t>
            </w:r>
          </w:hyperlink>
        </w:p>
        <w:p>
          <w:pPr>
            <w:pStyle w:val="Contents4"/>
            <w:tabs>
              <w:tab w:val="clear" w:pos="8176"/>
              <w:tab w:val="right" w:pos="9026" w:leader="dot"/>
            </w:tabs>
            <w:rPr/>
          </w:pPr>
          <w:hyperlink w:anchor="__RefHeading___Toc6957113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توقفت الحضانة على بذل المال لا يجب على الام بذله</w:t>
            </w:r>
            <w:r>
              <w:rPr>
                <w:rStyle w:val="IndexLink"/>
                <w:rtl w:val="true"/>
              </w:rPr>
              <w:tab/>
            </w:r>
            <w:r>
              <w:rPr>
                <w:rStyle w:val="IndexLink"/>
              </w:rPr>
              <w:t>293</w:t>
            </w:r>
          </w:hyperlink>
        </w:p>
        <w:p>
          <w:pPr>
            <w:pStyle w:val="Contents4"/>
            <w:tabs>
              <w:tab w:val="clear" w:pos="8176"/>
              <w:tab w:val="right" w:pos="9026" w:leader="dot"/>
            </w:tabs>
            <w:rPr/>
          </w:pPr>
          <w:hyperlink w:anchor="__RefHeading___Toc6957115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تعتبر المباشرة في الحضانة بل يجوز الاستنابة فيها</w:t>
            </w:r>
            <w:r>
              <w:rPr>
                <w:rStyle w:val="IndexLink"/>
                <w:rtl w:val="true"/>
              </w:rPr>
              <w:tab/>
            </w:r>
            <w:r>
              <w:rPr>
                <w:rStyle w:val="IndexLink"/>
              </w:rPr>
              <w:t>293</w:t>
            </w:r>
          </w:hyperlink>
        </w:p>
        <w:p>
          <w:pPr>
            <w:pStyle w:val="Contents4"/>
            <w:tabs>
              <w:tab w:val="clear" w:pos="8176"/>
              <w:tab w:val="right" w:pos="9026" w:leader="dot"/>
            </w:tabs>
            <w:rPr/>
          </w:pPr>
          <w:hyperlink w:anchor="__RefHeading___Toc6957117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مات الأب بعد انتقال الحضانة إليه</w:t>
            </w:r>
            <w:r>
              <w:rPr>
                <w:rStyle w:val="IndexLink"/>
                <w:rtl w:val="true"/>
              </w:rPr>
              <w:tab/>
            </w:r>
            <w:r>
              <w:rPr>
                <w:rStyle w:val="IndexLink"/>
              </w:rPr>
              <w:t>293</w:t>
            </w:r>
          </w:hyperlink>
        </w:p>
        <w:p>
          <w:pPr>
            <w:pStyle w:val="Contents4"/>
            <w:tabs>
              <w:tab w:val="clear" w:pos="8176"/>
              <w:tab w:val="right" w:pos="9026" w:leader="dot"/>
            </w:tabs>
            <w:rPr/>
          </w:pPr>
          <w:hyperlink w:anchor="__RefHeading___Toc6957119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امتنعت الام من الحضانة صار الأب أولى</w:t>
            </w:r>
            <w:r>
              <w:rPr>
                <w:rStyle w:val="IndexLink"/>
                <w:rtl w:val="true"/>
              </w:rPr>
              <w:tab/>
            </w:r>
            <w:r>
              <w:rPr>
                <w:rStyle w:val="IndexLink"/>
              </w:rPr>
              <w:t>295</w:t>
            </w:r>
          </w:hyperlink>
        </w:p>
        <w:p>
          <w:pPr>
            <w:pStyle w:val="Contents4"/>
            <w:tabs>
              <w:tab w:val="clear" w:pos="8176"/>
              <w:tab w:val="right" w:pos="9026" w:leader="dot"/>
            </w:tabs>
            <w:rPr/>
          </w:pPr>
          <w:hyperlink w:anchor="__RefHeading___Toc6957121_417432637">
            <w:r>
              <w:rPr>
                <w:webHidden/>
                <w:rStyle w:val="IndexLink"/>
                <w:rtl w:val="true"/>
              </w:rPr>
              <w:t xml:space="preserve">مسألة </w:t>
            </w:r>
            <w:r>
              <w:rPr>
                <w:rStyle w:val="IndexLink"/>
              </w:rPr>
              <w:t>7</w:t>
            </w:r>
            <w:r>
              <w:rPr>
                <w:rStyle w:val="IndexLink"/>
                <w:rtl w:val="true"/>
              </w:rPr>
              <w:t xml:space="preserve">: </w:t>
            </w:r>
            <w:r>
              <w:rPr>
                <w:rStyle w:val="IndexLink"/>
                <w:rtl w:val="true"/>
              </w:rPr>
              <w:t>هل يكون حق الحضانة قابلا للإسقاط و النقل و الانتقال بعوض أو بغيره أو لا يكون كذلك؟</w:t>
            </w:r>
            <w:r>
              <w:rPr>
                <w:rStyle w:val="IndexLink"/>
                <w:rtl w:val="true"/>
              </w:rPr>
              <w:tab/>
            </w:r>
            <w:r>
              <w:rPr>
                <w:rStyle w:val="IndexLink"/>
              </w:rPr>
              <w:t>295</w:t>
            </w:r>
          </w:hyperlink>
        </w:p>
        <w:p>
          <w:pPr>
            <w:pStyle w:val="Contents4"/>
            <w:tabs>
              <w:tab w:val="clear" w:pos="8176"/>
              <w:tab w:val="right" w:pos="9026" w:leader="dot"/>
            </w:tabs>
            <w:rPr/>
          </w:pPr>
          <w:hyperlink w:anchor="__RefHeading___Toc6957123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فطم الطفل قبل الحولين فالحضانة باقية حتى ينقضي الحولان</w:t>
            </w:r>
            <w:r>
              <w:rPr>
                <w:rStyle w:val="IndexLink"/>
                <w:rtl w:val="true"/>
              </w:rPr>
              <w:tab/>
            </w:r>
            <w:r>
              <w:rPr>
                <w:rStyle w:val="IndexLink"/>
              </w:rPr>
              <w:t>295</w:t>
            </w:r>
          </w:hyperlink>
        </w:p>
        <w:p>
          <w:pPr>
            <w:pStyle w:val="Contents4"/>
            <w:tabs>
              <w:tab w:val="clear" w:pos="8176"/>
              <w:tab w:val="right" w:pos="9026" w:leader="dot"/>
            </w:tabs>
            <w:rPr/>
          </w:pPr>
          <w:hyperlink w:anchor="__RefHeading___Toc6957125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ليس للام الحاضنة أن تسافر بالولد إلى بلد بغير رضاء أبيه</w:t>
            </w:r>
            <w:r>
              <w:rPr>
                <w:rStyle w:val="IndexLink"/>
                <w:rtl w:val="true"/>
              </w:rPr>
              <w:tab/>
            </w:r>
            <w:r>
              <w:rPr>
                <w:rStyle w:val="IndexLink"/>
              </w:rPr>
              <w:t>296</w:t>
            </w:r>
          </w:hyperlink>
        </w:p>
        <w:p>
          <w:pPr>
            <w:pStyle w:val="Contents4"/>
            <w:tabs>
              <w:tab w:val="clear" w:pos="8176"/>
              <w:tab w:val="right" w:pos="9026" w:leader="dot"/>
            </w:tabs>
            <w:rPr/>
          </w:pPr>
          <w:hyperlink w:anchor="__RefHeading___Toc6957127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يجوز للأبوين أن يتفقا على إسقاط حق أحدهما و اختصاص الحضانة بالآخر</w:t>
            </w:r>
            <w:r>
              <w:rPr>
                <w:rStyle w:val="IndexLink"/>
                <w:rtl w:val="true"/>
              </w:rPr>
              <w:tab/>
            </w:r>
            <w:r>
              <w:rPr>
                <w:rStyle w:val="IndexLink"/>
              </w:rPr>
              <w:t>296</w:t>
            </w:r>
          </w:hyperlink>
        </w:p>
        <w:p>
          <w:pPr>
            <w:pStyle w:val="Contents4"/>
            <w:tabs>
              <w:tab w:val="clear" w:pos="8176"/>
              <w:tab w:val="right" w:pos="9026" w:leader="dot"/>
            </w:tabs>
            <w:rPr/>
          </w:pPr>
          <w:hyperlink w:anchor="__RefHeading___Toc6957129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اختلف الأب الأم في حضانة الولد</w:t>
            </w:r>
            <w:r>
              <w:rPr>
                <w:rStyle w:val="IndexLink"/>
                <w:rtl w:val="true"/>
              </w:rPr>
              <w:tab/>
            </w:r>
            <w:r>
              <w:rPr>
                <w:rStyle w:val="IndexLink"/>
              </w:rPr>
              <w:t>296</w:t>
            </w:r>
          </w:hyperlink>
        </w:p>
        <w:p>
          <w:pPr>
            <w:pStyle w:val="Contents4"/>
            <w:tabs>
              <w:tab w:val="clear" w:pos="8176"/>
              <w:tab w:val="right" w:pos="9026" w:leader="dot"/>
            </w:tabs>
            <w:rPr/>
          </w:pPr>
          <w:hyperlink w:anchor="__RefHeading___Toc6957131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أسقطت الام حق حضانتها فهل يجوز الرجوع إليها مرة أخرى أم لا؟</w:t>
            </w:r>
            <w:r>
              <w:rPr>
                <w:rStyle w:val="IndexLink"/>
                <w:rtl w:val="true"/>
              </w:rPr>
              <w:tab/>
            </w:r>
            <w:r>
              <w:rPr>
                <w:rStyle w:val="IndexLink"/>
              </w:rPr>
              <w:t>297</w:t>
            </w:r>
          </w:hyperlink>
        </w:p>
        <w:p>
          <w:pPr>
            <w:pStyle w:val="Contents4"/>
            <w:tabs>
              <w:tab w:val="clear" w:pos="8176"/>
              <w:tab w:val="right" w:pos="9026" w:leader="dot"/>
            </w:tabs>
            <w:rPr/>
          </w:pPr>
          <w:hyperlink w:anchor="__RefHeading___Toc695713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حصل للطفل ضرر من حضانة الأب له و لم يكن له أم يرجع إلى الحاكم الشرعي</w:t>
            </w:r>
            <w:r>
              <w:rPr>
                <w:rStyle w:val="IndexLink"/>
                <w:rtl w:val="true"/>
              </w:rPr>
              <w:tab/>
            </w:r>
            <w:r>
              <w:rPr>
                <w:rStyle w:val="IndexLink"/>
              </w:rPr>
              <w:t>297</w:t>
            </w:r>
          </w:hyperlink>
        </w:p>
        <w:p>
          <w:pPr>
            <w:pStyle w:val="Contents4"/>
            <w:tabs>
              <w:tab w:val="clear" w:pos="8176"/>
              <w:tab w:val="right" w:pos="9026" w:leader="dot"/>
            </w:tabs>
            <w:rPr/>
          </w:pPr>
          <w:hyperlink w:anchor="__RefHeading___Toc6957135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لا يسقط حق الحضانة عن الأبوين</w:t>
            </w:r>
            <w:r>
              <w:rPr>
                <w:rStyle w:val="IndexLink"/>
                <w:rtl w:val="true"/>
              </w:rPr>
              <w:tab/>
            </w:r>
            <w:r>
              <w:rPr>
                <w:rStyle w:val="IndexLink"/>
              </w:rPr>
              <w:t>297</w:t>
            </w:r>
          </w:hyperlink>
        </w:p>
        <w:p>
          <w:pPr>
            <w:pStyle w:val="Contents4"/>
            <w:tabs>
              <w:tab w:val="clear" w:pos="8176"/>
              <w:tab w:val="right" w:pos="9026" w:leader="dot"/>
            </w:tabs>
            <w:rPr/>
          </w:pPr>
          <w:hyperlink w:anchor="__RefHeading___Toc6957137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يسقط حق الحضانة عن الام بنشوزها و طلاقها أو الفسخ</w:t>
            </w:r>
            <w:r>
              <w:rPr>
                <w:rStyle w:val="IndexLink"/>
                <w:rtl w:val="true"/>
              </w:rPr>
              <w:tab/>
            </w:r>
            <w:r>
              <w:rPr>
                <w:rStyle w:val="IndexLink"/>
              </w:rPr>
              <w:t>297</w:t>
            </w:r>
          </w:hyperlink>
        </w:p>
        <w:p>
          <w:pPr>
            <w:pStyle w:val="Contents4"/>
            <w:tabs>
              <w:tab w:val="clear" w:pos="8176"/>
              <w:tab w:val="right" w:pos="9026" w:leader="dot"/>
            </w:tabs>
            <w:rPr/>
          </w:pPr>
          <w:hyperlink w:anchor="__RefHeading___Toc6957139_417432637">
            <w:r>
              <w:rPr>
                <w:webHidden/>
                <w:rStyle w:val="IndexLink"/>
                <w:rtl w:val="true"/>
              </w:rPr>
              <w:t xml:space="preserve">مسألة </w:t>
            </w:r>
            <w:r>
              <w:rPr>
                <w:rStyle w:val="IndexLink"/>
              </w:rPr>
              <w:t>16</w:t>
            </w:r>
            <w:r>
              <w:rPr>
                <w:rStyle w:val="IndexLink"/>
                <w:rtl w:val="true"/>
              </w:rPr>
              <w:t xml:space="preserve">: </w:t>
            </w:r>
            <w:r>
              <w:rPr>
                <w:rStyle w:val="IndexLink"/>
                <w:rtl w:val="true"/>
              </w:rPr>
              <w:t>الظاهر ثبوت حق الحضانة للأبوين</w:t>
            </w:r>
            <w:r>
              <w:rPr>
                <w:rStyle w:val="IndexLink"/>
                <w:rtl w:val="true"/>
              </w:rPr>
              <w:tab/>
            </w:r>
            <w:r>
              <w:rPr>
                <w:rStyle w:val="IndexLink"/>
              </w:rPr>
              <w:t>297</w:t>
            </w:r>
          </w:hyperlink>
        </w:p>
        <w:p>
          <w:pPr>
            <w:pStyle w:val="Contents4"/>
            <w:tabs>
              <w:tab w:val="clear" w:pos="8176"/>
              <w:tab w:val="right" w:pos="9026" w:leader="dot"/>
            </w:tabs>
            <w:rPr/>
          </w:pPr>
          <w:hyperlink w:anchor="__RefHeading___Toc695714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يتعين حق الحضانة في الام إن مات الأب قبل ولادة الطفل و بالعكس</w:t>
            </w:r>
            <w:r>
              <w:rPr>
                <w:rStyle w:val="IndexLink"/>
                <w:rtl w:val="true"/>
              </w:rPr>
              <w:tab/>
            </w:r>
            <w:r>
              <w:rPr>
                <w:rStyle w:val="IndexLink"/>
              </w:rPr>
              <w:t>298</w:t>
            </w:r>
          </w:hyperlink>
        </w:p>
        <w:p>
          <w:pPr>
            <w:pStyle w:val="Contents4"/>
            <w:tabs>
              <w:tab w:val="clear" w:pos="8176"/>
              <w:tab w:val="right" w:pos="9026" w:leader="dot"/>
            </w:tabs>
            <w:rPr/>
          </w:pPr>
          <w:hyperlink w:anchor="__RefHeading___Toc6957143_417432637">
            <w:r>
              <w:rPr>
                <w:webHidden/>
                <w:rStyle w:val="IndexLink"/>
                <w:rtl w:val="true"/>
              </w:rPr>
              <w:t xml:space="preserve">مسألة </w:t>
            </w:r>
            <w:r>
              <w:rPr>
                <w:rStyle w:val="IndexLink"/>
              </w:rPr>
              <w:t>18</w:t>
            </w:r>
            <w:r>
              <w:rPr>
                <w:rStyle w:val="IndexLink"/>
                <w:rtl w:val="true"/>
              </w:rPr>
              <w:t xml:space="preserve">: </w:t>
            </w:r>
            <w:r>
              <w:rPr>
                <w:rStyle w:val="IndexLink"/>
                <w:rtl w:val="true"/>
              </w:rPr>
              <w:t>تنتهي الحضانة ببلوغ الولد رشيدا</w:t>
            </w:r>
            <w:r>
              <w:rPr>
                <w:rStyle w:val="IndexLink"/>
                <w:rtl w:val="true"/>
              </w:rPr>
              <w:tab/>
            </w:r>
            <w:r>
              <w:rPr>
                <w:rStyle w:val="IndexLink"/>
              </w:rPr>
              <w:t>298</w:t>
            </w:r>
          </w:hyperlink>
        </w:p>
        <w:p>
          <w:pPr>
            <w:pStyle w:val="Contents4"/>
            <w:tabs>
              <w:tab w:val="clear" w:pos="8176"/>
              <w:tab w:val="right" w:pos="9026" w:leader="dot"/>
            </w:tabs>
            <w:rPr/>
          </w:pPr>
          <w:hyperlink w:anchor="__RefHeading___Toc695714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المرجع في الحضانة ما يتعلق بالطفل من حيث الغذاء و اللباس</w:t>
            </w:r>
            <w:r>
              <w:rPr>
                <w:rStyle w:val="IndexLink"/>
                <w:rtl w:val="true"/>
              </w:rPr>
              <w:tab/>
            </w:r>
            <w:r>
              <w:rPr>
                <w:rStyle w:val="IndexLink"/>
              </w:rPr>
              <w:t>298</w:t>
            </w:r>
          </w:hyperlink>
        </w:p>
        <w:p>
          <w:pPr>
            <w:pStyle w:val="Contents4"/>
            <w:tabs>
              <w:tab w:val="clear" w:pos="8176"/>
              <w:tab w:val="right" w:pos="9026" w:leader="dot"/>
            </w:tabs>
            <w:rPr/>
          </w:pPr>
          <w:hyperlink w:anchor="__RefHeading___Toc6957147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اختلفا في كمية مصرف الحضانة</w:t>
            </w:r>
            <w:r>
              <w:rPr>
                <w:rStyle w:val="IndexLink"/>
                <w:rtl w:val="true"/>
              </w:rPr>
              <w:tab/>
            </w:r>
            <w:r>
              <w:rPr>
                <w:rStyle w:val="IndexLink"/>
              </w:rPr>
              <w:t>299</w:t>
            </w:r>
          </w:hyperlink>
        </w:p>
        <w:p>
          <w:pPr>
            <w:pStyle w:val="Contents3"/>
            <w:tabs>
              <w:tab w:val="clear" w:pos="8459"/>
              <w:tab w:val="right" w:pos="9026" w:leader="dot"/>
            </w:tabs>
            <w:rPr/>
          </w:pPr>
          <w:hyperlink w:anchor="__RefHeading___Toc6957149_417432637">
            <w:r>
              <w:rPr>
                <w:webHidden/>
                <w:rStyle w:val="IndexLink"/>
                <w:rtl w:val="true"/>
              </w:rPr>
              <w:t>فصل في النفقات</w:t>
            </w:r>
            <w:r>
              <w:rPr>
                <w:rStyle w:val="IndexLink"/>
                <w:rtl w:val="true"/>
              </w:rPr>
              <w:tab/>
            </w:r>
            <w:r>
              <w:rPr>
                <w:rStyle w:val="IndexLink"/>
              </w:rPr>
              <w:t>300</w:t>
            </w:r>
          </w:hyperlink>
        </w:p>
        <w:p>
          <w:pPr>
            <w:pStyle w:val="Contents4"/>
            <w:tabs>
              <w:tab w:val="clear" w:pos="8176"/>
              <w:tab w:val="right" w:pos="9026" w:leader="dot"/>
            </w:tabs>
            <w:rPr/>
          </w:pPr>
          <w:hyperlink w:anchor="__RefHeading___Toc6957151_417432637">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957153_417432637">
            <w:r>
              <w:rPr>
                <w:webHidden/>
                <w:rStyle w:val="IndexLink"/>
                <w:rtl w:val="true"/>
              </w:rPr>
              <w:t>مسائل في النفقات</w:t>
            </w:r>
            <w:r>
              <w:rPr>
                <w:rStyle w:val="IndexLink"/>
                <w:rtl w:val="true"/>
              </w:rPr>
              <w:tab/>
            </w:r>
            <w:r>
              <w:rPr>
                <w:rStyle w:val="IndexLink"/>
              </w:rPr>
              <w:t>300</w:t>
            </w:r>
          </w:hyperlink>
        </w:p>
        <w:p>
          <w:pPr>
            <w:pStyle w:val="Contents5"/>
            <w:tabs>
              <w:tab w:val="clear" w:pos="7892"/>
              <w:tab w:val="right" w:pos="9026" w:leader="dot"/>
            </w:tabs>
            <w:rPr/>
          </w:pPr>
          <w:hyperlink w:anchor="__RefHeading___Toc6957155_417432637">
            <w:r>
              <w:rPr>
                <w:webHidden/>
                <w:rStyle w:val="IndexLink"/>
                <w:rtl w:val="true"/>
              </w:rPr>
              <w:t xml:space="preserve">مسألة </w:t>
            </w:r>
            <w:r>
              <w:rPr>
                <w:rStyle w:val="IndexLink"/>
              </w:rPr>
              <w:t>1</w:t>
            </w:r>
            <w:r>
              <w:rPr>
                <w:rStyle w:val="IndexLink"/>
                <w:rtl w:val="true"/>
              </w:rPr>
              <w:t xml:space="preserve">: </w:t>
            </w:r>
            <w:r>
              <w:rPr>
                <w:rStyle w:val="IndexLink"/>
                <w:rtl w:val="true"/>
              </w:rPr>
              <w:t>أما نفقة الزوجة فتجب على الزوج</w:t>
            </w:r>
            <w:r>
              <w:rPr>
                <w:rStyle w:val="IndexLink"/>
                <w:rtl w:val="true"/>
              </w:rPr>
              <w:tab/>
            </w:r>
            <w:r>
              <w:rPr>
                <w:rStyle w:val="IndexLink"/>
              </w:rPr>
              <w:t>300</w:t>
            </w:r>
          </w:hyperlink>
        </w:p>
        <w:p>
          <w:pPr>
            <w:pStyle w:val="Contents5"/>
            <w:tabs>
              <w:tab w:val="clear" w:pos="7892"/>
              <w:tab w:val="right" w:pos="9026" w:leader="dot"/>
            </w:tabs>
            <w:rPr/>
          </w:pPr>
          <w:hyperlink w:anchor="__RefHeading___Toc695715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لو نشزت ثمَّ عادت إلى الطاعة لم تستحق النفقة</w:t>
            </w:r>
            <w:r>
              <w:rPr>
                <w:rStyle w:val="IndexLink"/>
                <w:rtl w:val="true"/>
              </w:rPr>
              <w:tab/>
            </w:r>
            <w:r>
              <w:rPr>
                <w:rStyle w:val="IndexLink"/>
              </w:rPr>
              <w:t>303</w:t>
            </w:r>
          </w:hyperlink>
        </w:p>
        <w:p>
          <w:pPr>
            <w:pStyle w:val="Contents5"/>
            <w:tabs>
              <w:tab w:val="clear" w:pos="7892"/>
              <w:tab w:val="right" w:pos="9026" w:leader="dot"/>
            </w:tabs>
            <w:rPr/>
          </w:pPr>
          <w:hyperlink w:anchor="__RefHeading___Toc6957159_417432637">
            <w:r>
              <w:rPr>
                <w:webHidden/>
                <w:rStyle w:val="IndexLink"/>
                <w:rtl w:val="true"/>
              </w:rPr>
              <w:t xml:space="preserve">مسألة </w:t>
            </w:r>
            <w:r>
              <w:rPr>
                <w:rStyle w:val="IndexLink"/>
              </w:rPr>
              <w:t>3</w:t>
            </w:r>
            <w:r>
              <w:rPr>
                <w:rStyle w:val="IndexLink"/>
                <w:rtl w:val="true"/>
              </w:rPr>
              <w:t xml:space="preserve">: </w:t>
            </w:r>
            <w:r>
              <w:rPr>
                <w:rStyle w:val="IndexLink"/>
                <w:rtl w:val="true"/>
              </w:rPr>
              <w:t>لو ارتدت سقطت النفقة و إن تابت عادت</w:t>
            </w:r>
            <w:r>
              <w:rPr>
                <w:rStyle w:val="IndexLink"/>
                <w:rtl w:val="true"/>
              </w:rPr>
              <w:tab/>
            </w:r>
            <w:r>
              <w:rPr>
                <w:rStyle w:val="IndexLink"/>
              </w:rPr>
              <w:t>303</w:t>
            </w:r>
          </w:hyperlink>
        </w:p>
        <w:p>
          <w:pPr>
            <w:pStyle w:val="Contents5"/>
            <w:tabs>
              <w:tab w:val="clear" w:pos="7892"/>
              <w:tab w:val="right" w:pos="9026" w:leader="dot"/>
            </w:tabs>
            <w:rPr/>
          </w:pPr>
          <w:hyperlink w:anchor="__RefHeading___Toc6957161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الظاهر أنه لا نفقة للزوجة الصغيرة</w:t>
            </w:r>
            <w:r>
              <w:rPr>
                <w:rStyle w:val="IndexLink"/>
                <w:rtl w:val="true"/>
              </w:rPr>
              <w:tab/>
            </w:r>
            <w:r>
              <w:rPr>
                <w:rStyle w:val="IndexLink"/>
              </w:rPr>
              <w:t>303</w:t>
            </w:r>
          </w:hyperlink>
        </w:p>
        <w:p>
          <w:pPr>
            <w:pStyle w:val="Contents5"/>
            <w:tabs>
              <w:tab w:val="clear" w:pos="7892"/>
              <w:tab w:val="right" w:pos="9026" w:leader="dot"/>
            </w:tabs>
            <w:rPr/>
          </w:pPr>
          <w:hyperlink w:anchor="__RefHeading___Toc695716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تسقط نفقتها بعدم تمكينها له من نفسه لعذر شرعي أو عقلي</w:t>
            </w:r>
            <w:r>
              <w:rPr>
                <w:rStyle w:val="IndexLink"/>
                <w:rtl w:val="true"/>
              </w:rPr>
              <w:tab/>
            </w:r>
            <w:r>
              <w:rPr>
                <w:rStyle w:val="IndexLink"/>
              </w:rPr>
              <w:t>305</w:t>
            </w:r>
          </w:hyperlink>
        </w:p>
        <w:p>
          <w:pPr>
            <w:pStyle w:val="Contents5"/>
            <w:tabs>
              <w:tab w:val="clear" w:pos="7892"/>
              <w:tab w:val="right" w:pos="9026" w:leader="dot"/>
            </w:tabs>
            <w:rPr/>
          </w:pPr>
          <w:hyperlink w:anchor="__RefHeading___Toc6957165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ما تعرّف في بعض البلاد من تخلل مدة بين وقوع عقد النكاح و زمان الزفاف إن تحقق منها التمكين في تلك المدة يجب نفقتها عليه</w:t>
            </w:r>
            <w:r>
              <w:rPr>
                <w:rStyle w:val="IndexLink"/>
                <w:rtl w:val="true"/>
              </w:rPr>
              <w:tab/>
            </w:r>
            <w:r>
              <w:rPr>
                <w:rStyle w:val="IndexLink"/>
              </w:rPr>
              <w:t>305</w:t>
            </w:r>
          </w:hyperlink>
        </w:p>
        <w:p>
          <w:pPr>
            <w:pStyle w:val="Contents5"/>
            <w:tabs>
              <w:tab w:val="clear" w:pos="7892"/>
              <w:tab w:val="right" w:pos="9026" w:leader="dot"/>
            </w:tabs>
            <w:rPr/>
          </w:pPr>
          <w:hyperlink w:anchor="__RefHeading___Toc695716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تركت التمكين لبعض ما رأت من زوجها من مساوي الأخلاق فعلت حراما و سقطت نفقتها</w:t>
            </w:r>
            <w:r>
              <w:rPr>
                <w:rStyle w:val="IndexLink"/>
                <w:rtl w:val="true"/>
              </w:rPr>
              <w:tab/>
            </w:r>
            <w:r>
              <w:rPr>
                <w:rStyle w:val="IndexLink"/>
              </w:rPr>
              <w:t>306</w:t>
            </w:r>
          </w:hyperlink>
        </w:p>
        <w:p>
          <w:pPr>
            <w:pStyle w:val="Contents5"/>
            <w:tabs>
              <w:tab w:val="clear" w:pos="7892"/>
              <w:tab w:val="right" w:pos="9026" w:leader="dot"/>
            </w:tabs>
            <w:rPr/>
          </w:pPr>
          <w:hyperlink w:anchor="__RefHeading___Toc6957169_417432637">
            <w:r>
              <w:rPr>
                <w:webHidden/>
                <w:rStyle w:val="IndexLink"/>
                <w:rtl w:val="true"/>
              </w:rPr>
              <w:t xml:space="preserve">مسألة </w:t>
            </w:r>
            <w:r>
              <w:rPr>
                <w:rStyle w:val="IndexLink"/>
              </w:rPr>
              <w:t>8</w:t>
            </w:r>
            <w:r>
              <w:rPr>
                <w:rStyle w:val="IndexLink"/>
                <w:rtl w:val="true"/>
              </w:rPr>
              <w:t xml:space="preserve">: </w:t>
            </w:r>
            <w:r>
              <w:rPr>
                <w:rStyle w:val="IndexLink"/>
                <w:rtl w:val="true"/>
              </w:rPr>
              <w:t>تثبت النفقة و السكنى لذات العدة الرجعية</w:t>
            </w:r>
            <w:r>
              <w:rPr>
                <w:rStyle w:val="IndexLink"/>
                <w:rtl w:val="true"/>
              </w:rPr>
              <w:tab/>
            </w:r>
            <w:r>
              <w:rPr>
                <w:rStyle w:val="IndexLink"/>
              </w:rPr>
              <w:t>306</w:t>
            </w:r>
          </w:hyperlink>
        </w:p>
        <w:p>
          <w:pPr>
            <w:pStyle w:val="Contents5"/>
            <w:tabs>
              <w:tab w:val="clear" w:pos="7892"/>
              <w:tab w:val="right" w:pos="9026" w:leader="dot"/>
            </w:tabs>
            <w:rPr/>
          </w:pPr>
          <w:hyperlink w:anchor="__RefHeading___Toc695717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لو ادعت المطلقة بائنا انها حامل مستندة إلى وجود الأمارات التي يستدل بها على الحمل عند النساء صدقت</w:t>
            </w:r>
            <w:r>
              <w:rPr>
                <w:rStyle w:val="IndexLink"/>
                <w:rtl w:val="true"/>
              </w:rPr>
              <w:tab/>
            </w:r>
            <w:r>
              <w:rPr>
                <w:rStyle w:val="IndexLink"/>
              </w:rPr>
              <w:t>309</w:t>
            </w:r>
          </w:hyperlink>
        </w:p>
        <w:p>
          <w:pPr>
            <w:pStyle w:val="Contents5"/>
            <w:tabs>
              <w:tab w:val="clear" w:pos="7892"/>
              <w:tab w:val="right" w:pos="9026" w:leader="dot"/>
            </w:tabs>
            <w:rPr/>
          </w:pPr>
          <w:hyperlink w:anchor="__RefHeading___Toc695717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بذلت نفسها في زمان دون آخر أو في مكان كذلك</w:t>
            </w:r>
            <w:r>
              <w:rPr>
                <w:rStyle w:val="IndexLink"/>
                <w:rtl w:val="true"/>
              </w:rPr>
              <w:tab/>
            </w:r>
            <w:r>
              <w:rPr>
                <w:rStyle w:val="IndexLink"/>
              </w:rPr>
              <w:t>310</w:t>
            </w:r>
          </w:hyperlink>
        </w:p>
        <w:p>
          <w:pPr>
            <w:pStyle w:val="Contents5"/>
            <w:tabs>
              <w:tab w:val="clear" w:pos="7892"/>
              <w:tab w:val="right" w:pos="9026" w:leader="dot"/>
            </w:tabs>
            <w:rPr/>
          </w:pPr>
          <w:hyperlink w:anchor="__RefHeading___Toc695717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حصل عقد نكاح بين الزوجين و اعتقدا بصحته مدة</w:t>
            </w:r>
            <w:r>
              <w:rPr>
                <w:rStyle w:val="IndexLink"/>
                <w:rtl w:val="true"/>
              </w:rPr>
              <w:tab/>
            </w:r>
            <w:r>
              <w:rPr>
                <w:rStyle w:val="IndexLink"/>
              </w:rPr>
              <w:t>310</w:t>
            </w:r>
          </w:hyperlink>
        </w:p>
        <w:p>
          <w:pPr>
            <w:pStyle w:val="Contents4"/>
            <w:tabs>
              <w:tab w:val="clear" w:pos="8176"/>
              <w:tab w:val="right" w:pos="9026" w:leader="dot"/>
            </w:tabs>
            <w:rPr/>
          </w:pPr>
          <w:hyperlink w:anchor="__RefHeading___Toc6957177_417432637">
            <w:r>
              <w:rPr>
                <w:webHidden/>
                <w:rStyle w:val="IndexLink"/>
                <w:rtl w:val="true"/>
              </w:rPr>
              <w:t>تقدير النفقة</w:t>
            </w:r>
            <w:r>
              <w:rPr>
                <w:rStyle w:val="IndexLink"/>
                <w:rtl w:val="true"/>
              </w:rPr>
              <w:tab/>
            </w:r>
            <w:r>
              <w:rPr>
                <w:rStyle w:val="IndexLink"/>
              </w:rPr>
              <w:t>311</w:t>
            </w:r>
          </w:hyperlink>
        </w:p>
        <w:p>
          <w:pPr>
            <w:pStyle w:val="Contents5"/>
            <w:tabs>
              <w:tab w:val="clear" w:pos="7892"/>
              <w:tab w:val="right" w:pos="9026" w:leader="dot"/>
            </w:tabs>
            <w:rPr/>
          </w:pPr>
          <w:hyperlink w:anchor="__RefHeading___Toc6957179_41743263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95718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الضابط في النفقة القيام بما تحتاج إليه المرأة</w:t>
            </w:r>
            <w:r>
              <w:rPr>
                <w:rStyle w:val="IndexLink"/>
                <w:rtl w:val="true"/>
              </w:rPr>
              <w:tab/>
            </w:r>
            <w:r>
              <w:rPr>
                <w:rStyle w:val="IndexLink"/>
              </w:rPr>
              <w:t>311</w:t>
            </w:r>
          </w:hyperlink>
        </w:p>
        <w:p>
          <w:pPr>
            <w:pStyle w:val="Contents5"/>
            <w:tabs>
              <w:tab w:val="clear" w:pos="7892"/>
              <w:tab w:val="right" w:pos="9026" w:leader="dot"/>
            </w:tabs>
            <w:rPr/>
          </w:pPr>
          <w:hyperlink w:anchor="__RefHeading___Toc6957183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المناط في ما مر من الإنفاق على حال الزوجة لا الزوج</w:t>
            </w:r>
            <w:r>
              <w:rPr>
                <w:rStyle w:val="IndexLink"/>
                <w:rtl w:val="true"/>
              </w:rPr>
              <w:tab/>
            </w:r>
            <w:r>
              <w:rPr>
                <w:rStyle w:val="IndexLink"/>
              </w:rPr>
              <w:t>315</w:t>
            </w:r>
          </w:hyperlink>
        </w:p>
        <w:p>
          <w:pPr>
            <w:pStyle w:val="Contents5"/>
            <w:tabs>
              <w:tab w:val="clear" w:pos="7892"/>
              <w:tab w:val="right" w:pos="9026" w:leader="dot"/>
            </w:tabs>
            <w:rPr/>
          </w:pPr>
          <w:hyperlink w:anchor="__RefHeading___Toc695718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انه من الإنفاق اجرة التنظيفات و التجميليات عند الحاجة إليها</w:t>
            </w:r>
            <w:r>
              <w:rPr>
                <w:rStyle w:val="IndexLink"/>
                <w:rtl w:val="true"/>
              </w:rPr>
              <w:tab/>
            </w:r>
            <w:r>
              <w:rPr>
                <w:rStyle w:val="IndexLink"/>
              </w:rPr>
              <w:t>315</w:t>
            </w:r>
          </w:hyperlink>
        </w:p>
        <w:p>
          <w:pPr>
            <w:pStyle w:val="Contents5"/>
            <w:tabs>
              <w:tab w:val="clear" w:pos="7892"/>
              <w:tab w:val="right" w:pos="9026" w:leader="dot"/>
            </w:tabs>
            <w:rPr/>
          </w:pPr>
          <w:hyperlink w:anchor="__RefHeading___Toc6957187_417432637">
            <w:r>
              <w:rPr>
                <w:webHidden/>
                <w:rStyle w:val="IndexLink"/>
                <w:rtl w:val="true"/>
              </w:rPr>
              <w:t xml:space="preserve">مسألة </w:t>
            </w:r>
            <w:r>
              <w:rPr>
                <w:rStyle w:val="IndexLink"/>
              </w:rPr>
              <w:t>4</w:t>
            </w:r>
            <w:r>
              <w:rPr>
                <w:rStyle w:val="IndexLink"/>
                <w:rtl w:val="true"/>
              </w:rPr>
              <w:t xml:space="preserve">: </w:t>
            </w:r>
            <w:r>
              <w:rPr>
                <w:rStyle w:val="IndexLink"/>
                <w:rtl w:val="true"/>
              </w:rPr>
              <w:t>تملك الزوجة على الزوج نفقة كل يوم من الطعام</w:t>
            </w:r>
            <w:r>
              <w:rPr>
                <w:rStyle w:val="IndexLink"/>
                <w:rtl w:val="true"/>
              </w:rPr>
              <w:tab/>
            </w:r>
            <w:r>
              <w:rPr>
                <w:rStyle w:val="IndexLink"/>
              </w:rPr>
              <w:t>316</w:t>
            </w:r>
          </w:hyperlink>
        </w:p>
        <w:p>
          <w:pPr>
            <w:pStyle w:val="Contents5"/>
            <w:tabs>
              <w:tab w:val="clear" w:pos="7892"/>
              <w:tab w:val="right" w:pos="9026" w:leader="dot"/>
            </w:tabs>
            <w:rPr/>
          </w:pPr>
          <w:hyperlink w:anchor="__RefHeading___Toc6957189_417432637">
            <w:r>
              <w:rPr>
                <w:webHidden/>
                <w:rStyle w:val="IndexLink"/>
                <w:rtl w:val="true"/>
              </w:rPr>
              <w:t xml:space="preserve">مسألة </w:t>
            </w:r>
            <w:r>
              <w:rPr>
                <w:rStyle w:val="IndexLink"/>
              </w:rPr>
              <w:t>5</w:t>
            </w:r>
            <w:r>
              <w:rPr>
                <w:rStyle w:val="IndexLink"/>
                <w:rtl w:val="true"/>
              </w:rPr>
              <w:t xml:space="preserve">: </w:t>
            </w:r>
            <w:r>
              <w:rPr>
                <w:rStyle w:val="IndexLink"/>
                <w:rtl w:val="true"/>
              </w:rPr>
              <w:t>لو مضت أيام و لم ينفق عليها اشتغلت ذمته بنفقة تلك المدة</w:t>
            </w:r>
            <w:r>
              <w:rPr>
                <w:rStyle w:val="IndexLink"/>
                <w:rtl w:val="true"/>
              </w:rPr>
              <w:tab/>
            </w:r>
            <w:r>
              <w:rPr>
                <w:rStyle w:val="IndexLink"/>
              </w:rPr>
              <w:t>317</w:t>
            </w:r>
          </w:hyperlink>
        </w:p>
        <w:p>
          <w:pPr>
            <w:pStyle w:val="Contents5"/>
            <w:tabs>
              <w:tab w:val="clear" w:pos="7892"/>
              <w:tab w:val="right" w:pos="9026" w:leader="dot"/>
            </w:tabs>
            <w:rPr/>
          </w:pPr>
          <w:hyperlink w:anchor="__RefHeading___Toc695719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امتنع الزوج من الإنفاق أجبره الحاكم الشرعي به</w:t>
            </w:r>
            <w:r>
              <w:rPr>
                <w:rStyle w:val="IndexLink"/>
                <w:rtl w:val="true"/>
              </w:rPr>
              <w:tab/>
            </w:r>
            <w:r>
              <w:rPr>
                <w:rStyle w:val="IndexLink"/>
              </w:rPr>
              <w:t>318</w:t>
            </w:r>
          </w:hyperlink>
        </w:p>
        <w:p>
          <w:pPr>
            <w:pStyle w:val="Contents5"/>
            <w:tabs>
              <w:tab w:val="clear" w:pos="7892"/>
              <w:tab w:val="right" w:pos="9026" w:leader="dot"/>
            </w:tabs>
            <w:rPr/>
          </w:pPr>
          <w:hyperlink w:anchor="__RefHeading___Toc695719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نفقة في كل ما هو غير مشروع</w:t>
            </w:r>
            <w:r>
              <w:rPr>
                <w:rStyle w:val="IndexLink"/>
                <w:rtl w:val="true"/>
              </w:rPr>
              <w:tab/>
            </w:r>
            <w:r>
              <w:rPr>
                <w:rStyle w:val="IndexLink"/>
              </w:rPr>
              <w:t>318</w:t>
            </w:r>
          </w:hyperlink>
        </w:p>
        <w:p>
          <w:pPr>
            <w:pStyle w:val="Contents5"/>
            <w:tabs>
              <w:tab w:val="clear" w:pos="7892"/>
              <w:tab w:val="right" w:pos="9026" w:leader="dot"/>
            </w:tabs>
            <w:rPr/>
          </w:pPr>
          <w:hyperlink w:anchor="__RefHeading___Toc69571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لو دفعت إليها نفقة أيام</w:t>
            </w:r>
            <w:r>
              <w:rPr>
                <w:rStyle w:val="IndexLink"/>
                <w:rtl w:val="true"/>
              </w:rPr>
              <w:tab/>
            </w:r>
            <w:r>
              <w:rPr>
                <w:rStyle w:val="IndexLink"/>
              </w:rPr>
              <w:t>318</w:t>
            </w:r>
          </w:hyperlink>
        </w:p>
        <w:p>
          <w:pPr>
            <w:pStyle w:val="Contents5"/>
            <w:tabs>
              <w:tab w:val="clear" w:pos="7892"/>
              <w:tab w:val="right" w:pos="9026" w:leader="dot"/>
            </w:tabs>
            <w:rPr/>
          </w:pPr>
          <w:hyperlink w:anchor="__RefHeading___Toc6957197_417432637">
            <w:r>
              <w:rPr>
                <w:webHidden/>
                <w:rStyle w:val="IndexLink"/>
                <w:rtl w:val="true"/>
              </w:rPr>
              <w:t xml:space="preserve">مسألة </w:t>
            </w:r>
            <w:r>
              <w:rPr>
                <w:rStyle w:val="IndexLink"/>
              </w:rPr>
              <w:t>9</w:t>
            </w:r>
            <w:r>
              <w:rPr>
                <w:rStyle w:val="IndexLink"/>
                <w:rtl w:val="true"/>
              </w:rPr>
              <w:t xml:space="preserve">: </w:t>
            </w:r>
            <w:r>
              <w:rPr>
                <w:rStyle w:val="IndexLink"/>
                <w:rtl w:val="true"/>
              </w:rPr>
              <w:t>كيفية الإنفاق بالطعام و الإدام</w:t>
            </w:r>
            <w:r>
              <w:rPr>
                <w:rStyle w:val="IndexLink"/>
                <w:rtl w:val="true"/>
              </w:rPr>
              <w:tab/>
            </w:r>
            <w:r>
              <w:rPr>
                <w:rStyle w:val="IndexLink"/>
              </w:rPr>
              <w:t>319</w:t>
            </w:r>
          </w:hyperlink>
        </w:p>
        <w:p>
          <w:pPr>
            <w:pStyle w:val="Contents5"/>
            <w:tabs>
              <w:tab w:val="clear" w:pos="7892"/>
              <w:tab w:val="right" w:pos="9026" w:leader="dot"/>
            </w:tabs>
            <w:rPr/>
          </w:pPr>
          <w:hyperlink w:anchor="__RefHeading___Toc69571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دفع إلهيا نفقة الأيام الآتية بعد التقدير و قبلتها بهذا العنوان فتلفت في يدها بتلف سماوي أو غيره فلا ضمان عليه</w:t>
            </w:r>
            <w:r>
              <w:rPr>
                <w:rStyle w:val="IndexLink"/>
                <w:rtl w:val="true"/>
              </w:rPr>
              <w:tab/>
            </w:r>
            <w:r>
              <w:rPr>
                <w:rStyle w:val="IndexLink"/>
              </w:rPr>
              <w:t>319</w:t>
            </w:r>
          </w:hyperlink>
        </w:p>
        <w:p>
          <w:pPr>
            <w:pStyle w:val="Contents5"/>
            <w:tabs>
              <w:tab w:val="clear" w:pos="7892"/>
              <w:tab w:val="right" w:pos="9026" w:leader="dot"/>
            </w:tabs>
            <w:rPr/>
          </w:pPr>
          <w:hyperlink w:anchor="__RefHeading___Toc695720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أسقطت نفقتها بعد التقدير برضى منها فالظاهر عدم جواز الرجوع لها</w:t>
            </w:r>
            <w:r>
              <w:rPr>
                <w:rStyle w:val="IndexLink"/>
                <w:rtl w:val="true"/>
              </w:rPr>
              <w:tab/>
            </w:r>
            <w:r>
              <w:rPr>
                <w:rStyle w:val="IndexLink"/>
              </w:rPr>
              <w:t>320</w:t>
            </w:r>
          </w:hyperlink>
        </w:p>
        <w:p>
          <w:pPr>
            <w:pStyle w:val="Contents5"/>
            <w:tabs>
              <w:tab w:val="clear" w:pos="7892"/>
              <w:tab w:val="right" w:pos="9026" w:leader="dot"/>
            </w:tabs>
            <w:rPr/>
          </w:pPr>
          <w:hyperlink w:anchor="__RefHeading___Toc695720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لو قدّر النفقة و كان للزوج عليها دين فامتنعت من أدائه</w:t>
            </w:r>
            <w:r>
              <w:rPr>
                <w:rStyle w:val="IndexLink"/>
                <w:rtl w:val="true"/>
              </w:rPr>
              <w:tab/>
            </w:r>
            <w:r>
              <w:rPr>
                <w:rStyle w:val="IndexLink"/>
              </w:rPr>
              <w:t>320</w:t>
            </w:r>
          </w:hyperlink>
        </w:p>
        <w:p>
          <w:pPr>
            <w:pStyle w:val="Contents5"/>
            <w:tabs>
              <w:tab w:val="clear" w:pos="7892"/>
              <w:tab w:val="right" w:pos="9026" w:leader="dot"/>
            </w:tabs>
            <w:rPr/>
          </w:pPr>
          <w:hyperlink w:anchor="__RefHeading___Toc695720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ما يدفع لها للطعام و الإدام إما عين المأكول</w:t>
            </w:r>
            <w:r>
              <w:rPr>
                <w:rStyle w:val="IndexLink"/>
                <w:rtl w:val="true"/>
              </w:rPr>
              <w:tab/>
            </w:r>
            <w:r>
              <w:rPr>
                <w:rStyle w:val="IndexLink"/>
              </w:rPr>
              <w:t>321</w:t>
            </w:r>
          </w:hyperlink>
        </w:p>
        <w:p>
          <w:pPr>
            <w:pStyle w:val="Contents5"/>
            <w:tabs>
              <w:tab w:val="clear" w:pos="7892"/>
              <w:tab w:val="right" w:pos="9026" w:leader="dot"/>
            </w:tabs>
            <w:rPr/>
          </w:pPr>
          <w:hyperlink w:anchor="__RefHeading___Toc695720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تراضيا على بذل الثمن و قيمة الطعام و الإدام و تسلمت ملكته</w:t>
            </w:r>
            <w:r>
              <w:rPr>
                <w:rStyle w:val="IndexLink"/>
                <w:rtl w:val="true"/>
              </w:rPr>
              <w:tab/>
            </w:r>
            <w:r>
              <w:rPr>
                <w:rStyle w:val="IndexLink"/>
              </w:rPr>
              <w:t>321</w:t>
            </w:r>
          </w:hyperlink>
        </w:p>
        <w:p>
          <w:pPr>
            <w:pStyle w:val="Contents5"/>
            <w:tabs>
              <w:tab w:val="clear" w:pos="7892"/>
              <w:tab w:val="right" w:pos="9026" w:leader="dot"/>
            </w:tabs>
            <w:rPr/>
          </w:pPr>
          <w:hyperlink w:anchor="__RefHeading___Toc695720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إنما تستحق في الكسوة على الزوج أن يكسوها بما هو ملكه أو بما استأجره أو استعاره</w:t>
            </w:r>
            <w:r>
              <w:rPr>
                <w:rStyle w:val="IndexLink"/>
                <w:rtl w:val="true"/>
              </w:rPr>
              <w:tab/>
            </w:r>
            <w:r>
              <w:rPr>
                <w:rStyle w:val="IndexLink"/>
              </w:rPr>
              <w:t>321</w:t>
            </w:r>
          </w:hyperlink>
        </w:p>
        <w:p>
          <w:pPr>
            <w:pStyle w:val="Contents5"/>
            <w:tabs>
              <w:tab w:val="clear" w:pos="7892"/>
              <w:tab w:val="right" w:pos="9026" w:leader="dot"/>
            </w:tabs>
            <w:rPr/>
          </w:pPr>
          <w:hyperlink w:anchor="__RefHeading___Toc695721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يجوز إعطاء نفقة الزوجة من الحقوق الواجبة عليه</w:t>
            </w:r>
            <w:r>
              <w:rPr>
                <w:rStyle w:val="IndexLink"/>
                <w:rtl w:val="true"/>
              </w:rPr>
              <w:tab/>
            </w:r>
            <w:r>
              <w:rPr>
                <w:rStyle w:val="IndexLink"/>
              </w:rPr>
              <w:t>323</w:t>
            </w:r>
          </w:hyperlink>
        </w:p>
        <w:p>
          <w:pPr>
            <w:pStyle w:val="Contents5"/>
            <w:tabs>
              <w:tab w:val="clear" w:pos="7892"/>
              <w:tab w:val="right" w:pos="9026" w:leader="dot"/>
            </w:tabs>
            <w:rPr/>
          </w:pPr>
          <w:hyperlink w:anchor="__RefHeading___Toc695721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لو اشترطا في عقد النكاح الزيادة في النفقة عن المتعارف لزم الشرط</w:t>
            </w:r>
            <w:r>
              <w:rPr>
                <w:rStyle w:val="IndexLink"/>
                <w:rtl w:val="true"/>
              </w:rPr>
              <w:tab/>
            </w:r>
            <w:r>
              <w:rPr>
                <w:rStyle w:val="IndexLink"/>
              </w:rPr>
              <w:t>323</w:t>
            </w:r>
          </w:hyperlink>
        </w:p>
        <w:p>
          <w:pPr>
            <w:pStyle w:val="Contents5"/>
            <w:tabs>
              <w:tab w:val="clear" w:pos="7892"/>
              <w:tab w:val="right" w:pos="9026" w:leader="dot"/>
            </w:tabs>
            <w:rPr/>
          </w:pPr>
          <w:hyperlink w:anchor="__RefHeading___Toc695721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تسقط النفقة بجنون الرجل</w:t>
            </w:r>
            <w:r>
              <w:rPr>
                <w:rStyle w:val="IndexLink"/>
                <w:rtl w:val="true"/>
              </w:rPr>
              <w:tab/>
            </w:r>
            <w:r>
              <w:rPr>
                <w:rStyle w:val="IndexLink"/>
              </w:rPr>
              <w:t>324</w:t>
            </w:r>
          </w:hyperlink>
        </w:p>
        <w:p>
          <w:pPr>
            <w:pStyle w:val="Contents5"/>
            <w:tabs>
              <w:tab w:val="clear" w:pos="7892"/>
              <w:tab w:val="right" w:pos="9026" w:leader="dot"/>
            </w:tabs>
            <w:rPr/>
          </w:pPr>
          <w:hyperlink w:anchor="__RefHeading___Toc695721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لو اشتغلت ذمة الزوج بنفقة الزوجة و ماتت فلورثتها المطالبة بها من الزوج</w:t>
            </w:r>
            <w:r>
              <w:rPr>
                <w:rStyle w:val="IndexLink"/>
                <w:rtl w:val="true"/>
              </w:rPr>
              <w:tab/>
            </w:r>
            <w:r>
              <w:rPr>
                <w:rStyle w:val="IndexLink"/>
              </w:rPr>
              <w:t>324</w:t>
            </w:r>
          </w:hyperlink>
        </w:p>
        <w:p>
          <w:pPr>
            <w:pStyle w:val="Contents5"/>
            <w:tabs>
              <w:tab w:val="clear" w:pos="7892"/>
              <w:tab w:val="right" w:pos="9026" w:leader="dot"/>
            </w:tabs>
            <w:rPr/>
          </w:pPr>
          <w:hyperlink w:anchor="__RefHeading___Toc6957219_417432637">
            <w:r>
              <w:rPr>
                <w:webHidden/>
                <w:rStyle w:val="IndexLink"/>
                <w:rtl w:val="true"/>
              </w:rPr>
              <w:t xml:space="preserve">مسألة </w:t>
            </w:r>
            <w:r>
              <w:rPr>
                <w:rStyle w:val="IndexLink"/>
              </w:rPr>
              <w:t>20</w:t>
            </w:r>
            <w:r>
              <w:rPr>
                <w:rStyle w:val="IndexLink"/>
                <w:rtl w:val="true"/>
              </w:rPr>
              <w:t xml:space="preserve">: </w:t>
            </w:r>
            <w:r>
              <w:rPr>
                <w:rStyle w:val="IndexLink"/>
                <w:rtl w:val="true"/>
              </w:rPr>
              <w:t>لو وهب الزوج نفقة السنة إليها و ماتت في أثناء السنة يرثها و إرثها</w:t>
            </w:r>
            <w:r>
              <w:rPr>
                <w:rStyle w:val="IndexLink"/>
                <w:rtl w:val="true"/>
              </w:rPr>
              <w:tab/>
            </w:r>
            <w:r>
              <w:rPr>
                <w:rStyle w:val="IndexLink"/>
              </w:rPr>
              <w:t>324</w:t>
            </w:r>
          </w:hyperlink>
        </w:p>
        <w:p>
          <w:pPr>
            <w:pStyle w:val="Contents5"/>
            <w:tabs>
              <w:tab w:val="clear" w:pos="7892"/>
              <w:tab w:val="right" w:pos="9026" w:leader="dot"/>
            </w:tabs>
            <w:rPr/>
          </w:pPr>
          <w:hyperlink w:anchor="__RefHeading___Toc6957221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تردد النكاح بين الدوام و الانقطاع و لم تكن قرينة على التعيين تجب النفقة على الزوج</w:t>
            </w:r>
            <w:r>
              <w:rPr>
                <w:rStyle w:val="IndexLink"/>
                <w:rtl w:val="true"/>
              </w:rPr>
              <w:tab/>
            </w:r>
            <w:r>
              <w:rPr>
                <w:rStyle w:val="IndexLink"/>
              </w:rPr>
              <w:t>325</w:t>
            </w:r>
          </w:hyperlink>
        </w:p>
        <w:p>
          <w:pPr>
            <w:pStyle w:val="Contents5"/>
            <w:tabs>
              <w:tab w:val="clear" w:pos="7892"/>
              <w:tab w:val="right" w:pos="9026" w:leader="dot"/>
            </w:tabs>
            <w:rPr/>
          </w:pPr>
          <w:hyperlink w:anchor="__RefHeading___Toc6957223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لو شك الزوج في أداء النفقة بعد وجوبها عليه يجب عليه الأداء</w:t>
            </w:r>
            <w:r>
              <w:rPr>
                <w:rStyle w:val="IndexLink"/>
                <w:rtl w:val="true"/>
              </w:rPr>
              <w:tab/>
            </w:r>
            <w:r>
              <w:rPr>
                <w:rStyle w:val="IndexLink"/>
              </w:rPr>
              <w:t>325</w:t>
            </w:r>
          </w:hyperlink>
        </w:p>
        <w:p>
          <w:pPr>
            <w:pStyle w:val="Contents5"/>
            <w:tabs>
              <w:tab w:val="clear" w:pos="7892"/>
              <w:tab w:val="right" w:pos="9026" w:leader="dot"/>
            </w:tabs>
            <w:rPr/>
          </w:pPr>
          <w:hyperlink w:anchor="__RefHeading___Toc6957225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اختلف الزوجان في الإنفاق و عدمه مع اتفاقهما على الاستحقاق</w:t>
            </w:r>
            <w:r>
              <w:rPr>
                <w:rStyle w:val="IndexLink"/>
                <w:rtl w:val="true"/>
              </w:rPr>
              <w:tab/>
            </w:r>
            <w:r>
              <w:rPr>
                <w:rStyle w:val="IndexLink"/>
              </w:rPr>
              <w:t>325</w:t>
            </w:r>
          </w:hyperlink>
        </w:p>
        <w:p>
          <w:pPr>
            <w:pStyle w:val="Contents5"/>
            <w:tabs>
              <w:tab w:val="clear" w:pos="7892"/>
              <w:tab w:val="right" w:pos="9026" w:leader="dot"/>
            </w:tabs>
            <w:rPr/>
          </w:pPr>
          <w:hyperlink w:anchor="__RefHeading___Toc6957227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كانت الزوجة حاملا و وضعت و قد طلقت رجعيا و اختلفا في وقوع زمان الطلاق</w:t>
            </w:r>
            <w:r>
              <w:rPr>
                <w:rStyle w:val="IndexLink"/>
                <w:rtl w:val="true"/>
              </w:rPr>
              <w:tab/>
            </w:r>
            <w:r>
              <w:rPr>
                <w:rStyle w:val="IndexLink"/>
              </w:rPr>
              <w:t>326</w:t>
            </w:r>
          </w:hyperlink>
        </w:p>
        <w:p>
          <w:pPr>
            <w:pStyle w:val="Contents5"/>
            <w:tabs>
              <w:tab w:val="clear" w:pos="7892"/>
              <w:tab w:val="right" w:pos="9026" w:leader="dot"/>
            </w:tabs>
            <w:rPr/>
          </w:pPr>
          <w:hyperlink w:anchor="__RefHeading___Toc6957229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لو صار الزوج معسرا و لم يتمكن من النفقة أصلا ليس للزوجة حق فسخ النكاح</w:t>
            </w:r>
            <w:r>
              <w:rPr>
                <w:rStyle w:val="IndexLink"/>
                <w:rtl w:val="true"/>
              </w:rPr>
              <w:tab/>
            </w:r>
            <w:r>
              <w:rPr>
                <w:rStyle w:val="IndexLink"/>
              </w:rPr>
              <w:t>326</w:t>
            </w:r>
          </w:hyperlink>
        </w:p>
        <w:p>
          <w:pPr>
            <w:pStyle w:val="Contents5"/>
            <w:tabs>
              <w:tab w:val="clear" w:pos="7892"/>
              <w:tab w:val="right" w:pos="9026" w:leader="dot"/>
            </w:tabs>
            <w:rPr/>
          </w:pPr>
          <w:hyperlink w:anchor="__RefHeading___Toc6957231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طالبته بالإنفاق و ادعى الإعسار و عدم الاقتدار و لم تصدقه بل ادعت عليه اليسار فالقول قوله بيمينه</w:t>
            </w:r>
            <w:r>
              <w:rPr>
                <w:rStyle w:val="IndexLink"/>
                <w:rtl w:val="true"/>
              </w:rPr>
              <w:tab/>
            </w:r>
            <w:r>
              <w:rPr>
                <w:rStyle w:val="IndexLink"/>
              </w:rPr>
              <w:t>326</w:t>
            </w:r>
          </w:hyperlink>
        </w:p>
        <w:p>
          <w:pPr>
            <w:pStyle w:val="Contents5"/>
            <w:tabs>
              <w:tab w:val="clear" w:pos="7892"/>
              <w:tab w:val="right" w:pos="9026" w:leader="dot"/>
            </w:tabs>
            <w:rPr/>
          </w:pPr>
          <w:hyperlink w:anchor="__RefHeading___Toc6957233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يشترط في استحقاق الزوجة النفقة فقرها و احتياجها</w:t>
            </w:r>
            <w:r>
              <w:rPr>
                <w:rStyle w:val="IndexLink"/>
                <w:rtl w:val="true"/>
              </w:rPr>
              <w:tab/>
            </w:r>
            <w:r>
              <w:rPr>
                <w:rStyle w:val="IndexLink"/>
              </w:rPr>
              <w:t>327</w:t>
            </w:r>
          </w:hyperlink>
        </w:p>
        <w:p>
          <w:pPr>
            <w:pStyle w:val="Contents5"/>
            <w:tabs>
              <w:tab w:val="clear" w:pos="7892"/>
              <w:tab w:val="right" w:pos="9026" w:leader="dot"/>
            </w:tabs>
            <w:rPr/>
          </w:pPr>
          <w:hyperlink w:anchor="__RefHeading___Toc6957235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لم يكن له مال يفي بنفقة نفسه و زوجته و أقاربه الواجبي النفقة فهو مقدم على زوجته</w:t>
            </w:r>
            <w:r>
              <w:rPr>
                <w:rStyle w:val="IndexLink"/>
                <w:rtl w:val="true"/>
              </w:rPr>
              <w:tab/>
            </w:r>
            <w:r>
              <w:rPr>
                <w:rStyle w:val="IndexLink"/>
              </w:rPr>
              <w:t>327</w:t>
            </w:r>
          </w:hyperlink>
        </w:p>
        <w:p>
          <w:pPr>
            <w:pStyle w:val="Contents4"/>
            <w:tabs>
              <w:tab w:val="clear" w:pos="8176"/>
              <w:tab w:val="right" w:pos="9026" w:leader="dot"/>
            </w:tabs>
            <w:rPr/>
          </w:pPr>
          <w:hyperlink w:anchor="__RefHeading___Toc6957237_417432637">
            <w:r>
              <w:rPr>
                <w:webHidden/>
                <w:rStyle w:val="IndexLink"/>
                <w:rtl w:val="true"/>
              </w:rPr>
              <w:t>نفقة الأقارب</w:t>
            </w:r>
            <w:r>
              <w:rPr>
                <w:rStyle w:val="IndexLink"/>
                <w:rtl w:val="true"/>
              </w:rPr>
              <w:tab/>
            </w:r>
            <w:r>
              <w:rPr>
                <w:rStyle w:val="IndexLink"/>
              </w:rPr>
              <w:t>328</w:t>
            </w:r>
          </w:hyperlink>
        </w:p>
        <w:p>
          <w:pPr>
            <w:pStyle w:val="Contents5"/>
            <w:tabs>
              <w:tab w:val="clear" w:pos="7892"/>
              <w:tab w:val="right" w:pos="9026" w:leader="dot"/>
            </w:tabs>
            <w:rPr/>
          </w:pPr>
          <w:hyperlink w:anchor="__RefHeading___Toc6957239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69572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الإنفاق على الأبوين و آبائهما و أمهاتهما</w:t>
            </w:r>
            <w:r>
              <w:rPr>
                <w:rStyle w:val="IndexLink"/>
                <w:rtl w:val="true"/>
              </w:rPr>
              <w:tab/>
            </w:r>
            <w:r>
              <w:rPr>
                <w:rStyle w:val="IndexLink"/>
              </w:rPr>
              <w:t>328</w:t>
            </w:r>
          </w:hyperlink>
        </w:p>
        <w:p>
          <w:pPr>
            <w:pStyle w:val="Contents5"/>
            <w:tabs>
              <w:tab w:val="clear" w:pos="7892"/>
              <w:tab w:val="right" w:pos="9026" w:leader="dot"/>
            </w:tabs>
            <w:rPr/>
          </w:pPr>
          <w:hyperlink w:anchor="__RefHeading___Toc695724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يشترط في وجوب الإنفاق على القريب فقره و احتياجه</w:t>
            </w:r>
            <w:r>
              <w:rPr>
                <w:rStyle w:val="IndexLink"/>
                <w:rtl w:val="true"/>
              </w:rPr>
              <w:tab/>
            </w:r>
            <w:r>
              <w:rPr>
                <w:rStyle w:val="IndexLink"/>
              </w:rPr>
              <w:t>329</w:t>
            </w:r>
          </w:hyperlink>
        </w:p>
        <w:p>
          <w:pPr>
            <w:pStyle w:val="Contents5"/>
            <w:tabs>
              <w:tab w:val="clear" w:pos="7892"/>
              <w:tab w:val="right" w:pos="9026" w:leader="dot"/>
            </w:tabs>
            <w:rPr/>
          </w:pPr>
          <w:hyperlink w:anchor="__RefHeading___Toc695724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أمكن للمرأة التزويج بمن يليق بها و يقوم بنفقتها دواما أو منقطعا فهل تكون بحكم القادر</w:t>
            </w:r>
            <w:r>
              <w:rPr>
                <w:rStyle w:val="IndexLink"/>
                <w:rtl w:val="true"/>
              </w:rPr>
              <w:tab/>
            </w:r>
            <w:r>
              <w:rPr>
                <w:rStyle w:val="IndexLink"/>
              </w:rPr>
              <w:t>331</w:t>
            </w:r>
          </w:hyperlink>
        </w:p>
        <w:p>
          <w:pPr>
            <w:pStyle w:val="Contents5"/>
            <w:tabs>
              <w:tab w:val="clear" w:pos="7892"/>
              <w:tab w:val="right" w:pos="9026" w:leader="dot"/>
            </w:tabs>
            <w:rPr/>
          </w:pPr>
          <w:hyperlink w:anchor="__RefHeading___Toc6957247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يشترط في وجوب الإنفاق على القريب قدرة المنفق على نفقته</w:t>
            </w:r>
            <w:r>
              <w:rPr>
                <w:rStyle w:val="IndexLink"/>
                <w:rtl w:val="true"/>
              </w:rPr>
              <w:tab/>
            </w:r>
            <w:r>
              <w:rPr>
                <w:rStyle w:val="IndexLink"/>
              </w:rPr>
              <w:t>331</w:t>
            </w:r>
          </w:hyperlink>
        </w:p>
        <w:p>
          <w:pPr>
            <w:pStyle w:val="Contents5"/>
            <w:tabs>
              <w:tab w:val="clear" w:pos="7892"/>
              <w:tab w:val="right" w:pos="9026" w:leader="dot"/>
            </w:tabs>
            <w:rPr/>
          </w:pPr>
          <w:hyperlink w:anchor="__RefHeading___Toc695724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المراد بنفقة نفسه</w:t>
            </w:r>
            <w:r>
              <w:rPr>
                <w:rStyle w:val="IndexLink"/>
                <w:rtl w:val="true"/>
              </w:rPr>
              <w:t xml:space="preserve">- </w:t>
            </w:r>
            <w:r>
              <w:rPr>
                <w:rStyle w:val="IndexLink"/>
                <w:rtl w:val="true"/>
              </w:rPr>
              <w:t>المقدمة على نفقة زوجته</w:t>
            </w:r>
            <w:r>
              <w:rPr>
                <w:rStyle w:val="IndexLink"/>
                <w:rtl w:val="true"/>
              </w:rPr>
              <w:t xml:space="preserve">- </w:t>
            </w:r>
            <w:r>
              <w:rPr>
                <w:rStyle w:val="IndexLink"/>
                <w:rtl w:val="true"/>
              </w:rPr>
              <w:t>مقدار قوت يومه و ليلته و كسوته</w:t>
            </w:r>
            <w:r>
              <w:rPr>
                <w:rStyle w:val="IndexLink"/>
                <w:rtl w:val="true"/>
              </w:rPr>
              <w:tab/>
            </w:r>
            <w:r>
              <w:rPr>
                <w:rStyle w:val="IndexLink"/>
              </w:rPr>
              <w:t>332</w:t>
            </w:r>
          </w:hyperlink>
        </w:p>
        <w:p>
          <w:pPr>
            <w:pStyle w:val="Contents5"/>
            <w:tabs>
              <w:tab w:val="clear" w:pos="7892"/>
              <w:tab w:val="right" w:pos="9026" w:leader="dot"/>
            </w:tabs>
            <w:rPr/>
          </w:pPr>
          <w:hyperlink w:anchor="__RefHeading___Toc6957251_417432637">
            <w:r>
              <w:rPr>
                <w:webHidden/>
                <w:rStyle w:val="IndexLink"/>
                <w:rtl w:val="true"/>
              </w:rPr>
              <w:t xml:space="preserve">مسألة </w:t>
            </w:r>
            <w:r>
              <w:rPr>
                <w:rStyle w:val="IndexLink"/>
              </w:rPr>
              <w:t>6</w:t>
            </w:r>
            <w:r>
              <w:rPr>
                <w:rStyle w:val="IndexLink"/>
                <w:rtl w:val="true"/>
              </w:rPr>
              <w:t xml:space="preserve">: </w:t>
            </w:r>
            <w:r>
              <w:rPr>
                <w:rStyle w:val="IndexLink"/>
                <w:rtl w:val="true"/>
              </w:rPr>
              <w:t>لو زاد عن نفقته شي‌ء و لم تكن عنده زوجة</w:t>
            </w:r>
            <w:r>
              <w:rPr>
                <w:rStyle w:val="IndexLink"/>
                <w:rtl w:val="true"/>
              </w:rPr>
              <w:tab/>
            </w:r>
            <w:r>
              <w:rPr>
                <w:rStyle w:val="IndexLink"/>
              </w:rPr>
              <w:t>332</w:t>
            </w:r>
          </w:hyperlink>
        </w:p>
        <w:p>
          <w:pPr>
            <w:pStyle w:val="Contents5"/>
            <w:tabs>
              <w:tab w:val="clear" w:pos="7892"/>
              <w:tab w:val="right" w:pos="9026" w:leader="dot"/>
            </w:tabs>
            <w:rPr/>
          </w:pPr>
          <w:hyperlink w:anchor="__RefHeading___Toc6957253_417432637">
            <w:r>
              <w:rPr>
                <w:webHidden/>
                <w:rStyle w:val="IndexLink"/>
                <w:rtl w:val="true"/>
              </w:rPr>
              <w:t xml:space="preserve">مسألة </w:t>
            </w:r>
            <w:r>
              <w:rPr>
                <w:rStyle w:val="IndexLink"/>
              </w:rPr>
              <w:t>7</w:t>
            </w:r>
            <w:r>
              <w:rPr>
                <w:rStyle w:val="IndexLink"/>
                <w:rtl w:val="true"/>
              </w:rPr>
              <w:t xml:space="preserve">: </w:t>
            </w:r>
            <w:r>
              <w:rPr>
                <w:rStyle w:val="IndexLink"/>
                <w:rtl w:val="true"/>
              </w:rPr>
              <w:t>لو لم يكن عنده ما ينفقه على نفسه وجب عليه التوسل إلى تحصيله</w:t>
            </w:r>
            <w:r>
              <w:rPr>
                <w:rStyle w:val="IndexLink"/>
                <w:rtl w:val="true"/>
              </w:rPr>
              <w:tab/>
            </w:r>
            <w:r>
              <w:rPr>
                <w:rStyle w:val="IndexLink"/>
              </w:rPr>
              <w:t>333</w:t>
            </w:r>
          </w:hyperlink>
        </w:p>
        <w:p>
          <w:pPr>
            <w:pStyle w:val="Contents5"/>
            <w:tabs>
              <w:tab w:val="clear" w:pos="7892"/>
              <w:tab w:val="right" w:pos="9026" w:leader="dot"/>
            </w:tabs>
            <w:rPr/>
          </w:pPr>
          <w:hyperlink w:anchor="__RefHeading___Toc695725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تقدير في نفقة الأقارب بل الواجب قدر الكفاية من الطعام و الإدام و الكسوة و المسكن</w:t>
            </w:r>
            <w:r>
              <w:rPr>
                <w:rStyle w:val="IndexLink"/>
                <w:rtl w:val="true"/>
              </w:rPr>
              <w:tab/>
            </w:r>
            <w:r>
              <w:rPr>
                <w:rStyle w:val="IndexLink"/>
              </w:rPr>
              <w:t>334</w:t>
            </w:r>
          </w:hyperlink>
        </w:p>
        <w:p>
          <w:pPr>
            <w:pStyle w:val="Contents5"/>
            <w:tabs>
              <w:tab w:val="clear" w:pos="7892"/>
              <w:tab w:val="right" w:pos="9026" w:leader="dot"/>
            </w:tabs>
            <w:rPr/>
          </w:pPr>
          <w:hyperlink w:anchor="__RefHeading___Toc6957257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يجب إعفاف من وجبت نفقته ولدا كان أو والدا</w:t>
            </w:r>
            <w:r>
              <w:rPr>
                <w:rStyle w:val="IndexLink"/>
                <w:rtl w:val="true"/>
              </w:rPr>
              <w:tab/>
            </w:r>
            <w:r>
              <w:rPr>
                <w:rStyle w:val="IndexLink"/>
              </w:rPr>
              <w:t>334</w:t>
            </w:r>
          </w:hyperlink>
        </w:p>
        <w:p>
          <w:pPr>
            <w:pStyle w:val="Contents5"/>
            <w:tabs>
              <w:tab w:val="clear" w:pos="7892"/>
              <w:tab w:val="right" w:pos="9026" w:leader="dot"/>
            </w:tabs>
            <w:rPr/>
          </w:pPr>
          <w:hyperlink w:anchor="__RefHeading___Toc6957259_417432637">
            <w:r>
              <w:rPr>
                <w:webHidden/>
                <w:rStyle w:val="IndexLink"/>
                <w:rtl w:val="true"/>
              </w:rPr>
              <w:t xml:space="preserve">مسألة </w:t>
            </w:r>
            <w:r>
              <w:rPr>
                <w:rStyle w:val="IndexLink"/>
              </w:rPr>
              <w:t>10</w:t>
            </w:r>
            <w:r>
              <w:rPr>
                <w:rStyle w:val="IndexLink"/>
                <w:rtl w:val="true"/>
              </w:rPr>
              <w:t xml:space="preserve">: </w:t>
            </w:r>
            <w:r>
              <w:rPr>
                <w:rStyle w:val="IndexLink"/>
                <w:rtl w:val="true"/>
              </w:rPr>
              <w:t>يجب على الولد نفقة والده</w:t>
            </w:r>
            <w:r>
              <w:rPr>
                <w:rStyle w:val="IndexLink"/>
                <w:rtl w:val="true"/>
              </w:rPr>
              <w:tab/>
            </w:r>
            <w:r>
              <w:rPr>
                <w:rStyle w:val="IndexLink"/>
              </w:rPr>
              <w:t>334</w:t>
            </w:r>
          </w:hyperlink>
        </w:p>
        <w:p>
          <w:pPr>
            <w:pStyle w:val="Contents5"/>
            <w:tabs>
              <w:tab w:val="clear" w:pos="7892"/>
              <w:tab w:val="right" w:pos="9026" w:leader="dot"/>
            </w:tabs>
            <w:rPr/>
          </w:pPr>
          <w:hyperlink w:anchor="__RefHeading___Toc6957261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تقضى نفقة الأقارب</w:t>
            </w:r>
            <w:r>
              <w:rPr>
                <w:rStyle w:val="IndexLink"/>
                <w:rtl w:val="true"/>
              </w:rPr>
              <w:tab/>
            </w:r>
            <w:r>
              <w:rPr>
                <w:rStyle w:val="IndexLink"/>
              </w:rPr>
              <w:t>335</w:t>
            </w:r>
          </w:hyperlink>
        </w:p>
        <w:p>
          <w:pPr>
            <w:pStyle w:val="Contents5"/>
            <w:tabs>
              <w:tab w:val="clear" w:pos="7892"/>
              <w:tab w:val="right" w:pos="9026" w:leader="dot"/>
            </w:tabs>
            <w:rPr/>
          </w:pPr>
          <w:hyperlink w:anchor="__RefHeading___Toc6957263_417432637">
            <w:r>
              <w:rPr>
                <w:webHidden/>
                <w:rStyle w:val="IndexLink"/>
                <w:rtl w:val="true"/>
              </w:rPr>
              <w:t xml:space="preserve">مسألة </w:t>
            </w:r>
            <w:r>
              <w:rPr>
                <w:rStyle w:val="IndexLink"/>
              </w:rPr>
              <w:t>12</w:t>
            </w:r>
            <w:r>
              <w:rPr>
                <w:rStyle w:val="IndexLink"/>
                <w:rtl w:val="true"/>
              </w:rPr>
              <w:t xml:space="preserve">: </w:t>
            </w:r>
            <w:r>
              <w:rPr>
                <w:rStyle w:val="IndexLink"/>
                <w:rtl w:val="true"/>
              </w:rPr>
              <w:t>قد ظهر مما مر أن وجوب الإنفاق ثابت بشروطه في عمودي النسب</w:t>
            </w:r>
            <w:r>
              <w:rPr>
                <w:rStyle w:val="IndexLink"/>
                <w:rtl w:val="true"/>
              </w:rPr>
              <w:tab/>
            </w:r>
            <w:r>
              <w:rPr>
                <w:rStyle w:val="IndexLink"/>
              </w:rPr>
              <w:t>335</w:t>
            </w:r>
          </w:hyperlink>
        </w:p>
        <w:p>
          <w:pPr>
            <w:pStyle w:val="Contents5"/>
            <w:tabs>
              <w:tab w:val="clear" w:pos="7892"/>
              <w:tab w:val="right" w:pos="9026" w:leader="dot"/>
            </w:tabs>
            <w:rPr/>
          </w:pPr>
          <w:hyperlink w:anchor="__RefHeading___Toc6957265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كان له ولدان و لم يقدر إلا على نفقة أحدهما و كان له أب موسر</w:t>
            </w:r>
            <w:r>
              <w:rPr>
                <w:rStyle w:val="IndexLink"/>
                <w:rtl w:val="true"/>
              </w:rPr>
              <w:tab/>
            </w:r>
            <w:r>
              <w:rPr>
                <w:rStyle w:val="IndexLink"/>
              </w:rPr>
              <w:t>339</w:t>
            </w:r>
          </w:hyperlink>
        </w:p>
        <w:p>
          <w:pPr>
            <w:pStyle w:val="Contents5"/>
            <w:tabs>
              <w:tab w:val="clear" w:pos="7892"/>
              <w:tab w:val="right" w:pos="9026" w:leader="dot"/>
            </w:tabs>
            <w:rPr/>
          </w:pPr>
          <w:hyperlink w:anchor="__RefHeading___Toc6957267_417432637">
            <w:r>
              <w:rPr>
                <w:webHidden/>
                <w:rStyle w:val="IndexLink"/>
                <w:rtl w:val="true"/>
              </w:rPr>
              <w:t xml:space="preserve">مسألة </w:t>
            </w:r>
            <w:r>
              <w:rPr>
                <w:rStyle w:val="IndexLink"/>
              </w:rPr>
              <w:t>14</w:t>
            </w:r>
            <w:r>
              <w:rPr>
                <w:rStyle w:val="IndexLink"/>
                <w:rtl w:val="true"/>
              </w:rPr>
              <w:t xml:space="preserve">: </w:t>
            </w:r>
            <w:r>
              <w:rPr>
                <w:rStyle w:val="IndexLink"/>
                <w:rtl w:val="true"/>
              </w:rPr>
              <w:t>لو امتنع من وجبت عليه النفقة عن الإنفاق أجبره الحاكم</w:t>
            </w:r>
            <w:r>
              <w:rPr>
                <w:rStyle w:val="IndexLink"/>
                <w:rtl w:val="true"/>
              </w:rPr>
              <w:tab/>
            </w:r>
            <w:r>
              <w:rPr>
                <w:rStyle w:val="IndexLink"/>
              </w:rPr>
              <w:t>340</w:t>
            </w:r>
          </w:hyperlink>
        </w:p>
        <w:p>
          <w:pPr>
            <w:pStyle w:val="Contents5"/>
            <w:tabs>
              <w:tab w:val="clear" w:pos="7892"/>
              <w:tab w:val="right" w:pos="9026" w:leader="dot"/>
            </w:tabs>
            <w:rPr/>
          </w:pPr>
          <w:hyperlink w:anchor="__RefHeading___Toc6957269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لو تبرع شخص نفقة الأرحام سقطت عن المنفق</w:t>
            </w:r>
            <w:r>
              <w:rPr>
                <w:rStyle w:val="IndexLink"/>
                <w:rtl w:val="true"/>
              </w:rPr>
              <w:tab/>
            </w:r>
            <w:r>
              <w:rPr>
                <w:rStyle w:val="IndexLink"/>
              </w:rPr>
              <w:t>341</w:t>
            </w:r>
          </w:hyperlink>
        </w:p>
        <w:p>
          <w:pPr>
            <w:pStyle w:val="Contents5"/>
            <w:tabs>
              <w:tab w:val="clear" w:pos="7892"/>
              <w:tab w:val="right" w:pos="9026" w:leader="dot"/>
            </w:tabs>
            <w:rPr/>
          </w:pPr>
          <w:hyperlink w:anchor="__RefHeading___Toc6957271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لو حجر الحاكم على المنفق لا يسقط وجوب نفقة من تجب نفقته</w:t>
            </w:r>
            <w:r>
              <w:rPr>
                <w:rStyle w:val="IndexLink"/>
                <w:rtl w:val="true"/>
              </w:rPr>
              <w:tab/>
            </w:r>
            <w:r>
              <w:rPr>
                <w:rStyle w:val="IndexLink"/>
              </w:rPr>
              <w:t>341</w:t>
            </w:r>
          </w:hyperlink>
        </w:p>
        <w:p>
          <w:pPr>
            <w:pStyle w:val="Contents5"/>
            <w:tabs>
              <w:tab w:val="clear" w:pos="7892"/>
              <w:tab w:val="right" w:pos="9026" w:leader="dot"/>
            </w:tabs>
            <w:rPr/>
          </w:pPr>
          <w:hyperlink w:anchor="__RefHeading___Toc6957273_417432637">
            <w:r>
              <w:rPr>
                <w:webHidden/>
                <w:rStyle w:val="IndexLink"/>
                <w:rtl w:val="true"/>
              </w:rPr>
              <w:t xml:space="preserve">مسألة </w:t>
            </w:r>
            <w:r>
              <w:rPr>
                <w:rStyle w:val="IndexLink"/>
              </w:rPr>
              <w:t>17</w:t>
            </w:r>
            <w:r>
              <w:rPr>
                <w:rStyle w:val="IndexLink"/>
                <w:rtl w:val="true"/>
              </w:rPr>
              <w:t xml:space="preserve">: </w:t>
            </w:r>
            <w:r>
              <w:rPr>
                <w:rStyle w:val="IndexLink"/>
                <w:rtl w:val="true"/>
              </w:rPr>
              <w:t>يجزى في نفقة الأقارب بذل العين أو القيمة</w:t>
            </w:r>
            <w:r>
              <w:rPr>
                <w:rStyle w:val="IndexLink"/>
                <w:rtl w:val="true"/>
              </w:rPr>
              <w:tab/>
            </w:r>
            <w:r>
              <w:rPr>
                <w:rStyle w:val="IndexLink"/>
              </w:rPr>
              <w:t>341</w:t>
            </w:r>
          </w:hyperlink>
        </w:p>
        <w:p>
          <w:pPr>
            <w:pStyle w:val="Contents5"/>
            <w:tabs>
              <w:tab w:val="clear" w:pos="7892"/>
              <w:tab w:val="right" w:pos="9026" w:leader="dot"/>
            </w:tabs>
            <w:rPr/>
          </w:pPr>
          <w:hyperlink w:anchor="__RefHeading___Toc6957275_417432637">
            <w:r>
              <w:rPr>
                <w:webHidden/>
                <w:rStyle w:val="IndexLink"/>
                <w:rtl w:val="true"/>
              </w:rPr>
              <w:t xml:space="preserve">مسألة </w:t>
            </w:r>
            <w:r>
              <w:rPr>
                <w:rStyle w:val="IndexLink"/>
              </w:rPr>
              <w:t>18</w:t>
            </w:r>
            <w:r>
              <w:rPr>
                <w:rStyle w:val="IndexLink"/>
                <w:rtl w:val="true"/>
              </w:rPr>
              <w:t xml:space="preserve">: </w:t>
            </w:r>
            <w:r>
              <w:rPr>
                <w:rStyle w:val="IndexLink"/>
                <w:rtl w:val="true"/>
              </w:rPr>
              <w:t>نفقة سفر الأقارب مطلقا</w:t>
            </w:r>
            <w:r>
              <w:rPr>
                <w:rStyle w:val="IndexLink"/>
                <w:rtl w:val="true"/>
              </w:rPr>
              <w:t xml:space="preserve">- </w:t>
            </w:r>
            <w:r>
              <w:rPr>
                <w:rStyle w:val="IndexLink"/>
                <w:rtl w:val="true"/>
              </w:rPr>
              <w:t>واجبا كان أو مندوبا</w:t>
            </w:r>
            <w:r>
              <w:rPr>
                <w:rStyle w:val="IndexLink"/>
                <w:rtl w:val="true"/>
              </w:rPr>
              <w:t xml:space="preserve">- </w:t>
            </w:r>
            <w:r>
              <w:rPr>
                <w:rStyle w:val="IndexLink"/>
                <w:rtl w:val="true"/>
              </w:rPr>
              <w:t>ليست على عهدة المنفق</w:t>
            </w:r>
            <w:r>
              <w:rPr>
                <w:rStyle w:val="IndexLink"/>
                <w:rtl w:val="true"/>
              </w:rPr>
              <w:tab/>
            </w:r>
            <w:r>
              <w:rPr>
                <w:rStyle w:val="IndexLink"/>
              </w:rPr>
              <w:t>342</w:t>
            </w:r>
          </w:hyperlink>
        </w:p>
        <w:p>
          <w:pPr>
            <w:pStyle w:val="Contents5"/>
            <w:tabs>
              <w:tab w:val="clear" w:pos="7892"/>
              <w:tab w:val="right" w:pos="9026" w:leader="dot"/>
            </w:tabs>
            <w:rPr/>
          </w:pPr>
          <w:hyperlink w:anchor="__RefHeading___Toc6957277_417432637">
            <w:r>
              <w:rPr>
                <w:webHidden/>
                <w:rStyle w:val="IndexLink"/>
                <w:rtl w:val="true"/>
              </w:rPr>
              <w:t xml:space="preserve">مسألة </w:t>
            </w:r>
            <w:r>
              <w:rPr>
                <w:rStyle w:val="IndexLink"/>
              </w:rPr>
              <w:t>19</w:t>
            </w:r>
            <w:r>
              <w:rPr>
                <w:rStyle w:val="IndexLink"/>
                <w:rtl w:val="true"/>
              </w:rPr>
              <w:t xml:space="preserve">: </w:t>
            </w:r>
            <w:r>
              <w:rPr>
                <w:rStyle w:val="IndexLink"/>
                <w:rtl w:val="true"/>
              </w:rPr>
              <w:t>يجوز للمنفق عليه إغناء نفسه</w:t>
            </w:r>
            <w:r>
              <w:rPr>
                <w:rStyle w:val="IndexLink"/>
                <w:rtl w:val="true"/>
              </w:rPr>
              <w:tab/>
            </w:r>
            <w:r>
              <w:rPr>
                <w:rStyle w:val="IndexLink"/>
              </w:rPr>
              <w:t>342</w:t>
            </w:r>
          </w:hyperlink>
        </w:p>
        <w:p>
          <w:pPr>
            <w:pStyle w:val="Contents4"/>
            <w:tabs>
              <w:tab w:val="clear" w:pos="8176"/>
              <w:tab w:val="right" w:pos="9026" w:leader="dot"/>
            </w:tabs>
            <w:rPr/>
          </w:pPr>
          <w:hyperlink w:anchor="__RefHeading___Toc6957279_417432637">
            <w:r>
              <w:rPr>
                <w:webHidden/>
                <w:rStyle w:val="IndexLink"/>
                <w:rtl w:val="true"/>
              </w:rPr>
              <w:t>نفقة المملوك</w:t>
            </w:r>
            <w:r>
              <w:rPr>
                <w:rStyle w:val="IndexLink"/>
                <w:rtl w:val="true"/>
              </w:rPr>
              <w:tab/>
            </w:r>
            <w:r>
              <w:rPr>
                <w:rStyle w:val="IndexLink"/>
              </w:rPr>
              <w:t>343</w:t>
            </w:r>
          </w:hyperlink>
        </w:p>
        <w:p>
          <w:pPr>
            <w:pStyle w:val="Contents5"/>
            <w:tabs>
              <w:tab w:val="clear" w:pos="7892"/>
              <w:tab w:val="right" w:pos="9026" w:leader="dot"/>
            </w:tabs>
            <w:rPr/>
          </w:pPr>
          <w:hyperlink w:anchor="__RefHeading___Toc6957281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6957283_417432637">
            <w:r>
              <w:rPr>
                <w:webHidden/>
                <w:rStyle w:val="IndexLink"/>
                <w:rtl w:val="true"/>
              </w:rPr>
              <w:t xml:space="preserve">مسألة </w:t>
            </w:r>
            <w:r>
              <w:rPr>
                <w:rStyle w:val="IndexLink"/>
              </w:rPr>
              <w:t>20</w:t>
            </w:r>
            <w:r>
              <w:rPr>
                <w:rStyle w:val="IndexLink"/>
                <w:rtl w:val="true"/>
              </w:rPr>
              <w:t xml:space="preserve">: </w:t>
            </w:r>
            <w:r>
              <w:rPr>
                <w:rStyle w:val="IndexLink"/>
                <w:rtl w:val="true"/>
              </w:rPr>
              <w:t>تجب نفقة المملوك رقيقا كان أو غيره حتى النحل و دود القز على مالكه</w:t>
            </w:r>
            <w:r>
              <w:rPr>
                <w:rStyle w:val="IndexLink"/>
                <w:rtl w:val="true"/>
              </w:rPr>
              <w:tab/>
            </w:r>
            <w:r>
              <w:rPr>
                <w:rStyle w:val="IndexLink"/>
              </w:rPr>
              <w:t>343</w:t>
            </w:r>
          </w:hyperlink>
        </w:p>
        <w:p>
          <w:pPr>
            <w:pStyle w:val="Contents5"/>
            <w:tabs>
              <w:tab w:val="clear" w:pos="7892"/>
              <w:tab w:val="right" w:pos="9026" w:leader="dot"/>
            </w:tabs>
            <w:rPr/>
          </w:pPr>
          <w:hyperlink w:anchor="__RefHeading___Toc695728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لو امتنع المولى من الإنفاق على رقيقه أجبر على بيعه</w:t>
            </w:r>
            <w:r>
              <w:rPr>
                <w:rStyle w:val="IndexLink"/>
                <w:rtl w:val="true"/>
              </w:rPr>
              <w:tab/>
            </w:r>
            <w:r>
              <w:rPr>
                <w:rStyle w:val="IndexLink"/>
              </w:rPr>
              <w:t>344</w:t>
            </w:r>
          </w:hyperlink>
        </w:p>
        <w:p>
          <w:pPr>
            <w:pStyle w:val="Contents5"/>
            <w:tabs>
              <w:tab w:val="clear" w:pos="7892"/>
              <w:tab w:val="right" w:pos="9026" w:leader="dot"/>
            </w:tabs>
            <w:rPr/>
          </w:pPr>
          <w:hyperlink w:anchor="__RefHeading___Toc6957287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النباتات المملوكة إذا صارت في معرض التلف هل يجب حفظها حينئذ عنه بالإنفاق عليها بما يناسبها أو لا؟</w:t>
            </w:r>
            <w:r>
              <w:rPr>
                <w:rStyle w:val="IndexLink"/>
                <w:rtl w:val="true"/>
              </w:rPr>
              <w:tab/>
            </w:r>
            <w:r>
              <w:rPr>
                <w:rStyle w:val="IndexLink"/>
              </w:rPr>
              <w:t>345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65_161093"/>
      <w:bookmarkStart w:id="1" w:name="pg12265_161093"/>
      <w:bookmarkEnd w:id="1"/>
    </w:p>
    <w:p>
      <w:pPr>
        <w:pStyle w:val="Heading2"/>
        <w:numPr>
          <w:ilvl w:val="1"/>
          <w:numId w:val="1"/>
        </w:numPr>
        <w:rPr/>
      </w:pPr>
      <w:bookmarkStart w:id="2" w:name="pg12265_161093"/>
      <w:bookmarkStart w:id="3" w:name="__RefHeading___Toc6956383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56385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265_161097"/>
      <w:bookmarkStart w:id="8" w:name="pg12265_161097"/>
      <w:bookmarkEnd w:id="8"/>
    </w:p>
    <w:p>
      <w:pPr>
        <w:pStyle w:val="Heading2"/>
        <w:numPr>
          <w:ilvl w:val="1"/>
          <w:numId w:val="1"/>
        </w:numPr>
        <w:rPr/>
      </w:pPr>
      <w:bookmarkStart w:id="9" w:name="pg12265_161097"/>
      <w:bookmarkStart w:id="10" w:name="__RefHeading___Toc6956387_417432637"/>
      <w:bookmarkStart w:id="11" w:name="_Toc3"/>
      <w:bookmarkEnd w:id="9"/>
      <w:bookmarkEnd w:id="10"/>
      <w:r>
        <w:rPr>
          <w:rtl w:val="true"/>
        </w:rPr>
        <w:t>تتمة كتاب النكاح</w:t>
      </w:r>
      <w:bookmarkEnd w:id="11"/>
    </w:p>
    <w:p>
      <w:pPr>
        <w:pStyle w:val="Heading3"/>
        <w:numPr>
          <w:ilvl w:val="2"/>
          <w:numId w:val="1"/>
        </w:numPr>
        <w:rPr/>
      </w:pPr>
      <w:bookmarkStart w:id="12" w:name="__RefHeading___Toc6956389_417432637"/>
      <w:bookmarkStart w:id="13" w:name="_Toc4"/>
      <w:bookmarkEnd w:id="12"/>
      <w:r>
        <w:rPr>
          <w:rtl w:val="true"/>
        </w:rPr>
        <w:t>اشارة</w:t>
      </w:r>
      <w:bookmarkEnd w:id="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خلقنا مِنْ نَفْسٍ وٰاحِدَةٍ وَ خَلَقَ مِنْهٰا زَوْجَهٰا وَ بَثَّ مِنْهُمٰا رِجٰالًا كَثِيراً وَ نِسٰاءً </w:t>
      </w:r>
      <w:r>
        <w:rPr>
          <w:rStyle w:val="FootnoteAnchor"/>
          <w:rtl w:val="true"/>
        </w:rPr>
        <w:footnoteReference w:id="2"/>
      </w:r>
      <w:r>
        <w:rPr>
          <w:rFonts w:ascii="Amiri" w:hAnsi="Amiri" w:eastAsia="Amiri" w:cs="Amiri"/>
          <w:color w:val="111111"/>
          <w:sz w:val="28"/>
          <w:sz w:val="28"/>
          <w:szCs w:val="28"/>
          <w:rtl w:val="true"/>
          <w:lang w:bidi="ar-SA"/>
        </w:rPr>
        <w:t xml:space="preserve">، و جعلهما نَسَباً وَ صِهْراً </w:t>
      </w:r>
      <w:r>
        <w:rPr>
          <w:rStyle w:val="FootnoteAnchor"/>
          <w:rtl w:val="true"/>
        </w:rPr>
        <w:footnoteReference w:id="3"/>
      </w:r>
      <w:r>
        <w:rPr>
          <w:rFonts w:ascii="Amiri" w:hAnsi="Amiri" w:eastAsia="Amiri" w:cs="Amiri"/>
          <w:color w:val="111111"/>
          <w:sz w:val="28"/>
          <w:sz w:val="28"/>
          <w:szCs w:val="28"/>
          <w:rtl w:val="true"/>
          <w:lang w:bidi="ar-SA"/>
        </w:rPr>
        <w:t>و الصلاة و السلام على سيد الأنبياء و المرسلين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النكاح موضوع لعروض الأحكام الخمسة عليه كما تقدم و منها التحريم، فلا بد من بيان أسبابه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بسببه لا يصح تزويج الرجل بالمرأة بل يحرم 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الرضاع، و الكفر، و عدم الكفاءة، و المصاهرة، و الاعتداد، و استيفاء العدد، و الإحرام و تقدم البحث عن الأربعة الأخيرة، و يأتي في 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أسباب التحريم اللعان، و الطلاق التسع أيضا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الفقهاء أنهى المحرمات إلى واحد و عشرين كما مر </w:t>
      </w:r>
      <w:r>
        <w:rPr>
          <w:rStyle w:val="FootnoteAnchor"/>
          <w:rtl w:val="true"/>
        </w:rPr>
        <w:footnoteReference w:id="4"/>
      </w:r>
      <w:r>
        <w:rPr>
          <w:rFonts w:ascii="Amiri" w:hAnsi="Amiri" w:eastAsia="Amiri" w:cs="Amiri"/>
          <w:color w:val="111111"/>
          <w:sz w:val="28"/>
          <w:sz w:val="28"/>
          <w:szCs w:val="28"/>
          <w:rtl w:val="true"/>
          <w:lang w:bidi="ar-SA"/>
        </w:rPr>
        <w:t>، و الظاهر أن التكثير خلط بين الأقسام و إلا فلا بأس إن كانوا في مقام البيان و التفصيل</w:t>
      </w:r>
      <w:r>
        <w:rPr>
          <w:rFonts w:eastAsia="Amiri" w:cs="Amiri" w:ascii="Amiri" w:hAnsi="Amiri"/>
          <w:color w:val="111111"/>
          <w:sz w:val="28"/>
          <w:szCs w:val="28"/>
          <w:rtl w:val="true"/>
          <w:lang w:bidi="ar-SA"/>
        </w:rPr>
        <w:t xml:space="preserve">. </w:t>
      </w:r>
      <w:bookmarkStart w:id="14" w:name="pg12265_161098"/>
    </w:p>
    <w:p>
      <w:pPr>
        <w:pStyle w:val="Heading3"/>
        <w:numPr>
          <w:ilvl w:val="2"/>
          <w:numId w:val="1"/>
        </w:numPr>
        <w:rPr/>
      </w:pPr>
      <w:bookmarkStart w:id="15" w:name="__RefHeading___Toc6956391_417432637"/>
      <w:bookmarkStart w:id="16" w:name="_Toc5"/>
      <w:bookmarkEnd w:id="14"/>
      <w:bookmarkEnd w:id="15"/>
      <w:r>
        <w:rPr>
          <w:rtl w:val="true"/>
        </w:rPr>
        <w:t>فصل في المحرمات بالنسب</w:t>
      </w:r>
      <w:bookmarkEnd w:id="16"/>
    </w:p>
    <w:p>
      <w:pPr>
        <w:pStyle w:val="Heading4"/>
        <w:numPr>
          <w:ilvl w:val="3"/>
          <w:numId w:val="1"/>
        </w:numPr>
        <w:rPr/>
      </w:pPr>
      <w:bookmarkStart w:id="17" w:name="__RefHeading___Toc6956393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فصل في المحرمات بالنسب يحرم بالنسب سبعة أصناف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سبعة أصناف من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956395_417432637"/>
      <w:bookmarkStart w:id="20" w:name="_Toc7"/>
      <w:bookmarkEnd w:id="19"/>
      <w:r>
        <w:rPr>
          <w:rtl w:val="true"/>
        </w:rPr>
        <w:t>الأول</w:t>
      </w:r>
      <w:r>
        <w:rPr>
          <w:rtl w:val="true"/>
        </w:rPr>
        <w:t xml:space="preserve">: </w:t>
      </w:r>
      <w:r>
        <w:rPr>
          <w:rtl w:val="true"/>
        </w:rPr>
        <w:t>الأم بما شملت الجدات عاليات و سافلات لأب كن أو لام</w:t>
      </w:r>
      <w:bookmarkEnd w:id="20"/>
    </w:p>
    <w:p>
      <w:pPr>
        <w:pStyle w:val="Heading5"/>
        <w:numPr>
          <w:ilvl w:val="4"/>
          <w:numId w:val="1"/>
        </w:numPr>
        <w:rPr/>
      </w:pPr>
      <w:bookmarkStart w:id="21" w:name="__RefHeading___Toc6956397_41743263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بما شملت الجدات عاليات و سافلات لأب كن أو 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6956399_417432637"/>
      <w:bookmarkStart w:id="24" w:name="_Toc9"/>
      <w:bookmarkEnd w:id="23"/>
      <w:r>
        <w:rPr>
          <w:rtl w:val="true"/>
        </w:rPr>
        <w:t xml:space="preserve">مسألة </w:t>
      </w:r>
      <w:r>
        <w:rPr/>
        <w:t>1</w:t>
      </w:r>
      <w:r>
        <w:rPr>
          <w:rtl w:val="true"/>
        </w:rPr>
        <w:t xml:space="preserve">: </w:t>
      </w:r>
      <w:r>
        <w:rPr>
          <w:rtl w:val="true"/>
        </w:rPr>
        <w:t>كما تحرم المرأة على ابنها كذلك تحرم على ابن ابنها</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المرأة على ابنها كذلك تحرم على ابن ابنها و ابن ابن ابنها، و كذلك على ابن بنتها و ابن بنت ابنها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النسب جمع نسبة كسدر جمع سدرة، و المراد بها في المقام الاتصال بالولادة بانتهاء أحدهما إلى الآخر كالأولاد و الآباء، أو انتهائهما إلى ثالث كالاخوة و الأخوات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كما يأتي، و إجماع المسلمين بل الضرورة من دينهم قال تعالى حُرِّمَتْ عَلَيْكُمْ أُمَّهٰاتُكُمْ وَ بَنٰاتُكُمْ وَ أَخَوٰاتُكُمْ وَ عَمّٰاتُكُمْ وَ خٰالٰاتُكُمْ وَ بَنٰاتُ الْأَخِ وَ بَنٰاتُ الْأُخْتِ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المستفادة من الآية الشريفة و النص و الإجماع بل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الأمهات في الآية الشريفة و إتيانها بصيغة الجمع الشاملة للجميع عرضا و طولا مضافا إلى الإجماع بل الضرورة في الجملة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الأمومة بالنسبة إلى الجميع و لو بالواسطة فتشملها الآية الشريفة</w:t>
      </w:r>
      <w:r>
        <w:rPr>
          <w:rFonts w:eastAsia="Amiri" w:cs="Amiri" w:ascii="Amiri" w:hAnsi="Amiri"/>
          <w:color w:val="111111"/>
          <w:sz w:val="28"/>
          <w:szCs w:val="28"/>
          <w:rtl w:val="true"/>
          <w:lang w:bidi="ar-SA"/>
        </w:rPr>
        <w:t xml:space="preserve">. </w:t>
      </w:r>
      <w:bookmarkStart w:id="25" w:name="pg12265_161099"/>
    </w:p>
    <w:p>
      <w:pPr>
        <w:pStyle w:val="BookText"/>
        <w:rPr/>
      </w:pPr>
      <w:bookmarkEnd w:id="25"/>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كل ذكر ينتمي إليها بالولادة، سواء كان بلا واسطة أو بواسطة أو وسائط، و سواء كانت الوسائط ذكورا أو إناثا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956401_417432637"/>
      <w:bookmarkStart w:id="27" w:name="_Toc10"/>
      <w:bookmarkEnd w:id="26"/>
      <w:r>
        <w:rPr>
          <w:rtl w:val="true"/>
        </w:rPr>
        <w:t>الثاني</w:t>
      </w:r>
      <w:r>
        <w:rPr>
          <w:rtl w:val="true"/>
        </w:rPr>
        <w:t xml:space="preserve">: </w:t>
      </w:r>
      <w:r>
        <w:rPr>
          <w:rtl w:val="true"/>
        </w:rPr>
        <w:t>البنت بما شملت الحفيدة</w:t>
      </w:r>
      <w:bookmarkEnd w:id="27"/>
    </w:p>
    <w:p>
      <w:pPr>
        <w:pStyle w:val="Heading5"/>
        <w:numPr>
          <w:ilvl w:val="4"/>
          <w:numId w:val="1"/>
        </w:numPr>
        <w:rPr/>
      </w:pPr>
      <w:bookmarkStart w:id="28" w:name="__RefHeading___Toc6956403_417432637"/>
      <w:bookmarkStart w:id="29" w:name="_Toc11"/>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البنت بما شملت الحفيدة و لو بواسطة أو وسائط، فتحرم هي على أبيها بما شمل الجد لأب كان أو 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6956405_417432637"/>
      <w:bookmarkStart w:id="31" w:name="_Toc12"/>
      <w:bookmarkEnd w:id="30"/>
      <w:r>
        <w:rPr>
          <w:rtl w:val="true"/>
        </w:rPr>
        <w:t xml:space="preserve">مسألة </w:t>
      </w:r>
      <w:r>
        <w:rPr/>
        <w:t>2</w:t>
      </w:r>
      <w:r>
        <w:rPr>
          <w:rtl w:val="true"/>
        </w:rPr>
        <w:t xml:space="preserve">: </w:t>
      </w:r>
      <w:r>
        <w:rPr>
          <w:rtl w:val="true"/>
        </w:rPr>
        <w:t>كما تحرم على الرجل بنته كذلك تحرم بنت ابنه و بنت ابن ابنه و بنت بنته و بنت بنت بنته و بنت ابن بنته</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تحرم على الرجل بنته كذلك تحرم بنت ابنه و بنت ابن ابنه و بنت بنته و بنت بنت بنته و بنت ابن 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أنثى تنتمي إليه بالولادة بواسطة أو وسائط ذكورا كانوا أو إناثا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للصدق اللغوي و العرفي و لذا يصح لذراري رسول اللّه صلّى اللّه عليه و آله في كل عصر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أمنا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 عرفا، كما يصح لجميع البشر في كل عصر أن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أمنا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الصادق عليه السّلام في بعض دعواته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أمنا حواء المطهرة من الرجس المصفاة من الدنس</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فالنسبة موجودة و الاستعمال صحيح فيشملها الدليل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البنات في الآية الشريفة المتقدمة بصيغة الجمع الشامل لكل من أمكن أن ينطبق عليها العنوان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أنثى ينتهي نسبها إليك بواسطة أو بغيرها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البنت في جميع ذلك و إن نزلن، فلو كان رسول اللّه صلّى اللّه عليه و آله حيا ليس له أن ينكح في إحدى من نساء ذراريه في كل عصر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كان أبو البشر حيا لم يكن له أن ينكح في إحدى من نساء ذريته، لتحقق </w:t>
      </w:r>
      <w:bookmarkStart w:id="32" w:name="pg12265_161100"/>
    </w:p>
    <w:p>
      <w:pPr>
        <w:pStyle w:val="Heading4"/>
        <w:numPr>
          <w:ilvl w:val="3"/>
          <w:numId w:val="1"/>
        </w:numPr>
        <w:rPr/>
      </w:pPr>
      <w:bookmarkStart w:id="33" w:name="__RefHeading___Toc6956407_417432637"/>
      <w:bookmarkStart w:id="34" w:name="_Toc13"/>
      <w:bookmarkEnd w:id="32"/>
      <w:bookmarkEnd w:id="33"/>
      <w:r>
        <w:rPr>
          <w:rtl w:val="true"/>
        </w:rPr>
        <w:t>الثالث</w:t>
      </w:r>
      <w:r>
        <w:rPr>
          <w:rtl w:val="true"/>
        </w:rPr>
        <w:t xml:space="preserve">: </w:t>
      </w:r>
      <w:r>
        <w:rPr>
          <w:rtl w:val="true"/>
        </w:rPr>
        <w:t>الأخت</w:t>
      </w:r>
      <w:bookmarkEnd w:id="34"/>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لأب كانت أو لام أو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6956409_417432637"/>
      <w:bookmarkStart w:id="36" w:name="_Toc14"/>
      <w:bookmarkEnd w:id="35"/>
      <w:r>
        <w:rPr>
          <w:rtl w:val="true"/>
        </w:rPr>
        <w:t>الرابع</w:t>
      </w:r>
      <w:r>
        <w:rPr>
          <w:rtl w:val="true"/>
        </w:rPr>
        <w:t xml:space="preserve">: </w:t>
      </w:r>
      <w:r>
        <w:rPr>
          <w:rtl w:val="true"/>
        </w:rPr>
        <w:t>بنت الأخ</w:t>
      </w:r>
      <w:bookmarkEnd w:id="36"/>
    </w:p>
    <w:p>
      <w:pPr>
        <w:pStyle w:val="Heading5"/>
        <w:numPr>
          <w:ilvl w:val="4"/>
          <w:numId w:val="1"/>
        </w:numPr>
        <w:rPr/>
      </w:pPr>
      <w:bookmarkStart w:id="37" w:name="__RefHeading___Toc6956411_417432637"/>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الأخ، سواء كان لأب أو لام أو لهما و هي كل امرأة تنتمي بالولادة إلى أخيه بلا واسطة أو معها و إن كثرت، سواء كانت الانتماء إليه بالآباء أو الأمهات أو بالاختلاف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6956413_417432637"/>
      <w:bookmarkStart w:id="40" w:name="_Toc16"/>
      <w:bookmarkEnd w:id="39"/>
      <w:r>
        <w:rPr>
          <w:rtl w:val="true"/>
        </w:rPr>
        <w:t xml:space="preserve">مسألة </w:t>
      </w:r>
      <w:r>
        <w:rPr/>
        <w:t>3</w:t>
      </w:r>
      <w:r>
        <w:rPr>
          <w:rtl w:val="true"/>
        </w:rPr>
        <w:t xml:space="preserve">: </w:t>
      </w:r>
      <w:r>
        <w:rPr>
          <w:rtl w:val="true"/>
        </w:rPr>
        <w:t>كما تحرم بنت الأخ كذلك تحرم بنت ابن الأخ</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تحرم بنت الأخ كذلك تحرم بنت ابن الأخ، و بنت ابن ابنه، و بنت بنته، و بنت بنت بنته، بنت ابن بنته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6956415_417432637"/>
      <w:bookmarkStart w:id="42" w:name="_Toc17"/>
      <w:bookmarkEnd w:id="41"/>
      <w:r>
        <w:rPr>
          <w:rtl w:val="true"/>
        </w:rPr>
        <w:t>الخامس</w:t>
      </w:r>
      <w:r>
        <w:rPr>
          <w:rtl w:val="true"/>
        </w:rPr>
        <w:t xml:space="preserve">: </w:t>
      </w:r>
      <w:r>
        <w:rPr>
          <w:rtl w:val="true"/>
        </w:rPr>
        <w:t>بنت الأخت</w:t>
      </w:r>
      <w:bookmarkEnd w:id="4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 أنثى تنتمي إلى أخته بالولادة على النحو الذي ذكر في بنت الأخ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6956417_417432637"/>
      <w:bookmarkStart w:id="44" w:name="_Toc18"/>
      <w:bookmarkEnd w:id="43"/>
      <w:r>
        <w:rPr>
          <w:rtl w:val="true"/>
        </w:rPr>
        <w:t>السادس</w:t>
      </w:r>
      <w:r>
        <w:rPr>
          <w:rtl w:val="true"/>
        </w:rPr>
        <w:t xml:space="preserve">: </w:t>
      </w:r>
      <w:r>
        <w:rPr>
          <w:rtl w:val="true"/>
        </w:rPr>
        <w:t>العمة</w:t>
      </w:r>
      <w:bookmarkEnd w:id="44"/>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و هي أخت أبيه لأب أو لام أو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بها ما يشمل العاليات اعني عمة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الجد للأب لأب أو لام أو لهما و عمة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 أو لام أو لهما، و عمة الجد للأب و الجد للام و الجدة كذلك، فمراتب العمات مراتب الآباء، فهي كل أنثى هي أخت الذكر تنتمي إليك بالولادة من طرف أبيك أو أمك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الانتساب و الأصلية و الفرعية مع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اللغوي و العرفي فتشملها الآية المباركة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منها الأنثى التي ولدت معك من شخص واحد بلا واسطة و لا يدخل في اسمهن غيرهن، و لذا لم يكن فيهن علوّ و لا سفل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إطلاق الآية الشريفة الشامل للجميع، مع إجماعهم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للصدق العرفي فتشملها الآية الشريفة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تعالى وَ بَنٰاتُ الْأُخْتِ الشامل لجميع ما يمكن أن ينطبق كل واحد من العنوانين عليه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عين الدليل بلا فرق بينهما في كيفية التعليل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الجميع في قوله تعالى وَ عَمّٰاتُكُمْ في ذلك في اللغة </w:t>
      </w:r>
      <w:bookmarkStart w:id="45" w:name="pg12265_161101"/>
    </w:p>
    <w:p>
      <w:pPr>
        <w:pStyle w:val="Heading4"/>
        <w:numPr>
          <w:ilvl w:val="3"/>
          <w:numId w:val="1"/>
        </w:numPr>
        <w:rPr/>
      </w:pPr>
      <w:bookmarkStart w:id="46" w:name="__RefHeading___Toc6956419_417432637"/>
      <w:bookmarkStart w:id="47" w:name="_Toc19"/>
      <w:bookmarkEnd w:id="45"/>
      <w:bookmarkEnd w:id="46"/>
      <w:r>
        <w:rPr>
          <w:rtl w:val="true"/>
        </w:rPr>
        <w:t>السابع</w:t>
      </w:r>
      <w:r>
        <w:rPr>
          <w:rtl w:val="true"/>
        </w:rPr>
        <w:t xml:space="preserve">: </w:t>
      </w:r>
      <w:r>
        <w:rPr>
          <w:rtl w:val="true"/>
        </w:rPr>
        <w:t>الخالة</w:t>
      </w:r>
      <w:bookmarkEnd w:id="47"/>
    </w:p>
    <w:p>
      <w:pPr>
        <w:pStyle w:val="Heading5"/>
        <w:numPr>
          <w:ilvl w:val="4"/>
          <w:numId w:val="1"/>
        </w:numPr>
        <w:rPr/>
      </w:pPr>
      <w:bookmarkStart w:id="48" w:name="__RefHeading___Toc6956421_417432637"/>
      <w:bookmarkStart w:id="49" w:name="_Toc20"/>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بها أيضا ما تشمل العاليات، فهي كالعمة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أخت إحدى امهاتك و لو من طرف أبيك، و العمة أخت أحد آبائك و لو من طرف أمك، فأخت جدتك للأب خالتك حيث انها خالة أبيك فهي خالتك، كما أن أخت جدك للام عمتك حيث انها عمة أمك</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6956423_417432637"/>
      <w:bookmarkStart w:id="51" w:name="_Toc21"/>
      <w:bookmarkEnd w:id="50"/>
      <w:r>
        <w:rPr>
          <w:rtl w:val="true"/>
        </w:rPr>
        <w:t xml:space="preserve">مسألة </w:t>
      </w:r>
      <w:r>
        <w:rPr/>
        <w:t>4</w:t>
      </w:r>
      <w:r>
        <w:rPr>
          <w:rtl w:val="true"/>
        </w:rPr>
        <w:t xml:space="preserve">: </w:t>
      </w:r>
      <w:r>
        <w:rPr>
          <w:rtl w:val="true"/>
        </w:rPr>
        <w:t>لا تحرم عمة العمة و لا خالة الخالة ما لم تدخلا في عنواني العمة و الخالة</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عمة العمة و لا خالة الخالة ما لم تدخلا في عنواني العمة و الخالة و لو بالواسطة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هما قد تدخلان فيهما فتحرمان، كما إذا كانت عمتك أختا لأبيك لأب و أم أو لأب، و لأبي أبيك أخت لأب أو أم أولهما، فهذه عمة لعمتك بلا واسطة و عمة لك معها، و كما إذا كانت خالتك أختا لأمك لامها أو لامها و أبيها و كانت لأم أمك أخت فهي خالة خالتك بلا واسطة و خالة لك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لا تدخلان فيهما فلا تحرمان، كما إذا كانت عمتك أختا لأبيك لأمة لا لأبيه و كانت لأبي الأخت أخت فالأخت الثانية عمة لعمتك و ليس بينك و بينها نسب أصلا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العرف، و ينزل عليهما الشرع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تعالى وَ خٰالٰاتُكُمْ فيشمل جميع مراتبها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فيها ما جرى في العمة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تلازم النسبة بين الشخص و عمة عمته و لا بينه و بين خالة خالته فهما أجنبيتان لا ربط لإحديهما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تحققت النسبة فتحرمان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لما تقدم من إطلاق الآية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الصدق كما هو المفروض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يستفاد من الآية الكريمة حرمة سبعة أصناف من الرجال على سبعة أصناف من النساء كالأب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الأخ و ابنه و العم و إن علا و مثله </w:t>
      </w:r>
      <w:bookmarkStart w:id="52" w:name="pg12265_161102"/>
    </w:p>
    <w:p>
      <w:pPr>
        <w:pStyle w:val="BookText"/>
        <w:rPr/>
      </w:pPr>
      <w:bookmarkEnd w:id="52"/>
      <w:r>
        <w:rPr>
          <w:rFonts w:ascii="Amiri" w:hAnsi="Amiri" w:eastAsia="Amiri" w:cs="Amiri"/>
          <w:color w:val="111111"/>
          <w:sz w:val="28"/>
          <w:sz w:val="28"/>
          <w:szCs w:val="28"/>
          <w:rtl w:val="true"/>
          <w:lang w:bidi="ar-SA"/>
        </w:rPr>
        <w:t xml:space="preserve">و كما إذا كانت خالتك أختا لأمك لأبيها لا لامها و كانت لأم الأخت أخت فهي خالة لخالتك و ليست خالتك و لو مع الواسطة، و كذلك أخت الأخ أو الأخت إنما تحرم إذا كانت أختا لا مطلقا، فلو كان لك أخ أو أخت لأبيك و كانت لامها بنت من زوج آخر فهي أخت لأخيك أو أختك و ليست أختا لك لا من طرف أبيك و لا من طرف أمك فلا تحرم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956425_417432637"/>
      <w:bookmarkStart w:id="54" w:name="_Toc22"/>
      <w:bookmarkEnd w:id="53"/>
      <w:r>
        <w:rPr>
          <w:rtl w:val="true"/>
        </w:rPr>
        <w:t xml:space="preserve">مسألة </w:t>
      </w:r>
      <w:r>
        <w:rPr/>
        <w:t>5</w:t>
      </w:r>
      <w:r>
        <w:rPr>
          <w:rtl w:val="true"/>
        </w:rPr>
        <w:t xml:space="preserve">: </w:t>
      </w:r>
      <w:r>
        <w:rPr>
          <w:rtl w:val="true"/>
        </w:rPr>
        <w:t>النسب إما شرعي</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إما شرعي و هو ما كان بسبب و طي حلال ذاتا بسبب شرعي من نكاح أو ملك يمين أو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حرم لعارض من حيض أو صيام أو اعتكاف أو إحرام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 و طي الشبهة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شرعي، و هو ما حصل بالسفاح و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 و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الأخت، لأن الزواج أمر متقوم بالطرفين فإذا حرمت المرأة حرم الرجل بالملازمة كما أن حرمة الأم يلازم حرمة ولدها عليها و هكذا في الأب فإن حرمة البنت يستلزم حرمة الأب و إن علا و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الصدق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ذلك من الأسباب المقررة عند الشرع التي ذكر كل واحد منها مستقلا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الحرمة العارضة لا تنافي الحلية الذاتية حتى يخرج بذلك النسب عن الشرعية إلى الزنا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إلحاق و طي الشبهة، فلظواهر جملة من النصوص كما يأتي و أما موضوعه فقد تقدم البحث عن وطي الشبهة في المحرمات بالمصاهرة فراجع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55" w:name="pg12265_161103"/>
    </w:p>
    <w:p>
      <w:pPr>
        <w:pStyle w:val="BookText"/>
        <w:rPr/>
      </w:pPr>
      <w:bookmarkEnd w:id="55"/>
      <w:r>
        <w:rPr>
          <w:rFonts w:ascii="Amiri" w:hAnsi="Amiri" w:eastAsia="Amiri" w:cs="Amiri"/>
          <w:color w:val="111111"/>
          <w:sz w:val="28"/>
          <w:sz w:val="28"/>
          <w:szCs w:val="28"/>
          <w:rtl w:val="true"/>
          <w:lang w:bidi="ar-SA"/>
        </w:rPr>
        <w:t xml:space="preserve">و الأحكام المترتبة على النسب الثابتة في الشرع من التوارث و غيره و إن اختصت بالأول لكن الظاهر بل المقطوع أن موضوع حرمة النكاح أعم فيعم غير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زنا بامرأة فولدت منه ذكرا و أنثى حرمت المزاوجة بينهما، و كذا بين كل منهما و بين أولاد الزاني و الزانية الحاصلين بالنكاح الصحيح، و كذا حرمت الزانية و أمها و أم الزاني و أختها على الذكر، و حرمت الأنثى على الزاني و أبيه و أجداده و إخوته و أعمامه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6956427_417432637"/>
      <w:bookmarkStart w:id="57" w:name="_Toc23"/>
      <w:bookmarkEnd w:id="56"/>
      <w:r>
        <w:rPr>
          <w:rtl w:val="true"/>
        </w:rPr>
        <w:t xml:space="preserve">مسألة </w:t>
      </w:r>
      <w:r>
        <w:rPr/>
        <w:t>6</w:t>
      </w:r>
      <w:r>
        <w:rPr>
          <w:rtl w:val="true"/>
        </w:rPr>
        <w:t xml:space="preserve">: </w:t>
      </w:r>
      <w:r>
        <w:rPr>
          <w:rtl w:val="true"/>
        </w:rPr>
        <w:t>المراد بوطي الشبهة الوطي الذي ليس بمستحق واقعا</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بوطي الشبهة الوطي الذي ليس بمستحق واقعا مع عدم العلم بالتحريم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وطأ أجنبية باعتقاد أنها زوجته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مدار حرمة النسبيات السبع على اللغة و لا ريب في الصدق اللغوي لو تحققت بالزنا كصدقه لو تحققت بالوطي الصحيح أيضا، هذا مضافا إلى ظهور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 يستلزم ترتب جميع الأحكام الشرعية عليه أيضا لصحة التفكيك فيما قام عليه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العناوين النسبية في جميع ذلك لغة و عرفا فيترتب عليها الأحكام إلا ما خرج بالدليل و لا دليل على الخروج في المقام، بل ظاهر إجماعهم ترتب حرمة النكاح فلو زنا بامرأتين مثلا فولد من أحدهما ذكرا و من الأخرى أنثى فهما أخ و أخت من أب واحد لا يجوز الازدواج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التوارث بالدليل كما يأتي في كتاب الميراث إن شاء اللّه المتعال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الشبهة على جميع ما ذكر، و قد ذكرنا مناط تحقق الشبهة </w:t>
      </w:r>
    </w:p>
    <w:p>
      <w:pPr>
        <w:pStyle w:val="BookText"/>
        <w:rPr/>
      </w:pPr>
      <w:r>
        <w:rPr>
          <w:rFonts w:ascii="Amiri" w:hAnsi="Amiri" w:eastAsia="Amiri" w:cs="Amiri"/>
          <w:color w:val="111111"/>
          <w:sz w:val="28"/>
          <w:sz w:val="28"/>
          <w:szCs w:val="28"/>
          <w:rtl w:val="true"/>
          <w:lang w:bidi="ar-SA"/>
        </w:rPr>
        <w:t xml:space="preserve">و يلحق به وطي المجنون و النائم و شبههما دون السكران إذا كان سكره بشرب المسكر عن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سابقا </w:t>
      </w:r>
      <w:r>
        <w:rPr>
          <w:rStyle w:val="FootnoteAnchor"/>
          <w:rtl w:val="true"/>
        </w:rPr>
        <w:footnoteReference w:id="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المشهور بل ظاهرهم الإجماع على أنه لو تعمد في شرب المسكر يجري عليه حكم العمد و لا يلحق بالشبهة مع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أو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عصيان كما تقدم</w:t>
      </w:r>
      <w:r>
        <w:rPr>
          <w:rFonts w:eastAsia="Amiri" w:cs="Amiri" w:ascii="Amiri" w:hAnsi="Amiri"/>
          <w:color w:val="111111"/>
          <w:sz w:val="28"/>
          <w:szCs w:val="28"/>
          <w:rtl w:val="true"/>
          <w:lang w:bidi="ar-SA"/>
        </w:rPr>
        <w:t xml:space="preserve">. </w:t>
      </w:r>
      <w:bookmarkStart w:id="58" w:name="pg12265_161105"/>
    </w:p>
    <w:p>
      <w:pPr>
        <w:pStyle w:val="Heading3"/>
        <w:numPr>
          <w:ilvl w:val="2"/>
          <w:numId w:val="1"/>
        </w:numPr>
        <w:rPr/>
      </w:pPr>
      <w:bookmarkStart w:id="59" w:name="__RefHeading___Toc6956429_417432637"/>
      <w:bookmarkStart w:id="60" w:name="_Toc24"/>
      <w:bookmarkEnd w:id="58"/>
      <w:bookmarkEnd w:id="59"/>
      <w:r>
        <w:rPr>
          <w:rtl w:val="true"/>
        </w:rPr>
        <w:t>فصل في المحرمات بالرضاع</w:t>
      </w:r>
      <w:bookmarkEnd w:id="60"/>
    </w:p>
    <w:p>
      <w:pPr>
        <w:pStyle w:val="Heading4"/>
        <w:numPr>
          <w:ilvl w:val="3"/>
          <w:numId w:val="1"/>
        </w:numPr>
        <w:rPr/>
      </w:pPr>
      <w:bookmarkStart w:id="61" w:name="__RefHeading___Toc6956431_417432637"/>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فصل في المحرمات بالرضاع</w:t>
      </w:r>
    </w:p>
    <w:p>
      <w:pPr>
        <w:pStyle w:val="Heading4"/>
        <w:numPr>
          <w:ilvl w:val="3"/>
          <w:numId w:val="1"/>
        </w:numPr>
        <w:rPr/>
      </w:pPr>
      <w:bookmarkStart w:id="63" w:name="__RefHeading___Toc6956433_417432637"/>
      <w:bookmarkStart w:id="64" w:name="_Toc26"/>
      <w:bookmarkEnd w:id="63"/>
      <w:r>
        <w:rPr>
          <w:rtl w:val="true"/>
        </w:rPr>
        <w:t>انتشار الحرمة بالرضاع يتوقف على شروط</w:t>
      </w:r>
      <w:bookmarkEnd w:id="64"/>
    </w:p>
    <w:p>
      <w:pPr>
        <w:pStyle w:val="Heading5"/>
        <w:numPr>
          <w:ilvl w:val="4"/>
          <w:numId w:val="1"/>
        </w:numPr>
        <w:rPr/>
      </w:pPr>
      <w:bookmarkStart w:id="65" w:name="__RefHeading___Toc6956435_417432637"/>
      <w:bookmarkStart w:id="66" w:name="_Toc27"/>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 xml:space="preserve">انتشار الحرمة بالرضاع يتوقف على 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6956437_417432637"/>
      <w:bookmarkStart w:id="68" w:name="_Toc28"/>
      <w:bookmarkEnd w:id="67"/>
      <w:r>
        <w:rPr>
          <w:rtl w:val="true"/>
        </w:rPr>
        <w:t>الأول</w:t>
      </w:r>
      <w:r>
        <w:rPr>
          <w:rtl w:val="true"/>
        </w:rPr>
        <w:t xml:space="preserve">: </w:t>
      </w:r>
      <w:r>
        <w:rPr>
          <w:rtl w:val="true"/>
        </w:rPr>
        <w:t>أن يكون اللبن حاصلا من وطي جائز شرعا</w:t>
      </w:r>
      <w:bookmarkEnd w:id="68"/>
    </w:p>
    <w:p>
      <w:pPr>
        <w:pStyle w:val="Heading6"/>
        <w:numPr>
          <w:ilvl w:val="5"/>
          <w:numId w:val="1"/>
        </w:numPr>
        <w:rPr/>
      </w:pPr>
      <w:bookmarkStart w:id="69" w:name="__RefHeading___Toc6956439_417432637"/>
      <w:bookmarkStart w:id="70" w:name="_Toc29"/>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اللبن حاصلا من وطي جائز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بسبب</w:t>
      </w:r>
    </w:p>
    <w:p>
      <w:pPr>
        <w:pStyle w:val="BookText"/>
        <w:rPr/>
      </w:pPr>
      <w:r>
        <w:rPr>
          <w:rFonts w:ascii="Amiri" w:hAnsi="Amiri" w:eastAsia="Amiri" w:cs="Amiri"/>
          <w:color w:val="111111"/>
          <w:sz w:val="28"/>
          <w:sz w:val="28"/>
          <w:szCs w:val="28"/>
          <w:rtl w:val="true"/>
          <w:lang w:bidi="ar-SA"/>
        </w:rPr>
        <w:t>من أسباب التحريم الرضاع، للكتاب و السنة المتواترة بين الفريقين كما يأتي، و إجماع المسلمين في الجملة، قال تعالى في عداد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أُمَّهٰاتُكُمُ اللّٰاتِي أَرْضَعْنَكُمْ وَ أَخَوٰاتُكُمْ مِنَ الرَّضٰاعَةِ </w:t>
      </w:r>
      <w:r>
        <w:rPr>
          <w:rStyle w:val="FootnoteAnchor"/>
          <w:rtl w:val="true"/>
        </w:rPr>
        <w:footnoteReference w:id="11"/>
      </w:r>
      <w:r>
        <w:rPr>
          <w:rFonts w:ascii="Amiri" w:hAnsi="Amiri" w:eastAsia="Amiri" w:cs="Amiri"/>
          <w:color w:val="111111"/>
          <w:sz w:val="28"/>
          <w:sz w:val="28"/>
          <w:szCs w:val="28"/>
          <w:rtl w:val="true"/>
          <w:lang w:bidi="ar-SA"/>
        </w:rPr>
        <w:t>، و ذكرهما من باب الأصل لكل ما ينطبق عليه، و قال نبينا الأعظم صلّى اللّه عليه و آله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منه ما يحرم من النسب</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ليعلم أن مقتضى العمومات و الإطلاقات الدالة على الحلية و أصالة الإباحة و استصحاب الحلية عدم نشر الحرمة مطلقا إلا ما دل دليل معتبر على نشر الحرمة، ففي جميع الموارد التي لم يتم الدليل على نشر الحرمة أو شك في تمامية الدليل عليه نتمسك بأصالة عدم نشر الحرمة و عدم ترتب الأثر مع أن هذا الأصل مجمع عليه عند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من الأدلة على اعتبارها،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ذاته و إن حرم بالعرض كالوطي في حال الإحرام و الحيض و غيرهما</w:t>
      </w:r>
      <w:r>
        <w:rPr>
          <w:rFonts w:eastAsia="Amiri" w:cs="Amiri" w:ascii="Amiri" w:hAnsi="Amiri"/>
          <w:color w:val="111111"/>
          <w:sz w:val="28"/>
          <w:szCs w:val="28"/>
          <w:rtl w:val="true"/>
          <w:lang w:bidi="ar-SA"/>
        </w:rPr>
        <w:t xml:space="preserve">. </w:t>
      </w:r>
      <w:bookmarkStart w:id="71" w:name="pg12265_161106"/>
    </w:p>
    <w:p>
      <w:pPr>
        <w:pStyle w:val="BookText"/>
        <w:rPr/>
      </w:pPr>
      <w:bookmarkEnd w:id="71"/>
      <w:r>
        <w:rPr>
          <w:rFonts w:ascii="Amiri" w:hAnsi="Amiri" w:eastAsia="Amiri" w:cs="Amiri"/>
          <w:color w:val="111111"/>
          <w:sz w:val="28"/>
          <w:sz w:val="28"/>
          <w:szCs w:val="28"/>
          <w:rtl w:val="true"/>
          <w:lang w:bidi="ar-SA"/>
        </w:rPr>
        <w:t xml:space="preserve">نكاح أو ملك يمين أو تحليل، و يلحق به وطئ الشبهة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درّ اللبن من الامرأة من دون نكاح لم ينشر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كان اللبن من 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956441_417432637"/>
      <w:bookmarkStart w:id="73" w:name="_Toc30"/>
      <w:bookmarkEnd w:id="72"/>
      <w:r>
        <w:rPr>
          <w:rtl w:val="true"/>
        </w:rPr>
        <w:t xml:space="preserve">مسألة </w:t>
      </w:r>
      <w:r>
        <w:rPr/>
        <w:t>1</w:t>
      </w:r>
      <w:r>
        <w:rPr>
          <w:rtl w:val="true"/>
        </w:rPr>
        <w:t xml:space="preserve"> </w:t>
      </w:r>
      <w:r>
        <w:rPr>
          <w:rtl w:val="true"/>
        </w:rPr>
        <w:t>لا يعتبر في النشر بقاء المرأة في حبال الرجل</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النشر بقاء المرأة في حبال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وطي حلال شرعي، و دعوى الانصراف عنه عهدة إثباتها على مدعيها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ففي موثق يونس بن يعقوب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درّ لبنها من غير ولادة فأرضعت جارية و غلاما من ذلك اللبن، هل يحرم بذلك اللبن ما يحرم من الرضاع؟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امرأة درّ لبنها من غير ولادة فأرضعت ذكرانا و إناثا أ يحرم من ذلك ما يحرم من الرضاع؟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من باب الغالب فيشمل الحمل الحاصل من وصول ماء الرجل إلى الرحم الحمل منه بوجه حلال و لو في الجملة بغير 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لا حرمة لماء الزاني حتى يترتب عليه الأثر الشرعي مضافا إلى الأصل بعد ظهور الأدلة في غيره، و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الحرام لا يحرّم الحلال، و مثل ذلك امرأة أرضعت بلبن زوجها ثمَّ أرضعت بلبن فجور، و من أرضع من فجور بلبن صبية لم يحرم نكاحها لأن اللبن 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 xml:space="preserve">. </w:t>
      </w:r>
      <w:bookmarkStart w:id="74" w:name="pg12265_161107"/>
    </w:p>
    <w:p>
      <w:pPr>
        <w:pStyle w:val="BookText"/>
        <w:rPr/>
      </w:pPr>
      <w:bookmarkEnd w:id="74"/>
      <w:r>
        <w:rPr>
          <w:rFonts w:ascii="Amiri" w:hAnsi="Amiri" w:eastAsia="Amiri" w:cs="Amiri"/>
          <w:color w:val="111111"/>
          <w:sz w:val="28"/>
          <w:sz w:val="28"/>
          <w:szCs w:val="28"/>
          <w:rtl w:val="true"/>
          <w:lang w:bidi="ar-SA"/>
        </w:rPr>
        <w:t xml:space="preserve">طلقها الزوج أو مات عنها و هي حامل منه أو مرضع فأرضعت ولدا 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لو تزوجت و دخل بها الزوج الثاني و لم تحمل منه أو حملت منه و كان اللبن بحاله لم ينقطع و لم تحدث فيه 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6956443_417432637"/>
      <w:bookmarkStart w:id="76" w:name="_Toc31"/>
      <w:bookmarkEnd w:id="75"/>
      <w:r>
        <w:rPr>
          <w:rtl w:val="true"/>
        </w:rPr>
        <w:t>الثاني</w:t>
      </w:r>
      <w:r>
        <w:rPr>
          <w:rtl w:val="true"/>
        </w:rPr>
        <w:t xml:space="preserve">: </w:t>
      </w:r>
      <w:r>
        <w:rPr>
          <w:rtl w:val="true"/>
        </w:rPr>
        <w:t>أن يكون شرب اللبن بالامتصاص من الثدي</w:t>
      </w:r>
      <w:bookmarkEnd w:id="76"/>
    </w:p>
    <w:p>
      <w:pPr>
        <w:pStyle w:val="Heading6"/>
        <w:numPr>
          <w:ilvl w:val="5"/>
          <w:numId w:val="1"/>
        </w:numPr>
        <w:rPr/>
      </w:pPr>
      <w:bookmarkStart w:id="77" w:name="__RefHeading___Toc6956445_417432637"/>
      <w:bookmarkStart w:id="78" w:name="_Toc32"/>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شرب اللبن بالامتصاص من الثدي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وجر في حلقه اللبن، أو شرب اللبن المحلوب من المرأة لم ينشر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اللبن منسوب إليه بلا فرق بين أن يرتضع في العدة أو بعدها ما دامت النسبة موجودة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انتسب اللبن إلى الثاني بعد انقطاعه عن الأول كان اللبن للثاني إجماعا و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للأدلة المشتملة على الرضاع و الارتضاع و الرضعة و نحوها الظاهرة في المص المباشر من الثدي مضافا إلى الأصل، و الإجماع، و بعض الأخبار المشتمل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الرضاع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ارتضع من ثدي واحد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 مثله غيره، و عن الصادق عليه السّلام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أمير المؤمنين عليه السّلام فقال يا أمير المؤمنين إن امرأتي حلبت من لبنها في مكوك فأسقته جاريتي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 امرأتك و عليك بجاريتك</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مثل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وجور الصبي بمنزلة الرضاع</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محمول أو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الشرط فتنتفي الحرمة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أوصل اللبن إلى جوفه بسقوط أو تقطير أو بالآلات الحديثة أو </w:t>
      </w:r>
      <w:bookmarkStart w:id="79" w:name="pg12265_161108"/>
    </w:p>
    <w:p>
      <w:pPr>
        <w:pStyle w:val="Heading6"/>
        <w:numPr>
          <w:ilvl w:val="5"/>
          <w:numId w:val="1"/>
        </w:numPr>
        <w:rPr/>
      </w:pPr>
      <w:bookmarkStart w:id="80" w:name="__RefHeading___Toc6956447_417432637"/>
      <w:bookmarkStart w:id="81" w:name="_Toc33"/>
      <w:bookmarkEnd w:id="79"/>
      <w:bookmarkEnd w:id="80"/>
      <w:r>
        <w:rPr>
          <w:rtl w:val="true"/>
        </w:rPr>
        <w:t xml:space="preserve">مسألة </w:t>
      </w:r>
      <w:r>
        <w:rPr/>
        <w:t>2</w:t>
      </w:r>
      <w:r>
        <w:rPr>
          <w:rtl w:val="true"/>
        </w:rPr>
        <w:t xml:space="preserve">: </w:t>
      </w:r>
      <w:r>
        <w:rPr>
          <w:rtl w:val="true"/>
        </w:rPr>
        <w:t>لو جعلت المرضعة آلة في رأس ثديها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جعلت المرضعة آلة في رأس ثديها و ارتضع الصبي منها هل ينشر الحرمة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6956449_417432637"/>
      <w:bookmarkStart w:id="83" w:name="_Toc34"/>
      <w:bookmarkEnd w:id="82"/>
      <w:r>
        <w:rPr>
          <w:rtl w:val="true"/>
        </w:rPr>
        <w:t>الثالث</w:t>
      </w:r>
      <w:r>
        <w:rPr>
          <w:rtl w:val="true"/>
        </w:rPr>
        <w:t xml:space="preserve">: </w:t>
      </w:r>
      <w:r>
        <w:rPr>
          <w:rtl w:val="true"/>
        </w:rPr>
        <w:t>أن تكون المرضعة حيّة</w:t>
      </w:r>
      <w:bookmarkEnd w:id="83"/>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المرضعة 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ماتت في أثناء الرضاع و أكمل النصاب حال موتها و لو رضعة لم ينشر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6956451_417432637"/>
      <w:bookmarkStart w:id="85" w:name="_Toc35"/>
      <w:bookmarkEnd w:id="84"/>
      <w:r>
        <w:rPr>
          <w:rtl w:val="true"/>
        </w:rPr>
        <w:t>الرابع</w:t>
      </w:r>
      <w:r>
        <w:rPr>
          <w:rtl w:val="true"/>
        </w:rPr>
        <w:t xml:space="preserve">: </w:t>
      </w:r>
      <w:r>
        <w:rPr>
          <w:rtl w:val="true"/>
        </w:rPr>
        <w:t>أن يكون المرتضع في أثناء الحولين و قبل استكمالهما</w:t>
      </w:r>
      <w:bookmarkEnd w:id="85"/>
    </w:p>
    <w:p>
      <w:pPr>
        <w:pStyle w:val="Heading6"/>
        <w:numPr>
          <w:ilvl w:val="5"/>
          <w:numId w:val="1"/>
        </w:numPr>
        <w:rPr/>
      </w:pPr>
      <w:bookmarkStart w:id="86" w:name="__RefHeading___Toc6956453_417432637"/>
      <w:bookmarkStart w:id="87" w:name="_Toc36"/>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المرتضع في أثناء الحولين و قبل استكمالهما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عبرة برضاعه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جبّنه و أكل الصبي منه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النشر كما مر إلا أن يصدق عليه الامتصاص من الثدي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بالميت المغمى عليها و النائمة و الغافلة و السكرانة أو من شربت ما يوجب سلب اختيارها و غيرها، لشمول الإطلاقات لجميع ذلك من غير دليل حاكم عليها و وقوع ذلك كثيرا في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الذي رواه الفريقان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لإرضاع بعد فطام</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و هو من جوامع كلماته التي فضّله اللّه تعالى بها على سائر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لإرضاع بعد فطام،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الفطام؟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الحولان اللذان قال اللّه عز و جل</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و في صحيح البقباق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التحديد بالحولين في الأدلة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يعتبر الحولان في ولد المرضعة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وقع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دليل معتبر على اعتبار ذلك بعد ظهور سياق أدلة اعتبار الحولين في خصوص المرتضع بقرائن خارجية و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قبل أن يفطم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ظاهر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المعهود بين المسلمين إنما يكون قبل الحولين و مثله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الاختلاف بين الفقهاء اختلاف الأخبار،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رواية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بعد الحولين قبل أن يفطم محرم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و لا بد من حمله على التقية </w:t>
      </w:r>
      <w:r>
        <w:rPr>
          <w:rStyle w:val="FootnoteAnchor"/>
          <w:rtl w:val="true"/>
        </w:rPr>
        <w:footnoteReference w:id="26"/>
      </w:r>
      <w:r>
        <w:rPr>
          <w:rFonts w:ascii="IRNazanin" w:hAnsi="IRNazanin" w:eastAsia="IRNazanin"/>
          <w:color w:val="111111"/>
          <w:sz w:val="28"/>
          <w:sz w:val="28"/>
          <w:szCs w:val="28"/>
          <w:rtl w:val="true"/>
          <w:lang w:bidi="fa-IR"/>
        </w:rPr>
        <w:t>، أو طرحه لعدم مقاومته لسائر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يتمسك باعتبار الحولين في ولد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نشر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تعالى وَ الْوٰالِدٰاتُ يُرْضِعْنَ أَوْلٰادَهُنَّ حَوْلَيْنِ كٰامِلَيْنِ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إهمال هذا الشرط عند الخاصة مع أن العامة 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مع الاستظهار من الأخبار أن الحولين و الفطام إنما يلحظان بالنسبة إلى المرتضع دون ولد المرضعة كما تقدم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الأخبار في المرتضع لا يبقى مجال للتمسك </w:t>
      </w:r>
      <w:bookmarkStart w:id="88" w:name="pg12265_161110"/>
    </w:p>
    <w:p>
      <w:pPr>
        <w:pStyle w:val="BookText"/>
        <w:rPr/>
      </w:pPr>
      <w:bookmarkEnd w:id="88"/>
      <w:r>
        <w:rPr>
          <w:rFonts w:ascii="Amiri" w:hAnsi="Amiri" w:eastAsia="Amiri" w:cs="Amiri"/>
          <w:color w:val="111111"/>
          <w:sz w:val="28"/>
          <w:sz w:val="28"/>
          <w:szCs w:val="28"/>
          <w:rtl w:val="true"/>
          <w:lang w:bidi="ar-SA"/>
        </w:rPr>
        <w:t xml:space="preserve">الرضاع بعد كمال حولية نشر الحرمة إذا كان قبل تمام حولي المرتضع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956455_417432637"/>
      <w:bookmarkStart w:id="90" w:name="_Toc37"/>
      <w:bookmarkEnd w:id="89"/>
      <w:r>
        <w:rPr>
          <w:rtl w:val="true"/>
        </w:rPr>
        <w:t xml:space="preserve">مسألة </w:t>
      </w:r>
      <w:r>
        <w:rPr/>
        <w:t>3</w:t>
      </w:r>
      <w:r>
        <w:rPr>
          <w:rtl w:val="true"/>
        </w:rPr>
        <w:t xml:space="preserve">: </w:t>
      </w:r>
      <w:r>
        <w:rPr>
          <w:rtl w:val="true"/>
        </w:rPr>
        <w:t>المراد بالحولين أربعة و عشرون شهرا هلاليا</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بالحولين أربعة و عشرون شهرا هلاليا من حين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وقعت في أثناء الشهر يكمل من الشهر الخامس</w:t>
      </w:r>
    </w:p>
    <w:p>
      <w:pPr>
        <w:pStyle w:val="BookText"/>
        <w:rPr/>
      </w:pPr>
      <w:r>
        <w:rPr>
          <w:rFonts w:ascii="Amiri" w:hAnsi="Amiri" w:eastAsia="Amiri" w:cs="Amiri"/>
          <w:color w:val="111111"/>
          <w:sz w:val="28"/>
          <w:sz w:val="28"/>
          <w:szCs w:val="28"/>
          <w:rtl w:val="true"/>
          <w:lang w:bidi="ar-SA"/>
        </w:rPr>
        <w:t>بالإطلاق كما مر في المناقشة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مما تقدم أن المراد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ولد المرضعة فقط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ربط للآية الشريفة بالمقام لورودها في مقام تحديد أصل الرضاع مع قطع النظر عن ولد المرضعة أو نفس المرتضع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فتعرّضهم لاعتبار الحولين في المرتضع مع اختلافهم في اعتباره في ولد المرضعة يغني عن التعرض لذلك مستقلا، و العمدة موثق ابن بكير ففي رواية علي بن أسباط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ابن فضال ابن بكير في المسجد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 يفسد ذلك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ذلك بينهما لأنه رضاع بعد فطام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تمَّ للغلام سنتان أو الجارية فقد خرج من حد اللبن و لا يفسد بينه و بين من شرب لبنه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يقولون إنه يفسد لا أن يكون الصبي و الصبية يشربان شربة شربة</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بكير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اجتهاده فهو معتبر لنفسه لا لغيره مع ما مر من كون ظواهر الأدلة على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الحول في اصطلاح السنة</w:t>
      </w:r>
      <w:r>
        <w:rPr>
          <w:rFonts w:eastAsia="Amiri" w:cs="Amiri" w:ascii="Amiri" w:hAnsi="Amiri"/>
          <w:color w:val="111111"/>
          <w:sz w:val="28"/>
          <w:szCs w:val="28"/>
          <w:rtl w:val="true"/>
          <w:lang w:bidi="ar-SA"/>
        </w:rPr>
        <w:t xml:space="preserve">. </w:t>
      </w:r>
      <w:bookmarkStart w:id="91" w:name="pg12265_161111"/>
    </w:p>
    <w:p>
      <w:pPr>
        <w:pStyle w:val="BookText"/>
        <w:rPr/>
      </w:pPr>
      <w:bookmarkEnd w:id="91"/>
      <w:r>
        <w:rPr>
          <w:rFonts w:ascii="Amiri" w:hAnsi="Amiri" w:eastAsia="Amiri" w:cs="Amiri"/>
          <w:color w:val="111111"/>
          <w:sz w:val="28"/>
          <w:sz w:val="28"/>
          <w:szCs w:val="28"/>
          <w:rtl w:val="true"/>
          <w:lang w:bidi="ar-SA"/>
        </w:rPr>
        <w:t xml:space="preserve">و العشرين ما مضى من الشهر الأول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تولد في العاشر من شهر تكمل حولاه في العاشر من الخامس و العشرين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956457_417432637"/>
      <w:bookmarkStart w:id="93" w:name="_Toc38"/>
      <w:bookmarkEnd w:id="92"/>
      <w:r>
        <w:rPr>
          <w:rtl w:val="true"/>
        </w:rPr>
        <w:t xml:space="preserve">مسألة </w:t>
      </w:r>
      <w:r>
        <w:rPr/>
        <w:t>4</w:t>
      </w:r>
      <w:r>
        <w:rPr>
          <w:rtl w:val="true"/>
        </w:rPr>
        <w:t xml:space="preserve">: </w:t>
      </w:r>
      <w:r>
        <w:rPr>
          <w:rtl w:val="true"/>
        </w:rPr>
        <w:t>لو شك في تمام الحولين و عدمه</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تمام الحولين و عدمه فلا يوجب 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6956459_417432637"/>
      <w:bookmarkStart w:id="95" w:name="_Toc39"/>
      <w:bookmarkEnd w:id="94"/>
      <w:r>
        <w:rPr>
          <w:rtl w:val="true"/>
        </w:rPr>
        <w:t>الخامس</w:t>
      </w:r>
      <w:r>
        <w:rPr>
          <w:rtl w:val="true"/>
        </w:rPr>
        <w:t xml:space="preserve">: </w:t>
      </w:r>
      <w:r>
        <w:rPr>
          <w:rtl w:val="true"/>
        </w:rPr>
        <w:t>الكمية</w:t>
      </w:r>
      <w:bookmarkEnd w:id="95"/>
    </w:p>
    <w:p>
      <w:pPr>
        <w:pStyle w:val="Heading6"/>
        <w:numPr>
          <w:ilvl w:val="5"/>
          <w:numId w:val="1"/>
        </w:numPr>
        <w:rPr/>
      </w:pPr>
      <w:bookmarkStart w:id="96" w:name="__RefHeading___Toc6956461_417432637"/>
      <w:bookmarkStart w:id="97" w:name="_Toc40"/>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الكمية و هي بلوغه حدا معينا فلا يكفي مسمى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رضعة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في الأخبار و عند فقهائنا الأخيار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مقتضى عد الحول اثني عشر شهرا هلاليا فيشمل إطلاقه الملفّق و المستقيم و له نظائر في الفقه، و أما احتمال عد كل شهر تاما أي الثلاثين فلا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التعبير بالأظهر 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وجهه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النشر بعد كون الشك في الشرط شكا في المشروط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تمامية الحولين لا يثبت نشر الحرمة إلا بناء على القول بالأصل المثبت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واسطة في البين عرفا كما تعرضنا لذلك في نظائر المقام فراجع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الإطلاقات التي يأتي التعرض لها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مقيّدة بتحديدات خاصة كما يأتي بعضها، و ما يظهر منه الخلاف مثل ما 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كثيره و قليله المصة الواحدة تحرم</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و عن أبي الحسن عليه السّلام في مكاتبة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عما يحرم من الرضاع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و كثيره حرام</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تحديدات و تقديرات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و الزمان، و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واحد منها حصل كفى في 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يرضع بمقدار نبت اللحم و شد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يرتضع من المرأة يوما و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اتصالهما</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محمول أو مطروح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الحصر استقرائي شرعي بل عقلي و يأتي التعرض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لإطلاق الأدلة الواردة في كل منها فيستفاد منه أن كل واحد منها سبب لحصول المسبب، فلا وجه للتعدد حينئذ كما أن ما يظهر عن بعض الفقهاء من الاختصاص بالعدد أو الزمان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في الاستفادة من الروايات من ملاحظة جميعها ورد بعضها إلى بعض ثمَّ الأخذ بالمتحصل منها و هو ما ذكره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مستفيضة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إلا ما شد العظم و أنبت اللحم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و عن الصادق عليه السّلام في صحيح علي 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الرضاع؟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و في موثق مسعدة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 أنبت اللحم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و في صحيح حماد بن عثمان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 الدم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إلى غير ذلك من الروايات الواردة في المقام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موثق ابن سوقة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الرضاع أقل من يوم و ليلة أو خمس عشرة </w:t>
      </w:r>
    </w:p>
    <w:p>
      <w:pPr>
        <w:pStyle w:val="BookText"/>
        <w:rPr/>
      </w:pPr>
      <w:r>
        <w:rPr>
          <w:rFonts w:ascii="Amiri" w:hAnsi="Amiri" w:eastAsia="Amiri" w:cs="Amiri"/>
          <w:color w:val="111111"/>
          <w:sz w:val="28"/>
          <w:sz w:val="28"/>
          <w:szCs w:val="28"/>
          <w:rtl w:val="true"/>
          <w:lang w:bidi="ar-SA"/>
        </w:rPr>
        <w:t xml:space="preserve">بأن يكون غذاؤه في هذه المدة منحصرا بلبن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العدد فهو أن يرتضع منها خمس عشرة رضعة كاملة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رضعة متواليات من امرأة واحدة من لبن فحل واحد لم يفصل بينهما رضعة امرأة غيرها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و في مرسل الصدوق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رضاع يوم و ليلة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معتبرة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و في موثقة الثاني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 الدم هو الذي يرضع حتى يتضلّع و يتملى و ينتهي نفسه</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يدل عليه موثق ابن سوقة الآتي و لكن المقام من أحد الموارد التي اختلفت فيها الروايات اختلافا شديدا، و في مثله لا بد من رد الأخبار الشاذة النادرة إليهم كما أمرنا بذلك و الأخذ بما هو الراجح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التأمل في أخبار الرضاع يظهر أن الأصل في صدورها مراعاة التقية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لاحظها يعرف صدق ما قلناه حتى قال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ما اسأل عن الرضاع</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 في بعضها أعرض أبو عبد اللّه عليه السّلام عن الجواب كما في صحيح عبيد بن زرارة الآتي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عدد الخمسة عشر أقرب إلى إنبات اللحم و شد العظم عرفا، و كذا بالنسبة إلى اليوم و الليلة أيضا فتوافق العلامات الثلاث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سند الحديث الدال على الخمسة عشر معتبر و دلالته ظاهرة و هو في مقام الشرح و التفصيل، فعن زياد بن سوقة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هل للرضاع حد يؤخذ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يوم و ليلة أو خمس عشرة رضعة متواليات من امرأة واحدة من لبن فحل واحد لم يفصل بينها رضعة امرأة غيرها، فلو أن امرأة أرضعت غلاما أو جارية عشر رضعات من لبن فحل واحد و أرضعتهما امرأة أخرى من فحل آخر عشر رضعات لم يحرم نكاحهما</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و هو من محكمات أخبار الباب مشتمل على النفي و الإثبات و موافق للمشهور و مخالف للعامة فهو جامع للمرجحات الداخلية 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عشرة رضعة لا تحرم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فيمكن حمله على الإنكار، أو فاقد الشرائط مع القصور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العشرة فمجموعها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الحرمة مطلقا مثل موثق عبيد بن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يحرّمن شيئا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و في موثق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و قريب منهما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علقت الحرمة في العشرة على اشتداد العظم و إنبات اللحم فجعلهما المناط دون العدد مثل رواية مسعدة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 أنبت اللحم، فأما الرضعة و الثلاث حتى بلغ العشر إذا كن متفرقات فلا بأس</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و في صحيح ابن رئاب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 قلت فيحرم عشر رضعات؟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تنبت اللحم و لا تشد العظم عشر رضعات</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فالجمع بين هذين القسمين في غاية الوضوح</w:t>
      </w:r>
      <w:r>
        <w:rPr>
          <w:rFonts w:eastAsia="Amiri" w:cs="Amiri" w:ascii="Amiri" w:hAnsi="Amiri"/>
          <w:color w:val="111111"/>
          <w:sz w:val="28"/>
          <w:szCs w:val="28"/>
          <w:rtl w:val="true"/>
          <w:lang w:bidi="ar-SA"/>
        </w:rPr>
        <w:t xml:space="preserve">. </w:t>
      </w:r>
      <w:bookmarkStart w:id="98" w:name="pg12265_161115"/>
    </w:p>
    <w:p>
      <w:pPr>
        <w:pStyle w:val="Heading6"/>
        <w:numPr>
          <w:ilvl w:val="5"/>
          <w:numId w:val="1"/>
        </w:numPr>
        <w:rPr/>
      </w:pPr>
      <w:bookmarkStart w:id="99" w:name="__RefHeading___Toc6956463_417432637"/>
      <w:bookmarkStart w:id="100" w:name="_Toc41"/>
      <w:bookmarkEnd w:id="98"/>
      <w:bookmarkEnd w:id="99"/>
      <w:r>
        <w:rPr>
          <w:rtl w:val="true"/>
        </w:rPr>
        <w:t xml:space="preserve">مسألة </w:t>
      </w:r>
      <w:r>
        <w:rPr/>
        <w:t>5</w:t>
      </w:r>
      <w:r>
        <w:rPr>
          <w:rtl w:val="true"/>
        </w:rPr>
        <w:t xml:space="preserve">: </w:t>
      </w:r>
      <w:r>
        <w:rPr>
          <w:rtl w:val="true"/>
        </w:rPr>
        <w:t>المعتبر في إنبات اللحم و شد العظم استقلال الرضاع في حصولهما</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إنبات اللحم و شد العظم استقلال الرضاع في حصولهما على وجه ينسبان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 ضم السكر و نحوه إليه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التحريم مثل رواية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الغلام يرضع الرضعة و الثنتين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منه التقية و انه ليس في مقام البيان مثل رواية عبيد بن زرارة </w:t>
      </w:r>
      <w:r>
        <w:rPr>
          <w:rStyle w:val="FootnoteAnchor"/>
          <w:rtl w:val="true"/>
        </w:rPr>
        <w:footnoteReference w:id="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إنا أهل بيت كبير فربما كان الفرح و الحزن الذي يجتمع فيه الرجل و النساء، فربما استخفت المرأة أن تكشف رأسها عند الرجل الذي بينها و بينه رضاع، و ربما استخف الرجل أن ينظر إلى ذلك فما الذي يحرم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الدم،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ينبت اللحم و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تحرم عشر رضعات؟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هذه الموثقة أن كل ما دل على التحريم في العشر يحمل على التقية أو يحمل على القسم الثاني من اشتداد العظم و إنبات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المخبورة أو خادم أو ظئر ثمَّ يرضع عشر رضعات يروى الصبي و ينام</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 هو مضطرب المتن متروك الظاهر فاسد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تأمل المتأمل في هذه الأخبار و رد بعضها إلى بعض لاطمئن بأن شيئا منها لم يصدر لبيان الحكم الواقعي، و إن ما هو المشهور من خمسة عشر رضعة أبعد عن التقية و أقرب إلى اعتبار اليوم و الليلة و نبت اللحم و شد العظم و اللّه العالم بالحقائق</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 xml:space="preserve">. </w:t>
      </w:r>
      <w:bookmarkStart w:id="101" w:name="pg12265_161116"/>
    </w:p>
    <w:p>
      <w:pPr>
        <w:pStyle w:val="BookText"/>
        <w:rPr/>
      </w:pPr>
      <w:bookmarkEnd w:id="101"/>
      <w:r>
        <w:rPr>
          <w:rFonts w:ascii="Amiri" w:hAnsi="Amiri" w:eastAsia="Amiri" w:cs="Amiri"/>
          <w:color w:val="111111"/>
          <w:sz w:val="28"/>
          <w:sz w:val="28"/>
          <w:szCs w:val="28"/>
          <w:rtl w:val="true"/>
          <w:lang w:bidi="ar-SA"/>
        </w:rPr>
        <w:t xml:space="preserve">على نحو ينسبان إليهما أشكل ثبوت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 المدار على الإنبات و الشد المعتد به منهما على ما يصدقان عليه عرفا و لا يكفي حصولهما بالدقة العقلية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في حصولهما بهذه المرتبة أو في استقلال الرضاع في حصولهما يرجع إلى التقديرين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6956465_417432637"/>
      <w:bookmarkStart w:id="103" w:name="_Toc42"/>
      <w:bookmarkEnd w:id="102"/>
      <w:r>
        <w:rPr>
          <w:rtl w:val="true"/>
        </w:rPr>
        <w:t xml:space="preserve">مسألة </w:t>
      </w:r>
      <w:r>
        <w:rPr/>
        <w:t>6</w:t>
      </w:r>
      <w:r>
        <w:rPr>
          <w:rtl w:val="true"/>
        </w:rPr>
        <w:t xml:space="preserve">: </w:t>
      </w:r>
      <w:r>
        <w:rPr>
          <w:rtl w:val="true"/>
        </w:rPr>
        <w:t>يعتبر في التقدير بالزمان أن يكون غذاؤه في اليوم و الليلة منحصرا باللبن</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التقدير بالزمان أن يكون غذاؤه في اليوم و الليلة منحصرا باللبن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يقدح شرب الماء للعطش و لا ما يأكل أو يشرب دواء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كفاية التلفيق في التقدير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ابتدأ بالرضاع في أثناء الليل أو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الشك في شمول الأدلة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فلأنه المنساق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للأصل بعد عدم ابتناء الأحكام الشرعية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اعتبار هما الشامل لصورة التفرق و الاجتماع كما هو شأن العلامات الشرعية في كل مقام تسهيلا على الأنام في ما يبتلون به من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الظاهر من الأخبار المتقدمة، مضافا إلى الإجماع، و أصالة عدم نشر الحرمة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يقدح تناول شي‌ء خارجي قليل جدا بما هو المتعارف في الرضع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سابقة و أن المناط الغذاء الواصل إلى الجوف و لا يصدق ذلك في الماء و الدواء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عرفا من ذكر اليوم و الليلة في نظير المقام اربع و عشرون ساعة كيف ما تحققت لا خصوص بياض اليوم و سواد الليل بقرينة ذكر العدد و النبت</w:t>
      </w:r>
      <w:r>
        <w:rPr>
          <w:rFonts w:eastAsia="Amiri" w:cs="Amiri" w:ascii="Amiri" w:hAnsi="Amiri"/>
          <w:color w:val="111111"/>
          <w:sz w:val="28"/>
          <w:szCs w:val="28"/>
          <w:rtl w:val="true"/>
          <w:lang w:bidi="ar-SA"/>
        </w:rPr>
        <w:t xml:space="preserve">. </w:t>
      </w:r>
      <w:bookmarkStart w:id="104" w:name="pg12265_161117"/>
    </w:p>
    <w:p>
      <w:pPr>
        <w:pStyle w:val="Heading6"/>
        <w:numPr>
          <w:ilvl w:val="5"/>
          <w:numId w:val="1"/>
        </w:numPr>
        <w:rPr/>
      </w:pPr>
      <w:bookmarkStart w:id="105" w:name="__RefHeading___Toc6956467_417432637"/>
      <w:bookmarkStart w:id="106" w:name="_Toc43"/>
      <w:bookmarkEnd w:id="104"/>
      <w:bookmarkEnd w:id="105"/>
      <w:r>
        <w:rPr>
          <w:rtl w:val="true"/>
        </w:rPr>
        <w:t xml:space="preserve">مسألة </w:t>
      </w:r>
      <w:r>
        <w:rPr/>
        <w:t>7</w:t>
      </w:r>
      <w:r>
        <w:rPr>
          <w:rtl w:val="true"/>
        </w:rPr>
        <w:t xml:space="preserve">: </w:t>
      </w:r>
      <w:r>
        <w:rPr>
          <w:rtl w:val="true"/>
        </w:rPr>
        <w:t>يعتبر في التقدير بالعدد أمور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التقدير بالعدد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الرضعة، بأن يروى الصبي و يصدر من قبل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 الرضعة الناقصة و لا تضم الناقصات بعضها ببعض بأن تحسب رضعتان ناقصتان أو ثلاث رضعات ناقصات مثلا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التقم الصبي الثدي ثمَّ رفضه لا بقصد الإعراض بأن كان للتنفس أو الالتفات إلى ملاعب أو الانتقال من ثدي إلى آخر أو غير ذلك كان الكل رضعة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الرضاعات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يفصل بينها رضاع امرأة أخرى و لا يقدح في التوالي تخلل غير الرضاع من المأكول و المشروب و إن تغذى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 الدم هو الذي يرضع حتى يتملأ و يتضلع و ينتهي نفسه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و في موثق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رضع حتى يمتلئ بطنه فإن ذلك ينبت اللحم و الدم و ذلك الذي يحرم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مضافا إلى الإجماع و أصالة عدم النشر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ظاهر ما مر من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كله من لوازم الرضاع فيشملها إطلاق الدليل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موثق ابن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أقل من يوم و ليلة أو خمس عشرة رضعة متواليات من امرأة واحدة من لبن فحل واحد لم يفصل بينها رضعة امرأة غيرها</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استثناء خصوص الارتضاع من امرأة أخرى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كمال العدد من امرأة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ارتضع بعض الرضعات من امرأة و أكملها من امرأة أخرى لم ينشر الحرمة و إن اتحد الفحل، فلا تكون واحدة من المرضعتين اما للمرتضع و لا الفحل أبا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تمام العدد من لبن فحل واحد و لا يكفي اتحاد المرضعة، فلو أرضعت امرأة من لبن فحل ثمان رضعات ثمَّ طلقها الفحل و تزوجت بآخر و حملت منه ثمَّ أرضعت ذلك الطفل من لبن الفحل الثاني تكملة العدد من دون تخلل رضاع امرأة أخرى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يتغذى الولد في هذه المدة المتخللة بالمأكول و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تقدم في موثق ابن سوقة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منها قول أبي جعفر عليه السّلام و أبي عبد اللّه عليه السّلام في موثق ابن سوقة و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لبن فحل واحد من امرأة واحدة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يرضع من امرأة و هو غلام، أ يحل له أن يتزوج أختها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المرأتان رضعتا من امرأة واحدة من لبن واحد فلا يحل، فإن كانت المرأتان رضعتا من امرأة واحدة من لبن فحلين فلا بأس بذلك</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إلى غير ذلك من الأخبار فما يظهر منه الخلاف محمول أو مطروح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ظاهر النصوص و إطلاق أدلة حلية النكاح إلا ما </w:t>
      </w:r>
      <w:bookmarkStart w:id="107" w:name="pg12265_161119"/>
    </w:p>
    <w:p>
      <w:pPr>
        <w:pStyle w:val="Heading6"/>
        <w:numPr>
          <w:ilvl w:val="5"/>
          <w:numId w:val="1"/>
        </w:numPr>
        <w:rPr/>
      </w:pPr>
      <w:bookmarkStart w:id="108" w:name="__RefHeading___Toc6956469_417432637"/>
      <w:bookmarkStart w:id="109" w:name="_Toc44"/>
      <w:bookmarkEnd w:id="107"/>
      <w:bookmarkEnd w:id="108"/>
      <w:r>
        <w:rPr>
          <w:rtl w:val="true"/>
        </w:rPr>
        <w:t xml:space="preserve">مسألة </w:t>
      </w:r>
      <w:r>
        <w:rPr/>
        <w:t>8</w:t>
      </w:r>
      <w:r>
        <w:rPr>
          <w:rtl w:val="true"/>
        </w:rPr>
        <w:t xml:space="preserve">: </w:t>
      </w:r>
      <w:r>
        <w:rPr>
          <w:rtl w:val="true"/>
        </w:rPr>
        <w:t>لا يعتبر حلية اللبن في نشر الحرمة بعد تحقق الشرائط المتقدمة</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حلية اللبن في نشر الحرمة بعد تحقق الشرائط المتقدمة كما لو أرضعت أمه الصبي بدون إذن المالك أو المستأجرة بدون إذن المؤجر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6956471_417432637"/>
      <w:bookmarkStart w:id="111" w:name="_Toc45"/>
      <w:bookmarkEnd w:id="110"/>
      <w:r>
        <w:rPr>
          <w:rtl w:val="true"/>
        </w:rPr>
        <w:t xml:space="preserve">مسألة </w:t>
      </w:r>
      <w:r>
        <w:rPr/>
        <w:t>9</w:t>
      </w:r>
      <w:r>
        <w:rPr>
          <w:rtl w:val="true"/>
        </w:rPr>
        <w:t xml:space="preserve">: </w:t>
      </w:r>
      <w:r>
        <w:rPr>
          <w:rtl w:val="true"/>
        </w:rPr>
        <w:t>ما ذكرنا من الشروط شروط لناشرية الرضاع للحرمة</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الشروط شروط لناشرية الرضاع للحرمة فلو انتفى بعضها لا أثر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بناشر لها أصلا حتى بين الفحل و المرتضعة و كذا بين المرتضع و المرتضعة فضلا عن الأصول و الفروع و الحواشي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الرضاع شرط آخر زائد على ما مر مختص بنشر الحرمة بين المرتضعين و بين أحدهما و فروع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لتحقق الأخوة الرضاعية بين المرتضعين و هو اتحاد الفحل الذي ارتضع المرتضعان من لبنه، فلو ارتضع صبي من امرأة من لبن شخص رضاعا كاملا و ارتضعت صبية من تلك المرأة من لبن شخص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طلقها الأول و زوّجها الثاني و صارت ذات لبن منه فأرضعتها رضاعا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تحرم الصبية على ذلك الصبي و لا فروع أحدهما على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كان الفحل صاحب اللبن واحدا</w:t>
      </w:r>
    </w:p>
    <w:p>
      <w:pPr>
        <w:pStyle w:val="BookText"/>
        <w:rPr/>
      </w:pPr>
      <w:r>
        <w:rPr>
          <w:rFonts w:ascii="Amiri" w:hAnsi="Amiri" w:eastAsia="Amiri" w:cs="Amiri"/>
          <w:color w:val="111111"/>
          <w:sz w:val="28"/>
          <w:sz w:val="28"/>
          <w:szCs w:val="28"/>
          <w:rtl w:val="true"/>
          <w:lang w:bidi="ar-SA"/>
        </w:rPr>
        <w:t>خرج بالدليل المخصوص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بعد الصدق العرفي إلا أن يدعى الانصراف و هو أول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الحلية و أصالة الإباحة، و الاتفاق في غير ما خرج بالنص الخاص و لما مر من القاعدة، مضافا إلى النصوص الخاصة الواردة في موارد مختلفة كما 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الخبر المتواتر 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نصوص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منها صحيح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رسول اللّه صلّى اللّه عليه و آله يحرم من الرضاع ما يحرم من النسب فسّر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أرضعت من لبن فحلها ولد امرأة أخرى من جارية أو غلام فذلك الذي قال رسول اللّه صلّى اللّه عليه و آله، و كل امرأة أرضعت من لبن فحلين كانا لها واحدا بعد واحد من جارية أو غلام، فإن ذلك رضاع ليس بالرضاع الذي قال رسول اللّه صلّى اللّه عليه و آله يحرم من الرضاع ما يحرم من النسب و إنما هو من نسب ناحية الصهر رضاع و لا يحرم شيئا و ليس هو سبب رضاع من ناحية لبن الفحولة فيحرم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غلام رضع من امرأة أ 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امرأة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الطبرسي رحمه اللّه كفاية وحدة المرضعة و إن تعدد الفحل لخبر 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للفحل حتى جاءتهم الرواية عنك أنك تحرّم من الرضاع ما يحرم من النسب فرجعوا إلى قولك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إن أمير 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 أنا أكره الكلام،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أسألك عنها ما قلت في رجل كانت له أمهات أولاد شتى فأرضعت واحدة منهن بلبنها غلاما غريبا، أ ليس كل شي‌ء من ولد ذلك الرجل من أمهات الأولاد الشتى محرما على ذلك الغلام؟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الرضاع يحرم من قبل الفحل و لا يحرم من قبل الأمهات و انما الرضاع من قبل الأمهات و إن كان لبن </w:t>
      </w:r>
      <w:bookmarkStart w:id="112" w:name="pg12265_161121"/>
    </w:p>
    <w:p>
      <w:pPr>
        <w:pStyle w:val="BookText"/>
        <w:rPr/>
      </w:pPr>
      <w:bookmarkEnd w:id="112"/>
      <w:r>
        <w:rPr>
          <w:rFonts w:ascii="Amiri" w:hAnsi="Amiri" w:eastAsia="Amiri" w:cs="Amiri"/>
          <w:color w:val="111111"/>
          <w:sz w:val="28"/>
          <w:sz w:val="28"/>
          <w:szCs w:val="28"/>
          <w:rtl w:val="true"/>
          <w:lang w:bidi="ar-SA"/>
        </w:rPr>
        <w:t xml:space="preserve">و تعددت المرضعة، كما إذا كانت لشخص نسوة متعددة و أرضعت كل واحدة منهن من لبنه طفلا رضاعا كاملا، فإنه يحرم بعضهم على بعض و على فروعه، لحصول الأخوة الرضاعية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6956473_417432637"/>
      <w:bookmarkStart w:id="114" w:name="_Toc46"/>
      <w:bookmarkEnd w:id="113"/>
      <w:r>
        <w:rPr>
          <w:rtl w:val="true"/>
        </w:rPr>
        <w:t xml:space="preserve">مسألة </w:t>
      </w:r>
      <w:r>
        <w:rPr/>
        <w:t>10</w:t>
      </w:r>
      <w:r>
        <w:rPr>
          <w:rtl w:val="true"/>
        </w:rPr>
        <w:t xml:space="preserve">: </w:t>
      </w:r>
      <w:r>
        <w:rPr>
          <w:rtl w:val="true"/>
        </w:rPr>
        <w:t>إذا تحقق الرضاع الجامع للشرائط صار الفحل و المرضعة أبا</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الرضاع الجامع للشرائط صار الفحل و المرضعة أبا و اما للمرتضع و أصولهما أجدادا و جدات و فروعهما أخوة و أولاد أخوة له و من في حاشيتهما و في حاشية أصولهما أعماما أو عمات و أخوالا أو خالات له، و صار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أو بنتا لهما و فروعه احفادا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الفحل أيضا يحرم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 هو معارض بالمتواتر على خلافه مع قصور سنده و ظهور التقية في متنه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وحدة الفحل و سائر الشرائط فيترتب الأثر لا محالة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نبينا الأعظم صلّى اللّه عليه و آله المتواتر بين الفريقين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و عن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 هو صريح في تنزيل الرضاع منزلة النسب شرعا، و لكنه من المعلوم أنه لا دخل للشارع في تحقق موضوعات النسب من الأبوة و الأمومة و العمومة و نحوها، بل هي موضوعات لغوية عرفية و إنما الشارع جعل الحرمة فقط لموضوعات في النسب و المصاهرة معروفة لغة و عرفا لا يتعدى عنها إلى غيرها، و كذلك لا دخل له في تحديد الموضوعات الرضاعية من الام و الأخت و نحوهما بل هي لغة و عرفا و شرعا على ما هي عليها في النسب بل هما متحدان مع زيادة لفظ الرضاع إلى الثانية دون الاولى، فلا تغيير في نفس الموضوع إلا بتعنونه بعنوان الرضاعة فقط من دون ملاحظة اللوازم </w:t>
      </w:r>
    </w:p>
    <w:p>
      <w:pPr>
        <w:pStyle w:val="BookText"/>
        <w:rPr/>
      </w:pPr>
      <w:r>
        <w:rPr>
          <w:rFonts w:ascii="Amiri" w:hAnsi="Amiri" w:eastAsia="Amiri" w:cs="Amiri"/>
          <w:color w:val="111111"/>
          <w:sz w:val="28"/>
          <w:sz w:val="28"/>
          <w:szCs w:val="28"/>
          <w:rtl w:val="true"/>
          <w:lang w:bidi="ar-SA"/>
        </w:rPr>
        <w:t xml:space="preserve">و إذا تبين ذلك فكل عنوان نسبي محرم من العناوين السبعة المتقدمة إذا تحقق مثله في الرضاع يكون محرما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 الرضاعية كالأم النسبية و البنت الرضاعية كالبنت النسبية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أرضعت امرأة من لبن فحل طفلا حرمت المرضعة و أمها و أم الفحل على المرتضع للامومة و المرتضعة و بناتها و بنات المرتضع على الفحل و على أبيه و أبي المرضعة للبنتية، و حرمت أخت الفحل و أخت</w:t>
      </w:r>
    </w:p>
    <w:p>
      <w:pPr>
        <w:pStyle w:val="BookText"/>
        <w:rPr/>
      </w:pPr>
      <w:r>
        <w:rPr>
          <w:rFonts w:ascii="Amiri" w:hAnsi="Amiri" w:eastAsia="Amiri" w:cs="Amiri"/>
          <w:color w:val="111111"/>
          <w:sz w:val="28"/>
          <w:sz w:val="28"/>
          <w:szCs w:val="28"/>
          <w:rtl w:val="true"/>
          <w:lang w:bidi="ar-SA"/>
        </w:rPr>
        <w:t xml:space="preserve">أبدا للأصل و عمومات الحلية إلا خصوص ما خرج بالدليل، فلو أرضعت أجنبية ولدك مثلا تصير هي الأم الرضاعية للولد و تنشر الحرمة بينهما لا أن تصير المرأة زوجتك و تحرم أمها عليك لقوله تعالى وَ أُمَّهٰاتُ نِسٰائِكُمْ </w:t>
      </w:r>
      <w:r>
        <w:rPr>
          <w:rStyle w:val="FootnoteAnchor"/>
          <w:rtl w:val="true"/>
        </w:rPr>
        <w:footnoteReference w:id="61"/>
      </w:r>
      <w:r>
        <w:rPr>
          <w:rFonts w:ascii="Amiri" w:hAnsi="Amiri" w:eastAsia="Amiri" w:cs="Amiri"/>
          <w:color w:val="111111"/>
          <w:sz w:val="28"/>
          <w:sz w:val="28"/>
          <w:szCs w:val="28"/>
          <w:rtl w:val="true"/>
          <w:lang w:bidi="ar-SA"/>
        </w:rPr>
        <w:t>، لكونها خارجة عن عنوان النسب و عنوان المصاهرة، و يأتي بيان جملة من اللوازم غير الحرمة الأبدية فلا بد من تحقق العنوان المحرم النسبي و المصاهري و في الرضاع يضاف إليه عنوان الرضاع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بكلمة الموصول في 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الأشخاص المحرمة النسبية و الأشخاص المحرمة بالمصاهرة من دون تصوير فرضي يترتب عليه العنوان المحرم على ذلك الفرض كما مثلناه من المثال و ما تأتي من الأمثلة، لأن مقام نبينا الأعظم صلّى اللّه عليه و آله و الكلمة التي بيّنها أجل من ذلك، فما هو المفاد المطابقي للمحرمات الذاتية بعينه لو تحقق هو الموضوع للمحرمات الرضاعية مع عدم وساطة فرض و ملازمة و تشبيه من جهة أخرى في البين أصلا لئلا يلزم تحريم ما أحله اللّه تعالى</w:t>
      </w:r>
      <w:r>
        <w:rPr>
          <w:rFonts w:eastAsia="Amiri" w:cs="Amiri" w:ascii="Amiri" w:hAnsi="Amiri"/>
          <w:color w:val="111111"/>
          <w:sz w:val="28"/>
          <w:szCs w:val="28"/>
          <w:rtl w:val="true"/>
          <w:lang w:bidi="ar-SA"/>
        </w:rPr>
        <w:t xml:space="preserve">. </w:t>
      </w:r>
      <w:bookmarkStart w:id="115" w:name="pg12265_161123"/>
    </w:p>
    <w:p>
      <w:pPr>
        <w:pStyle w:val="BookText"/>
        <w:rPr/>
      </w:pPr>
      <w:bookmarkEnd w:id="115"/>
      <w:r>
        <w:rPr>
          <w:rFonts w:ascii="Amiri" w:hAnsi="Amiri" w:eastAsia="Amiri" w:cs="Amiri"/>
          <w:color w:val="111111"/>
          <w:sz w:val="28"/>
          <w:sz w:val="28"/>
          <w:szCs w:val="28"/>
          <w:rtl w:val="true"/>
          <w:lang w:bidi="ar-SA"/>
        </w:rPr>
        <w:t xml:space="preserve">المرضعة على المرتضع بصيرورتهما عمة و خالة له، و المرتضعة على أخ الفحل و أخ المرضعة، لصيرورتهما بنت أخ أو بنت أخت لهما، و حرمت بنات الفحل على المرتضع و المرتضعة على أبنائه نسبيين كانوا أم رضاعيين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بنات المرضعة على المرتضع و المرتضعة على ابنائها إذا كانوا نسبيين للأخوة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أولاد المرضعة الرضاعيون ممن أرضعتهم بلبن فحل آخر غير الفحل الذي ارتضع المرتضع بلبنه لم يحرموا على المرتضع، لما مر من اشتراط اتحاد الفحل في نشر الحرمة بين المرتضعين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6956475_417432637"/>
      <w:bookmarkStart w:id="117" w:name="_Toc47"/>
      <w:bookmarkEnd w:id="116"/>
      <w:r>
        <w:rPr>
          <w:rtl w:val="true"/>
        </w:rPr>
        <w:t xml:space="preserve">مسألة </w:t>
      </w:r>
      <w:r>
        <w:rPr/>
        <w:t>11</w:t>
      </w:r>
      <w:r>
        <w:rPr>
          <w:rtl w:val="true"/>
        </w:rPr>
        <w:t xml:space="preserve">: </w:t>
      </w:r>
      <w:r>
        <w:rPr>
          <w:rtl w:val="true"/>
        </w:rPr>
        <w:t>تكفي في حصول العلاقة الرضاعية المحرمة دخالة الرضاع فيه في الجملة</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في حصول العلاقة الرضاعية المحرمة دخالة الرضاع فيه في الجملة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تحصل من دون دخالة غيره فيها كعلاقة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النسب فلتحقق الأخوة النسبية و أما من الرضاع فلأن كل ما حرم من النسب يحرم مثله من الرضاع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بالمقام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المتواترة المتقدمة بل بالضرورة، لتقوم أصل الرضاع بذلك، و لكن أصل تحقق العلاقة الرضاعية لها مراتب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صعودا و نزولا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عرضا أو الجميع و تتسع دائرتها مقدار اتساع دائرة النسب قلة و كثرة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فرض الاشتداد و التضعيف في الرضاع بحسب الكيفية أيضا فأين الرضاع الحاصل من خمسة عشر رضعة فقط و مما يحصل في تمام الحولين الكاملين، و من ذلك يظهر إعجاز الكلمة الموجزة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الأبوة و الأمومة و الابنية و البنتية الحاصلة بين الفحل و المرضعة و بين المرتضع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الحاصلة بينه و بين أصولهما الرضاعيين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لهما أب أو أم من الرضاعة حيث انهما جد و جدة للمرتضع من جهة الرضاع محضا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تحصل به مع دخالة النسب في حصولها كعلاقة الأخوة الحاصلة بين المرتضع و أولاد الفحل و المرضعة النسبيين، فإنهم و إن كانوا منسوبين إليهما بالولادة إلا أن إخوتهم للمرتضع حصلت بسبب الرضاع، فهم أخوة أو أخوات له من الرضاعة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شخصين قد تحصل بعلاقتين كالنسبة بين الأخوين فإنها تحصل بعلاقة كل منهما مع الأب أو الأم أو كليهما، و كالنسبة بين الشخص وجده الأدنى فإنها تحصل بعلاقة بينه و بين أبيه مثلا و علاقة بين أبيه و بين جده، و قد تحصل بعلاقات ثلاث كالنسبة بين الشخص و بين جده الثاني، و كالنسبة بينه و بين عمه الأدنى فإنه تحصل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موضوع الرضاع قهرا و يشمله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الموضوع حينئذ بالنسبة إلى من حصلت فيه العلاقة الرضاعية فتشمله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ذات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لها أطراف متعددة كما مر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جميع الأحكام الشرعية على ذلك قهرا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bookmarkStart w:id="118" w:name="pg12265_161125"/>
    </w:p>
    <w:p>
      <w:pPr>
        <w:pStyle w:val="BookText"/>
        <w:rPr/>
      </w:pPr>
      <w:bookmarkEnd w:id="118"/>
      <w:r>
        <w:rPr>
          <w:rFonts w:ascii="Amiri" w:hAnsi="Amiri" w:eastAsia="Amiri" w:cs="Amiri"/>
          <w:color w:val="111111"/>
          <w:sz w:val="28"/>
          <w:sz w:val="28"/>
          <w:szCs w:val="28"/>
          <w:rtl w:val="true"/>
          <w:lang w:bidi="ar-SA"/>
        </w:rPr>
        <w:t xml:space="preserve">بينه و بين أبيه و بعلاقة كل من أبيه و أخيه مع أبيهما مثلا، و هكذا تتصاعد و تتنازل النسب و تتشعب بقلة العلاقات و كثرتها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قد تتوقف نسبة بين شخصين على عشر علائق أو أقل أو أكثر، و إذا تبين ذلك فإن كانت تلك العلائق كلها حاصلة بالولادة كانت العلاقة نسبية، و إن حصلت كلها أو بعضها و لو واحدة من العشر بالرضاع كانت العلاقة رضاعية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956477_417432637"/>
      <w:bookmarkStart w:id="120" w:name="_Toc48"/>
      <w:bookmarkEnd w:id="119"/>
      <w:r>
        <w:rPr>
          <w:rtl w:val="true"/>
        </w:rPr>
        <w:t xml:space="preserve">مسألة </w:t>
      </w:r>
      <w:r>
        <w:rPr/>
        <w:t>12</w:t>
      </w:r>
      <w:r>
        <w:rPr>
          <w:rtl w:val="true"/>
        </w:rPr>
        <w:t xml:space="preserve">: </w:t>
      </w:r>
      <w:r>
        <w:rPr>
          <w:rtl w:val="true"/>
        </w:rPr>
        <w:t>لمّا كانت المصاهرة التي هي</w:t>
      </w:r>
      <w:r>
        <w:rPr>
          <w:rtl w:val="true"/>
        </w:rPr>
        <w:t xml:space="preserve">- </w:t>
      </w:r>
      <w:r>
        <w:rPr>
          <w:rtl w:val="true"/>
        </w:rPr>
        <w:t>أحد أسباب تحريم النكاح</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المصاهرة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أسباب تحريم النكاح كما 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أحد الزوجين و بعض أقرباء الآخر، فهي تتوقف على أمرين مزاوجة و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الرضاع إنما يقوم مقام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العلاقة من الأمور النسبية الإضافية يمكن تحققها في أطراف قليلة أو كثيرة فهي منوطة لقلة أطراف العلاقة و 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اتسعت النسبة يتسع الرضاع و كل ما تضيقت يتضيق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أنهما متلازمان سعة و ضيقا، للإطلاق و الاتفاق و الواحدة من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كان فحل له عشرة أولاد ارتضع مع واحد منهم صبية رضاعا جامعا للشرائط من امرأة لذلك الفحل، فيصير جميع العشرة أخوة رضاعية للصبية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فصل المحرمات بالمصاهرة فراجع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اختيارية لنفس الزواج، و الثانية تكوينية مرتبة على الاختيار كأم الزوجة و ربيبتها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نسب و قرابة فيشمله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من الرضاع ما يحرم من </w:t>
      </w:r>
      <w:bookmarkStart w:id="121" w:name="pg12265_161126"/>
    </w:p>
    <w:p>
      <w:pPr>
        <w:pStyle w:val="BookText"/>
        <w:rPr/>
      </w:pPr>
      <w:bookmarkEnd w:id="121"/>
      <w:r>
        <w:rPr>
          <w:rFonts w:ascii="Amiri" w:hAnsi="Amiri" w:eastAsia="Amiri" w:cs="Amiri"/>
          <w:color w:val="111111"/>
          <w:sz w:val="28"/>
          <w:sz w:val="28"/>
          <w:szCs w:val="28"/>
          <w:rtl w:val="true"/>
          <w:lang w:bidi="ar-SA"/>
        </w:rPr>
        <w:t xml:space="preserve">دون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فمرضعة ولدك لا تكون بمنزلة زوجتك حتى تحرم أمها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الام و البنت الرضاعيين لزوجتك تكونان كالأم و البنت النسبيين لها فتحرمان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حليلة الابن الرضاعي كحليلة الابن النسبي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حليلة الأب الرضاعي كحليلة الأب النسبي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تحرم الاولى على أبيه الرضاعي و الثانية على ابنه الرضاعي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6956479_417432637"/>
      <w:bookmarkStart w:id="123" w:name="_Toc49"/>
      <w:bookmarkEnd w:id="122"/>
      <w:r>
        <w:rPr>
          <w:rtl w:val="true"/>
        </w:rPr>
        <w:t xml:space="preserve">مسألة </w:t>
      </w:r>
      <w:r>
        <w:rPr/>
        <w:t>13</w:t>
      </w:r>
      <w:r>
        <w:rPr>
          <w:rtl w:val="true"/>
        </w:rPr>
        <w:t xml:space="preserve">: </w:t>
      </w:r>
      <w:r>
        <w:rPr>
          <w:rtl w:val="true"/>
        </w:rPr>
        <w:t>قد تبين مما سبق أن العلاقة الرضاعية المحضة قد تحصل برضاع واحد</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سبق أن العلاقة الرضاعية المحضة قد</w:t>
      </w:r>
    </w:p>
    <w:p>
      <w:pPr>
        <w:pStyle w:val="BookText"/>
        <w:rPr/>
      </w:pP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ما مر من النص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أنه لا بد في التنزيل الرضاعي من انطباقه على ما هو المحرم أولا، و ما هو المحرم أولا ما في قوله تعالى وَ أُمَّهٰاتُ نِسٰائِكُمْ </w:t>
      </w:r>
      <w:r>
        <w:rPr>
          <w:rStyle w:val="FootnoteAnchor"/>
          <w:rtl w:val="true"/>
        </w:rPr>
        <w:footnoteReference w:id="66"/>
      </w:r>
      <w:r>
        <w:rPr>
          <w:rFonts w:ascii="Amiri" w:hAnsi="Amiri" w:eastAsia="Amiri" w:cs="Amiri"/>
          <w:color w:val="111111"/>
          <w:sz w:val="28"/>
          <w:sz w:val="28"/>
          <w:szCs w:val="28"/>
          <w:rtl w:val="true"/>
          <w:lang w:bidi="ar-SA"/>
        </w:rPr>
        <w:t>، و مرضعة الولد ليست زوجة للشخص و من نسائه حتى يحرم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أم رضاعي للولد، و الام الحقيقي للولد لا تكون حراما لوالده حتى تكون الأم الرضاعي حراما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إحديهما على قوله تعالى وَ أُمَّهٰاتُ نِسٰائِكُمْ و الأخرى على قوله تعالى وَ رَبٰائِبُكُمُ اللّٰاتِي فِي حُجُورِكُمْ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لانطباقها على قوله تعالى وَ حَلٰائِلُ أَبْنٰائِكُمُ الَّذِينَ مِنْ أَصْلٰابِكُمْ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لانطباقها على قوله تعالى حُرِّمَتْ عَلَيْكُمْ أُمَّهٰاتُكُمْ </w:t>
      </w:r>
      <w:r>
        <w:rPr>
          <w:rStyle w:val="FootnoteAnchor"/>
          <w:rtl w:val="true"/>
        </w:rPr>
        <w:footnoteReference w:id="69"/>
      </w:r>
      <w:r>
        <w:rPr>
          <w:rFonts w:ascii="Amiri" w:hAnsi="Amiri" w:eastAsia="Amiri" w:cs="Amiri"/>
          <w:color w:val="111111"/>
          <w:sz w:val="28"/>
          <w:sz w:val="28"/>
          <w:szCs w:val="28"/>
          <w:rtl w:val="true"/>
          <w:lang w:bidi="ar-SA"/>
        </w:rPr>
        <w:t>، الشامل كل منهما للتنزيل الرضاعي أيضا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الوجه في كل منهما</w:t>
      </w:r>
      <w:r>
        <w:rPr>
          <w:rFonts w:eastAsia="Amiri" w:cs="Amiri" w:ascii="Amiri" w:hAnsi="Amiri"/>
          <w:color w:val="111111"/>
          <w:sz w:val="28"/>
          <w:szCs w:val="28"/>
          <w:rtl w:val="true"/>
          <w:lang w:bidi="ar-SA"/>
        </w:rPr>
        <w:t xml:space="preserve">. </w:t>
      </w:r>
      <w:bookmarkStart w:id="124" w:name="pg12265_161127"/>
    </w:p>
    <w:p>
      <w:pPr>
        <w:pStyle w:val="BookText"/>
        <w:rPr/>
      </w:pPr>
      <w:bookmarkEnd w:id="124"/>
      <w:r>
        <w:rPr>
          <w:rFonts w:ascii="Amiri" w:hAnsi="Amiri" w:eastAsia="Amiri" w:cs="Amiri"/>
          <w:color w:val="111111"/>
          <w:sz w:val="28"/>
          <w:sz w:val="28"/>
          <w:szCs w:val="28"/>
          <w:rtl w:val="true"/>
          <w:lang w:bidi="ar-SA"/>
        </w:rPr>
        <w:t xml:space="preserve">تحصل برضاع واحد كالحاصلة بين المرتضع و بين المرضعة و صاحب اللبن، و قد تحصل برضاعين كالحاصلة بين المرتضع و بين أبوي الفحل و المرضعة الرضاعيين، و قد تحصل برضاعات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لصاحب اللبن مثلا أب من جهة الرضاع و كان لذلك الأب الرضاعي أيضا أب من الرضاع و كان للأخير أيضا أب من الرضاع، و هكذا إلى عشرة آباء كان الجميع أجدادا رضاعيين للمرتضع الأخير و جميع المرضعات جدات له، فإن كانت أنثى حرمت على جميع الأجداد، و إن كان ذكرا حرمت عليه جميع الجدات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كانت للجد الرضاعي الأعلى أخت رضاعية حرمت على المرتضع الأخير، لكونها عمته العليا من الرضاع، و لو كانت للمرتضعة البعيدة التي هي الجدة العليا للمرتضع أخت حرمت عليه لكونها خالته العليا من الرضاع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6956481_417432637"/>
      <w:bookmarkStart w:id="126" w:name="_Toc50"/>
      <w:bookmarkEnd w:id="125"/>
      <w:r>
        <w:rPr>
          <w:rtl w:val="true"/>
        </w:rPr>
        <w:t xml:space="preserve">مسألة </w:t>
      </w:r>
      <w:r>
        <w:rPr/>
        <w:t>14</w:t>
      </w:r>
      <w:r>
        <w:rPr>
          <w:rtl w:val="true"/>
        </w:rPr>
        <w:t xml:space="preserve">: </w:t>
      </w:r>
      <w:r>
        <w:rPr>
          <w:rtl w:val="true"/>
        </w:rPr>
        <w:t>قد عرفت فيما سبق انه يشترط في حصول الأخوة الرضاعية بين المرتضعين اتحاد الفحل</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انه يشترط في حصول الأخوة الرضاعية بين المرتضعين اتحاد الفحل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يتفرع على ذلك مراعاة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يشمل الجميع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مع 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لفحل واحد زوجات متعددة و أرضعت كل زوجة ولدا من عشيرة مثلا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ذلك في المسألة السابعة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27" w:name="pg12265_161128"/>
    </w:p>
    <w:p>
      <w:pPr>
        <w:pStyle w:val="BookText"/>
        <w:rPr/>
      </w:pPr>
      <w:bookmarkEnd w:id="127"/>
      <w:r>
        <w:rPr>
          <w:rFonts w:ascii="Amiri" w:hAnsi="Amiri" w:eastAsia="Amiri" w:cs="Amiri"/>
          <w:color w:val="111111"/>
          <w:sz w:val="28"/>
          <w:sz w:val="28"/>
          <w:szCs w:val="28"/>
          <w:rtl w:val="true"/>
          <w:lang w:bidi="ar-SA"/>
        </w:rPr>
        <w:t xml:space="preserve">هذا الشرط في العمومة و الخؤلة الحاصلتين بالرضاع أيضا، لأن العم و العمة أخ و أخت للأب، و الخال و الخالة أخ و أخت للأم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تراضع أبوك أو أمك مع صبية من امرأة فإن اتحد الفحل كانت الصبية عمتك أو خالتك من الرضاعة، بخلاف ما إذا لم يتحد فحيث لم تحصل الأخوة الرضاعية بين أبيك أو أمك مع الصبية لم تكن هي عمتك أو خالتك فلم تحرم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6956483_417432637"/>
      <w:bookmarkStart w:id="129" w:name="_Toc51"/>
      <w:bookmarkEnd w:id="128"/>
      <w:r>
        <w:rPr>
          <w:rtl w:val="true"/>
        </w:rPr>
        <w:t xml:space="preserve">مسألة </w:t>
      </w:r>
      <w:r>
        <w:rPr/>
        <w:t>15</w:t>
      </w:r>
      <w:r>
        <w:rPr>
          <w:rtl w:val="true"/>
        </w:rPr>
        <w:t xml:space="preserve">: </w:t>
      </w:r>
      <w:r>
        <w:rPr>
          <w:rtl w:val="true"/>
        </w:rPr>
        <w:t>لا يجوز أن ينكح أبو المرتضع في أولاد صاحب اللبن</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ينكح أبو المرتضع في أولاد صاحب اللبن ولادة و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هذا الشكل الأول البديهي الإنتاج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أخ و أخت و يشترط اتحاد الفحل في حصول كل أخوة رضاعية فيشترط اتحاد الفحل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مناط الحرمة و هو اتحاد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صاروا بمنزلة أولاده، و للأخبار المستفيضة منها صحيح ابن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عيسى بن جعفر بن عيسى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أرضعت لي صبيا فهل يحل لي أن أتزوج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سألت من هاهنا يؤتى أن يقول الناس حرمت عليه امرأته من قبل لبن الفحل هذا هو لبن الفحل لا غيره،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ليست ابنة المرأة التي أرضعت لي هي ابنة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شي‌ء منهن و كن في موضع بناتك</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أبي الحسن عليه السّلام امرأة أرضعت بعض ولدي هل يجوز لي أن أتزوج بعض ولدها؟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ولدها صارت بمنزلة ولدك</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إلى غير ذلك من </w:t>
      </w:r>
      <w:bookmarkStart w:id="130" w:name="pg12265_161129"/>
    </w:p>
    <w:p>
      <w:pPr>
        <w:pStyle w:val="BookText"/>
        <w:rPr/>
      </w:pPr>
      <w:bookmarkEnd w:id="130"/>
      <w:r>
        <w:rPr>
          <w:rFonts w:ascii="Amiri" w:hAnsi="Amiri" w:eastAsia="Amiri" w:cs="Amiri"/>
          <w:color w:val="111111"/>
          <w:sz w:val="28"/>
          <w:sz w:val="28"/>
          <w:szCs w:val="28"/>
          <w:rtl w:val="true"/>
          <w:lang w:bidi="ar-SA"/>
        </w:rPr>
        <w:t xml:space="preserve">و كذا في أولاد المرضعة نسبا لا رضاعا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أولاده الذين لم يرتضعوا من هذا اللبن فيجوز نكاحهم في أولاد صاحب اللبن و في أولاد المرضعة التي أرضعت أخاهم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الاحتياط لا ينبغي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6956485_417432637"/>
      <w:bookmarkStart w:id="132" w:name="_Toc52"/>
      <w:bookmarkEnd w:id="131"/>
      <w:r>
        <w:rPr>
          <w:rtl w:val="true"/>
        </w:rPr>
        <w:t xml:space="preserve">مسألة </w:t>
      </w:r>
      <w:r>
        <w:rPr/>
        <w:t>16</w:t>
      </w:r>
      <w:r>
        <w:rPr>
          <w:rtl w:val="true"/>
        </w:rPr>
        <w:t xml:space="preserve">: </w:t>
      </w:r>
      <w:r>
        <w:rPr>
          <w:rtl w:val="true"/>
        </w:rPr>
        <w:t>إذا أرضعت امرأة ابن شخص بلبن فحلها ثمَّ أرضعت بنت شخص آخر</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أرضعت امرأة ابن شخص بلبن فحلها ثمَّ أرضعت بنت شخص آخر من لبن ذلك الفحل فتلك البنت و إن حرمت على ذلك الابن لكن تحل أخوات كل منهما لإخوة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و إطلاقها يشمل النسبي و الرضاعي و ان المنشأ إنما هو لبن الفحل و هو متحقق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فلأنهم صاروا بمنزلة ولد أب المرتضع و لا يجوز أن ينكح أب المرتضع في إخوة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الحرمة في الرضاعي منها فيظهر منهم الإجماع عليه و هو صحيح في صورة اختلاف الفحل و لو لم يكن إجماع، لما مر من اشتراط اتحاد الفحل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عمومات الحلية بعد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نسب إلى الشيخ رحمه اللّه من الإجماع على الحرمة و تمسك بعموم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دعوى الإجماع بلا دليل، و يأتي أن عموم المنزلة 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حرمة البنت على الابن، فلتحقق الأخوة الرضاعية بينهما جامعة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حلية أخوات كل منهما لإخوة الآخر، فللأصل و إطلاق أدلة الحلية بعد عدم تحقق النسب و الرضاع بينهم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من قال بعموم المنزلة تحرم و يأتي بعد ذلك بطلانه</w:t>
      </w:r>
      <w:r>
        <w:rPr>
          <w:rFonts w:eastAsia="Amiri" w:cs="Amiri" w:ascii="Amiri" w:hAnsi="Amiri"/>
          <w:color w:val="111111"/>
          <w:sz w:val="28"/>
          <w:szCs w:val="28"/>
          <w:rtl w:val="true"/>
          <w:lang w:bidi="ar-SA"/>
        </w:rPr>
        <w:t xml:space="preserve">. </w:t>
      </w:r>
      <w:bookmarkStart w:id="133" w:name="pg12265_161130"/>
    </w:p>
    <w:p>
      <w:pPr>
        <w:pStyle w:val="Heading6"/>
        <w:numPr>
          <w:ilvl w:val="5"/>
          <w:numId w:val="1"/>
        </w:numPr>
        <w:rPr/>
      </w:pPr>
      <w:bookmarkStart w:id="134" w:name="__RefHeading___Toc6956487_417432637"/>
      <w:bookmarkStart w:id="135" w:name="_Toc53"/>
      <w:bookmarkEnd w:id="133"/>
      <w:bookmarkEnd w:id="134"/>
      <w:r>
        <w:rPr>
          <w:rtl w:val="true"/>
        </w:rPr>
        <w:t xml:space="preserve">مسألة </w:t>
      </w:r>
      <w:r>
        <w:rPr/>
        <w:t>17</w:t>
      </w:r>
      <w:r>
        <w:rPr>
          <w:rtl w:val="true"/>
        </w:rPr>
        <w:t xml:space="preserve">: </w:t>
      </w:r>
      <w:r>
        <w:rPr>
          <w:rtl w:val="true"/>
        </w:rPr>
        <w:t>الرضاع المحرم كما يمنع من النكاح لو كان سابقا يبطله لو حصل لا حقا</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الرضاع المحرم كما يمنع من النكاح لو كان سابقا يبطله لو حصل لا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كانت له زوجة صغيرة فأرضعتها بنته أو أخته أو بنت أخيه أو بنت أخته أو زوجة أخيه بلبنه رضاعا كاملا بطل نكاحها و حرمت عليه، لصيرورتها بالرضاع بنتا أو أختا أو بنت أخ أو بنت أخت له فحرمت عليه لا حقا كما لو ارتضعت قبل الزوجية كانت تحرم عليه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كانت له زوجتان صغيرة و كبيرة فأرضعت الكبيرة الصغيرة حرمت عليه الكبيرة لأنها صارت أم زوجته، و كذلك الصغيرة إن كان رضاعها من لبنه أو دخل بالكبيرة لكونها بنتا له في الأول و بنت زوجته المدخول بها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الدالة على الحرمة بالرضاع و عموماتها الشاملة للابتداء و الاستدامة، و النصوص الخاصة مثل 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جارية فأرضعتها امرأته فسد النكاح</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 في صحيح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جارية صغيرة فأرضعتها امرأته و أم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عليه</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إلى غير ذلك من الروايات التي وردت في موارد متفرقة تأتي الإشارة إليها إن شاء اللّه تعالى، مضافا إلى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لكل منهما مضافا إلى ما تقدم و يأتي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ما مر من قول أبي جعفر عليه السّلام في 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مسلم، و منها صحيح ابن مهزيار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تزوج بجارية صغيرة فأرضعتها امرأته ثمَّ أرضعتها امرأة له اخرى، فقال ابن شبرمة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 عليه الجارية و امرأتاه،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ابن شبرمة تحرم عليه الجارية و امرأته التي أرضعتها أولا فأما الأخيرة فلم تحرم عليه كأنها أرضعت ابنته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ينفسخ عقد الصغيرة و إن لم يكن الرضاع من لبنه و لم يدخل بالكبيرة، لعدم صحة اجتماع عقد نكاح الام و البنت حدوثا و بقاء، فالجمع لا يجوز، و بطلان أحد العقدين دون الآخر ترجيح بلا مرجح فلا بد من بطلان العقدين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صدق أم الزوجة، لأنه في أول آنات الصدق ينفسخ النكاح فكيف يصدق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مردود بأن مقتضى إطلاق الأدلة كفاية المقارنة الزمانية في البطلان، فالأمية و البنتية و انفساخ النكاح متحقق في آن واحد، فالثلاثة كمعلولات لعلة واحدة، و لا محذور فيه من عقل أو نقل و لا حاجة لإتعاب النفس و إدخال المقام في مسألة المشتق مع أنه ساقط من أصله، لما مر من أن عنوان التحريم بالرضاع لا بد و أن يتعلق بذات العنوان كالنسب و المصاهرة بلا دخل شي‌ء فيه أبدا و أم من كانت زوجة ليس من عناوين المصاهرة و ما هو من عناوينها أم الزوجة</w:t>
      </w:r>
      <w:r>
        <w:rPr>
          <w:rFonts w:eastAsia="Amiri" w:cs="Amiri" w:ascii="Amiri" w:hAnsi="Amiri"/>
          <w:color w:val="111111"/>
          <w:sz w:val="28"/>
          <w:szCs w:val="28"/>
          <w:rtl w:val="true"/>
          <w:lang w:bidi="ar-SA"/>
        </w:rPr>
        <w:t xml:space="preserve">. </w:t>
      </w:r>
      <w:bookmarkStart w:id="136" w:name="pg12265_161132"/>
    </w:p>
    <w:p>
      <w:pPr>
        <w:pStyle w:val="Heading4"/>
        <w:numPr>
          <w:ilvl w:val="3"/>
          <w:numId w:val="1"/>
        </w:numPr>
        <w:rPr/>
      </w:pPr>
      <w:bookmarkStart w:id="137" w:name="__RefHeading___Toc6956489_417432637"/>
      <w:bookmarkStart w:id="138" w:name="_Toc54"/>
      <w:bookmarkEnd w:id="136"/>
      <w:bookmarkEnd w:id="137"/>
      <w:r>
        <w:rPr>
          <w:rtl w:val="true"/>
        </w:rPr>
        <w:t>تنبيه</w:t>
      </w:r>
      <w:bookmarkEnd w:id="138"/>
    </w:p>
    <w:p>
      <w:pPr>
        <w:pStyle w:val="Heading5"/>
        <w:numPr>
          <w:ilvl w:val="4"/>
          <w:numId w:val="1"/>
        </w:numPr>
        <w:rPr/>
      </w:pPr>
      <w:bookmarkStart w:id="139" w:name="__RefHeading___Toc6956491_417432637"/>
      <w:bookmarkStart w:id="140" w:name="_Toc55"/>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 xml:space="preserve">تنبيه إذا كان أخوان في بيت واحد مثلا و كانت زوجة كل منهما أجنبية عن الآخر و أراد أن تصير زوجة كل منهما من محارم الآخر حتى يحل له النظر إليهما، يمكن لهما الاحتيال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يتزوج كل منهما بصبية و ترضع زوجة كل منهما زوجة الآخر رضاعا كاملا فتصير زوجة كل منهما اما لزوجة الآخر، فتصير من محارمه و حل نظره إليها و بطل نكاح كلتا الصبيتين، لصيرورة كل منهما بالرضاع بنت أخي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الوجوه المرخصة شرعا لمحرمية زوجة أحد الأخوين بالنسبة إلى الآخر فتشمله العمومات و الإطلاقات، و مثل ذلك كثير في الفقه فيكون شي‌ء بلحاظ عنوان محرما فإذا غير ذلك العنوان إلى عنوان آخر يصير محللا، و هذا معنى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قد ذكر الفقهاء الحيل الشرعية في موارد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موثق ابن حمران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أعاد الصلاة فقيه قط يحتال لها و يدبرها حتى لا يعيدها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و تقدم في كتاب الربا بعض ما يتعلق بالمقام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فيشمله إطلاق الآية الشريفة الدالة على حرمة</w:t>
      </w:r>
      <w:r>
        <w:rPr>
          <w:rFonts w:eastAsia="Amiri" w:cs="Amiri" w:ascii="Amiri" w:hAnsi="Amiri"/>
          <w:color w:val="111111"/>
          <w:sz w:val="28"/>
          <w:szCs w:val="28"/>
          <w:rtl w:val="true"/>
          <w:lang w:bidi="ar-SA"/>
        </w:rPr>
        <w:t xml:space="preserve">: </w:t>
      </w:r>
      <w:bookmarkStart w:id="141" w:name="pg12265_161133"/>
    </w:p>
    <w:p>
      <w:pPr>
        <w:pStyle w:val="Heading5"/>
        <w:numPr>
          <w:ilvl w:val="4"/>
          <w:numId w:val="1"/>
        </w:numPr>
        <w:rPr/>
      </w:pPr>
      <w:bookmarkStart w:id="142" w:name="__RefHeading___Toc6956493_417432637"/>
      <w:bookmarkStart w:id="143" w:name="_Toc56"/>
      <w:bookmarkEnd w:id="141"/>
      <w:bookmarkEnd w:id="142"/>
      <w:r>
        <w:rPr>
          <w:rtl w:val="true"/>
        </w:rPr>
        <w:t xml:space="preserve">مسألة </w:t>
      </w:r>
      <w:r>
        <w:rPr/>
        <w:t>1</w:t>
      </w:r>
      <w:r>
        <w:rPr>
          <w:rtl w:val="true"/>
        </w:rPr>
        <w:t xml:space="preserve">: </w:t>
      </w:r>
      <w:r>
        <w:rPr>
          <w:rtl w:val="true"/>
        </w:rPr>
        <w:t>إذا أرضعت امرأة ولد بنتها</w:t>
      </w:r>
      <w:r>
        <w:rPr>
          <w:rtl w:val="true"/>
        </w:rPr>
        <w:t xml:space="preserve">- </w:t>
      </w:r>
      <w:r>
        <w:rPr>
          <w:rtl w:val="true"/>
        </w:rPr>
        <w:t>و بعبارة أخرى أرضعت الولد جدته من طرف الام</w:t>
      </w:r>
      <w:r>
        <w:rPr>
          <w:rtl w:val="true"/>
        </w:rPr>
        <w:t xml:space="preserve">- </w:t>
      </w:r>
      <w:r>
        <w:rPr>
          <w:rtl w:val="true"/>
        </w:rPr>
        <w:t>حرمت بنتها أم الولد على زوجها</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أرضعت امرأة ولد بنتها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أرضعت الولد جدته من طرف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بنتها أم الولد على زوجها و بطل نكاحها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أرضعته بلبن أبي البنت أم بلبن غيره، و ذلك لأن زوج البنت أب للمرتضع و زوجته بنت للمرضعة جدة الولد، و قد مر أنه يحرم على أبي المرتضع نكاح أولاد المرضعة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منع منه سابقا أبطله لاحقا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أرضعت زوجة أبي البنت من لبنه ولد البنت بطل نكاح البنت، لما مر من أنه يحرم نكاح أبي المرتضع في أولاد صاحب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الجدة من طرف الأب إذا أرضعت ولد ابنها فلا يترتب عليه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كان رضاع الجدة من طرف الام ولد بنتها بعد وفاة</w:t>
      </w:r>
    </w:p>
    <w:p>
      <w:pPr>
        <w:pStyle w:val="BookText"/>
        <w:rPr/>
      </w:pPr>
      <w:r>
        <w:rPr>
          <w:rFonts w:ascii="Amiri" w:hAnsi="Amiri" w:eastAsia="Amiri" w:cs="Amiri"/>
          <w:color w:val="111111"/>
          <w:sz w:val="28"/>
          <w:sz w:val="28"/>
          <w:szCs w:val="28"/>
          <w:rtl w:val="true"/>
          <w:lang w:bidi="ar-SA"/>
        </w:rPr>
        <w:t xml:space="preserve">بَنٰاتُ الْأَخِ وَ بَنٰاتُ الْأُخْتِ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 انها صارت في حكم ولده كما في النص ففي معتبرة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 بن شعيب إلى أبي الحسن عليه السّلام امرأة أرضعت بعض ولدي هل يجوز لي أن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لأن ولدها صارت بمنزلة ولدك</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و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الفرق بين الابتداء و الاستدامة و مر في النص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الحلية بعد عدم تحقق موضوع للحرمة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موضوع الحرمة استدامة بالموت، فلا موضوع للحرمة حتى </w:t>
      </w:r>
      <w:bookmarkStart w:id="144" w:name="pg12265_161134"/>
    </w:p>
    <w:p>
      <w:pPr>
        <w:pStyle w:val="BookText"/>
        <w:rPr/>
      </w:pPr>
      <w:bookmarkEnd w:id="144"/>
      <w:r>
        <w:rPr>
          <w:rFonts w:ascii="Amiri" w:hAnsi="Amiri" w:eastAsia="Amiri" w:cs="Amiri"/>
          <w:color w:val="111111"/>
          <w:sz w:val="28"/>
          <w:sz w:val="28"/>
          <w:szCs w:val="28"/>
          <w:rtl w:val="true"/>
          <w:lang w:bidi="ar-SA"/>
        </w:rPr>
        <w:t xml:space="preserve">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طلاقها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وفاة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يترتب عليه شي‌ء فلا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6956495_417432637"/>
      <w:bookmarkStart w:id="146" w:name="_Toc57"/>
      <w:bookmarkEnd w:id="145"/>
      <w:r>
        <w:rPr>
          <w:rtl w:val="true"/>
        </w:rPr>
        <w:t xml:space="preserve">مسألة </w:t>
      </w:r>
      <w:r>
        <w:rPr/>
        <w:t>2</w:t>
      </w:r>
      <w:r>
        <w:rPr>
          <w:rtl w:val="true"/>
        </w:rPr>
        <w:t xml:space="preserve">: </w:t>
      </w:r>
      <w:r>
        <w:rPr>
          <w:rtl w:val="true"/>
        </w:rPr>
        <w:t>لو زوج ابنه الصغير بابنة أخيه الصغيرة ثمَّ أرضعت جدتهما</w:t>
      </w:r>
      <w:r>
        <w:rPr>
          <w:rtl w:val="true"/>
        </w:rPr>
        <w:t xml:space="preserve">- </w:t>
      </w:r>
      <w:r>
        <w:rPr>
          <w:rtl w:val="true"/>
        </w:rPr>
        <w:t>من طرف الأب أو الأم</w:t>
      </w:r>
      <w:r>
        <w:rPr>
          <w:rtl w:val="true"/>
        </w:rPr>
        <w:t xml:space="preserve">- </w:t>
      </w:r>
      <w:r>
        <w:rPr>
          <w:rtl w:val="true"/>
        </w:rPr>
        <w:t>أحدهما انفسخ نكاحهما</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ابنه الصغير بابنة أخيه الصغيرة ثمَّ أرضعت جدتهما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الأب أو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انفسخ نكاحهما، لأن المرتضع إن كان هو الذكر فإن أرضعته جدته من طرف الأب صار عما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أرضعته جدته من طرف الام صار خالا لزوجته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هو الأنثى صارت هي عمة لزوجها على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خالة له على</w:t>
      </w:r>
    </w:p>
    <w:p>
      <w:pPr>
        <w:pStyle w:val="BookText"/>
        <w:rPr/>
      </w:pPr>
      <w:r>
        <w:rPr>
          <w:rFonts w:ascii="Amiri" w:hAnsi="Amiri" w:eastAsia="Amiri" w:cs="Amiri"/>
          <w:color w:val="111111"/>
          <w:sz w:val="28"/>
          <w:sz w:val="28"/>
          <w:szCs w:val="28"/>
          <w:rtl w:val="true"/>
          <w:lang w:bidi="ar-SA"/>
        </w:rPr>
        <w:t>يحرم استدامة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بالنسبة إلى أخت المتوفاة تحرم على أبي المرتضع نكاحها،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انقضاء عدتها إن كان الطلاق رجعيا، فلا موضوع للحرمة فعلا أيضا، و أما من حيث تجديد العقد عليها بعد ذلك أو العقد على أختها، فكما عرفت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لزوال أصل الموضوع بموت الزوج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حرمة بنت الأخ على العم في الصنف الثالث من الأصناف السبعة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العمومات و الإطلاقات الدالة على حرمة بنات الأخت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تصير بالرضاع الأخت الرضاعية لأب المرتضع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المرتضع فيشمله إطلاق الآية المباركة حُرِّمَتْ عَلَيْكُمْ أُمَّهٰاتُكُمْ وَ بَنٰاتُكُمْ وَ أَخَوٰاتُكُمْ وَ عَمّٰاتُكُمْ وَ خٰالٰاتُكُمْ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47" w:name="pg12265_161135"/>
    </w:p>
    <w:p>
      <w:pPr>
        <w:pStyle w:val="BookText"/>
        <w:rPr/>
      </w:pPr>
      <w:bookmarkEnd w:id="147"/>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فبطل النكاح على أي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956497_417432637"/>
      <w:bookmarkStart w:id="149" w:name="_Toc58"/>
      <w:bookmarkEnd w:id="148"/>
      <w:r>
        <w:rPr>
          <w:rtl w:val="true"/>
        </w:rPr>
        <w:t xml:space="preserve">مسألة </w:t>
      </w:r>
      <w:r>
        <w:rPr/>
        <w:t>3</w:t>
      </w:r>
      <w:r>
        <w:rPr>
          <w:rtl w:val="true"/>
        </w:rPr>
        <w:t xml:space="preserve">: </w:t>
      </w:r>
      <w:r>
        <w:rPr>
          <w:rtl w:val="true"/>
        </w:rPr>
        <w:t>لو تزوج الأب بإحدى الأختين و تزوج الابن بالأخرى</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الأب بإحدى الأختين و تزوج الابن بالأخرى فأرضعت كل واحدة منهما ولد الآخر فالظاهر عدم نشر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956499_417432637"/>
      <w:bookmarkStart w:id="151" w:name="_Toc59"/>
      <w:bookmarkEnd w:id="150"/>
      <w:r>
        <w:rPr>
          <w:rtl w:val="true"/>
        </w:rPr>
        <w:t xml:space="preserve">مسألة </w:t>
      </w:r>
      <w:r>
        <w:rPr/>
        <w:t>4</w:t>
      </w:r>
      <w:r>
        <w:rPr>
          <w:rtl w:val="true"/>
        </w:rPr>
        <w:t xml:space="preserve">: </w:t>
      </w:r>
      <w:r>
        <w:rPr>
          <w:rtl w:val="true"/>
        </w:rPr>
        <w:t>إذا حصل الرضاع الطارئ المبطل للنكاح</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الرضاع الطارئ المبطل للنكاح، فإما أن يبطل نكاح المرضعة بإرضاعها كما في إرضاع الزوجة الكبيرة لشخص زوجته الصغيرة بالنسبة إلى نكاحها، و إما أن يبطل نكاح المرتضعة كالمثال بالنسبة إلى نكاح الصغيرة، و إما أن يبطل نكاح غيرهما كما في إرضاع الجدة من طرف الام ولد بنتها، و الظاهر استحقاق الزوجة للمهر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فتشملها ما تقدم من الآية الشريفة الدالة على حرمة نكاح الخالات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ذلك فيما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آثار النسب تكليفا و وضعا فليس للرضاع أثر حادث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الاستحقاق إلا إذا ثبت دليل على الخلاف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ما يقال في وجه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انفساخ يوجب رد كل عوض إلى صاحبه فيكون في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المعاوضات المحضة لا في مثل النكاح الذي هو برزخ بين المعاملات المحضة و غيرها و لا بد في ترتيب أحكام المعاوضات المحضة عليه من متابعة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ذلك بعد الدخول كيف يصح الالتزام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مشتملة على عنوان فساد العقد بالرضاع و لا وجه للفساد إلا هذا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كما لا يخفى و لكن الأحوط التراضي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في الصورة الأولى فيما إذا كان الإرضاع و انفساخ العقد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تضمن المرضعة ما يغرمه الزوج من المهر قبل الدخول فيما إذا كان إرضاعها مبطلا لنكاح غيرها؟ قولان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الانفساخ فيفي بكل ما يكون من الطرفين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حصل ملكية الزوجة للمهر بنفس العقد فيستصحب ذلك ما لم يدل دليل على الخلاف، و التنصيف مختص بالطلاق فقط فلا بد في المقام أيضا من التراضي و التصالح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جاء سبب انفساخ النكاح من ناحية الزوجة، و كان قبل الدخول فهي قد أقدمت على إسقاط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 بما ذكرنا مرارا في المعاملات من ان الإقدام على الإسقاط إما قصدي أو انطباقي و المفروض عدم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يحتاج إلى دليل، فنقول به في مورد الدليل و لو من القرائن المعتبرة الخارجية و المقام لم يكن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و نحوها مبنية على ان منافع الحر يضمن بالتفويت أم لا؟ و منشأ الإشكال انه لا مالية و لا ملكية فيها فلا معنى للضمان و الغرامة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 بأنه لا إشكال في صحة اعتبار المالية الاقتضائية فيها، و يمكن أن يستشهد لذلك بما ورد في الديات و أرش الجنايات كما يأتي إن شاء اللّه تعالى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المالية الاعتبارية الإضافية بالنسبة إلى الزوج قد حصل بعقد النكاح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التسبيب إلى تفويت ما يبذل بإزائه المال و كل ما كان كذلك يغرم عند العرف و المتشرعة، فالمقام كذلك و لكن الأحوط هنا أيضا التصالح و التراضي</w:t>
      </w:r>
      <w:r>
        <w:rPr>
          <w:rFonts w:eastAsia="Amiri" w:cs="Amiri" w:ascii="Amiri" w:hAnsi="Amiri"/>
          <w:color w:val="111111"/>
          <w:sz w:val="28"/>
          <w:szCs w:val="28"/>
          <w:rtl w:val="true"/>
          <w:lang w:bidi="ar-SA"/>
        </w:rPr>
        <w:t xml:space="preserve">. </w:t>
      </w:r>
      <w:bookmarkStart w:id="152" w:name="pg12265_161137"/>
    </w:p>
    <w:p>
      <w:pPr>
        <w:pStyle w:val="BookText"/>
        <w:rPr/>
      </w:pPr>
      <w:bookmarkEnd w:id="152"/>
      <w:r>
        <w:rPr>
          <w:rFonts w:ascii="IRNazanin" w:hAnsi="IRNazanin" w:eastAsia="IRNazanin"/>
          <w:color w:val="111111"/>
          <w:sz w:val="28"/>
          <w:sz w:val="28"/>
          <w:szCs w:val="28"/>
          <w:rtl w:val="true"/>
          <w:lang w:bidi="fa-IR"/>
        </w:rPr>
        <w:t xml:space="preserve">و الأحوط التصالح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5"/>
        <w:numPr>
          <w:ilvl w:val="4"/>
          <w:numId w:val="1"/>
        </w:numPr>
        <w:rPr/>
      </w:pPr>
      <w:bookmarkStart w:id="153" w:name="__RefHeading___Toc6956501_417432637"/>
      <w:bookmarkStart w:id="154" w:name="_Toc60"/>
      <w:bookmarkEnd w:id="153"/>
      <w:r>
        <w:rPr>
          <w:rtl w:val="true"/>
        </w:rPr>
        <w:t xml:space="preserve">مسألة </w:t>
      </w:r>
      <w:r>
        <w:rPr/>
        <w:t>5</w:t>
      </w:r>
      <w:r>
        <w:rPr>
          <w:rtl w:val="true"/>
        </w:rPr>
        <w:t xml:space="preserve">: </w:t>
      </w:r>
      <w:r>
        <w:rPr>
          <w:rtl w:val="true"/>
        </w:rPr>
        <w:t>قد سبق أن العناوين المحرمة من جهة الولادة و النسب سبعة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أن العناوين المحرمة من جهة الولادة و النسب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الأمهات، و البنات، و الأخوات و العمات، و الخالات، و بنات الأخ، و بنات الأخت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حصل بسبب الرضاع أحد هذه العناوين كان محرما كالحاصل بالولادة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عرفت فيما سبق كيفية حصولها بالرضاع مفصلا، و أما لو لم يحصل بسببه أحد تلك العناوين السبعة لكن حصل عنوان خاص لو كان حاصلا بالولادة لكان ملازما و متحدا مع أحد تلك العناوين السبعة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أرضعت امرأة ولد بنته فصارت أم ولد بنته و أم ولد البنت ليست من تلك السبع، لكن لو كانت أمومة ولد البنت</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داخلا في تلك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ان منافع الحر يضمن بالتفويت؟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للمهر مالية خارجية كالدراهم و الدنانير أو البستان 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لأن للمهر طريقية إلى منفعة الحر أي البضع و سائر التمتعات لا أن تكون له موضوعية خاصة، و لذا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تشتريها بأغلى الثمن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الآية المباركة </w:t>
      </w:r>
      <w:r>
        <w:rPr>
          <w:rStyle w:val="FootnoteAnchor"/>
          <w:rtl w:val="true"/>
        </w:rPr>
        <w:footnoteReference w:id="85"/>
      </w:r>
      <w:r>
        <w:rPr>
          <w:rFonts w:ascii="Amiri" w:hAnsi="Amiri" w:eastAsia="Amiri" w:cs="Amiri"/>
          <w:color w:val="111111"/>
          <w:sz w:val="28"/>
          <w:sz w:val="28"/>
          <w:szCs w:val="28"/>
          <w:rtl w:val="true"/>
          <w:lang w:bidi="ar-SA"/>
        </w:rPr>
        <w:t>، و العمومات و الإطلاقات الدالة على حرمة نكاح تلك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قوله صلّى اللّه عليه و آله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المراد بعموم المنزلة في الرضاع الذي ذهب إليه جمع رحمه اللّه و استفادوه من 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من الرضاع ما يحرم من </w:t>
      </w:r>
    </w:p>
    <w:p>
      <w:pPr>
        <w:pStyle w:val="BookText"/>
        <w:rPr/>
      </w:pPr>
      <w:r>
        <w:rPr>
          <w:rFonts w:ascii="Amiri" w:hAnsi="Amiri" w:eastAsia="Amiri" w:cs="Amiri"/>
          <w:color w:val="111111"/>
          <w:sz w:val="28"/>
          <w:sz w:val="28"/>
          <w:szCs w:val="28"/>
          <w:rtl w:val="true"/>
          <w:lang w:bidi="ar-SA"/>
        </w:rPr>
        <w:t>بالولادة كانت بنتا له و البنت من المحرمات السبعة فهل مثل هذا الرضاع أيضا محرم فتكون مرضعة ولد البنت كالبنت أم لا؟ الحق هو الثاني، و قيل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الذي اشتهر في الألسنة بعموم المنزلة الذي ذهب إليه بعض الأجلة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لنذكر لذلك أمثلة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 فكلماتهم في الرضاع بين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الوسط و المنساق إلى الأذهان العرفية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معنى عموم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يصح إطلاق العنوان النسبي عليه و لو بالعناية و التشبيه اللفظي و بلا حقيقة يشمله إطلاق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الأمارات معتبرة في مدلولاتها المطابقية و الالتزامية سواء كان اللزوم عرفيا أم شرعيا أو عقليا ما لم يكن دليل على الخلاف من إطلاق أو عموم أو نحوهما، فالتنزيل في المقام أيضا يكون كذلك فيشمل ذوات الأنساب و أشخاصها كما يشمل ما يلازمها أيضا بأي وجه من الشباهة و المثلية و الإطلاق حتى في مجرد التشبيه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رد المشهور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التحريم بالرضاع خلاف أصالة الحلية و العمومات الدالة عليها و الإطلاقات كتابا </w:t>
      </w:r>
      <w:r>
        <w:rPr>
          <w:rStyle w:val="FootnoteAnchor"/>
          <w:rtl w:val="true"/>
        </w:rPr>
        <w:footnoteReference w:id="88"/>
      </w:r>
      <w:r>
        <w:rPr>
          <w:rFonts w:ascii="Amiri" w:hAnsi="Amiri" w:eastAsia="Amiri" w:cs="Amiri"/>
          <w:color w:val="111111"/>
          <w:sz w:val="28"/>
          <w:sz w:val="28"/>
          <w:szCs w:val="28"/>
          <w:rtl w:val="true"/>
          <w:lang w:bidi="ar-SA"/>
        </w:rPr>
        <w:t xml:space="preserve">، و سنة </w:t>
      </w:r>
      <w:r>
        <w:rPr>
          <w:rStyle w:val="FootnoteAnchor"/>
          <w:rtl w:val="true"/>
        </w:rPr>
        <w:footnoteReference w:id="89"/>
      </w:r>
      <w:r>
        <w:rPr>
          <w:rFonts w:ascii="Amiri" w:hAnsi="Amiri" w:eastAsia="Amiri" w:cs="Amiri"/>
          <w:color w:val="111111"/>
          <w:sz w:val="28"/>
          <w:sz w:val="28"/>
          <w:szCs w:val="28"/>
          <w:rtl w:val="true"/>
          <w:lang w:bidi="ar-SA"/>
        </w:rPr>
        <w:t>، فلا بد من الاقتصار فيه على خصوص المنساق العرفي، و في غيره يقال بالتحليل إذ التحريم فيه قول بلا برهان و دليل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الحكيم المتأله السيد الداماد قدّس سرّه، و لعل ذهابه إلى عموم المنزلة لما كان مغروسا في ذهنه الشريف في المباحث الحكمية من اللوازم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أخاها فصار ولدك و زوجتك أخت له فهل تحرم عليك من جهة أن أخت ولدك إما بنتك أو ربيبتك و هما محرمتان عليك، و زوجتك بمنزلتهما أم لا؟ فمن قال بعموم المنزلة يقول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قال بالعدم يقول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أرضعت بلبنك ابن أخيها فصار ولدك و هي عمته،</w:t>
      </w:r>
    </w:p>
    <w:p>
      <w:pPr>
        <w:pStyle w:val="BookText"/>
        <w:rPr/>
      </w:pPr>
      <w:r>
        <w:rPr>
          <w:rFonts w:ascii="Amiri" w:hAnsi="Amiri" w:eastAsia="Amiri" w:cs="Amiri"/>
          <w:color w:val="111111"/>
          <w:sz w:val="28"/>
          <w:sz w:val="28"/>
          <w:szCs w:val="28"/>
          <w:rtl w:val="true"/>
          <w:lang w:bidi="ar-SA"/>
        </w:rPr>
        <w:t>و الملزومات فانطبق ما هو المغروس على ما لم يكن بما هو مأنوس، و إلا فأين الأمور العقلية من الكتاب و السنة و الفرعيات المبتنية على الأذهان العرفية الساذجة من دون بنائها أصلا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نظره رحمه اللّه إلى ما ذكر في الأمارات مع أنه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له لأن عمومات الحلية و إطلاقاتها في المقام دليل على الخلاف و الشك في أصل التخصيص و التقييد فلا وجه للرجوع إلى عموم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هذا الرضاع صيرورة الزوجة مثل البنت و الربيبة و لو بمجرد التشبيه و المغالطة و بمنزلتهما كذلك و لو من جهة تعميم المنزلة من الواقعي الحقيقي إلى التشبيه اللفظي فتحرم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مورد التنزيل و مصداقه إما مطابقي ظاهري بحيث ينسبق إلى الأذهان عرفا أو تشبيهي يحتاج إلى العناية أو يشك في أنه من أي القسمين، و قوله صلّى اللّه عليه و آله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يشمل خصوص الصورة الأولى فقط، و في غيرها يرجع إلى أصالة الحلية و عموماتها و إطلاقاتها، و يكفي الشك في الشمول في عدمه و هذا يجري في جميع التنزيلات الشرعية و غيرها، فيؤخذ بالمفاد المطابقي الظاهري و يترك غيره إلا مع وجود الدليل عليه و هو مفقود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عمة ولدك حرام عليك لأنها أختك فهل تحرم من الرضاع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 بعموم المنزلة يقول نعم و من قال بالعدم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عمها أو عمتها أو خالها أو خالتها فصارت أمهم، و أم عم و عمة زوجتك حرام عليك حيث أنها جدتها من الأب، و كذا أم خال و خالة زوجتك حرام عليك حيث انها جدتها من الام، فهل تحرم عليك من جهة الرضاع أم لا؟ فمن قال بعموم المنزلة يقول نعم، و من قال بالعدم يقول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أرضعت بلبنك ولد عمتها أو ولد خالها فصرت أبا ابن عمها أو أبا ابن خالها و هي تحرم على أبي ابن عمها و أبي ابن خالها لكونهما عمها و خالها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تحرم عليك من جهة الرضاع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عموم المنزلة فتحرم جمودا على إطلاق حرمة عمة الولد بأي وجه كان الإطلاق و لو بالفرض و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يقول بالعدم يقول إنه لا موضوع للحرمة أصلا، لأن عمة الولد ليست من العناوين المحرمة و إنما المحرم هي ذات العمة نسبة أو رضاعا كما مر و كل منهما لم يتحقق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منشأ القول بالحرمة، فلمجرد الإطلاق و لو بالتنظير و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مثله لا وجه لأن يكون منشأ للحرمة في الحكم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مدرك القول بالحلية أن عمة الولد ليست من العناوين المحرمة في الأدلة و إنما هي ذات العمة نسبة فتنطبق عليها ذات العمة رضاعا لا محالة من دون تنظير و عناية في شي‌ء آخر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المحرم في الدليل إنما هو العم و الخال في النسب فيحل الرضاع محلها فقط، و أما أبا ابن العم فليس من العناوين المحرمة فلا موضوع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أخاك أو أختك لأبويك فصارت اما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محرمة في النسب لأنها أم لك، فهل تحرم عليك من جهة الرضاع و يبطل نكاح المرضعة إن كانت زوجتك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بنتك فصارت اما له، فهل تحرم عليك لكونها بمنزلة بنتك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المرضعة زوجتك بطل نكاحها أم لا؟</w:t>
      </w:r>
    </w:p>
    <w:p>
      <w:pPr>
        <w:pStyle w:val="BookText"/>
        <w:rPr/>
      </w:pPr>
      <w:r>
        <w:rPr>
          <w:rFonts w:ascii="Amiri" w:hAnsi="Amiri" w:eastAsia="Amiri" w:cs="Amiri"/>
          <w:color w:val="111111"/>
          <w:sz w:val="28"/>
          <w:sz w:val="28"/>
          <w:szCs w:val="28"/>
          <w:rtl w:val="true"/>
          <w:lang w:bidi="ar-SA"/>
        </w:rPr>
        <w:t>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ولد أختك فصارت اما له فهل تحرم عليك من جهة أن أم ولد الأخت حرام عليك لأنها أختك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المرضعة زوجتك بطل نكاحها أم لا؟ فمن قال بعموم المنزلة يقول نعم، و من قال بالعدم يقول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النسب حتى يحل الرضاع محله، فمنشأ الحرمة يحصل بالمغالطة لا بظاهر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أيضا حصلت المغالطة لأن المحرم النسبي إنما هو الام فيحل الرضاع محلها فقط، و أما أم الأخ و أم الأخت فليست من العناوين المحرمة الأولية حتى يحل الرضاع محلها، بل قد حصلت بالمغالطة و عموم المنزلة البعيدة عن سياق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المغالطة فيها ظاهرة لأن المحرم في النسب إنما هو ذات البنت، فيحل الرضاع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تنزيل المرضعة منزلة البنت فمبني على عموم التنزيل الخارج عن الأذهان العرفية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المسامحة فيها واضحة لأن المحرم في عنوان الدليل إنما هو الأخت و لم يدل دليل من عقل أو نقل على حرمة أم ولد الأخت إلا بالمسامحة الفرضية التي عبر عنها بعموم المنزلة</w:t>
      </w:r>
      <w:r>
        <w:rPr>
          <w:rFonts w:eastAsia="Amiri" w:cs="Amiri" w:ascii="Amiri" w:hAnsi="Amiri"/>
          <w:color w:val="111111"/>
          <w:sz w:val="28"/>
          <w:szCs w:val="28"/>
          <w:rtl w:val="true"/>
          <w:lang w:bidi="ar-SA"/>
        </w:rPr>
        <w:t xml:space="preserve">. </w:t>
      </w:r>
      <w:bookmarkStart w:id="155" w:name="pg12265_161142"/>
    </w:p>
    <w:p>
      <w:pPr>
        <w:pStyle w:val="BookText"/>
        <w:rPr/>
      </w:pPr>
      <w:bookmarkEnd w:id="155"/>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عمك أو عمتك أو خالك أو خالتك فصارت أمهم و أم عمك و عمتك نسبا تحرم عليك لأنها جدتك من طرف أبيك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أم خالك و خالتك لأنها جدتك من طرف الام فهل تحرم عليك بسبب الرضاع و إن كانت المرضعة زوجتك بطل نكاحها أم لا؟ فمن قال بعموم المنزلة يقول نعم، و من قال بالعدم يقول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6956503_417432637"/>
      <w:bookmarkStart w:id="157" w:name="_Toc61"/>
      <w:bookmarkEnd w:id="156"/>
      <w:r>
        <w:rPr>
          <w:rtl w:val="true"/>
        </w:rPr>
        <w:t xml:space="preserve">مسألة </w:t>
      </w:r>
      <w:r>
        <w:rPr/>
        <w:t>6</w:t>
      </w:r>
      <w:r>
        <w:rPr>
          <w:rtl w:val="true"/>
        </w:rPr>
        <w:t xml:space="preserve">: </w:t>
      </w:r>
      <w:r>
        <w:rPr>
          <w:rtl w:val="true"/>
        </w:rPr>
        <w:t>لو شك في وقوع الرضاع أو في حصول بعض شروطه من الكمية أو الكيفية بنى على العدم</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وقوع الرضاع أو في حصول بعض شروطه من الكمية أو الكيفية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يشكل فيما لو علم بوقوع الرضاع بشروطه و لم يعلم بوقوعه في الحولين أو بعدهما و علم تاريخ الرضاع و جهل تاريخ ولادة المرتضع فحينئذ لا يترك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6956505_417432637"/>
      <w:bookmarkStart w:id="159" w:name="_Toc62"/>
      <w:bookmarkEnd w:id="158"/>
      <w:r>
        <w:rPr>
          <w:rtl w:val="true"/>
        </w:rPr>
        <w:t xml:space="preserve">مسألة </w:t>
      </w:r>
      <w:r>
        <w:rPr/>
        <w:t>7</w:t>
      </w:r>
      <w:r>
        <w:rPr>
          <w:rtl w:val="true"/>
        </w:rPr>
        <w:t xml:space="preserve">: </w:t>
      </w:r>
      <w:r>
        <w:rPr>
          <w:rtl w:val="true"/>
        </w:rPr>
        <w:t>لا تقبل الشهادة على الرضاع إلا مفصلة</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الشهادة على الرضاع إلا مفصلة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يشهد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مطلقا من العناوين المحرمة النسبية فيحل الرضاع محلها و أما أم العم و العمة بهذا العنوان ليس من العناوين المحرمة إلا بعموم المنزلة الوهمية و المغالطة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 المنزلة يوجب تحريم جمع مما حلله اللّه تعالى مع عدم إمكان استفادة ذلك من الأدلة الشرعية إذا لا اعتبار بعموم المنزلة مطلقا كما هو المشهور بين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ترتب الأثر إلا بعد إحراز الموضوع بحدوده و قيوده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انقضاء الحولين فتنشر الحرمة، و أصالة عدم الولادة في الزمان المشكوك فتنشر الحرمة في الرضاع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التردد احتمال كون الأصلين من الأصول المثبتة، و بناء على ما قررناهما فلا وجه للإثبات كما لا يخفى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الموضوع محدود بحدود خاصة فلا بد و أن يشهد بجميع تلك الحدود، و لا يكفي مجرد الشهادة بصرف الطبيعة في الحرمة للأصل </w:t>
      </w:r>
      <w:bookmarkStart w:id="160" w:name="pg12265_161143"/>
    </w:p>
    <w:p>
      <w:pPr>
        <w:pStyle w:val="BookText"/>
        <w:rPr/>
      </w:pPr>
      <w:bookmarkEnd w:id="160"/>
      <w:r>
        <w:rPr>
          <w:rFonts w:ascii="Amiri" w:hAnsi="Amiri" w:eastAsia="Amiri" w:cs="Amiri"/>
          <w:color w:val="111111"/>
          <w:sz w:val="28"/>
          <w:sz w:val="28"/>
          <w:szCs w:val="28"/>
          <w:rtl w:val="true"/>
          <w:lang w:bidi="ar-SA"/>
        </w:rPr>
        <w:t xml:space="preserve">الشهود على الارتضاع في الحولين بالامتصاص من الثدي خمس عشرة رضعة متواليات مثلا إلى آخر ما مر من الشروط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تكفي الشهادة المطلقة و المجملة بأن يشهد على وقوع الرضاع المحرم أو يشهد مثلا على أن فلان ولد فلانة أو فلانة بنت فلان من الرضاع بل يسأل منه التفصيل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6956507_417432637"/>
      <w:bookmarkStart w:id="162" w:name="_Toc63"/>
      <w:bookmarkEnd w:id="161"/>
      <w:r>
        <w:rPr>
          <w:rtl w:val="true"/>
        </w:rPr>
        <w:t xml:space="preserve">مسألة </w:t>
      </w:r>
      <w:r>
        <w:rPr/>
        <w:t>8</w:t>
      </w:r>
      <w:r>
        <w:rPr>
          <w:rtl w:val="true"/>
        </w:rPr>
        <w:t xml:space="preserve">: </w:t>
      </w:r>
      <w:r>
        <w:rPr>
          <w:rtl w:val="true"/>
        </w:rPr>
        <w:t>الأقوى أنه تقبل شهادة النساء العادلات في الرضاع</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تقبل شهادة النساء العادلات في الرضاع مستقلات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تشهد أربع نسوة عليه، و منضمات بأن تشهد به</w:t>
      </w:r>
    </w:p>
    <w:p>
      <w:pPr>
        <w:pStyle w:val="BookText"/>
        <w:rPr/>
      </w:pPr>
      <w:r>
        <w:rPr>
          <w:rFonts w:ascii="Amiri" w:hAnsi="Amiri" w:eastAsia="Amiri" w:cs="Amiri"/>
          <w:color w:val="111111"/>
          <w:sz w:val="28"/>
          <w:sz w:val="28"/>
          <w:szCs w:val="28"/>
          <w:rtl w:val="true"/>
          <w:lang w:bidi="ar-SA"/>
        </w:rPr>
        <w:t>و ظواهر 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الاختلاف بين الفقهاء في خصوصيات هذه المسألة فيمكن أن يختلف نظر الشاهد و المشهود عنه في الخصوصيات فلا تتم الشهادة حينئذ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عدم الحرمة و عدم ترتب الأثر إلا بالبيان و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لإطلاق جملة من الأخبار منها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و حدهن بلا رجال في كل ما لا يجوز للرجال النظر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محمد بن الفضيل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شهادة النساء فيما لا يستطيع الرجال أن ينظروا إليه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إلى غير ذلك من الروايات الشاملة للرضاع مع شرائطه المفصلة المتقدمة لأنه مما لم يكن اطلاع الرجال عليه، و نسب إلى جمع منهم الشيخ رحمه اللّه في بعض كتبه عدم القبول 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شهادة النساء في الرضاع أصلا</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و للإجماع، و مرسله غير معتبر حتى عند نفسه و إجماعه قد خالفه نفسه في غير مورد حكايته</w:t>
      </w:r>
      <w:r>
        <w:rPr>
          <w:rFonts w:eastAsia="Amiri" w:cs="Amiri" w:ascii="Amiri" w:hAnsi="Amiri"/>
          <w:color w:val="111111"/>
          <w:sz w:val="28"/>
          <w:szCs w:val="28"/>
          <w:rtl w:val="true"/>
          <w:lang w:bidi="ar-SA"/>
        </w:rPr>
        <w:t xml:space="preserve">. </w:t>
      </w:r>
      <w:bookmarkStart w:id="163" w:name="pg12265_161144"/>
    </w:p>
    <w:p>
      <w:pPr>
        <w:pStyle w:val="BookText"/>
        <w:rPr/>
      </w:pPr>
      <w:bookmarkEnd w:id="163"/>
      <w:r>
        <w:rPr>
          <w:rFonts w:ascii="IRNazanin" w:hAnsi="IRNazanin" w:eastAsia="IRNazanin"/>
          <w:color w:val="111111"/>
          <w:sz w:val="28"/>
          <w:sz w:val="28"/>
          <w:szCs w:val="28"/>
          <w:rtl w:val="true"/>
          <w:lang w:bidi="fa-IR"/>
        </w:rPr>
        <w:t xml:space="preserve">امرأتان مع رجل واحد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164" w:name="__RefHeading___Toc6956509_417432637"/>
      <w:bookmarkStart w:id="165" w:name="_Toc64"/>
      <w:bookmarkEnd w:id="164"/>
      <w:r>
        <w:rPr>
          <w:rtl w:val="true"/>
        </w:rPr>
        <w:t xml:space="preserve">مسألة </w:t>
      </w:r>
      <w:r>
        <w:rPr/>
        <w:t>9</w:t>
      </w:r>
      <w:r>
        <w:rPr>
          <w:rtl w:val="true"/>
        </w:rPr>
        <w:t xml:space="preserve">: </w:t>
      </w:r>
      <w:r>
        <w:rPr>
          <w:rtl w:val="true"/>
        </w:rPr>
        <w:t>لو ادعت المرأة أنها محرّمة على الرجل بالرضاع و أنكر الرجل يقدم قول الرجل ما لم تقم البينة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المرأة أنها محرّمة على الرجل بالرضاع و أنكر الرجل يقدم قول الرجل ما لم تقم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انعكس لا يصح الزواج بالنسبة إليه سواء صدقته المرأة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6956511_417432637"/>
      <w:bookmarkStart w:id="167" w:name="_Toc65"/>
      <w:bookmarkEnd w:id="166"/>
      <w:r>
        <w:rPr>
          <w:rtl w:val="true"/>
        </w:rPr>
        <w:t xml:space="preserve">مسألة </w:t>
      </w:r>
      <w:r>
        <w:rPr/>
        <w:t>10</w:t>
      </w:r>
      <w:r>
        <w:rPr>
          <w:rtl w:val="true"/>
        </w:rPr>
        <w:t xml:space="preserve">: </w:t>
      </w:r>
      <w:r>
        <w:rPr>
          <w:rtl w:val="true"/>
        </w:rPr>
        <w:t>لو تبين بعد عقد النكاح حرمة الزوج على الزوجة بالرضاع ينفسخ النكاح فورا</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بعد عقد النكاح حرمة الزوج على الزوجة بالرضاع ينفسخ النكاح 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وقع وطي قبل الاستنابة يترتب عليه حكم الوطي بالشبهة من حيث المهر و من حيث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6956513_417432637"/>
      <w:bookmarkStart w:id="169" w:name="_Toc66"/>
      <w:bookmarkEnd w:id="168"/>
      <w:r>
        <w:rPr>
          <w:rtl w:val="true"/>
        </w:rPr>
        <w:t xml:space="preserve">مسألة </w:t>
      </w:r>
      <w:r>
        <w:rPr/>
        <w:t>11</w:t>
      </w:r>
      <w:r>
        <w:rPr>
          <w:rtl w:val="true"/>
        </w:rPr>
        <w:t xml:space="preserve">: </w:t>
      </w:r>
      <w:r>
        <w:rPr>
          <w:rtl w:val="true"/>
        </w:rPr>
        <w:t>يستحب أن يختار لرضاع الأولاد المسلمة العاقلة العفيفة الوضيئة ذات الأوصاف الحسنة</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يختار لرضاع الأولاد المسلمة العاقلة العفيفة الوضيئة ذات الأوصاف الحسنة فإن للّبن تأثيرا تاما في المرتضع،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في كتاب الشهادات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الموضوعي و الحكمي إلا إذا أثبتت المرأة الرضاع الموجب لنشر الحرمة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مما يكون موكولا إليها كالحيض و العدة و الحمل و نحوها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ذلك منصوص في موارد خاصة و التعدي إلى غيرها يكون من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لاعتراف الزوج و إقراره بالحرمة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عدم الرضاع المحرم شرطا حدوثا و بقاء و يترتب على الوطي حكم الوطي بالشبهة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أحكام الصداق و الأولاد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يشهد به الاختبار و نطقت به الأخبار و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الباقر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و العمشاء فان اللبن يعدي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تسترضعوا الحمقاء فان اللبن يغلب الطباع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من ترضع أولادكم فإن الولد يشب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الأخبار المستفاد منها رجحان اختيار ذوات الصفات الحميدة خلقا و خلقا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مرجوحية اختيار اضدادهن سيما الكافرة و إن اضطر إلى استرضاعها فليختر اليهودية و النصرانية على المشركة و المجوسية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ذلك لا يسلّم الطفل إليهن و لا يذهبن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الحس و الوجدان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العمش بالتحريك مرض في العين موجب لسيلان الدمع و ضعف الرؤية و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اعمش و للمرأة عمشاء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يغير الطبيعة التي في الولد الحاصلة من الأسرة و البيئة إلى الطبيعة التي في المرضعة،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ينزع إلى اللبن يعني إلى الظئر في الرعونة و الحمق</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الولد يتغير و يستقر حسب الصفات التي في المرضعة بواسطة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غيرهما من المحاسن التي حث عليها الشرع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بالوضاء من الظؤرة فان اللبن يعدي</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استرضع لولدك بلبن الحسان و إياك و القباح فان اللبن قد يعدي</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سعيد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يسترضع الصبي </w:t>
      </w:r>
    </w:p>
    <w:p>
      <w:pPr>
        <w:pStyle w:val="BookText"/>
        <w:rPr/>
      </w:pPr>
      <w:r>
        <w:rPr>
          <w:rFonts w:ascii="Amiri" w:hAnsi="Amiri" w:eastAsia="Amiri" w:cs="Amiri"/>
          <w:color w:val="111111"/>
          <w:sz w:val="28"/>
          <w:sz w:val="28"/>
          <w:szCs w:val="28"/>
          <w:rtl w:val="true"/>
          <w:lang w:bidi="ar-SA"/>
        </w:rPr>
        <w:t xml:space="preserve">بالولد إلى بيوتهن، و يمنعها من شرب الخمر و أكل لحم الخنزير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الكافرة أو أشد كراهة استرضاع الزانية باللبن الحاصل من الزنا و المرأة المتولدة من زنا، فعن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 النصرانية و المجوسية أحب إليّ من ولد 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زنت هل يصلح أن تسترضع؟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و لا لبن ابنتها التي ولدت من الزنا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المصاهرة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بين أحد الطرفين مع أقرباء الآخر توجب حرمة النكاح كما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المجوسية و تسترضع اليهودية و النصرانية و لا يشربن الخمر يمنعن من ذلك</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 في رواية عبد اللّه بن هلال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مظائرة 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أهل الكتاب</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رضاع اليهودية و النصرانية خير من رضاع الناصبية</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تمنعها من شرب الخمر و ما لا يحل مثل لحم الخنزير، و لا يذهبن بولدك إلى بيوتهن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الزانية لا ترضع ولدك فإنه لا يحل لك</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أحكامها في ضمن مسائل فلا وجه للإعادة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حرمة التزويج في عدة الغير </w:t>
      </w:r>
      <w:r>
        <w:rPr>
          <w:rStyle w:val="FootnoteAnchor"/>
          <w:rtl w:val="true"/>
        </w:rPr>
        <w:footnoteReference w:id="104"/>
      </w:r>
      <w:r>
        <w:rPr>
          <w:rFonts w:ascii="Amiri" w:hAnsi="Amiri" w:eastAsia="Amiri" w:cs="Amiri"/>
          <w:color w:val="111111"/>
          <w:sz w:val="28"/>
          <w:sz w:val="28"/>
          <w:szCs w:val="28"/>
          <w:rtl w:val="true"/>
          <w:lang w:bidi="ar-SA"/>
        </w:rPr>
        <w:t xml:space="preserve">، و تكميل العدد </w:t>
      </w:r>
      <w:r>
        <w:rPr>
          <w:rStyle w:val="FootnoteAnchor"/>
          <w:rtl w:val="true"/>
        </w:rPr>
        <w:footnoteReference w:id="105"/>
      </w:r>
      <w:r>
        <w:rPr>
          <w:rFonts w:ascii="Amiri" w:hAnsi="Amiri" w:eastAsia="Amiri" w:cs="Amiri"/>
          <w:color w:val="111111"/>
          <w:sz w:val="28"/>
          <w:sz w:val="28"/>
          <w:szCs w:val="28"/>
          <w:rtl w:val="true"/>
          <w:lang w:bidi="ar-SA"/>
        </w:rPr>
        <w:t xml:space="preserve">، و التزويج في حال الإحرام </w:t>
      </w:r>
      <w:r>
        <w:rPr>
          <w:rStyle w:val="FootnoteAnchor"/>
          <w:rtl w:val="true"/>
        </w:rPr>
        <w:footnoteReference w:id="106"/>
      </w:r>
      <w:r>
        <w:rPr>
          <w:rFonts w:ascii="Amiri" w:hAnsi="Amiri" w:eastAsia="Amiri" w:cs="Amiri"/>
          <w:color w:val="111111"/>
          <w:sz w:val="28"/>
          <w:sz w:val="28"/>
          <w:szCs w:val="28"/>
          <w:rtl w:val="true"/>
          <w:lang w:bidi="ar-SA"/>
        </w:rPr>
        <w:t>، فلا داعي للتكرار هنا و اللّه العالم</w:t>
      </w:r>
      <w:r>
        <w:rPr>
          <w:rFonts w:eastAsia="Amiri" w:cs="Amiri" w:ascii="Amiri" w:hAnsi="Amiri"/>
          <w:color w:val="111111"/>
          <w:sz w:val="28"/>
          <w:szCs w:val="28"/>
          <w:rtl w:val="true"/>
          <w:lang w:bidi="ar-SA"/>
        </w:rPr>
        <w:t xml:space="preserve">. </w:t>
      </w:r>
      <w:bookmarkStart w:id="170" w:name="pg12265_161147"/>
    </w:p>
    <w:p>
      <w:pPr>
        <w:pStyle w:val="Heading3"/>
        <w:numPr>
          <w:ilvl w:val="2"/>
          <w:numId w:val="1"/>
        </w:numPr>
        <w:rPr/>
      </w:pPr>
      <w:bookmarkStart w:id="171" w:name="__RefHeading___Toc6956515_417432637"/>
      <w:bookmarkStart w:id="172" w:name="_Toc67"/>
      <w:bookmarkEnd w:id="170"/>
      <w:bookmarkEnd w:id="171"/>
      <w:r>
        <w:rPr>
          <w:rtl w:val="true"/>
        </w:rPr>
        <w:t>فصل في ما يحرم بالكفر</w:t>
      </w:r>
      <w:bookmarkEnd w:id="172"/>
    </w:p>
    <w:p>
      <w:pPr>
        <w:pStyle w:val="Heading4"/>
        <w:numPr>
          <w:ilvl w:val="3"/>
          <w:numId w:val="1"/>
        </w:numPr>
        <w:rPr/>
      </w:pPr>
      <w:bookmarkStart w:id="173" w:name="__RefHeading___Toc6956517_417432637"/>
      <w:bookmarkStart w:id="174" w:name="_Toc68"/>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فصل في ما يحرم بالكفر لا يجوز للمسلمة أن تنكح الكافر دواما و انقطاعا، سواء كان أصليا حربيا كان أم كتابيا أو كان مرتدا عن فطرة كان أو عن 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لَنْ يَجْعَلَ اللّٰهُ لِلْكٰافِرِينَ عَلَى الْمُؤْمِنِينَ سَبِيلًا </w:t>
      </w:r>
      <w:r>
        <w:rPr>
          <w:rStyle w:val="FootnoteAnchor"/>
          <w:rtl w:val="true"/>
        </w:rPr>
        <w:footnoteReference w:id="107"/>
      </w:r>
      <w:r>
        <w:rPr>
          <w:rFonts w:ascii="Amiri" w:hAnsi="Amiri" w:eastAsia="Amiri" w:cs="Amiri"/>
          <w:color w:val="111111"/>
          <w:sz w:val="28"/>
          <w:sz w:val="28"/>
          <w:szCs w:val="28"/>
          <w:rtl w:val="true"/>
          <w:lang w:bidi="ar-SA"/>
        </w:rPr>
        <w:t xml:space="preserve">، و قوله تعالى وَ لٰا تُنْكِحُوا الْمُشْرِكِينَ حَتّٰى يُؤْمِنُوا </w:t>
      </w:r>
      <w:r>
        <w:rPr>
          <w:rStyle w:val="FootnoteAnchor"/>
          <w:rtl w:val="true"/>
        </w:rPr>
        <w:footnoteReference w:id="108"/>
      </w:r>
      <w:r>
        <w:rPr>
          <w:rFonts w:ascii="Amiri" w:hAnsi="Amiri" w:eastAsia="Amiri" w:cs="Amiri"/>
          <w:color w:val="111111"/>
          <w:sz w:val="28"/>
          <w:sz w:val="28"/>
          <w:szCs w:val="28"/>
          <w:rtl w:val="true"/>
          <w:lang w:bidi="ar-SA"/>
        </w:rPr>
        <w:t>، و يتم في غيرهم بالقول بعدم الفصل، و لقول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و يدل على الابتداء بالأولى مضافا إلى إجماع المسلمين بل الضرورة من الدين، و مقتضى الإطلاق عدم الفرق بين جميع ما ذكر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الكافر الأصلي في مقابل الكتابي و الحربي من كان محاربا للإسلام، و انه لا تختص بالمحاربة الخارجية بل تتحقق بكل ما صدق عليه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المرتد الفطري من حكم بإسلامه ثمَّ كفر، و الملي من حكم بكفره فأسلم ثمَّ ارتد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مضى في كتاب الطهارة</w:t>
      </w:r>
      <w:r>
        <w:rPr>
          <w:rStyle w:val="FootnoteAnchor"/>
          <w:rtl w:val="true"/>
        </w:rPr>
        <w:footnoteReference w:id="110"/>
      </w:r>
      <w:r>
        <w:rPr>
          <w:rFonts w:ascii="Amiri" w:hAnsi="Amiri" w:eastAsia="Amiri" w:cs="Amiri"/>
          <w:color w:val="111111"/>
          <w:sz w:val="28"/>
          <w:sz w:val="28"/>
          <w:szCs w:val="28"/>
          <w:rtl w:val="true"/>
          <w:lang w:bidi="ar-SA"/>
        </w:rPr>
        <w:t>، و يأتي في الحدود إن شاء اللّه تعالى ما ينفع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يجوز للمسلم تزويج غير الكتابية من أصناف الكفار و لا المرتدة عن فطرة كانت أو 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الكتابية من اليهودية و النصرانية ففيها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المنع في النكاح الدائم و الجواز في المنقطع، و قيل بالمنع مطلقا و قيل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لٰا تُمْسِكُوا بِعِصَمِ الْكَوٰافِرِ </w:t>
      </w:r>
      <w:r>
        <w:rPr>
          <w:rStyle w:val="FootnoteAnchor"/>
          <w:rtl w:val="true"/>
        </w:rPr>
        <w:footnoteReference w:id="111"/>
      </w:r>
      <w:r>
        <w:rPr>
          <w:rFonts w:ascii="Amiri" w:hAnsi="Amiri" w:eastAsia="Amiri" w:cs="Amiri"/>
          <w:color w:val="111111"/>
          <w:sz w:val="28"/>
          <w:sz w:val="28"/>
          <w:szCs w:val="28"/>
          <w:rtl w:val="true"/>
          <w:lang w:bidi="ar-SA"/>
        </w:rPr>
        <w:t>، مضافا إلى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و مر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أنهاها في الحدائق إلى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التمتع اختيارا و الدوام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العقد مطلقا و جواز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و جواز المتعة و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و الجواز في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الاختلاف اختلاف الأخبار، و إنما حصل اختلاف الأقوال من ملاحظة بعض الأخبار و عدم ملاحظة مجموعها ورد بعضها إلى بعض ثمَّ استفادة الحكم من المجموع و جعله كخبر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فهي على أقسام ستة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الجواز مطلقا مثل صحيح ابن وهب عن الصادق 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المؤمن يتزوج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المسلمة فما يصنع باليهودية و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فيها 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فليمنعها من شرب الخمر و أكل لحم الخنزير، و اعلم أن عليه في دينه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غضاضة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 هذا الحديث من محكمات الأخبار سندا و متنا و تعليلا و ظهوره في المرجوحية الغيرية و الغضاضة مما لا ينكر فلا بد من حمل غيره على الكراهة بحسب الموارد شدة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أما علمت انه كانت تحت طلحة بن عبيد اللّه يهودية على عهد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التحريم المطلق مثل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نصارى العرب أتوكل ذبائحهم؟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ينهى عن ذبائحهم و عن صيدهم و عن مناكحتهم</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نكاح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أين تحريمه؟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وَ لٰا تُمْسِكُوا بِعِصَمِ الْكَوٰافِرِ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مع الضرورة مثل ما ورد عنهم عليهم السّلام كما في معتبرة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حرة و كذلك لا ينبغي له أن يتزوج امرأة من أهل الكتاب إلا في حال ضرورة حيث لا يجد مسلمة حرة و لا أمة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مطلقا على كراهة كما في صحيح عبد اللّه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أسمع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نكاحهما أحب إليّ من نكاح الناصبية و ما أحب للرجل المسلم أن يتزوج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اليهودية و لا النصرانية مخافة أن يتهود ولده أو يتنصروا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 بعض إخواني أن أسأل أبا عبد اللّه عليه السّلام عن مسائل، فسألته عن الأسير هل له أن يتزوج في دار الحرب؟</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فإن فعل في بلاد الروم فليس هو بحرام و هو نكاح، و أما في الترك و الديلم و الخزر فلا يحل له ذلك</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إلى غير ذلك من الروايات الكثيرة الدالة على الجواز مع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تخصيص الجواز بالبلهة مثل 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للمسلم أن ينكح يهودية و لا نصرانية إنما يحل منهن نكاح البله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حمران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بعض أهله يريد التزويج فلم يجد امرأة مسلمة موافقة فذكرت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من البله الذين لا يعرفون شيئا</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 إني أخشى أن لا يحل لي أن أتزوج ممن لم يكن على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يمنعك من البله؟ قلت و ما البله؟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المستضعفات من اللاتي لا ينصبن و لا يعرفن ما أنتم عليه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التمتع مثل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أن يتزوج اليهودية و النصرانية متعة و عنده امرأة</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ابن فضال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 النصرانية و عنده حرة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التمتع بالكتابية إذا صح فلا بد و أن يصح نكاحها دائما أيضا،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لأنهما حقيقة واحدة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كون حقيقتهما واحدة لا تستلزم وحدتهما صنفا فيمكن أن يترتب على أحد الصنفين حكم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نفس هذا الاختلاف الذي تقدم يدل على عدم إرادتهم عليهم السّلام لبيان نفس الحكم الواقعي بهذه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المنع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بأنهن مشركات موضوعا فيشملهن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الْمُشْرِكٰاتِ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قوله تعالى وَ لٰا تُمْسِكُوا بِعِصَمِ الْكَوٰافِرِ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الزواج موادة و هي منهي عنها في الآية الشريفة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بسراية دينها إلى دينه و دين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ينهي عن ذبائحهم و عن صيدهم و مناكحتهم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الأولى فلأنه خلاف اللغة و العرف و اصطلاح الكتاب و السنة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الثانية فلأنها منسوخة بآية وَ الْمُحْصَنٰاتُ مِنَ الَّذِينَ أُوتُوا الْكِتٰابَ مِنْ قَبْلِكُمْ </w:t>
      </w:r>
      <w:r>
        <w:rPr>
          <w:rStyle w:val="FootnoteAnchor"/>
          <w:rtl w:val="true"/>
        </w:rPr>
        <w:footnoteReference w:id="128"/>
      </w:r>
      <w:r>
        <w:rPr>
          <w:rFonts w:ascii="Amiri" w:hAnsi="Amiri" w:eastAsia="Amiri" w:cs="Amiri"/>
          <w:color w:val="111111"/>
          <w:sz w:val="28"/>
          <w:sz w:val="28"/>
          <w:szCs w:val="28"/>
          <w:rtl w:val="true"/>
          <w:lang w:bidi="ar-SA"/>
        </w:rPr>
        <w:t>، و هي في سورة المائدة التي قال فيها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القرآن نزولا فأحلوا حلالها و حرموا حرامها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 ما في معناه ما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ينسخ بعضه بعضا و إنما يؤخذ من رسول اللّه صلّى اللّه عليه و آله بآخره و كان آخر ما نزل عليه سورة المائدة نسخت ما قبلها و لم ينسخها شي‌ء لقد نزلت عليه و هو على </w:t>
      </w:r>
      <w:bookmarkStart w:id="175" w:name="pg12265_161152"/>
    </w:p>
    <w:p>
      <w:pPr>
        <w:pStyle w:val="BookText"/>
        <w:rPr/>
      </w:pPr>
      <w:bookmarkEnd w:id="175"/>
      <w:r>
        <w:rPr>
          <w:rFonts w:ascii="Amiri" w:hAnsi="Amiri" w:eastAsia="Amiri" w:cs="Amiri"/>
          <w:color w:val="111111"/>
          <w:sz w:val="28"/>
          <w:sz w:val="28"/>
          <w:szCs w:val="28"/>
          <w:rtl w:val="true"/>
          <w:lang w:bidi="ar-SA"/>
        </w:rPr>
        <w:t xml:space="preserve">بالجواز كذلك، و هو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كراهية خصوصا في الدائم بل الاحتياط فيه لا يترك إن استطاع نكاح المسلمة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956519_417432637"/>
      <w:bookmarkStart w:id="177" w:name="_Toc69"/>
      <w:bookmarkEnd w:id="176"/>
      <w:r>
        <w:rPr>
          <w:rtl w:val="true"/>
        </w:rPr>
        <w:t xml:space="preserve">مسألة </w:t>
      </w:r>
      <w:r>
        <w:rPr/>
        <w:t>1</w:t>
      </w:r>
      <w:r>
        <w:rPr>
          <w:rtl w:val="true"/>
        </w:rPr>
        <w:t xml:space="preserve">: </w:t>
      </w:r>
      <w:r>
        <w:rPr>
          <w:rtl w:val="true"/>
        </w:rPr>
        <w:t>المجوسية بحكم اليهودية و النصرانية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المجوسية بحكم اليهودية و النصرانية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الصابئة</w:t>
      </w:r>
    </w:p>
    <w:p>
      <w:pPr>
        <w:pStyle w:val="BookText"/>
        <w:rPr/>
      </w:pPr>
      <w:r>
        <w:rPr>
          <w:rFonts w:ascii="Amiri" w:hAnsi="Amiri" w:eastAsia="Amiri" w:cs="Amiri"/>
          <w:color w:val="111111"/>
          <w:sz w:val="28"/>
          <w:sz w:val="28"/>
          <w:szCs w:val="28"/>
          <w:rtl w:val="true"/>
          <w:lang w:bidi="ar-SA"/>
        </w:rPr>
        <w:t>بغلة شهباء، و قد ثقل عليه الوحي حتى وقفت و تدلى بطنها حتى رأيت سرتها تكاد تمس الأرض و اعيى و أغمي على رسول اللّه صلّى اللّه عليه و آله فقرأ علينا رسول اللّه صلّى اللّه عليه و آله سورة فعمل رسول اللّه صلّى اللّه عليه و آله و عملنا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 كذا ما عن أبي جعفر عليه السّلام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الثالثة و الرابعة فلا كلية فيهما كما هو معلوم، و الأخير محمول على الكراهة جمعا بين ما مر من الأخبار الدالة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أصالة الحلية و عموماتها و إطلاقاتها على حالها مضافا إلى ما تقدم من صحيح ابن وهب الدال على الحلية مطلقا مع الكراهة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خلاصة ما ينبغي ان يقال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الحال في حكم ملك اليمين لهم و اللّه العالم بالحقائق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الآية الشريفة وَ الْمُحْصَنٰاتُ مِنَ الَّذِينَ أُوتُوا الْكِتٰابَ مِنْ قَبْلِكُمْ إِذٰا آتَيْتُمُوهُنَّ أُجُورَهُنَّ مُحْصِنِينَ غَيْرَ مُسٰافِحِينَ </w:t>
      </w:r>
      <w:r>
        <w:rPr>
          <w:rStyle w:val="FootnoteAnchor"/>
          <w:rtl w:val="true"/>
        </w:rPr>
        <w:footnoteReference w:id="132"/>
      </w:r>
      <w:r>
        <w:rPr>
          <w:rFonts w:ascii="Amiri" w:hAnsi="Amiri" w:eastAsia="Amiri" w:cs="Amiri"/>
          <w:color w:val="111111"/>
          <w:sz w:val="28"/>
          <w:sz w:val="28"/>
          <w:szCs w:val="28"/>
          <w:rtl w:val="true"/>
          <w:lang w:bidi="ar-SA"/>
        </w:rPr>
        <w:t>و صحيح ابن وهب و إمكان حمل ما خالفه على الكراهة لكن سياق بعضها يأبى عن الحمل عليها فلا يترك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وجه ذلك كله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الآية الكريمة حيث ذكر فيها المجوس في ضمن أهل الكتاب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ففيها إشكال حيث إنه لم يتحقق عندنا إلى الآن حقيقة دينهم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الصّٰابِئِينَ وَ النَّصٰارىٰ وَ الْمَجُوسَ وَ الَّذِينَ أَشْرَكُوا </w:t>
      </w:r>
      <w:r>
        <w:rPr>
          <w:rStyle w:val="FootnoteAnchor"/>
          <w:rtl w:val="true"/>
        </w:rPr>
        <w:footnoteReference w:id="133"/>
      </w:r>
      <w:r>
        <w:rPr>
          <w:rFonts w:ascii="Amiri" w:hAnsi="Amiri" w:eastAsia="Amiri" w:cs="Amiri"/>
          <w:color w:val="111111"/>
          <w:sz w:val="28"/>
          <w:sz w:val="28"/>
          <w:szCs w:val="28"/>
          <w:rtl w:val="true"/>
          <w:lang w:bidi="ar-SA"/>
        </w:rPr>
        <w:t>، و قد ذكر فيها الذين أشركوا بعد ذكر المجوس، و لخبر الواسطي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المجوس أ كان لهم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بلغك كتاب رسول صلّى اللّه عليه و آله إلى أهل مكة أن أسلموا و إلا فأذنوا بحرب، فكتبوا إلى النبي صلّى اللّه عليه و آله خذ منا الجزية و دعنا على عبادة الأوثان فكتب إليهم النبي صلّى اللّه عليه و آله إني لست آخذ الجزية إلا من أهل الكتاب، فكتبوا إليه يريدون تكذيبه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انك لا تأخذ الجزية إلا من أهل الكتاب ثمَّ أخذت الجزية من مجوس هجر؟</w:t>
      </w:r>
    </w:p>
    <w:p>
      <w:pPr>
        <w:pStyle w:val="BookText"/>
        <w:rPr/>
      </w:pPr>
      <w:r>
        <w:rPr>
          <w:rFonts w:ascii="Amiri" w:hAnsi="Amiri" w:eastAsia="Amiri" w:cs="Amiri"/>
          <w:color w:val="111111"/>
          <w:sz w:val="28"/>
          <w:sz w:val="28"/>
          <w:szCs w:val="28"/>
          <w:rtl w:val="true"/>
          <w:lang w:bidi="ar-SA"/>
        </w:rPr>
        <w:t>فكتب إليهم النبي صلّى اللّه عليه و آله إن المجوس كان لهم نبي فقتلوه، و كتاب أحرقوه أتاهم نبيهم بكتابهم في اثني عشر ألف جلد ثور</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و نقل عن كتاب الملل و النحل أنهم من أهل الكتاب أيضا، و عن بعض الغربيين أن قسما من كتابهم موجود في بعض المتاحف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الخلاف مثل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المسلم يتزوج 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إن كانت له أمة مجوسية فلا بأس أن يطأها و يعزل عنها و لا يطلب ولدها</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محمول على الكراهة كما تقدم في اليهودية و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فرق فيها بين الدائم و المؤجل لما مر و لمعتبر محمد بن سنان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نكاح اليهودية و النصرانية؟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فمجوسية؟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يعني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الصادق عليه السّلام في معتبرة الصيقل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بالرجل أن يتمتع بالمجوسية</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سياق الآية الشريفة المتقدمة أن دينهم من الأديان </w:t>
      </w:r>
      <w:bookmarkStart w:id="178" w:name="pg12265_161154"/>
    </w:p>
    <w:p>
      <w:pPr>
        <w:pStyle w:val="BookText"/>
        <w:rPr/>
      </w:pPr>
      <w:bookmarkEnd w:id="178"/>
      <w:r>
        <w:rPr>
          <w:rFonts w:ascii="Amiri" w:hAnsi="Amiri" w:eastAsia="Amiri" w:cs="Amiri"/>
          <w:color w:val="111111"/>
          <w:sz w:val="28"/>
          <w:sz w:val="28"/>
          <w:szCs w:val="28"/>
          <w:rtl w:val="true"/>
          <w:lang w:bidi="ar-SA"/>
        </w:rPr>
        <w:t xml:space="preserve">تحقق انهم طائفة من النصارى كما قيل كانوا بحكمهم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956521_417432637"/>
      <w:bookmarkStart w:id="180" w:name="_Toc70"/>
      <w:bookmarkEnd w:id="179"/>
      <w:r>
        <w:rPr>
          <w:rtl w:val="true"/>
        </w:rPr>
        <w:t xml:space="preserve">مسألة </w:t>
      </w:r>
      <w:r>
        <w:rPr/>
        <w:t>2</w:t>
      </w:r>
      <w:r>
        <w:rPr>
          <w:rtl w:val="true"/>
        </w:rPr>
        <w:t xml:space="preserve">: </w:t>
      </w:r>
      <w:r>
        <w:rPr>
          <w:rtl w:val="true"/>
        </w:rPr>
        <w:t>العقد الواقع بين الكفار لو وقع صحيحا عندهم و على طبق مذهبهم يترتب عليه آثار الصحيح عندنا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الواقع بين الكفار لو وقع صحيحا عندهم و على طبق مذهبهم يترتب عليه آثار الصحيح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الزوجان كتابيين أو وثنيين أو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انه لو أسلما معا دفعة أقرا على</w:t>
      </w:r>
    </w:p>
    <w:p>
      <w:pPr>
        <w:pStyle w:val="BookText"/>
        <w:rPr/>
      </w:pPr>
      <w:r>
        <w:rPr>
          <w:rFonts w:ascii="Amiri" w:hAnsi="Amiri" w:eastAsia="Amiri" w:cs="Amiri"/>
          <w:color w:val="111111"/>
          <w:sz w:val="28"/>
          <w:sz w:val="28"/>
          <w:szCs w:val="28"/>
          <w:rtl w:val="true"/>
          <w:lang w:bidi="ar-SA"/>
        </w:rPr>
        <w:t>المعتقدة باللّه تعالى في الجملة و تعرضنا في تفسيرنا في ضمن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الَّذِينَ هٰادُوا وَ النَّصٰارىٰ وَ الصّٰابِئِينَ مَنْ آمَنَ بِاللّٰهِ وَ الْيَوْمِ الْآخِرِ </w:t>
      </w:r>
      <w:r>
        <w:rPr>
          <w:rStyle w:val="FootnoteAnchor"/>
          <w:rtl w:val="true"/>
        </w:rPr>
        <w:footnoteReference w:id="138"/>
      </w:r>
      <w:r>
        <w:rPr>
          <w:rFonts w:ascii="Amiri" w:hAnsi="Amiri" w:eastAsia="Amiri" w:cs="Amiri"/>
          <w:color w:val="111111"/>
          <w:sz w:val="28"/>
          <w:sz w:val="28"/>
          <w:szCs w:val="28"/>
          <w:rtl w:val="true"/>
          <w:lang w:bidi="ar-SA"/>
        </w:rPr>
        <w:t>، ما يتعلق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يظهر من بعض المتتبعين في حالاتهم و كتب في ذلك 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 في حاضرهم و ماضيهم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دين ممتزج من اليهودية و المجوسية و أشياء كثيرة من غيرها، و هو في معرض الزوال لكثرة صعوبة تكاليفهم و مشاكلها حتى في مذهبهم فينقص من افراد دينهم و لا يزيد فيهم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فعن أبي جعفر عليه السّلام في صحيح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على أهل كل دين ما يستحلون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نكاحا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قوم يعرفون النكاح من السفاح فنكاحهم جائز</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أي نكاحهم صحيح إلى غير ذلك من الأخبار، و سيأتي في كتاب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صيغة الطلاق التعرض لقاعدة الإلزام إن شاء اللّه تعالى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w:t>
      </w:r>
      <w:r>
        <w:rPr>
          <w:rFonts w:eastAsia="Amiri" w:cs="Amiri" w:ascii="Amiri" w:hAnsi="Amiri"/>
          <w:color w:val="111111"/>
          <w:sz w:val="28"/>
          <w:szCs w:val="28"/>
          <w:rtl w:val="true"/>
          <w:lang w:bidi="ar-SA"/>
        </w:rPr>
        <w:t xml:space="preserve">. </w:t>
      </w:r>
      <w:bookmarkStart w:id="181" w:name="pg12265_161155"/>
    </w:p>
    <w:p>
      <w:pPr>
        <w:pStyle w:val="BookText"/>
        <w:rPr/>
      </w:pPr>
      <w:bookmarkEnd w:id="181"/>
      <w:r>
        <w:rPr>
          <w:rFonts w:ascii="Amiri" w:hAnsi="Amiri" w:eastAsia="Amiri" w:cs="Amiri"/>
          <w:color w:val="111111"/>
          <w:sz w:val="28"/>
          <w:sz w:val="28"/>
          <w:szCs w:val="28"/>
          <w:rtl w:val="true"/>
          <w:lang w:bidi="ar-SA"/>
        </w:rPr>
        <w:t xml:space="preserve">نكاحهما الأول و لم يحتج إلى عقد جديد على طبق مذهبنا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لو أسلم أحدهما أيضا في بعض الصور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نكاحهم مشتملا على ما يقتضي الفساد ابتداء و استدامة كنكاح احدى المحرمات عينا أو جمعا جرى عليه بعد الإسلام حكم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956523_417432637"/>
      <w:bookmarkStart w:id="183" w:name="_Toc71"/>
      <w:bookmarkEnd w:id="182"/>
      <w:r>
        <w:rPr>
          <w:rtl w:val="true"/>
        </w:rPr>
        <w:t xml:space="preserve">مسألة </w:t>
      </w:r>
      <w:r>
        <w:rPr/>
        <w:t>3</w:t>
      </w:r>
      <w:r>
        <w:rPr>
          <w:rtl w:val="true"/>
        </w:rPr>
        <w:t xml:space="preserve">: </w:t>
      </w:r>
      <w:r>
        <w:rPr>
          <w:rtl w:val="true"/>
        </w:rPr>
        <w:t>إذا أسلم زوج الكتابية بقيا على نكاحهما الأول</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زوج الكتابية بقيا على نكاحهما الأول، سواء كان كتابيا أم و ثنيا، و سواء كان إسلامه قبل الدخول أم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 أبي جعفر عليه السّلام في معتبرة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الكتاب و جميع من له ذمة إذا أسلم أحد الزوجين فهما على نكاحهما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معتبرة البزنطي </w:t>
      </w:r>
      <w:r>
        <w:rPr>
          <w:rStyle w:val="FootnoteAnchor"/>
          <w:rtl w:val="true"/>
        </w:rPr>
        <w:footnoteReference w:id="1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تكون له الزوجة النصرانية فتسلم هل يحل لها أن تقيم 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لم تحل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الزوج أسلم بعد ذلك أ يكونان على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بتزويج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ذلك في أول المسألة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أحكام الإسلام الشامل له أيضا، و يجري على وطيه السابق حكم الوطي بالشبهة عندنا تسهيلا و امتنانا كما مر سابقا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الإجماع و النصوص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هاجر و ترك امرأته مع المشركين ثمَّ لحقت به بعد ذلك أ يمسكها بالنكاح الأول أو تنقطع عصمتها؟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يمسكها و هي امرأته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84" w:name="pg12265_161156"/>
    </w:p>
    <w:p>
      <w:pPr>
        <w:pStyle w:val="BookText"/>
        <w:rPr/>
      </w:pPr>
      <w:bookmarkEnd w:id="184"/>
      <w:r>
        <w:rPr>
          <w:rFonts w:ascii="Amiri" w:hAnsi="Amiri" w:eastAsia="Amiri" w:cs="Amiri"/>
          <w:color w:val="111111"/>
          <w:sz w:val="28"/>
          <w:sz w:val="28"/>
          <w:szCs w:val="28"/>
          <w:rtl w:val="true"/>
          <w:lang w:bidi="ar-SA"/>
        </w:rPr>
        <w:t xml:space="preserve">و إذا أسلم زوج الوثنية و ثنيا كان أو كتابيا فإن كان قبل الدخول انفسخ النكاح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بعده ينتظر انقضاء العدة فإن أسلمت الزوجة قبل انقضائها بقيا على نكاحهما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انفسخ بمعنى أنه يتبين انفساخه من حين إسلام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6956525_417432637"/>
      <w:bookmarkStart w:id="186" w:name="_Toc72"/>
      <w:bookmarkEnd w:id="185"/>
      <w:r>
        <w:rPr>
          <w:rtl w:val="true"/>
        </w:rPr>
        <w:t xml:space="preserve">مسألة </w:t>
      </w:r>
      <w:r>
        <w:rPr/>
        <w:t>4</w:t>
      </w:r>
      <w:r>
        <w:rPr>
          <w:rtl w:val="true"/>
        </w:rPr>
        <w:t xml:space="preserve">: </w:t>
      </w:r>
      <w:r>
        <w:rPr>
          <w:rtl w:val="true"/>
        </w:rPr>
        <w:t>إذا أسلمت زوجة الوثني أو الكتابي وثنية كانت أو كتابية</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زوجة الوثني أو الكتابي وثنية كانت أو كتابية فإن كان قبل الدخول انفسخ النكاح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في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 الرجل و لم تسلم المرأة يكون الرجل عندها بالليل و النهار</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 و غيرهما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اجمعوا عليه من أن اختلاف الدين فسخ للعقد الواقع بين الزوجين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علي عليه السّلام في معتبر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مجوسية أسلمت قبل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قبل انقضاء عدتها فهي امرأتك، و إن انقضت عدتها قبل أن تسلم ثمَّ أسلمت فأنت خاطب من الخطاب</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المحمول على ذلك بقرينة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اختلاف الدين فسخ للنكاح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 مضافا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اختلاف الدين فسخ للنكاح إلا ما خرج 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 زوجها على غير الإسلام فرق بينهما</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نصراني تزوج </w:t>
      </w:r>
      <w:bookmarkStart w:id="187" w:name="pg12265_161157"/>
    </w:p>
    <w:p>
      <w:pPr>
        <w:pStyle w:val="BookText"/>
        <w:rPr/>
      </w:pPr>
      <w:bookmarkEnd w:id="187"/>
      <w:r>
        <w:rPr>
          <w:rFonts w:ascii="Amiri" w:hAnsi="Amiri" w:eastAsia="Amiri" w:cs="Amiri"/>
          <w:color w:val="111111"/>
          <w:sz w:val="28"/>
          <w:sz w:val="28"/>
          <w:szCs w:val="28"/>
          <w:rtl w:val="true"/>
          <w:lang w:bidi="ar-SA"/>
        </w:rPr>
        <w:t xml:space="preserve">و إن كان بعده وقف على انقضاء العدة فإن أسلم قبل انقضائها فهي امرأته و إلا بان أنها بانت منه حين إسلامها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956527_417432637"/>
      <w:bookmarkStart w:id="189" w:name="_Toc73"/>
      <w:bookmarkEnd w:id="188"/>
      <w:r>
        <w:rPr>
          <w:rtl w:val="true"/>
        </w:rPr>
        <w:t xml:space="preserve">مسألة </w:t>
      </w:r>
      <w:r>
        <w:rPr/>
        <w:t>5</w:t>
      </w:r>
      <w:r>
        <w:rPr>
          <w:rtl w:val="true"/>
        </w:rPr>
        <w:t xml:space="preserve">: </w:t>
      </w:r>
      <w:r>
        <w:rPr>
          <w:rtl w:val="true"/>
        </w:rPr>
        <w:t>لو ارتد أحد الزوجين أو ارتدا معا دفعة قبل الدخول وقع الانفساخ</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أحد الزوجين أو ارتدا معا دفعة قبل الدخول وقع الانفساخ في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نصرانية فأسلمت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عصمتها منه و لا مهر لها و لا عدة عليها منه</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و لأن الفسخ حصل من ناحيتها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الصادق عليه السّلام في معتبر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في مجوسية أسلمت قبل أن يدخل بها زوجها، فقال أمير المؤمنين عليه السّلام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فأبى زوجها أن يسلم فقضى لها عليه نصف الصداق،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محمول أو مطروح لما عرفت و سيأتي في أحكام المهر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 و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الرضا عليه السّلام عن الرجل تكون له الزوجة النصرانية فتسلم، يحل لها أن تقيم معه؟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لم تحل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الزوج أسلم بعد ذلك أ يكونان على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بتزويج جديد</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جميل بن دراج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اليهودي و النصراني و المجوسي إذا أسلمت امرأته و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على نكاحهما و لا يفرّق بينهما و لا يترك يخرج بها من دار الإسلام إلى الهجرة</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و مثله غيره مطروح أو محمول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 الإمامية إن لم يكن من المسلمين في الجملة و القاعدة </w:t>
      </w:r>
    </w:p>
    <w:p>
      <w:pPr>
        <w:pStyle w:val="BookText"/>
        <w:rPr/>
      </w:pPr>
      <w:r>
        <w:rPr>
          <w:rFonts w:ascii="Amiri" w:hAnsi="Amiri" w:eastAsia="Amiri" w:cs="Amiri"/>
          <w:color w:val="111111"/>
          <w:sz w:val="28"/>
          <w:sz w:val="28"/>
          <w:szCs w:val="28"/>
          <w:rtl w:val="true"/>
          <w:lang w:bidi="ar-SA"/>
        </w:rPr>
        <w:t xml:space="preserve">سواء كان الارتداد عن فطرة أم 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بعد الدخول إذا كان الارتداد من الزوج و كان عن 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 ارتداده عن ملة أو كان الارتداد من الزوجة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الفسخ على انقضاء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المزبورة في صورة ارتداد أحدهما، و في صحيح عمار الساباطي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بين مسلمين ارتد عن الإسلام و جحد رسول اللّه صلّى اللّه عليه و آله نبوته و كذبه، فإن دمه مباح و امرأته بائنة منه يوم ارتد و يقسم ماله و تعتد امرأته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 و قريب منه غيره الشامل للمرتدة بالقول بعدم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المرتد تعزل عنه امرأته و لا تؤكل ذبيحته و يستتاب ثلاثة أيام و إلا قتل</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الظاهر في الملي بقرينة الاستتابة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إطلاق قول أبي جعفر عليه السّلام في المرتد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الإسلام و كفر بما أنزل على محمد صلّى اللّه عليه و آله 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مر صحيح عمار الساباطي أيضا، و تقدم في كتاب الطهارة بعض الكلام و يأتي في الحدود 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ملة كان ارتدادها أو عن فطرة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الدالة على أن نكاح الكفار إذا أسلموا باق </w:t>
      </w:r>
      <w:r>
        <w:rPr>
          <w:rStyle w:val="FootnoteAnchor"/>
          <w:rtl w:val="true"/>
        </w:rPr>
        <w:footnoteReference w:id="155"/>
      </w:r>
      <w:r>
        <w:rPr>
          <w:rFonts w:ascii="Amiri" w:hAnsi="Amiri" w:eastAsia="Amiri" w:cs="Amiri"/>
          <w:color w:val="111111"/>
          <w:sz w:val="28"/>
          <w:sz w:val="28"/>
          <w:szCs w:val="28"/>
          <w:rtl w:val="true"/>
          <w:lang w:bidi="ar-SA"/>
        </w:rPr>
        <w:t>، و تقدم ما يدل على ذلك</w:t>
      </w:r>
      <w:r>
        <w:rPr>
          <w:rFonts w:eastAsia="Amiri" w:cs="Amiri" w:ascii="Amiri" w:hAnsi="Amiri"/>
          <w:color w:val="111111"/>
          <w:sz w:val="28"/>
          <w:szCs w:val="28"/>
          <w:rtl w:val="true"/>
          <w:lang w:bidi="ar-SA"/>
        </w:rPr>
        <w:t xml:space="preserve">. </w:t>
      </w:r>
      <w:bookmarkStart w:id="190" w:name="pg12265_161159"/>
    </w:p>
    <w:p>
      <w:pPr>
        <w:pStyle w:val="BookText"/>
        <w:rPr/>
      </w:pPr>
      <w:bookmarkEnd w:id="190"/>
      <w:r>
        <w:rPr>
          <w:rFonts w:ascii="Amiri" w:hAnsi="Amiri" w:eastAsia="Amiri" w:cs="Amiri"/>
          <w:color w:val="111111"/>
          <w:sz w:val="28"/>
          <w:sz w:val="28"/>
          <w:szCs w:val="28"/>
          <w:rtl w:val="true"/>
          <w:lang w:bidi="ar-SA"/>
        </w:rPr>
        <w:t xml:space="preserve">فإن رجع أو رجعت قبل انقضائها كانت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انكشف أنها بانت منه عند الارتداد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6956529_417432637"/>
      <w:bookmarkStart w:id="192" w:name="_Toc74"/>
      <w:bookmarkEnd w:id="191"/>
      <w:r>
        <w:rPr>
          <w:rtl w:val="true"/>
        </w:rPr>
        <w:t xml:space="preserve">مسألة </w:t>
      </w:r>
      <w:r>
        <w:rPr/>
        <w:t>6</w:t>
      </w:r>
      <w:r>
        <w:rPr>
          <w:rtl w:val="true"/>
        </w:rPr>
        <w:t xml:space="preserve">: </w:t>
      </w:r>
      <w:r>
        <w:rPr>
          <w:rtl w:val="true"/>
        </w:rPr>
        <w:t>العدة في ارتداد الزوج عن فطرة كالوفاة و في غيره كالطلاق</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في ارتداد الزوج عن فطرة كالوفاة و في غيره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6956531_417432637"/>
      <w:bookmarkStart w:id="194" w:name="_Toc75"/>
      <w:bookmarkEnd w:id="193"/>
      <w:r>
        <w:rPr>
          <w:rtl w:val="true"/>
        </w:rPr>
        <w:t xml:space="preserve">مسألة </w:t>
      </w:r>
      <w:r>
        <w:rPr/>
        <w:t>7</w:t>
      </w:r>
      <w:r>
        <w:rPr>
          <w:rtl w:val="true"/>
        </w:rPr>
        <w:t xml:space="preserve">: </w:t>
      </w:r>
      <w:r>
        <w:rPr>
          <w:rtl w:val="true"/>
        </w:rPr>
        <w:t>لو كانت زوجة المسلم كتابية و انتقلت إلى ملة اخرى من ملل الكفر بطل النكاح</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زوجة المسلم كتابية و انتقلت إلى ملة اخرى من ملل الكفر بطل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الرجوع إلى الزوجية بالإسلام قهري و انها ليست كالمطلقة التي تحتاج إلى الرجوع باللفظ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الحضرمي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 ثلاثة، و تعتد منه كما تعتد المطلقة، فإن رجع إلى الإسلام و تاب قبل أن تتزوج فهو خاطب من الخطاب و لا عدة عليها منه له و انما عليها العدة لغيره، فإن قتل أو مات قبل انقضاء العدة أعتدت منه عدة المتوفى عنها زوجها و هي ترثه في العدة و لا يرثها إن ماتت و هي مرتدة عن الإسلام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محمول على عدم الرجوع إلا بعد انقضاء العدة، و ان التشبيه بالمطلقة إنما هو مع عدم إرادة الرجوع و البقاء على كفره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للإجماع و لما تقدم من النصوص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في ارتداد الزوج عن فطرة كالوفاة فللإجماع و النص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انها في غيره كالطلاق فلأنها الأصل في العدة إلا ما خرج بالدليل مضافا إلى الإجماع، و إن كان اختلاف الدين فسخا لا طلاقا كما يأتي و ان العود إلى الإسلام بنفسه عود إلى النكاح بلا احتياج إلا قول أو فعل كما مر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يعتبر في نكاح المسلم للمرأة أن تكون مسلمة أو كتابية حدوثا </w:t>
      </w:r>
      <w:bookmarkStart w:id="195" w:name="pg12265_161160"/>
    </w:p>
    <w:p>
      <w:pPr>
        <w:pStyle w:val="Heading4"/>
        <w:numPr>
          <w:ilvl w:val="3"/>
          <w:numId w:val="1"/>
        </w:numPr>
        <w:rPr/>
      </w:pPr>
      <w:bookmarkStart w:id="196" w:name="__RefHeading___Toc6956533_417432637"/>
      <w:bookmarkStart w:id="197" w:name="_Toc76"/>
      <w:bookmarkEnd w:id="195"/>
      <w:bookmarkEnd w:id="196"/>
      <w:r>
        <w:rPr>
          <w:rtl w:val="true"/>
        </w:rPr>
        <w:t xml:space="preserve">مسألة </w:t>
      </w:r>
      <w:r>
        <w:rPr/>
        <w:t>8</w:t>
      </w:r>
      <w:r>
        <w:rPr>
          <w:rtl w:val="true"/>
        </w:rPr>
        <w:t xml:space="preserve">: </w:t>
      </w:r>
      <w:r>
        <w:rPr>
          <w:rtl w:val="true"/>
        </w:rPr>
        <w:t>لو كان الزوجان كافرين و أسلمت المرأة فإسلامها فسخ لعقد النكاح</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الزوجان كافرين و أسلمت المرأة فإسلامها فسخ لعقد النكاح لا أن يكون طلاقا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مهر لها و لا عدة عليها منه ان كان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الزوجة كتابية و الزوج مسلم ثمَّ ارتد الزوج و كان قبل الدخول ينفسخ النكاح و الأحوط له استرضائها بالنسبة إلى نصف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الدخول فقد استقر تمام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بقاء كما مر فإذا انتفى الشرط ينتفي المشروط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يهودية و صارت مسيحية أو بالعكس يبقى النكاح على حاله للأصل بعد عدم منشأ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فللنص و الإجماع قال أبو الحسن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نصراني تزوج نصرانية فأسلمت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انقطعت عصمتها منه و لا مهر لها و لا عدة عليها منه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 فلأصالة عدم ترتب أحكام الطلاق إلا مع الدليل و هو مفقود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مر في صحيح ابن الحجاج و أما الثاني فلما يأتي في العدد من كتاب الطلاق من انه لا عدة لغير المدخول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فلما نسب إلى المشهور من وجوب النصف عليه تنزيلا لهذا الفسخ منزلة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نطالبهم بالدليل على هذا التنزيل و لا دليل لهم يصح الاعتماد عليه، مع ان صريح غير واحد من الفقهاء ثبوت الجميع عليه لحصول السبب و هو العقد، و التنصيف يحتاج إلى دليل و هو مفقود فالأحوط ما ذكرناه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الاتفاق كما يأتي في أحكام الصداق</w:t>
      </w:r>
      <w:r>
        <w:rPr>
          <w:rFonts w:eastAsia="Amiri" w:cs="Amiri" w:ascii="Amiri" w:hAnsi="Amiri"/>
          <w:color w:val="111111"/>
          <w:sz w:val="28"/>
          <w:szCs w:val="28"/>
          <w:rtl w:val="true"/>
          <w:lang w:bidi="ar-SA"/>
        </w:rPr>
        <w:t xml:space="preserve">. </w:t>
      </w:r>
      <w:bookmarkStart w:id="198" w:name="pg12265_161161"/>
    </w:p>
    <w:p>
      <w:pPr>
        <w:pStyle w:val="Heading4"/>
        <w:numPr>
          <w:ilvl w:val="3"/>
          <w:numId w:val="1"/>
        </w:numPr>
        <w:rPr/>
      </w:pPr>
      <w:bookmarkStart w:id="199" w:name="__RefHeading___Toc6956535_417432637"/>
      <w:bookmarkStart w:id="200" w:name="_Toc77"/>
      <w:bookmarkEnd w:id="198"/>
      <w:bookmarkEnd w:id="199"/>
      <w:r>
        <w:rPr>
          <w:rtl w:val="true"/>
        </w:rPr>
        <w:t xml:space="preserve">مسألة </w:t>
      </w:r>
      <w:r>
        <w:rPr/>
        <w:t>9</w:t>
      </w:r>
      <w:r>
        <w:rPr>
          <w:rtl w:val="true"/>
        </w:rPr>
        <w:t xml:space="preserve">: </w:t>
      </w:r>
      <w:r>
        <w:rPr>
          <w:rtl w:val="true"/>
        </w:rPr>
        <w:t>لو تزوج الكافر امرأة حرة و بنتها ثمَّ أسلم بعد الدخول بهما حرمتا عليه</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الكافر امرأة حرة و بنتها ثمَّ أسلم بعد الدخول بهما حرمتا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دخل بالأم وحدها حرمت البنت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دخل بالبنت وحدها فيثبت نكاحه لها و تختص الحرمة بالأم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يدخل بهما صح عقد السابق و بطل اللاحق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تقارنا بطل عقد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الحكم لو أسلم عن أمة و بنتها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956537_417432637"/>
      <w:bookmarkStart w:id="202" w:name="_Toc78"/>
      <w:bookmarkEnd w:id="201"/>
      <w:r>
        <w:rPr>
          <w:rtl w:val="true"/>
        </w:rPr>
        <w:t xml:space="preserve">مسألة </w:t>
      </w:r>
      <w:r>
        <w:rPr/>
        <w:t>10</w:t>
      </w:r>
      <w:r>
        <w:rPr>
          <w:rtl w:val="true"/>
        </w:rPr>
        <w:t xml:space="preserve">: </w:t>
      </w:r>
      <w:r>
        <w:rPr>
          <w:rtl w:val="true"/>
        </w:rPr>
        <w:t>لو أسلم عن أختين تخير أيتهما شاء</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عن أختين تخير أيتهما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الواردة في تعداد المحرمات وَ أُمَّهٰاتُ نِسٰائِكُمْ وَ رَبٰائِبُكُمُ اللّٰاتِي فِي حُجُورِكُمْ مِنْ نِسٰائِكُمُ اللّٰاتِي دَخَلْتُمْ بِهِنَّ </w:t>
      </w:r>
      <w:r>
        <w:rPr>
          <w:rStyle w:val="FootnoteAnchor"/>
          <w:rtl w:val="true"/>
        </w:rPr>
        <w:footnoteReference w:id="158"/>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ربيبة المدخول بها الواردة في الآية المباركة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أُمَّهٰاتُ نِسٰائِكُمْ الواردة في الآية الشريفة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وقع جامعا للشرائط فيستصحب دون الثاني حيث وقع فاسدا و إن كان في مذهبه صحيحا و لكن يجري عليه حكم الإسلام بعد ما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أُمَّهٰاتُ نِسٰائِكُمْ فيكون المقتضي لحرمتها موجودا و المانع مفقودا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الشيخ قدّس سرّه من التخيير لا دليل له إلا التنظير على التزويج من أربع و لا يخفى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التي تقدمت مكررا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يدور الأمر بين أن يكونا فاسدين أو صحيحين أو أحدهما المعين كذلك دون الآخر</w:t>
      </w:r>
      <w:r>
        <w:rPr>
          <w:rFonts w:eastAsia="Amiri" w:cs="Amiri" w:ascii="Amiri" w:hAnsi="Amiri"/>
          <w:color w:val="111111"/>
          <w:sz w:val="28"/>
          <w:szCs w:val="28"/>
          <w:rtl w:val="true"/>
          <w:lang w:bidi="ar-SA"/>
        </w:rPr>
        <w:t xml:space="preserve">. </w:t>
      </w:r>
      <w:bookmarkStart w:id="203" w:name="pg12265_161162"/>
    </w:p>
    <w:p>
      <w:pPr>
        <w:pStyle w:val="BookText"/>
        <w:rPr/>
      </w:pPr>
      <w:bookmarkEnd w:id="203"/>
      <w:r>
        <w:rPr>
          <w:rFonts w:ascii="Amiri" w:hAnsi="Amiri" w:eastAsia="Amiri" w:cs="Amiri"/>
          <w:color w:val="111111"/>
          <w:sz w:val="28"/>
          <w:sz w:val="28"/>
          <w:szCs w:val="28"/>
          <w:rtl w:val="true"/>
          <w:lang w:bidi="ar-SA"/>
        </w:rPr>
        <w:t xml:space="preserve">أسلم و عنده امرأة و عمتها أو خالتها و لم تجز العمة و لا الخالة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رضيتا صح 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6956539_417432637"/>
      <w:bookmarkStart w:id="205" w:name="_Toc79"/>
      <w:bookmarkEnd w:id="204"/>
      <w:r>
        <w:rPr>
          <w:rtl w:val="true"/>
        </w:rPr>
        <w:t xml:space="preserve">مسألة </w:t>
      </w:r>
      <w:r>
        <w:rPr/>
        <w:t>11</w:t>
      </w:r>
      <w:r>
        <w:rPr>
          <w:rtl w:val="true"/>
        </w:rPr>
        <w:t xml:space="preserve">: </w:t>
      </w:r>
      <w:r>
        <w:rPr>
          <w:rtl w:val="true"/>
        </w:rPr>
        <w:t>لو أسلم الكافر على أكثر من أربع نسوة استدام أربعا</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الكافر على أكثر من أربع نسوة استدام أربعا و فارق البقية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لو كان عبدا فأسلم اختار حرتين أو حرة مع</w:t>
      </w:r>
    </w:p>
    <w:p>
      <w:pPr>
        <w:pStyle w:val="BookText"/>
        <w:rPr/>
      </w:pPr>
      <w:r>
        <w:rPr>
          <w:rFonts w:ascii="Amiri" w:hAnsi="Amiri" w:eastAsia="Amiri" w:cs="Amiri"/>
          <w:color w:val="111111"/>
          <w:sz w:val="28"/>
          <w:sz w:val="28"/>
          <w:szCs w:val="28"/>
          <w:rtl w:val="true"/>
          <w:lang w:bidi="ar-SA"/>
        </w:rPr>
        <w:t>و الأول خلاف الإجماع و ظواهر الأدلة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الضرورة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بلا مرجح، فيثبت التخيير لا محالة مضافا إلى الإجماع، و ما عن النبي صلّى اللّه عليه و آله في إسلام فيروز الديلمي عن 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إحداهما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 و ما في بعض النصوص الوارد في بعض الصغريات كمن تزوج أختين في عقد واحد أمسك أيتهما شاء و فارق الأخرى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سابقة، كما تقدم في أحكام المصاهرة ما يتعلق بالمقام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المانع حينئذ عن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بطلان ما زاد على الأربع كتابا و سنة قال تعالى فَانْكِحُوا مٰا طٰابَ لَكُمْ مِنَ النِّسٰاءِ مَثْنىٰ وَ ثُلٰاثَ وَ رُبٰاعَ </w:t>
      </w:r>
      <w:r>
        <w:rPr>
          <w:rStyle w:val="FootnoteAnchor"/>
          <w:rtl w:val="true"/>
        </w:rPr>
        <w:footnoteReference w:id="162"/>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يجمع ماء في خمس</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فتبطل من غير اختياره و لا فرق في اختيار الأربع بين أن يكون بالقول أو بالفعل و كذا في المفارقة لإطلاق قول النبي صلّى اللّه عليه و آله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أربعا و فارق سائرهن</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206" w:name="pg12265_161163"/>
    </w:p>
    <w:p>
      <w:pPr>
        <w:pStyle w:val="BookText"/>
        <w:rPr/>
      </w:pPr>
      <w:bookmarkEnd w:id="206"/>
      <w:r>
        <w:rPr>
          <w:rFonts w:ascii="Amiri" w:hAnsi="Amiri" w:eastAsia="Amiri" w:cs="Amiri"/>
          <w:color w:val="111111"/>
          <w:sz w:val="28"/>
          <w:sz w:val="28"/>
          <w:szCs w:val="28"/>
          <w:rtl w:val="true"/>
          <w:lang w:bidi="ar-SA"/>
        </w:rPr>
        <w:t xml:space="preserve">أمتين أو أربع إماء و فارق غير 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كن و ثنيات انفسخ العقد مع عدم الدخول و معه انتظر إسلامهن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6956541_417432637"/>
      <w:bookmarkStart w:id="208" w:name="_Toc80"/>
      <w:bookmarkEnd w:id="207"/>
      <w:r>
        <w:rPr>
          <w:rtl w:val="true"/>
        </w:rPr>
        <w:t xml:space="preserve">مسألة </w:t>
      </w:r>
      <w:r>
        <w:rPr/>
        <w:t>12</w:t>
      </w:r>
      <w:r>
        <w:rPr>
          <w:rtl w:val="true"/>
        </w:rPr>
        <w:t xml:space="preserve">: </w:t>
      </w:r>
      <w:r>
        <w:rPr>
          <w:rtl w:val="true"/>
        </w:rPr>
        <w:t>لو أسلم و أسلمن معه لزمه نفقة الجميع</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و أسلمن معه لزمه نفقة الجميع حتى يختار أربعا فتسقط نفقة البواقي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تلزمه النفقة لو أسلم دونهن إن كن غير كتابية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كفره فلهن مطالبة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6956543_417432637"/>
      <w:bookmarkStart w:id="210" w:name="_Toc81"/>
      <w:bookmarkEnd w:id="209"/>
      <w:r>
        <w:rPr>
          <w:rtl w:val="true"/>
        </w:rPr>
        <w:t xml:space="preserve">مسألة </w:t>
      </w:r>
      <w:r>
        <w:rPr/>
        <w:t>13</w:t>
      </w:r>
      <w:r>
        <w:rPr>
          <w:rtl w:val="true"/>
        </w:rPr>
        <w:t xml:space="preserve">: </w:t>
      </w:r>
      <w:r>
        <w:rPr>
          <w:rtl w:val="true"/>
        </w:rPr>
        <w:t>لو مات الزوج قبل اختيار الأربع منهن فعليهن الاعتداد منه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الزوج قبل اختيار الأربع منهن فعليهن الاعتداد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ماتت إحداهن أو جميعهن بقي الاختيار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سابقا في استيفاء العدد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المسألة الخامسة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فلاستصحاب حكم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فلزوال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البينونة فلا موضوع للنفقة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الماضي فلأنها من الديون و قد قرر الشارع نكاحهن و أما بالنسبة إلى الحاضر فيشكل فيما زاد عن الأربع للأصل و عدم دليل صالح للإيجاب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أنهن زوجاته فتجري عليهن حكم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يجري على الزائد على الأربع حكم المطلقة الرجعية و هو من مجرد الدعوى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الشاملة لمورد العلم الإجمالي كشمولها للعلم التفصيلي، و يحتمل الرجوع إلى القرعة لأنها لكل أمر مشكل و المقام منه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وجود دليل على الخلاف و وجود أثر شرعي من </w:t>
      </w:r>
      <w:bookmarkStart w:id="211" w:name="pg12265_161164"/>
    </w:p>
    <w:p>
      <w:pPr>
        <w:pStyle w:val="Heading4"/>
        <w:numPr>
          <w:ilvl w:val="3"/>
          <w:numId w:val="1"/>
        </w:numPr>
        <w:rPr/>
      </w:pPr>
      <w:bookmarkStart w:id="212" w:name="__RefHeading___Toc6956545_417432637"/>
      <w:bookmarkStart w:id="213" w:name="_Toc82"/>
      <w:bookmarkEnd w:id="211"/>
      <w:bookmarkEnd w:id="212"/>
      <w:r>
        <w:rPr>
          <w:rtl w:val="true"/>
        </w:rPr>
        <w:t xml:space="preserve">مسألة </w:t>
      </w:r>
      <w:r>
        <w:rPr/>
        <w:t>14</w:t>
      </w:r>
      <w:r>
        <w:rPr>
          <w:rtl w:val="true"/>
        </w:rPr>
        <w:t xml:space="preserve">: </w:t>
      </w:r>
      <w:r>
        <w:rPr>
          <w:rtl w:val="true"/>
        </w:rPr>
        <w:t>لو أسلم الزوج و أسلمن ثمَّ مات قبل الاختيار يعين الأربع منهن بالقرعة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أسلم الزوج و أسلمن ثمَّ مات قبل الاختيار يعين الأربع منهن بالقرعة ثمَّ يرثن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مات قبل إسلامهن فلا يرثن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956547_417432637"/>
      <w:bookmarkStart w:id="215" w:name="_Toc83"/>
      <w:bookmarkEnd w:id="214"/>
      <w:r>
        <w:rPr>
          <w:rtl w:val="true"/>
        </w:rPr>
        <w:t xml:space="preserve">مسألة </w:t>
      </w:r>
      <w:r>
        <w:rPr/>
        <w:t>15</w:t>
      </w:r>
      <w:r>
        <w:rPr>
          <w:rtl w:val="true"/>
        </w:rPr>
        <w:t xml:space="preserve">: </w:t>
      </w:r>
      <w:r>
        <w:rPr>
          <w:rtl w:val="true"/>
        </w:rPr>
        <w:t>لو اختلف الزوجان في السابق إلى الإسلام فالقول قول الزوج مع يمينه</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الزوجان في السابق إلى الإسلام فالقول قول الزوج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6956549_417432637"/>
      <w:bookmarkStart w:id="217" w:name="_Toc84"/>
      <w:bookmarkEnd w:id="216"/>
      <w:r>
        <w:rPr>
          <w:rtl w:val="true"/>
        </w:rPr>
        <w:t xml:space="preserve">مسألة </w:t>
      </w:r>
      <w:r>
        <w:rPr/>
        <w:t>16</w:t>
      </w:r>
      <w:r>
        <w:rPr>
          <w:rtl w:val="true"/>
        </w:rPr>
        <w:t xml:space="preserve">: </w:t>
      </w:r>
      <w:r>
        <w:rPr>
          <w:rtl w:val="true"/>
        </w:rPr>
        <w:t>قد مر أنه لا يجوز للمسلمة نكاح الكافر</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لا يجوز للمسلمة نكاح الكافر و لو كان كفره للنصب أو الغلو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للرجل أن يتزوج امرأة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الوارثية و الموروثية أو التجهيزات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 هذا إن لم يقبلن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الكافر لا يرث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أسلمت قبل القسمة ترث كما يأتي في كتاب الإرث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عما يجب عليه لو كان صورة تقرير الدعوى بنحو المدعي و المنكر و كان الزوج منكرا، و أما لو كانت الدعوى بنحو آخر فيمكن أن تكون من التداعي و التحالف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لما مر، و قد تقدم في كتاب الطهارة ما يتعلق بهما مفصلا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بحكم الكفار كما هو المفروض مضافا إلى معتبرة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على علي بن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امرأتك الشيبانية خارجية تشتم عليا عليه السّلام فإن سرك أن أسمعك ذلك منها أسمعتك،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حين تريد أن تخرج كما كنت تخرج فعد و أكمن في جانب الدار، قال فلما كان من الغد كمن في جانب الدار و جاء </w:t>
      </w:r>
      <w:bookmarkStart w:id="218" w:name="pg12265_161165"/>
    </w:p>
    <w:p>
      <w:pPr>
        <w:pStyle w:val="Heading4"/>
        <w:numPr>
          <w:ilvl w:val="3"/>
          <w:numId w:val="1"/>
        </w:numPr>
        <w:rPr/>
      </w:pPr>
      <w:bookmarkStart w:id="219" w:name="__RefHeading___Toc6956551_417432637"/>
      <w:bookmarkStart w:id="220" w:name="_Toc85"/>
      <w:bookmarkEnd w:id="218"/>
      <w:bookmarkEnd w:id="219"/>
      <w:r>
        <w:rPr>
          <w:rtl w:val="true"/>
        </w:rPr>
        <w:t xml:space="preserve">مسألة </w:t>
      </w:r>
      <w:r>
        <w:rPr/>
        <w:t>17</w:t>
      </w:r>
      <w:r>
        <w:rPr>
          <w:rtl w:val="true"/>
        </w:rPr>
        <w:t xml:space="preserve">: </w:t>
      </w:r>
      <w:r>
        <w:rPr>
          <w:rtl w:val="true"/>
        </w:rPr>
        <w:t>لا إشكال في جواز نكاح المؤمن المخالفة غير الناصبية</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نكاح المؤمن المخالفة غير الناصبية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نكاح المؤمنة المخالف غير الناصب ففيه خلاف، و الجواز مع الكراهة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6956553_417432637"/>
      <w:bookmarkStart w:id="222" w:name="_Toc86"/>
      <w:bookmarkEnd w:id="221"/>
      <w:r>
        <w:rPr>
          <w:rtl w:val="true"/>
        </w:rPr>
        <w:t xml:space="preserve">مسألة </w:t>
      </w:r>
      <w:r>
        <w:rPr/>
        <w:t>18</w:t>
      </w:r>
      <w:r>
        <w:rPr>
          <w:rtl w:val="true"/>
        </w:rPr>
        <w:t xml:space="preserve">: </w:t>
      </w:r>
      <w:r>
        <w:rPr>
          <w:rtl w:val="true"/>
        </w:rPr>
        <w:t>لا يشترط في صحة النكاح تمكن الزوج من النفقة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النكاح تمكن الزوج من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فكلمها فتبيّن ذلك منها فخلّى سبيلها و كانت تعجبه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و لعل ذلك كان لأجل بيان الحكم بفعله عليه السّلام بعد تحقق النصب منها، و أنه عليه السّلام عمل بعلمه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من غير ما يصلح للمنع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الجواز الأصل و الإطلاقات و العمومات من غير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يستفاد منه المنع مثل معتبرة فضيل بن يسار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العارفة لا توضع إلا عند العارف</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و غيرها من الأخبار فمحمولة على الكراهة و الغضاضة جمعا و لكن الاحتياط لا ينبغي تركه مهما أمكن لما نسب إلى المشهور من عدم الجواز</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الإطلاقات و العمومات و قوله تعالى إِنْ يَكُونُوا فُقَرٰاءَ يُغْنِهِمُ اللّٰهُ مِنْ فَضْلِهِ </w:t>
      </w:r>
      <w:r>
        <w:rPr>
          <w:rStyle w:val="FootnoteAnchor"/>
          <w:rtl w:val="true"/>
        </w:rPr>
        <w:footnoteReference w:id="168"/>
      </w:r>
      <w:r>
        <w:rPr>
          <w:rFonts w:ascii="Amiri" w:hAnsi="Amiri" w:eastAsia="Amiri" w:cs="Amiri"/>
          <w:color w:val="111111"/>
          <w:sz w:val="28"/>
          <w:sz w:val="28"/>
          <w:szCs w:val="28"/>
          <w:rtl w:val="true"/>
          <w:lang w:bidi="ar-SA"/>
        </w:rPr>
        <w:t xml:space="preserve">، و قوله تعالى إِنَّ مَعَ الْعُسْرِ يُسْراً </w:t>
      </w:r>
      <w:r>
        <w:rPr>
          <w:rStyle w:val="FootnoteAnchor"/>
          <w:rtl w:val="true"/>
        </w:rPr>
        <w:footnoteReference w:id="16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جاءكم من ترضون خلقه و دينه فزوّجوه الا تفعلوه تكن فتنة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الأرض و فساد كبير</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في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جعفر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خطبت إلى مولاك فلان بن أبي رافع ابنته فلانة فردّني و رغب عني و ازدرأني لدمامتي و حاجتي و غربتي،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محمد بن علي بن الحسين بن علي بن أبي طالب عليهم السّلام زوج منجح بن رياح مولاي بنتك فلانة و لا ترده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 من أهل اليمامة يقال له جويبر أتى رسول اللّه صلّى اللّه عليه و آله منتجعا للإسلام فأسلم و حسن إسلامه و كان رجلا قصيرا دميما محتاجا عاريا، و كان من قباح السودان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نظر إلى جويبر ذات يوم برحمة له ورقة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لو تزوجت امرأة فعففت بها فرجك و أعانتك على دنياك و آخرتك، فقال له جويبر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من يرغب فيّ فو اللّه ما من حسب و لا نسب و لا مال و لا جمال فأيّة امرأة ترغب فيّ؟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جويبر إن اللّه قد رفع بالإسلام من كان في الجاهلية وضيعا، و أعز بالإسلام من كان في الجاهلية ذليلا، و أذهب بالإسلام ما كان من نخوة الجاهلية و تفاخرها بعشائرها و باسق أنسابها، فالناس اليوم كلهم أبيضهم و أسودهم و قرشيهم و عربيهم و عجميهم من آدم، و أن آدم خلقه اللّه من طين، و ان أحب الناس إلى اللّه أطوعهم له و أتقاهم، و ما أعلم يا جويبر لأحد من المسلمين عليك اليوم فضلا إلا لمن كان أتقى للّه منك و أطوع، ثمَّ قال له انطلق يا جويبر إلى زياد بن لبيد فإنه من أشرف بني بياضة حسيا فيهم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 آله إليك، و هو يقول لك زوّج جويبرا بنتك الدلفاء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زوجه إياها بعد ما راجع النبي صلّى اللّه عليه و آله فقال صلّى اللّه عليه و آله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جويبر مؤمن و المؤمن كفو المؤمنة و المسلم </w:t>
      </w:r>
    </w:p>
    <w:p>
      <w:pPr>
        <w:pStyle w:val="BookText"/>
        <w:rPr/>
      </w:pPr>
      <w:r>
        <w:rPr>
          <w:rFonts w:ascii="Amiri" w:hAnsi="Amiri" w:eastAsia="Amiri" w:cs="Amiri"/>
          <w:color w:val="111111"/>
          <w:sz w:val="28"/>
          <w:sz w:val="28"/>
          <w:szCs w:val="28"/>
          <w:rtl w:val="true"/>
          <w:lang w:bidi="ar-SA"/>
        </w:rPr>
        <w:t xml:space="preserve">نعم، لو زوّج الصغيرة وليها بغير القادر عليها لم يلزم العقد عليها فلها الرد بعد كمالها، لما مر من أنه يعتبر في نفوذ عقد الولي على المولّى عليه عدم المفسدة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كفو المسلمة فزوّجه يا زياد و لا ترغب عنه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إلى غير ذلك من الروايات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جمع اعتباره لقوله تعالى وَ مَنْ لَمْ يَسْتَطِعْ مِنْكُمْ طَوْلًا أَنْ يَنْكِحَ الْمُحْصَنٰاتِ الْمُؤْمِنٰاتِ فَمِنْ مٰا مَلَكَتْ أَيْمٰانُكُمْ </w:t>
      </w:r>
      <w:r>
        <w:rPr>
          <w:rStyle w:val="FootnoteAnchor"/>
          <w:rtl w:val="true"/>
        </w:rPr>
        <w:footnoteReference w:id="172"/>
      </w:r>
      <w:r>
        <w:rPr>
          <w:rFonts w:ascii="Amiri" w:hAnsi="Amiri" w:eastAsia="Amiri" w:cs="Amiri"/>
          <w:color w:val="111111"/>
          <w:sz w:val="28"/>
          <w:sz w:val="28"/>
          <w:szCs w:val="28"/>
          <w:rtl w:val="true"/>
          <w:lang w:bidi="ar-SA"/>
        </w:rPr>
        <w:t>، و قول النبي صلّى اللّه عليه و آله لبنت قيس لما أخبرته أن معاوية يخطبها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صعلوك لا مال له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 أن يكون عفيفا و عنده يسار</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و لقاعدة نفي الضرر، و لأن النفقة قوام الزواج إلى غير ذلك مما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غير مناسب بمقام التوكل و أنبياء اللّه و أوصيائه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المباركة بالنسبة إلى المهر و الإرشاد، و قول النبي صلّى اللّه عليه و آله إرشاد للمستشير الذي يجل فيه بيان الواقع و لو انطبق عليه عنوان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مقام بيان الأمور العرفية لا بيان الشرائط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أدلتهم أشبه بالاستحسان من الاستدلال، و لحاظ حالات الأنبياء و الأولياء يكفي في الرد عليهم فالمسألة من الواضحات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البحث عن ذلك في أولياء العقد فراجع </w:t>
      </w:r>
      <w:r>
        <w:rPr>
          <w:rStyle w:val="FootnoteAnchor"/>
          <w:rtl w:val="true"/>
        </w:rPr>
        <w:footnoteReference w:id="175"/>
      </w:r>
      <w:r>
        <w:rPr>
          <w:rFonts w:ascii="Amiri" w:hAnsi="Amiri" w:eastAsia="Amiri" w:cs="Amiri"/>
          <w:color w:val="111111"/>
          <w:sz w:val="28"/>
          <w:sz w:val="28"/>
          <w:szCs w:val="28"/>
          <w:rtl w:val="true"/>
          <w:lang w:bidi="ar-SA"/>
        </w:rPr>
        <w:t>، فلا وجه للتكرار و الإعادة مرة أخرى هنا</w:t>
      </w:r>
      <w:r>
        <w:rPr>
          <w:rFonts w:eastAsia="Amiri" w:cs="Amiri" w:ascii="Amiri" w:hAnsi="Amiri"/>
          <w:color w:val="111111"/>
          <w:sz w:val="28"/>
          <w:szCs w:val="28"/>
          <w:rtl w:val="true"/>
          <w:lang w:bidi="ar-SA"/>
        </w:rPr>
        <w:t xml:space="preserve">. </w:t>
      </w:r>
      <w:bookmarkStart w:id="223" w:name="pg12265_161168"/>
    </w:p>
    <w:p>
      <w:pPr>
        <w:pStyle w:val="BookText"/>
        <w:rPr/>
      </w:pPr>
      <w:bookmarkEnd w:id="223"/>
      <w:r>
        <w:rPr>
          <w:rFonts w:ascii="Amiri" w:hAnsi="Amiri" w:eastAsia="Amiri" w:cs="Amiri"/>
          <w:color w:val="111111"/>
          <w:sz w:val="28"/>
          <w:sz w:val="28"/>
          <w:szCs w:val="28"/>
          <w:rtl w:val="true"/>
          <w:lang w:bidi="ar-SA"/>
        </w:rPr>
        <w:t xml:space="preserve">و لا ريب أن ذلك مفسدة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أية مفسدة إلا إذا زوحمت بمصلحة غالبة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956555_417432637"/>
      <w:bookmarkStart w:id="225" w:name="_Toc87"/>
      <w:bookmarkEnd w:id="224"/>
      <w:r>
        <w:rPr>
          <w:rtl w:val="true"/>
        </w:rPr>
        <w:t xml:space="preserve">مسألة </w:t>
      </w:r>
      <w:r>
        <w:rPr/>
        <w:t>19</w:t>
      </w:r>
      <w:r>
        <w:rPr>
          <w:rtl w:val="true"/>
        </w:rPr>
        <w:t xml:space="preserve">: </w:t>
      </w:r>
      <w:r>
        <w:rPr>
          <w:rtl w:val="true"/>
        </w:rPr>
        <w:t>بعد ما لم يكن التمكن من النفقة شرطا لصحة العقد و لا لزومه</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لم يكن التمكن من النفقة شرطا لصحة العقد و لا لزومه، فلو كان متمكنا منها حين العقد ثمَّ تجدد العجز عنها بعد ذلك لم يكن لها التسلط على الفسخ لا بنفسها و لا بالحاكم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ممتنعا عن الإنفاق مع اليسار و رفعت أمرها إلى الحاكم ألزمه بأحد الأمرين إما الإنفاق أو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امتنع عن الأمرين و لم يمكن الإنفاق من ماله و لا إجباره بالطلاق، فالظاهر أن للحاكم أن يطلقها إن أرادت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6956557_417432637"/>
      <w:bookmarkStart w:id="227" w:name="_Toc88"/>
      <w:bookmarkEnd w:id="226"/>
      <w:r>
        <w:rPr>
          <w:rtl w:val="true"/>
        </w:rPr>
        <w:t xml:space="preserve">مسألة </w:t>
      </w:r>
      <w:r>
        <w:rPr/>
        <w:t>20</w:t>
      </w:r>
      <w:r>
        <w:rPr>
          <w:rtl w:val="true"/>
        </w:rPr>
        <w:t xml:space="preserve">: </w:t>
      </w:r>
      <w:r>
        <w:rPr>
          <w:rtl w:val="true"/>
        </w:rPr>
        <w:t>لا إشكال في جواز تزويج الحرة بالعبد</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تزويج الحرة بالعبد و العربية بالعجمي و الهاشمية بغير الهاشمي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ذوات البيوتات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حينئذ مراعاة التمكن من الإنفاق بالعنوان الثانوي لا العنوان الأولي الشرعي في كل زواج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تلك المصلحة الغالبة على المفسدة 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أولياء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لهذه الولاية و السلطنة لا لنفسها و لا للحاكم الشرعي بعد عدم كون التمكن شرطا شرعا مضافا إلى ظهور الاتفاق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الولاية من باب الحسبة لإلزام الزوج إما على الإنفاق أو الطلاق كما يأتي في النفقات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إحقاق الحق و إبطال الباطل و الحاكم الشرعي الجامع للشرائط ولّي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أحكام النفقات و الطلاق ما ينفع المقام فراجع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لما مر من الأصل و الإطلاق و العموم و معتبرة أبي حمزة </w:t>
      </w:r>
      <w:bookmarkStart w:id="228" w:name="pg12265_161169"/>
    </w:p>
    <w:p>
      <w:pPr>
        <w:pStyle w:val="BookText"/>
        <w:rPr/>
      </w:pPr>
      <w:bookmarkEnd w:id="228"/>
      <w:r>
        <w:rPr>
          <w:rFonts w:ascii="Amiri" w:hAnsi="Amiri" w:eastAsia="Amiri" w:cs="Amiri"/>
          <w:color w:val="111111"/>
          <w:sz w:val="28"/>
          <w:sz w:val="28"/>
          <w:szCs w:val="28"/>
          <w:rtl w:val="true"/>
          <w:lang w:bidi="ar-SA"/>
        </w:rPr>
        <w:t>الشريفة بأرباب الصنائع الدنيئة كالكناس و الحجام و نحوهما، لأن المسلم كفؤ المسلمة و المؤمن كفؤ المؤمنة و المؤمنون بعضهم أكفاء بعض كما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يكره التزويج بالفاسق خصوصا شارب الخمر و الزاني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6956559_417432637"/>
      <w:bookmarkStart w:id="230" w:name="_Toc89"/>
      <w:bookmarkEnd w:id="229"/>
      <w:r>
        <w:rPr>
          <w:rtl w:val="true"/>
        </w:rPr>
        <w:t xml:space="preserve">مسألة </w:t>
      </w:r>
      <w:r>
        <w:rPr/>
        <w:t>21</w:t>
      </w:r>
      <w:r>
        <w:rPr>
          <w:rtl w:val="true"/>
        </w:rPr>
        <w:t xml:space="preserve">: </w:t>
      </w:r>
      <w:r>
        <w:rPr>
          <w:rtl w:val="true"/>
        </w:rPr>
        <w:t>و من أسباب التحريم اللعان بشروطه المذكورة في بابه</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أسباب التحريم اللعان بشروطه المذكورة في بابه، بأن يرميها بالزنا و يدعي المشاهدة بلا بينة أو ينفي ولدها الجامع لشرائط الإلحاق به و تنكر ذلك، رفعا أمرهما إلى الحاكم فيأمرهما بالملاعنة بالكيفية الخاصة فإذا تلاعنا سقط عنه حد القذف و عنها حد الزنا و انتفى الولد عنه و حرمت عليه مؤبدا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6956561_417432637"/>
      <w:bookmarkStart w:id="232" w:name="_Toc90"/>
      <w:bookmarkEnd w:id="231"/>
      <w:r>
        <w:rPr>
          <w:rtl w:val="true"/>
        </w:rPr>
        <w:t xml:space="preserve">مسألة </w:t>
      </w:r>
      <w:r>
        <w:rPr/>
        <w:t>22</w:t>
      </w:r>
      <w:r>
        <w:rPr>
          <w:rtl w:val="true"/>
        </w:rPr>
        <w:t xml:space="preserve">: </w:t>
      </w:r>
      <w:r>
        <w:rPr>
          <w:rtl w:val="true"/>
        </w:rPr>
        <w:t>نكاح الشغار باطل</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الشغار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تتزوج امرأتان</w:t>
      </w:r>
    </w:p>
    <w:p>
      <w:pPr>
        <w:pStyle w:val="BookText"/>
        <w:rPr/>
      </w:pPr>
      <w:r>
        <w:rPr>
          <w:rFonts w:ascii="Amiri" w:hAnsi="Amiri" w:eastAsia="Amiri" w:cs="Amiri"/>
          <w:color w:val="111111"/>
          <w:sz w:val="28"/>
          <w:sz w:val="28"/>
          <w:szCs w:val="28"/>
          <w:rtl w:val="true"/>
          <w:lang w:bidi="ar-SA"/>
        </w:rPr>
        <w:t>الثمالي المتضمنة قضية جويبر و غيرها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كراهة التزويج بمطلق الفاسق فهو المشهور بل يظهر منهم الإجماع عليها و علّلت بجملة من التعليلات التي تقدمت في أول كتاب النكاح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شارب الخمر فيكفي فيه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من شارب الخمر فقد قطع رحمها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و مر أيضا في أول كتاب النكاح ما يتعلق به و كراهة التزويج مع جملة من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يأتي في كتاب اللعان من الطلاق إن شاء اللّه تعالى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شغار في الإسلام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w:t>
      </w:r>
    </w:p>
    <w:p>
      <w:pPr>
        <w:pStyle w:val="BookText"/>
        <w:rPr/>
      </w:pPr>
      <w:r>
        <w:rPr>
          <w:rFonts w:ascii="Amiri" w:hAnsi="Amiri" w:eastAsia="Amiri" w:cs="Amiri"/>
          <w:color w:val="111111"/>
          <w:sz w:val="28"/>
          <w:sz w:val="28"/>
          <w:szCs w:val="28"/>
          <w:rtl w:val="true"/>
          <w:lang w:bidi="ar-SA"/>
        </w:rPr>
        <w:t>برجلين على أن يكون مهر كل واحدة منهما نكاح الأخرى و لا يكون بينهما مهر غير النكاحين و التزويجين، مثل أن يقول أحد الرجلين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أو أختي على أن تزوجني بنتك أو أختك و يكون صداق كل منهما نكاح الأخرى، و 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و زوجتك بنتي أو أختي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زوج أحدهما بمهر معلوم و شرط عليه أن يزوجه الأخرى بمهر معلوم فيصح العقدان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أو أختي على صداق مائة دينار على أن تزوجني أختك أو بنتك هكذا، و يقول الآخر قبلت و زوجتك بنتي أو أختي على مائة دينار، بل و كذا لو شرط أن يزوجه الأخرى و لم يذكر مهرا أصلا،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بنتي على أن تزوجني بنتك،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و زوجتك بنتي، فإنه يصح العقدان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حيث انه لم يذكر المهر تستحق كل منهما مهر المثل 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عن نكاح الشغار و هي الممانحة، و هو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حتى أزوجك ابنتي على أن لا مهر بيننا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عموم أدلة الشروط ما لم يخالف الكتاب و السنة و المفروض عدم المخالفة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الشروط و عدم اعتبار ذكر المهر في النكاح الدائم كما يأتي إن شاء اللّه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أحكام الصداق من ان ذكر المهر ليس شرطا في صحة عقد النكاح الدائم و لكن تستحق المرأة مهر المثل إن لم يذكر المهر</w:t>
      </w:r>
      <w:r>
        <w:rPr>
          <w:rFonts w:eastAsia="Amiri" w:cs="Amiri" w:ascii="Amiri" w:hAnsi="Amiri"/>
          <w:color w:val="111111"/>
          <w:sz w:val="28"/>
          <w:szCs w:val="28"/>
          <w:rtl w:val="true"/>
          <w:lang w:bidi="ar-SA"/>
        </w:rPr>
        <w:t xml:space="preserve">. </w:t>
      </w:r>
      <w:bookmarkStart w:id="233" w:name="pg12265_161171"/>
    </w:p>
    <w:p>
      <w:pPr>
        <w:pStyle w:val="Heading3"/>
        <w:numPr>
          <w:ilvl w:val="2"/>
          <w:numId w:val="1"/>
        </w:numPr>
        <w:rPr/>
      </w:pPr>
      <w:bookmarkStart w:id="234" w:name="__RefHeading___Toc6956563_417432637"/>
      <w:bookmarkStart w:id="235" w:name="_Toc91"/>
      <w:bookmarkEnd w:id="233"/>
      <w:bookmarkEnd w:id="234"/>
      <w:r>
        <w:rPr>
          <w:rtl w:val="true"/>
        </w:rPr>
        <w:t>النكاح المنقطع</w:t>
      </w:r>
      <w:bookmarkEnd w:id="235"/>
    </w:p>
    <w:p>
      <w:pPr>
        <w:pStyle w:val="Heading4"/>
        <w:numPr>
          <w:ilvl w:val="3"/>
          <w:numId w:val="1"/>
        </w:numPr>
        <w:rPr/>
      </w:pPr>
      <w:bookmarkStart w:id="236" w:name="__RefHeading___Toc6956565_417432637"/>
      <w:bookmarkStart w:id="237" w:name="_Toc92"/>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النكاح المنقطع و يقال له المتعة و النكاح المؤجل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إطلاق الانقطاع فهو في مقابل الدوام، أما المتعة فلتحقق التمتع فيه، و أما المؤجل فلتقومه بذكر الأجل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العقلية و هي قبح العقاب بلا بيان، التي هي من محكمات القواعد العقلية، و مقتضى الحديث المعروف بين الفريقين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حلية كل شي‌ء مطلقا ما لم ينص الشرع على خلافه و قد أثبت ذلك جميع علماء المسلمين في علمي كلامهم و أصولهم بل و فقههم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يرد في الكتاب و السنة دليل على الجواز فكيف بما ورد الدليل عليه و نصوص الخاصة متواترة فيه، بل و تدل نصوص العامة على عدم نسخه و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الكتاب الكريم آيات شريفة تدل على جواز المتعة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فَمَا اسْتَمْتَعْتُمْ بِهِ مِنْهُنَّ فَآتُوهُنَّ أُجُورَهُنَّ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يٰا أَيُّهَا الَّذِينَ آمَنُوا لٰا تُحَرِّمُوا طَيِّبٰاتِ مٰا أَحَلَّ اللّٰهُ لَكُمْ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لٰا جُنٰاحَ عَلَيْكُمْ أَنْ تَنْكِحُوهُنَّ إِذٰا آتَيْتُمُوهُنَّ أُجُورَهُنَّ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قوله تعالى فَانْكِحُوهُنَّ بِإِذْنِ أَهْلِهِنَّ وَ آتُوهُنَّ أُجُورَهُنَّ </w:t>
      </w:r>
      <w:r>
        <w:rPr>
          <w:rStyle w:val="FootnoteAnchor"/>
          <w:rtl w:val="true"/>
        </w:rPr>
        <w:footnoteReference w:id="184"/>
      </w:r>
      <w:r>
        <w:rPr>
          <w:rFonts w:ascii="Amiri" w:hAnsi="Amiri" w:eastAsia="Amiri" w:cs="Amiri"/>
          <w:color w:val="111111"/>
          <w:sz w:val="28"/>
          <w:sz w:val="28"/>
          <w:szCs w:val="28"/>
          <w:rtl w:val="true"/>
          <w:lang w:bidi="ar-SA"/>
        </w:rPr>
        <w:t>، إلى غير ذلك من الآيات المطلقة و العامة الواردة في النكاح و الانصراف إلى الدائم فقط على فرضه بدوي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كثيرة ففي صحيحي البخاري و مسلم، و تفسير الثعلبي عن عمران بن حصين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آية المتعة في كتاب اللّه عز و جل و لم تنزل آية بعدها تنسخها، فأمرنا بها رسول اللّه صلّى اللّه عليه و آله و لم ينهانا عنها، فقال رجل برأيه ما شاء</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 قال البخاري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 عن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جابر بن عبد اللّه معتمرا فجئنا في منزله فسأله القوم عن أشياء ثمَّ ذكروا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استمتعنا على عهد رسول اللّه صلّى اللّه عليه و آله و أبي بكر و عمر</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 إلى غير ذلك من الأخبار و ذكرنا في تفسيرنا مواهب الرحمن </w:t>
      </w:r>
      <w:r>
        <w:rPr>
          <w:rStyle w:val="FootnoteAnchor"/>
          <w:rtl w:val="true"/>
        </w:rPr>
        <w:footnoteReference w:id="187"/>
      </w:r>
      <w:r>
        <w:rPr>
          <w:rFonts w:ascii="Amiri" w:hAnsi="Amiri" w:eastAsia="Amiri" w:cs="Amiri"/>
          <w:color w:val="111111"/>
          <w:sz w:val="28"/>
          <w:sz w:val="28"/>
          <w:szCs w:val="28"/>
          <w:rtl w:val="true"/>
          <w:lang w:bidi="ar-SA"/>
        </w:rPr>
        <w:t>،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طريق الخاصة فهي كثيرة لا تحصى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الإجماع فقد أجمع الأئمة الهداة الذين هم قرين الكتاب بالحديث المتواتر بين الفريقين عن النبي صلّى اللّه عليه و آله جوازها و عدم نسخها، و أجمعت </w:t>
      </w:r>
      <w:bookmarkStart w:id="238" w:name="pg12265_161173"/>
    </w:p>
    <w:p>
      <w:pPr>
        <w:pStyle w:val="Heading4"/>
        <w:numPr>
          <w:ilvl w:val="3"/>
          <w:numId w:val="1"/>
        </w:numPr>
        <w:rPr/>
      </w:pPr>
      <w:bookmarkStart w:id="239" w:name="__RefHeading___Toc6956567_417432637"/>
      <w:bookmarkStart w:id="240" w:name="_Toc93"/>
      <w:bookmarkEnd w:id="238"/>
      <w:bookmarkEnd w:id="239"/>
      <w:r>
        <w:rPr>
          <w:rtl w:val="true"/>
        </w:rPr>
        <w:t xml:space="preserve">مسألة </w:t>
      </w:r>
      <w:r>
        <w:rPr/>
        <w:t>1</w:t>
      </w:r>
      <w:r>
        <w:rPr>
          <w:rtl w:val="true"/>
        </w:rPr>
        <w:t xml:space="preserve">: </w:t>
      </w:r>
      <w:r>
        <w:rPr>
          <w:rtl w:val="true"/>
        </w:rPr>
        <w:t>النكاح المنقطع كالدائم</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المنقطع كالدائم في أنه يحتاج إلى عقد مشتمل على إيجاب و قبول لفظيين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يكفي مجرد الرضا القلبي من</w:t>
      </w:r>
    </w:p>
    <w:p>
      <w:pPr>
        <w:pStyle w:val="BookText"/>
        <w:rPr/>
      </w:pPr>
      <w:r>
        <w:rPr>
          <w:rFonts w:ascii="Amiri" w:hAnsi="Amiri" w:eastAsia="Amiri" w:cs="Amiri"/>
          <w:color w:val="111111"/>
          <w:sz w:val="28"/>
          <w:sz w:val="28"/>
          <w:szCs w:val="28"/>
          <w:rtl w:val="true"/>
          <w:lang w:bidi="ar-SA"/>
        </w:rPr>
        <w:t>الإمامية عليه أيضا تبعا لأئمتهم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نسخ تشريع المتعة كان في زمان النبي صلّى اللّه عليه و آله أو لا؟ مقتضى الأصل عدم نسخه صلّى اللّه عليه و آله لذلك و لم يدل دليل على ذلك مضافا إلى إجماع المسلمين على أنه صلّى اللّه عليه و آله لم ينسخه بل يظهر من تغيير الخليفة أنه بنفسه نسخها و حرّمها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أودع صلّى اللّه عليه و آله علم نسخه عند بعض خلفائه؟ مقتضى الأصل عدم ذلك أيضا و لو كان شي‌ء لظهر و بان، لأن إيداع نسخ القانون عند غير المقنن من أهم أمور تقنين القانون و لا معنى لأن يختفي على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نسخ الخليفة له حكما وقتيا اقتضاه مصلحة الوقت كما قد يحرّم الحاكم بيع متاع في وقت لمصلحة اقتضته الظروف أو حكما دائميا أبديا؟ المعلوم هو الأول، و الثاني 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 حكم الحاكم الجامع للشرائط يتبع مطلقا و لا ينقض و لو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فيما إذا تمت موازين الحكم شرعا لا فيما إذا كان من الاجتهاد في مقابل النص فإنه لا بد من نقضه بإجماع المسلمين، و لا وجه لتطويل القول فيما كفانا علماء الفريقين في نقضه و إبطاله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معتبرة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متعة على كتاب اللّه و سنة نبيه لا وارثة و لا موروثة كذا و كذا يوما، و إن شئت كذا و كذا سنة بكذا و كذا درهما، و تسمي من الأجر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تراضيتما عليه قليلا </w:t>
      </w:r>
    </w:p>
    <w:p>
      <w:pPr>
        <w:pStyle w:val="BookText"/>
        <w:rPr/>
      </w:pPr>
      <w:r>
        <w:rPr>
          <w:rFonts w:ascii="Amiri" w:hAnsi="Amiri" w:eastAsia="Amiri" w:cs="Amiri"/>
          <w:color w:val="111111"/>
          <w:sz w:val="28"/>
          <w:sz w:val="28"/>
          <w:szCs w:val="28"/>
          <w:rtl w:val="true"/>
          <w:lang w:bidi="ar-SA"/>
        </w:rPr>
        <w:t xml:space="preserve">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المعاطاة و لا الكتابة و الإشارة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اعتبار العربية و في كون الإيجاب من طرف الزوجة كما فصل ذلك كله فيما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 كثيرا 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و هي امرأتك و أنت أولى الناس بها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كيف يتزوج المتعة؟ 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كذا و كذا يوما بكذا و كذا درهما، فإذا مضت تلك الأيام كان طلاقها في شرطها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 غيرهما من الروايات الدالة على ذلك و تقدم في ألفاظ النكاح الدائم ما يرتبط بالمقام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ما تقدم في أول النكاح من أنه عقد لا بد من مبرز خارجي بلا فرق فيه بين الدائم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نسب إلى بعض من كفاية الرضاء الباطني تمسكا برواية عبد الرحمن بن كثير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فأمر بها أن ترجم فأخبر بذلك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زنيت؟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بالبادية فأصابني عطش شديد فاستسقيت أعرابيا فأبى أن يسقيني إلا أن أمكنه من نفسي، فلما أجهدني العطش و خفت على نفسي سقاني فأمكنته من نفسي،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 و رب الكعبة</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فهو مخالف للضرورة الدينية كما مر و الرواية محمول أو مطروح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الإجماع مع عدم دليل معتبر على الخلاف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جميع ذلك في أول كتاب البيع </w:t>
      </w:r>
      <w:r>
        <w:rPr>
          <w:rStyle w:val="FootnoteAnchor"/>
          <w:rtl w:val="true"/>
        </w:rPr>
        <w:footnoteReference w:id="191"/>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 xml:space="preserve">. </w:t>
      </w:r>
      <w:bookmarkStart w:id="241" w:name="pg12265_161175"/>
    </w:p>
    <w:p>
      <w:pPr>
        <w:pStyle w:val="Heading4"/>
        <w:numPr>
          <w:ilvl w:val="3"/>
          <w:numId w:val="1"/>
        </w:numPr>
        <w:rPr/>
      </w:pPr>
      <w:bookmarkStart w:id="242" w:name="__RefHeading___Toc6956569_417432637"/>
      <w:bookmarkStart w:id="243" w:name="_Toc94"/>
      <w:bookmarkEnd w:id="241"/>
      <w:bookmarkEnd w:id="242"/>
      <w:r>
        <w:rPr>
          <w:rtl w:val="true"/>
        </w:rPr>
        <w:t xml:space="preserve">مسألة </w:t>
      </w:r>
      <w:r>
        <w:rPr/>
        <w:t>2</w:t>
      </w:r>
      <w:r>
        <w:rPr>
          <w:rtl w:val="true"/>
        </w:rPr>
        <w:t xml:space="preserve">: </w:t>
      </w:r>
      <w:r>
        <w:rPr>
          <w:rtl w:val="true"/>
        </w:rPr>
        <w:t xml:space="preserve">ألفاظ الإيجاب في هذا العقد ثلاثة </w:t>
      </w:r>
      <w:r>
        <w:rPr>
          <w:rtl w:val="true"/>
        </w:rPr>
        <w:t>«</w:t>
      </w:r>
      <w:r>
        <w:rPr>
          <w:rtl w:val="true"/>
        </w:rPr>
        <w:t>متّعت</w:t>
      </w:r>
      <w:r>
        <w:rPr>
          <w:rtl w:val="true"/>
        </w:rPr>
        <w:t xml:space="preserve">» </w:t>
      </w:r>
      <w:r>
        <w:rPr>
          <w:rtl w:val="true"/>
        </w:rPr>
        <w:t xml:space="preserve">و </w:t>
      </w:r>
      <w:r>
        <w:rPr>
          <w:rtl w:val="true"/>
        </w:rPr>
        <w:t>«</w:t>
      </w:r>
      <w:r>
        <w:rPr>
          <w:rtl w:val="true"/>
        </w:rPr>
        <w:t>زوّجت</w:t>
      </w:r>
      <w:r>
        <w:rPr>
          <w:rtl w:val="true"/>
        </w:rPr>
        <w:t xml:space="preserve">» </w:t>
      </w:r>
      <w:r>
        <w:rPr>
          <w:rtl w:val="true"/>
        </w:rPr>
        <w:t xml:space="preserve">و </w:t>
      </w:r>
      <w:r>
        <w:rPr>
          <w:rtl w:val="true"/>
        </w:rPr>
        <w:t>«</w:t>
      </w:r>
      <w:r>
        <w:rPr>
          <w:rtl w:val="true"/>
        </w:rPr>
        <w:t>أنكحت</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الإيجاب في هذا العقد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حصل وقع الإيجاب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ينعقد بغيرها كلفظ التمليك و الهبة و 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القبول كل لفظ دال على إنشاء الرضا بذلك الإيجاب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اقتصر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بدأ بالقبول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تزوجتك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نفسي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6956571_417432637"/>
      <w:bookmarkStart w:id="245" w:name="_Toc95"/>
      <w:bookmarkEnd w:id="244"/>
      <w:r>
        <w:rPr>
          <w:rtl w:val="true"/>
        </w:rPr>
        <w:t xml:space="preserve">مسألة </w:t>
      </w:r>
      <w:r>
        <w:rPr/>
        <w:t>3</w:t>
      </w:r>
      <w:r>
        <w:rPr>
          <w:rtl w:val="true"/>
        </w:rPr>
        <w:t xml:space="preserve">: </w:t>
      </w:r>
      <w:r>
        <w:rPr>
          <w:rtl w:val="true"/>
        </w:rPr>
        <w:t>لا يجوز تمتع المسلمة بالكافر بجميع أصنافه</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تمتع المسلمة بالكافر بجميع أصنافه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تمتع المسلم بغير الكتابية من أصناف الكفار و لا بالمرتدة و لا بالناصبية المعلنة بالعداوة كالخارجية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الظهور العرفي في المراد فلا بد من الاكتفاء به إجماعا من الفقهاء بل من العقلاء كما في جميع المحاورات الدائرة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إجماعهم عليه بعد عدم دليل معتبر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تحقق قبول الإيجاب في المحاورات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قبول الإيجاب عرفا و لا دليل على اعتبار أزيد من ذلك بل مقتضى الإطلاقات عدم اعتبار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عنوان المزاوجة باللفظ المظهر لها عرفا فتشملها الإطلاقات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يحرم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و الإعادة مرة أخرى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مضافا إلى الإطلاقات الدالة على المنع في جميع ذلك و تقدم بعضها في النكاح الدائم</w:t>
      </w:r>
      <w:r>
        <w:rPr>
          <w:rFonts w:eastAsia="Amiri" w:cs="Amiri" w:ascii="Amiri" w:hAnsi="Amiri"/>
          <w:color w:val="111111"/>
          <w:sz w:val="28"/>
          <w:szCs w:val="28"/>
          <w:rtl w:val="true"/>
          <w:lang w:bidi="ar-SA"/>
        </w:rPr>
        <w:t xml:space="preserve">. </w:t>
      </w:r>
      <w:bookmarkStart w:id="246" w:name="pg12265_161176"/>
    </w:p>
    <w:p>
      <w:pPr>
        <w:pStyle w:val="Heading4"/>
        <w:numPr>
          <w:ilvl w:val="3"/>
          <w:numId w:val="1"/>
        </w:numPr>
        <w:rPr/>
      </w:pPr>
      <w:bookmarkStart w:id="247" w:name="__RefHeading___Toc6956573_417432637"/>
      <w:bookmarkStart w:id="248" w:name="_Toc96"/>
      <w:bookmarkEnd w:id="246"/>
      <w:bookmarkEnd w:id="247"/>
      <w:r>
        <w:rPr>
          <w:rtl w:val="true"/>
        </w:rPr>
        <w:t xml:space="preserve">مسألة </w:t>
      </w:r>
      <w:r>
        <w:rPr/>
        <w:t>4</w:t>
      </w:r>
      <w:r>
        <w:rPr>
          <w:rtl w:val="true"/>
        </w:rPr>
        <w:t xml:space="preserve">: </w:t>
      </w:r>
      <w:r>
        <w:rPr>
          <w:rtl w:val="true"/>
        </w:rPr>
        <w:t>لا يتمتع بأمة و عنده حرة إلا بإذنها</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يتمتع بأمة و عنده حرة إلا بإذنها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فعل وقف على إجازتها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يدخل على العمة بنت أخيها و لا على الخالة بنت أختها إلا بإذنهما أو إجازتها، و كذا لا يجمع بين الأختين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6956575_417432637"/>
      <w:bookmarkStart w:id="250" w:name="_Toc97"/>
      <w:bookmarkEnd w:id="249"/>
      <w:r>
        <w:rPr>
          <w:rtl w:val="true"/>
        </w:rPr>
        <w:t xml:space="preserve">مسألة </w:t>
      </w:r>
      <w:r>
        <w:rPr/>
        <w:t>5</w:t>
      </w:r>
      <w:r>
        <w:rPr>
          <w:rtl w:val="true"/>
        </w:rPr>
        <w:t xml:space="preserve">: </w:t>
      </w:r>
      <w:r>
        <w:rPr>
          <w:rtl w:val="true"/>
        </w:rPr>
        <w:t>يشترط في النكاح المنقطع ذكر المهر</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المنقطع ذكر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أخل به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 ففي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هل للرجل أن يتمتع من المملوكة بإذن أهلها و له امرأة أخرى؟</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رضيت الحرة،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أذنت الحرة يتمتع منها؟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نكاح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بالمقام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المحرمات بالمصاهرة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هناك</w:t>
      </w:r>
      <w:r>
        <w:rPr>
          <w:rStyle w:val="FootnoteAnchor"/>
          <w:rtl w:val="true"/>
        </w:rPr>
        <w:footnoteReference w:id="194"/>
      </w:r>
      <w:r>
        <w:rPr>
          <w:rFonts w:ascii="Amiri" w:hAnsi="Amiri" w:eastAsia="Amiri" w:cs="Amiri"/>
          <w:color w:val="111111"/>
          <w:sz w:val="28"/>
          <w:sz w:val="28"/>
          <w:szCs w:val="28"/>
          <w:rtl w:val="true"/>
          <w:lang w:bidi="ar-SA"/>
        </w:rPr>
        <w:t>، فلا وجه للإعادة بالتكرار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 أجر مسمى</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النص الظاهر في نفي الحقيقة مضافا إلى الإجماع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إنهن 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زرارة </w:t>
      </w:r>
      <w:r>
        <w:rPr>
          <w:rStyle w:val="FootnoteAnchor"/>
          <w:rtl w:val="true"/>
        </w:rPr>
        <w:footnoteReference w:id="196"/>
      </w:r>
      <w:r>
        <w:rPr>
          <w:rFonts w:ascii="Amiri" w:hAnsi="Amiri" w:eastAsia="Amiri" w:cs="Amiri"/>
          <w:color w:val="111111"/>
          <w:sz w:val="28"/>
          <w:sz w:val="28"/>
          <w:szCs w:val="28"/>
          <w:rtl w:val="true"/>
          <w:lang w:bidi="ar-SA"/>
        </w:rPr>
        <w:t>، و لا ريب في بطلان الإجارة مع عدم ذكر 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يعتبر فيه أن يكون مما يتمول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عينا خارجيا أم كليا في الذمة أو منفعة و عملا محللا صالحا للعوضية بل و حقا من الحقوق المالية كحق التحجير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يكون معلوما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بالكيل أو الوزن في المكيل و الموزون و العد في المعدود أو المشاهدة أو الوصف الرافعين للجهالة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يتقدر بالمراضاة قل أو كثر، و لو كان كفا من 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 إن لم تكن من المذهب، و سيأتي في أحكام الصداق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العقلاء في عوض كل انتفاع و إجماع الفقهاء، و المنساق من الأدلة الشرعية المنزّلة على المتعارف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اشتراط أن يكون المهر معلوما بما تقدم و ذلك يستلزم رفع الجهالة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عن الصادق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أدنى مهر المتعة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دقيق أو سويق أو تمر</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متعة النساء؟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و أنه يجزي فيه الدرهم فما فوقه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تحل به المتعة كف طعام</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كم المهر يعني 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أن </w:t>
      </w:r>
      <w:bookmarkStart w:id="251" w:name="pg12265_161178"/>
    </w:p>
    <w:p>
      <w:pPr>
        <w:pStyle w:val="Heading4"/>
        <w:numPr>
          <w:ilvl w:val="3"/>
          <w:numId w:val="1"/>
        </w:numPr>
        <w:rPr/>
      </w:pPr>
      <w:bookmarkStart w:id="252" w:name="__RefHeading___Toc6956577_417432637"/>
      <w:bookmarkStart w:id="253" w:name="_Toc98"/>
      <w:bookmarkEnd w:id="251"/>
      <w:bookmarkEnd w:id="252"/>
      <w:r>
        <w:rPr>
          <w:rtl w:val="true"/>
        </w:rPr>
        <w:t xml:space="preserve">مسألة </w:t>
      </w:r>
      <w:r>
        <w:rPr/>
        <w:t>6</w:t>
      </w:r>
      <w:r>
        <w:rPr>
          <w:rtl w:val="true"/>
        </w:rPr>
        <w:t xml:space="preserve">: </w:t>
      </w:r>
      <w:r>
        <w:rPr>
          <w:rtl w:val="true"/>
        </w:rPr>
        <w:t>تملك المتمتعة المهر بالعقد</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المتمتعة المهر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عليه دفعه إليها بعده لو طالبته و إن كان استقراره بالتمام مراعى بالدخول و وفائها بالتمكين في تمام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وهبها المدة فإن كان قبل الدخول لزمه نصف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لزمه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مضت من المدة ساعة</w:t>
      </w:r>
    </w:p>
    <w:p>
      <w:pPr>
        <w:pStyle w:val="BookText"/>
        <w:rPr/>
      </w:pPr>
      <w:r>
        <w:rPr>
          <w:rFonts w:ascii="Amiri" w:hAnsi="Amiri" w:eastAsia="Amiri" w:cs="Amiri"/>
          <w:color w:val="111111"/>
          <w:sz w:val="28"/>
          <w:sz w:val="28"/>
          <w:szCs w:val="28"/>
          <w:rtl w:val="true"/>
          <w:lang w:bidi="ar-SA"/>
        </w:rPr>
        <w:t>يصدقها شيئا قل أو كثر، و الصداق كل شي‌ء تراضيا عليه في تمتع أو تزويج بغير متعة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إلى غير ذلك من الأخبار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للعقود المملكة من الطرفين إلا مالكية كل واحد من الطرفين لما انتقل إليه من أحد العوضين و يدل عليه ظواهر الأدلة و الإجماع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 فَمَا اسْتَمْتَعْتُمْ بِهِ مِنْهُنَّ فَآتُوهُنَّ أُجُورَهُنَّ</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و قد استفاضت النصوص أنه في المتعة، و لما عن الصادق عليه السّلام في معتبرة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شهرا فتريد مني المهر كملا فأتخوف أن تخلفني،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تحبس ما قدرت عليه فإن هي أخلفتك فخذ منها بقدر ما تخلفك</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في حل من صداقها يجوز أن يدخل بها قبل أن يعطيها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فإن خلاها قبل أن يدخل بها رد المرأة على الزوج نصف الصداق</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ملكها للمهر بالدخول، فالمقتضي لملكيتها لتمام المهر موجود و المانع عنه مفقود، فتؤثر العلة التامة أثرها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بقيت منها شهور أو أعوام فلا يقسّط المهر على ما مضى منها و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يهب المدة و لكنها لم تف بها و لم تمكّنه من نفسها في تمامها كان له أن يضع من المهر بنسبتها إن نصفا فنصف و إن ثلثا فثلث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أيام حيضها فلا ينقص لها شي‌ء من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الملكية و استقرارها و عدم تخلفها عن الوفاء بالتمكين و هبة المدة إنما جاءت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خبر ابن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أتزوج المرأة شهرا بشي‌ء مسمى فتأتي بعض الشهر و لا تفي ببعض،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عنها من صداقها بقدر ما احتبست عنك إلا أيام حيضها فإنها لها</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 المرأة شهرا فتريد مني المهر كملا فأتخوف أن تخلفني،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تحبس ما قدرت عليه، فإن هي أخلفتك فخذ منها بقدر ما تخلفك</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معتبرة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بشرط أن تأتيه كل يوم حتى توفيه شرطه أو يشترط أياما معلومة تأتيه فيها فتغدر به فلا تأتيه على ما شرط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ينظر ما قطعت من الشرط فيحبس عنها من مهرها بمقدار ما لم تف له ما خلا أيام الطمث، فإنها لها فلا يكون عليها إلا ما حل له فرجها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التي تقدم بعضها</w:t>
      </w:r>
      <w:r>
        <w:rPr>
          <w:rFonts w:eastAsia="Amiri" w:cs="Amiri" w:ascii="Amiri" w:hAnsi="Amiri"/>
          <w:color w:val="111111"/>
          <w:sz w:val="28"/>
          <w:szCs w:val="28"/>
          <w:rtl w:val="true"/>
          <w:lang w:bidi="ar-SA"/>
        </w:rPr>
        <w:t xml:space="preserve">. </w:t>
      </w:r>
      <w:bookmarkStart w:id="254" w:name="pg12265_161180"/>
    </w:p>
    <w:p>
      <w:pPr>
        <w:pStyle w:val="BookText"/>
        <w:rPr/>
      </w:pPr>
      <w:bookmarkEnd w:id="254"/>
      <w:r>
        <w:rPr>
          <w:rFonts w:ascii="Amiri" w:hAnsi="Amiri" w:eastAsia="Amiri" w:cs="Amiri"/>
          <w:color w:val="111111"/>
          <w:sz w:val="28"/>
          <w:sz w:val="28"/>
          <w:szCs w:val="28"/>
          <w:rtl w:val="true"/>
          <w:lang w:bidi="ar-SA"/>
        </w:rPr>
        <w:t xml:space="preserve">إلحاق سائر الأعذار كالمرض المدنف و نحوه بها أو عدمه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956579_417432637"/>
      <w:bookmarkStart w:id="256" w:name="_Toc99"/>
      <w:bookmarkEnd w:id="255"/>
      <w:r>
        <w:rPr>
          <w:rtl w:val="true"/>
        </w:rPr>
        <w:t xml:space="preserve">مسألة </w:t>
      </w:r>
      <w:r>
        <w:rPr/>
        <w:t>7</w:t>
      </w:r>
      <w:r>
        <w:rPr>
          <w:rtl w:val="true"/>
        </w:rPr>
        <w:t xml:space="preserve">: </w:t>
      </w:r>
      <w:r>
        <w:rPr>
          <w:rtl w:val="true"/>
        </w:rPr>
        <w:t>لو أوقع العقد و لم يدخل بها حتى انقضت المدة استقر عليه تمام المهر</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أوقع العقد و لم يدخل بها حتى انقضت المدة استقر عليه تمام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6956581_417432637"/>
      <w:bookmarkStart w:id="258" w:name="_Toc100"/>
      <w:bookmarkEnd w:id="257"/>
      <w:r>
        <w:rPr>
          <w:rtl w:val="true"/>
        </w:rPr>
        <w:t xml:space="preserve">مسألة </w:t>
      </w:r>
      <w:r>
        <w:rPr/>
        <w:t>8</w:t>
      </w:r>
      <w:r>
        <w:rPr>
          <w:rtl w:val="true"/>
        </w:rPr>
        <w:t xml:space="preserve">: </w:t>
      </w:r>
      <w:r>
        <w:rPr>
          <w:rtl w:val="true"/>
        </w:rPr>
        <w:t>لو عقد عليها تمتعا في مدة و هو يعلم أنه لا يقدر من الاستمتاع بها في تلك المدة لعذر فيها</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عليها تمتعا في مدة و هو يعلم أنه لا يقدر من الاستمتاع بها في تلك المدة لعذر فيها فهل يثبت المهر حينئذ بعد انقضائها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6956583_417432637"/>
      <w:bookmarkStart w:id="260" w:name="_Toc101"/>
      <w:bookmarkEnd w:id="259"/>
      <w:r>
        <w:rPr>
          <w:rtl w:val="true"/>
        </w:rPr>
        <w:t xml:space="preserve">مسألة </w:t>
      </w:r>
      <w:r>
        <w:rPr/>
        <w:t>9</w:t>
      </w:r>
      <w:r>
        <w:rPr>
          <w:rtl w:val="true"/>
        </w:rPr>
        <w:t xml:space="preserve">: </w:t>
      </w:r>
      <w:r>
        <w:rPr>
          <w:rtl w:val="true"/>
        </w:rPr>
        <w:t>لو تمتع بامرأة و دخل بها ثمَّ لم تمكّن نفسها منه و بانت منه في زمان عدم التمكن تستحق تمام المهر</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تمتع بامرأة و دخل بها ثمَّ لم تمكّن نفسها منه و بانت منه في زمان عدم التمكن تستحق تمام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ما يكون بمقدار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دعوى أن ذكر الحيض في الأخبار المتقدمة إنما هو من باب المثال لكل عذر مقبول عن الاستمتاع، و تغليب جهة الإجارة للانتفاع في المقام على النكاح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الجمود على ما تقدم من النصوص الواردة في خصوص الحيض فلا يجري في سائر الاعذار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المنساق منها أن ذكر الحيض من باب المثال لكل عذر مقبول شرعا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حق في الجملة في البين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وجوب تمام المهر عليه إلا ما خرج بالدليل و لا دليل على الخروج في المقام، مع كون عدم الانتفاع منها من قبله، و الظاهر عدم الفرق بين ما إذا كان لعذر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الإقدام على دفع المهر، فتشمله العمومات و يثبت النصف حينئذ لما مر، و من أن ذلك يكون بمنزلة الاستيجار بلا عوض فيفسد العقد إن لم يكن غرض صحيح شرعي آخر في البين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w:t>
      </w:r>
      <w:r>
        <w:rPr>
          <w:rFonts w:eastAsia="Amiri" w:cs="Amiri" w:ascii="Amiri" w:hAnsi="Amiri"/>
          <w:color w:val="111111"/>
          <w:sz w:val="28"/>
          <w:szCs w:val="28"/>
          <w:rtl w:val="true"/>
          <w:lang w:bidi="ar-SA"/>
        </w:rPr>
        <w:t xml:space="preserve">. </w:t>
      </w:r>
      <w:bookmarkStart w:id="261" w:name="pg12265_161181"/>
    </w:p>
    <w:p>
      <w:pPr>
        <w:pStyle w:val="BookText"/>
        <w:rPr/>
      </w:pPr>
      <w:bookmarkEnd w:id="261"/>
      <w:r>
        <w:rPr>
          <w:rFonts w:ascii="Amiri" w:hAnsi="Amiri" w:eastAsia="Amiri" w:cs="Amiri"/>
          <w:color w:val="111111"/>
          <w:sz w:val="28"/>
          <w:sz w:val="28"/>
          <w:szCs w:val="28"/>
          <w:rtl w:val="true"/>
          <w:lang w:bidi="ar-SA"/>
        </w:rPr>
        <w:t xml:space="preserve">أيام عدم تمكينها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6956585_417432637"/>
      <w:bookmarkStart w:id="263" w:name="_Toc102"/>
      <w:bookmarkEnd w:id="262"/>
      <w:r>
        <w:rPr>
          <w:rtl w:val="true"/>
        </w:rPr>
        <w:t xml:space="preserve">مسألة </w:t>
      </w:r>
      <w:r>
        <w:rPr/>
        <w:t>10</w:t>
      </w:r>
      <w:r>
        <w:rPr>
          <w:rtl w:val="true"/>
        </w:rPr>
        <w:t xml:space="preserve">: </w:t>
      </w:r>
      <w:r>
        <w:rPr>
          <w:rtl w:val="true"/>
        </w:rPr>
        <w:t>لو تبين فساد العقد</w:t>
      </w:r>
      <w:r>
        <w:rPr>
          <w:rtl w:val="true"/>
        </w:rPr>
        <w:t xml:space="preserve">- </w:t>
      </w:r>
      <w:r>
        <w:rPr>
          <w:rtl w:val="true"/>
        </w:rPr>
        <w:t>بأن ظهر لها زوج أو كانت أخت زوجته أو أمها و لم يدخل بها</w:t>
      </w:r>
      <w:r>
        <w:rPr>
          <w:rtl w:val="true"/>
        </w:rPr>
        <w:t xml:space="preserve">- </w:t>
      </w:r>
      <w:r>
        <w:rPr>
          <w:rtl w:val="true"/>
        </w:rPr>
        <w:t>فلا مهر لها</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ظهر لها زوج أو كانت أخت زوجته أو أمها 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قبضته كان له استعادته، بل لو تلف كان عليها بدله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دخل بها و كانت عالمة بالفساد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إن كانت جاهلة فلها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ما أخذت أزيد منه استعاد الزائد، و إن كان أقل أكمله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بل الضرورة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اليد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حينئذ زانية و لا مهر لبغي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معتبرة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عليه شي‌ء من المهر و علم أن لها زوجا فما أخذته فلها بما استحل من فرجها و يحبس عنها ما بقي عنده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فلا بد من حمله على صورة جهلها و عدم تحقق الزنا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الحسن عليه السّلام في مكاتبة ابن ريان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يتزوج المرأة متعة بمهر إلى أجل معلوم و أعطاها بعض مهرها و أخرته بالباقي ثمَّ دخل بها، و علم بعد دخوله بها قبل أن يوفيها باقي مهرها أنها زوّجته نفسها و لها زوج مقيم معها، أ يجوز له حبس باقي مهرها أم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يعطيها شيئا لأنها عصت اللّه</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فإنها صريحة في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الوطي وقع شبهة و هو محترم شرعا فلا بد من تدارك العوض و هو مهر المثل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الضمان كما هو واضح</w:t>
      </w:r>
      <w:r>
        <w:rPr>
          <w:rFonts w:eastAsia="Amiri" w:cs="Amiri" w:ascii="Amiri" w:hAnsi="Amiri"/>
          <w:color w:val="111111"/>
          <w:sz w:val="28"/>
          <w:szCs w:val="28"/>
          <w:rtl w:val="true"/>
          <w:lang w:bidi="ar-SA"/>
        </w:rPr>
        <w:t xml:space="preserve">. </w:t>
      </w:r>
      <w:bookmarkStart w:id="264" w:name="pg12265_161182"/>
    </w:p>
    <w:p>
      <w:pPr>
        <w:pStyle w:val="Heading4"/>
        <w:numPr>
          <w:ilvl w:val="3"/>
          <w:numId w:val="1"/>
        </w:numPr>
        <w:rPr/>
      </w:pPr>
      <w:bookmarkStart w:id="265" w:name="__RefHeading___Toc6956587_417432637"/>
      <w:bookmarkStart w:id="266" w:name="_Toc103"/>
      <w:bookmarkEnd w:id="264"/>
      <w:bookmarkEnd w:id="265"/>
      <w:r>
        <w:rPr>
          <w:rtl w:val="true"/>
        </w:rPr>
        <w:t xml:space="preserve">مسألة </w:t>
      </w:r>
      <w:r>
        <w:rPr/>
        <w:t>11</w:t>
      </w:r>
      <w:r>
        <w:rPr>
          <w:rtl w:val="true"/>
        </w:rPr>
        <w:t xml:space="preserve">: </w:t>
      </w:r>
      <w:r>
        <w:rPr>
          <w:rtl w:val="true"/>
        </w:rPr>
        <w:t>لو زوج الوليان الصغيرين لغرض شرعي مثلا فالمهر على الصغير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الوليان الصغيرين لغرض شرعي مثلا فالمهر على الصغير إن كان له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الولي إن لم يكن لهما مال و لم يكن العقد مصلحة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6956589_417432637"/>
      <w:bookmarkStart w:id="268" w:name="_Toc104"/>
      <w:bookmarkEnd w:id="267"/>
      <w:r>
        <w:rPr>
          <w:rtl w:val="true"/>
        </w:rPr>
        <w:t xml:space="preserve">مسألة </w:t>
      </w:r>
      <w:r>
        <w:rPr/>
        <w:t>12</w:t>
      </w:r>
      <w:r>
        <w:rPr>
          <w:rtl w:val="true"/>
        </w:rPr>
        <w:t xml:space="preserve">: </w:t>
      </w:r>
      <w:r>
        <w:rPr>
          <w:rtl w:val="true"/>
        </w:rPr>
        <w:t>يشترط في النكاح المنقطع ذكر الأجل</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النكاح المنقطع ذكر الأجل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يذكره متعمدا أو نسيانا بطل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انعقد دائما 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ولاية الولي على ذلك و بعد فرض أن العقد كان لمصلحتهما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ثبوت المصلحة في عقدهما فلا وجه للتغريم هذا إذا كان في العقد غرض شرعي آخر أو لم يكن فيه مفسدة و إلا ففي صحته إشكال لما مر سابقا فلا وجه للإعادة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بأجل مسمى و أجر مسمى</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و غيرهما من النصوص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مشروطة بذكر الأجل و إذا انتفى الشرط ينتفي المشروط لا محالة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انتفاء المشروط بانتفاء الشرط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الانقلاب دائما فلأصالة الصحة بعد قصد أصل النكاح، و ذكر الأجل كان مانعا عن تحقق الدوام فإذا زال المانع أثّر المقتضي أثره، للإطلاقات و العمومات بعد كون أصل النكاح و النكاح المنقطع من باب تعدد المطلوب، فالدائم ما لم يذكر فيه الأجل و المنقطع ما ذكر فيه، مضافا إلى نصوص خاصة تدل عليه، منها قول أبي عبد اللّه عليه السّلام في معتبر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سمى الأجل فهو متعة و إن لم يسم الأجل فهو نكاح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استحي أن أذكر شرط الأيام،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أضر عليك،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تشترط كان تزويج مقام، و لزمتك النفقة و العدة و كانت وارثا و لم تقدر على أن تطلقها إلا طلاق السنة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متعة مرة مبهمة،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أشد عليك، ترثها و ترثك، و لا يجوز لك أن تطلقها إلا على طهر و شاهدين،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فكيف أتزوجها؟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معدودة، بشي‌ء مسمى</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فلأن العقود تابعة للقصود فيلزم التطابق بين اللفظ و القصد و إذا كان المقصود هو المنقطع و يقع باللفظ الدوام يكون ما وقع لم يقصد و ما قصد لم يقع، و هو خلاف الاستعمالات في المحاورات و ما في معتبرة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أدخل جارية يتمتع بها ثمَّ إنه نسي أن يشترط حتى واقعها يجب عليه حد الزاني؟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يتمتع بها بعد النكاح و يستغفر اللّه مما أتى</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الجواب عن الأول بأنه لا ريب في اشتراك النكاح الدائم و المنقطع في عنوان النكاح، و ليس قصد الدوام معتبرا في النكاح الدائم بل هو ذات النكاح من حيث هو و ذكر الأجل شرط لتحقق الانقطاع و مانع عن الدوام، و إذا لم يذكر الأجل يتحقق أصل النكاح لا محالة لقصده و تحقق مقتضية و فقد المانع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قصد الدوام و ذكره معتبرا في النكاح الدائم لكان للإشكال وجه و لكنه ليس كذلك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سماعة فمضافا إلى معارضته بغيره يمكن أن يراد بنسيان الاشتراط نسيان أصل العقد لا نسيان ذكر الأجل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تقدير الأجل إليهما طال أو 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يكون معينا بالزمان محروسا من الزيادة و النقصان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قدره بالمرة أو مرتين من دون أن يقدره بزمان بطل متعة و انعقد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الإشكال المتقدم بل هنا أشكل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 إلى ما شاءا من الأجل</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و عنه عليه السّلام أيضا في معتبرة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يشارطها ما شاء من الأيام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إلى غير ذلك من الأخبار مضافا إلى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 أجل مسمى و أجر مسمى</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و قول أبي الحسن الرضا عليه السّلام في معتبرة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شيئا معلوما إلى أجل معلوم</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فلعدم ذكر الأجل كما مر، و أما الانعقاد دائما فلما تقدم من أنهما حقيقة واحدة إذا بطل أحدهما يثبت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بذكر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تعين العمل و المفروض أنه قد عين ذلك مع ورود العرد و العردين و المرة و المرتين في الروايات، ففي 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هل يجوز أن يتمتع الرجل من المرأة ساعة أو ساعتين؟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و الساعتان لا يوقف على حدهما، و لكن العرد و العردين و اليوم و اليومين و الليلة و أشباه ذلك</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قاسم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الرجل يتزوج </w:t>
      </w:r>
      <w:bookmarkStart w:id="269" w:name="pg12265_161185"/>
    </w:p>
    <w:p>
      <w:pPr>
        <w:pStyle w:val="Heading4"/>
        <w:numPr>
          <w:ilvl w:val="3"/>
          <w:numId w:val="1"/>
        </w:numPr>
        <w:rPr/>
      </w:pPr>
      <w:bookmarkStart w:id="270" w:name="__RefHeading___Toc6956591_417432637"/>
      <w:bookmarkStart w:id="271" w:name="_Toc105"/>
      <w:bookmarkEnd w:id="269"/>
      <w:bookmarkEnd w:id="270"/>
      <w:r>
        <w:rPr>
          <w:rtl w:val="true"/>
        </w:rPr>
        <w:t xml:space="preserve">مسألة </w:t>
      </w:r>
      <w:r>
        <w:rPr/>
        <w:t>13</w:t>
      </w:r>
      <w:r>
        <w:rPr>
          <w:rtl w:val="true"/>
        </w:rPr>
        <w:t xml:space="preserve">: </w:t>
      </w:r>
      <w:r>
        <w:rPr>
          <w:rtl w:val="true"/>
        </w:rPr>
        <w:t>إذا قالت</w:t>
      </w:r>
      <w:r>
        <w:rPr>
          <w:rtl w:val="true"/>
        </w:rPr>
        <w:t>: «</w:t>
      </w:r>
      <w:r>
        <w:rPr>
          <w:rtl w:val="true"/>
        </w:rPr>
        <w:t>زوجتك نفسي إلى شهر أو شهرا</w:t>
      </w:r>
      <w:r>
        <w:rPr>
          <w:rtl w:val="true"/>
        </w:rPr>
        <w:t xml:space="preserve">» </w:t>
      </w:r>
      <w:r>
        <w:rPr>
          <w:rtl w:val="true"/>
        </w:rPr>
        <w:t>مثلا و أطلقت اقتضى الاتصال بالعقد</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إلى شهر أو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أطلقت اقتضى الاتصال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يجوز أن تجعل المدة منفصلة عن العقد بأن تعين المدة شهرا مثلا و تجعل مبدأه بعد شهر من حين وقوع العقد أم لا؟ قولان أحوطهما الثاني بل لا يخلو من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على عرد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إذا فرغ فليحول وجهه و لا ينظر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خلف بن حماد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 إلى أبي الحسن عليه السّلام كم أدنى أجل المتعة؟ هل يجوز أن يتمتع الرجل بشرط مرة واحدة؟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أسقطها عن الاعتبار هجر الأصحاب عنها، مع أن تحديد المدة بمثل العرد و العردين في هذا الأمر القائم على إعمال الشهوة الجنسية مما يتعذر غالبا، فلو شك أن ذلك من التحديد أو لا ليس لنا التمسك بالاستصحاب لأن الشك في أصل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هذا التعبير في المحاورات ما لم تكن قرينة على الخلاف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الجمود على الإطلاقات المتقدمة، و أصالة الصحة، و التنظير بالإجارة، بل ورد في بعض نصوص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هي إجارة</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منشأ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ظهورها في ما هو المتعارف من حصول الزوجية بعد العقد بلا فصل و هو كالقرينة المتصلة، فلا وجه للتمسك بالإطلاقات، و أصالة الصحة معارضة بأصالة الاحتياط في الفروج</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التنظير بالإجارة لا يخلو عن القياس</w:t>
      </w:r>
      <w:r>
        <w:rPr>
          <w:rFonts w:eastAsia="Amiri" w:cs="Amiri" w:ascii="Amiri" w:hAnsi="Amiri"/>
          <w:color w:val="111111"/>
          <w:sz w:val="28"/>
          <w:szCs w:val="28"/>
          <w:rtl w:val="true"/>
          <w:lang w:bidi="ar-SA"/>
        </w:rPr>
        <w:t xml:space="preserve">. </w:t>
      </w:r>
      <w:bookmarkStart w:id="272" w:name="pg12265_161186"/>
    </w:p>
    <w:p>
      <w:pPr>
        <w:pStyle w:val="Heading4"/>
        <w:numPr>
          <w:ilvl w:val="3"/>
          <w:numId w:val="1"/>
        </w:numPr>
        <w:rPr/>
      </w:pPr>
      <w:bookmarkStart w:id="273" w:name="__RefHeading___Toc6956593_417432637"/>
      <w:bookmarkStart w:id="274" w:name="_Toc106"/>
      <w:bookmarkEnd w:id="272"/>
      <w:bookmarkEnd w:id="273"/>
      <w:r>
        <w:rPr>
          <w:rtl w:val="true"/>
        </w:rPr>
        <w:t xml:space="preserve">مسألة </w:t>
      </w:r>
      <w:r>
        <w:rPr/>
        <w:t>14</w:t>
      </w:r>
      <w:r>
        <w:rPr>
          <w:rtl w:val="true"/>
        </w:rPr>
        <w:t xml:space="preserve">: </w:t>
      </w:r>
      <w:r>
        <w:rPr>
          <w:rtl w:val="true"/>
        </w:rPr>
        <w:t>لا يصح تجديد العقد عليها دائما و منقطعا قبل انقضاء الأجل أو بذل المدة</w:t>
      </w:r>
      <w:bookmarkEnd w:id="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تجديد العقد عليها دائما و منقطعا قبل انقضاء الأجل أو بذل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المدة شهرا و أراد أن تكون شهرين</w:t>
      </w:r>
    </w:p>
    <w:p>
      <w:pPr>
        <w:pStyle w:val="BookText"/>
        <w:rPr/>
      </w:pPr>
      <w:r>
        <w:rPr>
          <w:rFonts w:ascii="Amiri" w:hAnsi="Amiri" w:eastAsia="Amiri" w:cs="Amiri"/>
          <w:color w:val="111111"/>
          <w:sz w:val="28"/>
          <w:sz w:val="28"/>
          <w:szCs w:val="28"/>
          <w:rtl w:val="true"/>
          <w:lang w:bidi="ar-SA"/>
        </w:rPr>
        <w:t>و يمكن الإشكال في كون المتعارف كالقرينة بأنه من باب الانصراف الغالبي لا التقييد الحقيقي، و معارضة أصالة الصحة مع أصالة الاحتياط لا وجه لها، لأنه إن أريد بها استصحاب الحرمة، فأصالة الصحة مقدمة عليه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بها أصل آخر فلم يثبت وجوب هذا الاحتياط بعقل أو نقل و شبهة القياس ممنوعة لما مر من إطلاق الإجارة عليها في الروايات كما تقدم، فألقوه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بكار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يلقي المرأة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شهرا و لا يسمي الشهر بعينه ثمَّ يمضي فيلقاها بعد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شهره إن كان سماه، و إن لم يكن سماه فلا سبيل له عليها</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فمضافا إلى قصور سنده لا ظهور له في اعتبار الاتصال بل يمكن أن يستفاد صحة اعتبار الانفصال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يتزوج المرأة متعة فيتزوجها على شهر ثمَّ إنها تقع في قلبه فيحسب أن يكون شرطه أكثر من شهر فهل يجوز أن يزيدها في أجرها و يزداد في الأيام قبل أن تنقضي أيامه التي شرط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شرطان في شرط،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 يتصدق عليها بما بقي من الأيام ثمَّ يستأنف شرطا جديدا</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تزيدك و تزيدها إذا انقطع الأجل فيما </w:t>
      </w:r>
      <w:bookmarkStart w:id="275" w:name="pg12265_161187"/>
    </w:p>
    <w:p>
      <w:pPr>
        <w:pStyle w:val="BookText"/>
        <w:rPr/>
      </w:pPr>
      <w:bookmarkEnd w:id="275"/>
      <w:r>
        <w:rPr>
          <w:rFonts w:ascii="Amiri" w:hAnsi="Amiri" w:eastAsia="Amiri" w:cs="Amiri"/>
          <w:color w:val="111111"/>
          <w:sz w:val="28"/>
          <w:sz w:val="28"/>
          <w:szCs w:val="28"/>
          <w:rtl w:val="true"/>
          <w:lang w:bidi="ar-SA"/>
        </w:rPr>
        <w:t xml:space="preserve">لا بد أن يهبها المدة ثمَّ يعقد عليها و يجعل المدة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أن يعقد عليها عقدا آخر و يجعل المدة شهرا بعد الشهر الأول حتى يصير المجموع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6956595_417432637"/>
      <w:bookmarkStart w:id="277" w:name="_Toc107"/>
      <w:bookmarkEnd w:id="276"/>
      <w:r>
        <w:rPr>
          <w:rtl w:val="true"/>
        </w:rPr>
        <w:t xml:space="preserve">مسألة </w:t>
      </w:r>
      <w:r>
        <w:rPr/>
        <w:t>15</w:t>
      </w:r>
      <w:r>
        <w:rPr>
          <w:rtl w:val="true"/>
        </w:rPr>
        <w:t xml:space="preserve">: </w:t>
      </w:r>
      <w:r>
        <w:rPr>
          <w:rtl w:val="true"/>
        </w:rPr>
        <w:t>يجوز هبة المدة لها تماما أو بعضا</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هبة المدة لها تماما أو بعضا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تكون من آخر المدة لا من أولها و يبقي البقية أو وسطها فيبقى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له الرجوع بعد الهبة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بينكما،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استحلتك بأجل آخر برضا منها، و لا يحل ذلك لغيرك حتى تنقضي عدتها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و لأنه إن أريد به حصول الزواج فعلا يكون لغوا لكونه حاصلا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أريد به حصوله بعد ذلك يكون من حصول أثر عقد النكاح منفصلا عن عقده و تقدم بطلانه هذا مضافا إلى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فلا بد من الصحة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كون عقد الشهر الثاني منفصلا عن العقد الأول بشهر و هو غير صحيح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لأنه إسقاط ما يستحقه عليها فله ذلك، نظير إبراء الأجير، بلا فرق بين الصغيرة و المجنونة بعد فرض كون العقد جامعا للشرائط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 هبة المدة تصير أجنبية فرجوعها إلى نكاحه يحتاج إلى عقد جديد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سقوط المدة بالإسقاط مضافا إلى الإجماع و النص، ففي صحيح علي بن رئاب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أسأله عن رجل تمتع بامرأة ثمَّ وهب </w:t>
      </w:r>
      <w:bookmarkStart w:id="278" w:name="pg12265_161188"/>
    </w:p>
    <w:p>
      <w:pPr>
        <w:pStyle w:val="Heading4"/>
        <w:numPr>
          <w:ilvl w:val="3"/>
          <w:numId w:val="1"/>
        </w:numPr>
        <w:rPr/>
      </w:pPr>
      <w:bookmarkStart w:id="279" w:name="__RefHeading___Toc6956597_417432637"/>
      <w:bookmarkStart w:id="280" w:name="_Toc108"/>
      <w:bookmarkEnd w:id="278"/>
      <w:bookmarkEnd w:id="279"/>
      <w:r>
        <w:rPr>
          <w:rtl w:val="true"/>
        </w:rPr>
        <w:t xml:space="preserve">مسألة </w:t>
      </w:r>
      <w:r>
        <w:rPr/>
        <w:t>16</w:t>
      </w:r>
      <w:r>
        <w:rPr>
          <w:rtl w:val="true"/>
        </w:rPr>
        <w:t xml:space="preserve">: </w:t>
      </w:r>
      <w:r>
        <w:rPr>
          <w:rtl w:val="true"/>
        </w:rPr>
        <w:t>لا يعتبر في عقد التمتع ترتب جميع الآثار</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عقد التمتع ترتب جميع الآثار بل يكفي ترتب بعضها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6956599_417432637"/>
      <w:bookmarkStart w:id="282" w:name="_Toc109"/>
      <w:bookmarkEnd w:id="281"/>
      <w:r>
        <w:rPr>
          <w:rtl w:val="true"/>
        </w:rPr>
        <w:t xml:space="preserve">مسألة </w:t>
      </w:r>
      <w:r>
        <w:rPr/>
        <w:t>17</w:t>
      </w:r>
      <w:r>
        <w:rPr>
          <w:rtl w:val="true"/>
        </w:rPr>
        <w:t xml:space="preserve">: </w:t>
      </w:r>
      <w:r>
        <w:rPr>
          <w:rtl w:val="true"/>
        </w:rPr>
        <w:t>يجوز أن يشترط أحدهما على الآخر الإتيان ليلا أو نهارا</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أحدهما على الآخر الإتيان ليلا أو نهارا، و أن يشترط المرة أو المرات مع تعيين المدة بالزمان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أيامها قبل أن يفضي إليها أو وهب لها أيامها بعد ما أفضى إليها، هل له أن يرجع فيما و هب لها من ذلك؟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لذلك أيضا مضافا إلى معتبرة عمار بن مروان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و التماس، و تنال مني ما ينال الرجل من أهله إلا أن لا تدخل فرجك في فرجي و تتلذذ بما شئت فإني أخاف الفضيحة،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اشترط</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فلو عقد عليها لحظة معينة لترتب بعض آثار المصاهرة يصح ذلك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الإجماع، و إطلاق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مضافا إلى النصوص الخاصة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إطلاق قول الصادق عليه السّلام في صحيح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 ما كان بعد النكاح فهو جائز</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إرادة إنشاء النكاح بحيث يقع إنشاء الشرط في النكاح، و المراد بقبل النكاح ما لم يكن العقد مبنيا عليه و إلا فقد مر في أحكام الشروط في البيع صحته و لزومه فراجع، و تقدم في معتبرة عمار بن مروان عن الصادق عليه السّلام في امرأة تزوجت </w:t>
      </w:r>
      <w:bookmarkStart w:id="283" w:name="pg12265_161189"/>
    </w:p>
    <w:p>
      <w:pPr>
        <w:pStyle w:val="Heading4"/>
        <w:numPr>
          <w:ilvl w:val="3"/>
          <w:numId w:val="1"/>
        </w:numPr>
        <w:rPr/>
      </w:pPr>
      <w:bookmarkStart w:id="284" w:name="__RefHeading___Toc6956601_417432637"/>
      <w:bookmarkStart w:id="285" w:name="_Toc110"/>
      <w:bookmarkEnd w:id="283"/>
      <w:bookmarkEnd w:id="284"/>
      <w:r>
        <w:rPr>
          <w:rtl w:val="true"/>
        </w:rPr>
        <w:t xml:space="preserve">مسألة </w:t>
      </w:r>
      <w:r>
        <w:rPr/>
        <w:t>18</w:t>
      </w:r>
      <w:r>
        <w:rPr>
          <w:rtl w:val="true"/>
        </w:rPr>
        <w:t xml:space="preserve">: </w:t>
      </w:r>
      <w:r>
        <w:rPr>
          <w:rtl w:val="true"/>
        </w:rPr>
        <w:t>لو أسقط من له الشرط حقه فالظاهر السقوط</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 من له الشرط حقه فالظاهر السقوط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956603_417432637"/>
      <w:bookmarkStart w:id="287" w:name="_Toc111"/>
      <w:bookmarkEnd w:id="286"/>
      <w:r>
        <w:rPr>
          <w:rtl w:val="true"/>
        </w:rPr>
        <w:t xml:space="preserve">مسألة </w:t>
      </w:r>
      <w:r>
        <w:rPr/>
        <w:t>19</w:t>
      </w:r>
      <w:r>
        <w:rPr>
          <w:rtl w:val="true"/>
        </w:rPr>
        <w:t xml:space="preserve">: </w:t>
      </w:r>
      <w:r>
        <w:rPr>
          <w:rtl w:val="true"/>
        </w:rPr>
        <w:t>يجوز العزل للمتمتع من دون إذنها</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العزل للمتمتع من دون إذنها و إن قلنا بعدم جوازه في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يلحق به الولد لو حملت و إن عزل، لاحتمال سبق المني من غير تنبه، و لو نفاه عن نفسه انتفى ظاهرا و لم يفتقر إلى 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نفسها من رجل على أن يلتمس منها ما شاء إلا الدخول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ما اشترط</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الزمان فقد مر في تعيين الأجل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الشرط له إثباتا و إسقاطا، و يدل عليه معتبرة إسحاق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بجارية على أن لا يفتضها ثمَّ أذنت له بعد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فلا بأس</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حكم العزل في النكاح الدائم فقد تقدم </w:t>
      </w:r>
      <w:r>
        <w:rPr>
          <w:rStyle w:val="FootnoteAnchor"/>
          <w:rtl w:val="true"/>
        </w:rPr>
        <w:footnoteReference w:id="233"/>
      </w:r>
      <w:r>
        <w:rPr>
          <w:rFonts w:ascii="Amiri" w:hAnsi="Amiri" w:eastAsia="Amiri" w:cs="Amiri"/>
          <w:color w:val="111111"/>
          <w:sz w:val="28"/>
          <w:sz w:val="28"/>
          <w:szCs w:val="28"/>
          <w:rtl w:val="true"/>
          <w:lang w:bidi="ar-SA"/>
        </w:rPr>
        <w:t>، فلا وجه للإعادة بالتكرار، و أما الجواز في المتعة و لو بدون إذنها، فيدل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 الصادق عليه السّلام في صحيح محمد بن مسلم الوارد في العزل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إلى الرجل يصرفه حيث شاء</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عنه عليه السّلام أيضا في صحيح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ماء الرجل يضعه حيث شاء</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أن يشترط ذلك عليها لما في بعض الأخبار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اللعان مشروط بالنكاح الدائم نصا و فتوى ففي صحيح ابن أبي </w:t>
      </w:r>
      <w:bookmarkStart w:id="288" w:name="pg12265_161190"/>
    </w:p>
    <w:p>
      <w:pPr>
        <w:pStyle w:val="BookText"/>
        <w:rPr/>
      </w:pPr>
      <w:bookmarkEnd w:id="288"/>
      <w:r>
        <w:rPr>
          <w:rFonts w:ascii="Amiri" w:hAnsi="Amiri" w:eastAsia="Amiri" w:cs="Amiri"/>
          <w:color w:val="111111"/>
          <w:sz w:val="28"/>
          <w:sz w:val="28"/>
          <w:szCs w:val="28"/>
          <w:rtl w:val="true"/>
          <w:lang w:bidi="ar-SA"/>
        </w:rPr>
        <w:t xml:space="preserve">و لكن لا يجوز له النفي بينه و بين اللّه إلا مع العلم بالانتفاء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956605_417432637"/>
      <w:bookmarkStart w:id="290" w:name="_Toc112"/>
      <w:bookmarkEnd w:id="289"/>
      <w:r>
        <w:rPr>
          <w:rtl w:val="true"/>
        </w:rPr>
        <w:t xml:space="preserve">مسألة </w:t>
      </w:r>
      <w:r>
        <w:rPr/>
        <w:t>20</w:t>
      </w:r>
      <w:r>
        <w:rPr>
          <w:rtl w:val="true"/>
        </w:rPr>
        <w:t xml:space="preserve">: </w:t>
      </w:r>
      <w:r>
        <w:rPr>
          <w:rtl w:val="true"/>
        </w:rPr>
        <w:t>لا يقع بها طلاق</w:t>
      </w:r>
      <w:bookmarkEnd w:id="2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بها طلاق و إنما تبين بانقضاء المدة أو هبتها، و لا رجوع له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956607_417432637"/>
      <w:bookmarkStart w:id="292" w:name="_Toc113"/>
      <w:bookmarkEnd w:id="291"/>
      <w:r>
        <w:rPr>
          <w:rtl w:val="true"/>
        </w:rPr>
        <w:t xml:space="preserve">مسألة </w:t>
      </w:r>
      <w:r>
        <w:rPr/>
        <w:t>21</w:t>
      </w:r>
      <w:r>
        <w:rPr>
          <w:rtl w:val="true"/>
        </w:rPr>
        <w:t xml:space="preserve">: </w:t>
      </w:r>
      <w:r>
        <w:rPr>
          <w:rtl w:val="true"/>
        </w:rPr>
        <w:t>لا يثبت بهذا العقد توارث بين الزوجين</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بهذا العقد توارث بين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w:t>
      </w:r>
    </w:p>
    <w:p>
      <w:pPr>
        <w:pStyle w:val="BookText"/>
        <w:rPr/>
      </w:pPr>
      <w:r>
        <w:rPr>
          <w:rFonts w:ascii="Amiri" w:hAnsi="Amiri" w:eastAsia="Amiri" w:cs="Amiri"/>
          <w:color w:val="111111"/>
          <w:sz w:val="28"/>
          <w:sz w:val="28"/>
          <w:szCs w:val="28"/>
          <w:rtl w:val="true"/>
          <w:lang w:bidi="ar-SA"/>
        </w:rPr>
        <w:t>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امرأته التي يتمتع بها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و غيره كما يأتي في كتاب الطلاق فلا يتحقق موضوع اللعان فيها، و إن هو يعلم أن الولد ليس له فلا بد من انتفائه بمجرد النفي من غير حاجة إلى اللعان مضافا إلى ظهور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النفي بدون العلم لا أثر له بل قد يكون حراما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قال الصادق عليه السّلام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هي إجارة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فلو طلقها طلاقا جامعا للشرائط بقيت على الزوجية و لا تتحقق البينونة، و لا يعتبر في هبة المدة أو انقضائها شرائط الطلاق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حدودها أن لا ترثها و لا ترثك</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ميراث بينهما في المتعة إذا مات واحد منهما في ذلك الأجل</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المتعة ليست من الأربع لأنها لا تطلق و لا ترث و إنما هي مستأجرة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شرطا التوارث أو توريث أحدهما فالظاهر التوريث على حسب شرطهما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عدم الإرث ما لم يثبت 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إلا ما خالف كتاب اللّه</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صحة الشرط أو التوارث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المشروع و هو فاسد كما في ذيل القاعدة فيكون كاشتراط إرث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لصحة شرط الإرث بحسب ما تقتضيه أدلة الإرث من الولد و عدمه و غير العقار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الموت يوجب زوال الموضوع رأسا فلا مقتضي للإرث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ميراث اشترط أو لم يشترط</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إطلاقه لا خلاف ذاته و الإطلاق يقيد بالقاعدة،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حدودها أن لا ترثها و لا ترثك</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ليس المراد منها الحدود المنطقية الذاتية بل الحد الاعتباري الشرعي القابل للتغيير و التبديل بالجهات الخارجية و العناوين المنطبقة، و في مورد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 في أنه مخالف للكتاب أو لا، تجري أصالة عدم المخالفة على ما بيناه في الشروط فراجع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إذا اقتضاه عموم أدلة الشروط بل لا معنى له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تحقق الإرث بالشروط و لولاه لما يتحقق موضوع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عليه السّلام في صحيح ابن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سقوطه أو لم يشترط لا أن يكون المعنى اشترط ثبوته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التمسك بالأصل اللفظي و إطلاقات ثبوت الإرث بين الزوجين و عموماتها مثل قوله تعالى وَ لَهُنَّ الرُّبُعُ مِمّٰا تَرَكْتُمْ </w:t>
      </w:r>
      <w:r>
        <w:rPr>
          <w:rStyle w:val="FootnoteAnchor"/>
          <w:rtl w:val="true"/>
        </w:rPr>
        <w:footnoteReference w:id="246"/>
      </w:r>
      <w:r>
        <w:rPr>
          <w:rFonts w:ascii="Amiri" w:hAnsi="Amiri" w:eastAsia="Amiri" w:cs="Amiri"/>
          <w:color w:val="111111"/>
          <w:sz w:val="28"/>
          <w:sz w:val="28"/>
          <w:szCs w:val="28"/>
          <w:rtl w:val="true"/>
          <w:lang w:bidi="ar-SA"/>
        </w:rPr>
        <w:t>، فهو ساقط لا وجه للتمسك بها بعد تخصيصها بما دل على أن حدود المتعة عدم التوارث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الأخبار الخاصة، فمنها قول أبي الحسن الرضا عليه السّلام في 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تزويج المتعة نكاح بميراث و نكاح بغير ميراث إن اشترطت كان، و إن لم تشترط لم يكن</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و قول الصادق عليه السّلام في صحيح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اشترطا الميراث فهما على شرطهما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و هما من محكمات أخبار الباب سندا و متنا و حملهما على الوصية كما عن صاحب الجواهر بعيد جدا لما عرفت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متعة إنهما يتوارثان إذا لم يشترطا و إنما الشرط بعد النكاح</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فالمراد به المتعة التي لم يذكر فيها </w:t>
      </w:r>
      <w:bookmarkStart w:id="293" w:name="pg12265_161193"/>
    </w:p>
    <w:p>
      <w:pPr>
        <w:pStyle w:val="BookText"/>
        <w:rPr/>
      </w:pPr>
      <w:bookmarkEnd w:id="293"/>
      <w:r>
        <w:rPr>
          <w:rFonts w:ascii="Amiri" w:hAnsi="Amiri" w:eastAsia="Amiri" w:cs="Amiri"/>
          <w:color w:val="111111"/>
          <w:sz w:val="28"/>
          <w:sz w:val="28"/>
          <w:szCs w:val="28"/>
          <w:rtl w:val="true"/>
          <w:lang w:bidi="ar-SA"/>
        </w:rPr>
        <w:t xml:space="preserve">و إن كان الأحوط التصالح مع باقي الورثة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6956609_417432637"/>
      <w:bookmarkStart w:id="295" w:name="_Toc114"/>
      <w:bookmarkEnd w:id="294"/>
      <w:r>
        <w:rPr>
          <w:rtl w:val="true"/>
        </w:rPr>
        <w:t xml:space="preserve">مسألة </w:t>
      </w:r>
      <w:r>
        <w:rPr/>
        <w:t>22</w:t>
      </w:r>
      <w:r>
        <w:rPr>
          <w:rtl w:val="true"/>
        </w:rPr>
        <w:t xml:space="preserve">: </w:t>
      </w:r>
      <w:r>
        <w:rPr>
          <w:rtl w:val="true"/>
        </w:rPr>
        <w:t>إذا انقضى أجلها</w:t>
      </w:r>
      <w:r>
        <w:rPr>
          <w:rtl w:val="true"/>
        </w:rPr>
        <w:t xml:space="preserve">- </w:t>
      </w:r>
      <w:r>
        <w:rPr>
          <w:rtl w:val="true"/>
        </w:rPr>
        <w:t>أو وهب مدتها</w:t>
      </w:r>
      <w:r>
        <w:rPr>
          <w:rtl w:val="true"/>
        </w:rPr>
        <w:t xml:space="preserve">- </w:t>
      </w:r>
      <w:r>
        <w:rPr>
          <w:rtl w:val="true"/>
        </w:rPr>
        <w:t>قبل الدخول فلا عدة عليها</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انقضى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وهب مدتها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فلا عدة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بعده و لم تكن غير بالغة و لا يائسة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فعليها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الأجل فيكون نكاح دوام و 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جمع إلى عدم صحة الإرث حتى مع الشرط لمناقشات ذكرناها و أجبنا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من الفقه و نصوص مستفيضة منها 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و في موثق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و سيأتي في كتاب الطلاق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عدة لهما إجماعا و نصوصا منها قول الصادق عليه السّلام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يئست من المحيض و مثلها لا تحيض، و التي لم تحض و مثلها لا تحيض، أي لم تبلغ تسع سنين و التي لم يدخل بها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يتزوجن على كل حال التي لم تحض و مثلها لا تحيض، قلت و ما حدها؟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لها أقل من تسع سنين، و التي لم يدخل بها، و التي قد يئست من المحيض و مثلها لا تحيض</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و يأتي في أحكام العدد ما يناسب المقام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لضرورة من الدين كما يأتي في كتاب الطلاق في أقسام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عدتها على الأشهر و الأظهر حيضتان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في سن من تحيض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عبد الملك بن جريح فاسأله عنها فإن عنده منها علما فأتيته فأملى عليّ شيئا كثيرا في استحلالها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عدتها حيضتان فإن كانت لا تحيض فخمسة و أربعون يوما فأتيت بالكتاب أبا عبد اللّه عليه السّلام فعرضته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و أقرّ به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لغيرك حتى تنقضي عدتها، و عدتها حيضتان</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الأخبار الواردة في المقام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صحيح الهاشمي و غيره و هو المشهور في الأخبار و عمل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حيضة و نصف كما في صحيح ابن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يتزوجها الرجل متعة ثمَّ يتوفى عنها هل عليها العدة؟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 و إذا انقضت أيامها و هو حي فحيضة و نصف مثل ما يجب على الأمة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حمله على الإشراف على تمام الثانية فلا منافاة بينه و بين القسم الأول كما تقدم، و على ذلك يحمل خبر الحميري كما في الاحتجاج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كتب إليه في رجل تزوج امرأة بشي‌ء معلوم إلى وقت معلوم و بقي له عليها وقت فجعلها في حل مما بقي له عليها، و قد كانت طمثت قبل أن يجعلها في حل من أيامها بثلاثة أيام، </w:t>
      </w:r>
    </w:p>
    <w:p>
      <w:pPr>
        <w:pStyle w:val="BookText"/>
        <w:rPr/>
      </w:pPr>
      <w:r>
        <w:rPr>
          <w:rFonts w:ascii="Amiri" w:hAnsi="Amiri" w:eastAsia="Amiri" w:cs="Amiri"/>
          <w:color w:val="111111"/>
          <w:sz w:val="28"/>
          <w:sz w:val="28"/>
          <w:szCs w:val="28"/>
          <w:rtl w:val="true"/>
          <w:lang w:bidi="ar-SA"/>
        </w:rPr>
        <w:t xml:space="preserve">و لا تحيض فعدتها خمسة و أربعون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اعتبار حيضتين</w:t>
      </w:r>
    </w:p>
    <w:p>
      <w:pPr>
        <w:pStyle w:val="BookText"/>
        <w:rPr/>
      </w:pPr>
      <w:r>
        <w:rPr>
          <w:rFonts w:ascii="Amiri" w:hAnsi="Amiri" w:eastAsia="Amiri" w:cs="Amiri"/>
          <w:color w:val="111111"/>
          <w:sz w:val="28"/>
          <w:sz w:val="28"/>
          <w:szCs w:val="28"/>
          <w:rtl w:val="true"/>
          <w:lang w:bidi="ar-SA"/>
        </w:rPr>
        <w:t>أ يجوز أن يتزوجها رجل آخر بشي‌ء معلوم إلى وقت معلوم عند طهرها من هذه الحيضة أو يستقبل بها حيضة أخرى؟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بها حيضة غير تلك الحيضة لأن أقل العدة حيضة و طهرة تامة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أنها حيضة مثل صحيح زرارة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المتمتعة إن كانت تحيض فحيضة و إن كانت لا تحيض فشهر و نصف</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و في خبر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عدتها؟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 أو حيضة مستقيمة</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و في رواية محمد بن أبي نصر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 عدة المتمتعة حيضة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 أربعون يوما</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ندرة القول به أسقطه عن الاعتبار و يمكن حمله على ان الحيضة أول الشروع في العدة و الدخول فيها تتم بتمام الثانية، و يشهد له ذكر خمس و أربعين لغير من تحيض حيضة 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انها طهران مثل معتبرة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حر تحته أمة فطلاقها تطليقتان و عدتها قرءان</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بانضمام أن المراد من القرء الطهر،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المتعة مثل ما يجب على الأمة</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فإن أمكن إرجاعه إلى ما ذكرنا و إلا فلا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 ما عليه المشهور هو المتعين كما يأتي في كتاب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عدة الفراق</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فلا وجه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انقضى الأجل أو وهب المدة في أثناء الحيض لم يحسب تلك الحيضة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بد من حيضتين تامتين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إذا كانت حائلا، و أما لو كانت حاملا فعدتها إلى أن تضع حملها كالمطلقة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مراعاة أبعد الأجلين من وضع الحمل و من انقضاء خمسة و أربعين يوما أو حيضتين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المنساق من الأدلة اللفظية كما مر، و المتيقن من الإجماع و لأصالة بقاء العدة و عدم الخروج منها إلا بذلك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المشروط بانتفاء الشرط، فإن البقية من متممات الحيض لا أن تكون حيضا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من أن العدة حيضتان مستقلتان بعد المفارقة في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سيأتي حكم العدة لو كانت المتمتع بها مسترابة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من أقسام العدد في كتاب الطلاق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الدالة على أن عدة الحامل وضع حملها من الآية و الرواية قال تعالى وَ أُولٰاتُ الْأَحْمٰالِ أَجَلُهُنَّ أَنْ يَضَعْنَ حَمْلَهُنَّ </w:t>
      </w:r>
      <w:r>
        <w:rPr>
          <w:rStyle w:val="FootnoteAnchor"/>
          <w:rtl w:val="true"/>
        </w:rPr>
        <w:footnoteReference w:id="264"/>
      </w:r>
      <w:r>
        <w:rPr>
          <w:rFonts w:ascii="Amiri" w:hAnsi="Amiri" w:eastAsia="Amiri" w:cs="Amiri"/>
          <w:color w:val="111111"/>
          <w:sz w:val="28"/>
          <w:sz w:val="28"/>
          <w:szCs w:val="28"/>
          <w:rtl w:val="true"/>
          <w:lang w:bidi="ar-SA"/>
        </w:rPr>
        <w:t xml:space="preserve">،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الأول من أقسام العدد في كتاب الطلاق</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اختصاصها بخصوص الدوام و من يطلب ولدها لا مثل المقام، و يظهر منهم الإجماع على ان العدة في المقام أبعد الأجلين عملا بالعامين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وجه جميع ذلك آنفا فلا وجه للإعادة مرة أخرى</w:t>
      </w:r>
      <w:r>
        <w:rPr>
          <w:rFonts w:eastAsia="Amiri" w:cs="Amiri" w:ascii="Amiri" w:hAnsi="Amiri"/>
          <w:color w:val="111111"/>
          <w:sz w:val="28"/>
          <w:szCs w:val="28"/>
          <w:rtl w:val="true"/>
          <w:lang w:bidi="ar-SA"/>
        </w:rPr>
        <w:t xml:space="preserve">. </w:t>
      </w:r>
      <w:bookmarkStart w:id="296" w:name="pg12265_161197"/>
    </w:p>
    <w:p>
      <w:pPr>
        <w:pStyle w:val="BookText"/>
        <w:rPr/>
      </w:pPr>
      <w:bookmarkEnd w:id="296"/>
      <w:r>
        <w:rPr>
          <w:rFonts w:ascii="Amiri" w:hAnsi="Amiri" w:eastAsia="Amiri" w:cs="Amiri"/>
          <w:color w:val="111111"/>
          <w:sz w:val="28"/>
          <w:sz w:val="28"/>
          <w:szCs w:val="28"/>
          <w:rtl w:val="true"/>
          <w:lang w:bidi="ar-SA"/>
        </w:rPr>
        <w:t xml:space="preserve">و أما عدتها من الوفاة فهي أربعة أشهر و عشرة أيام إن كانت حائلا،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أبعد الأجلين منها و من وضع حملها إن كانت حاملا كالدائمة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956611_417432637"/>
      <w:bookmarkStart w:id="298" w:name="_Toc115"/>
      <w:bookmarkEnd w:id="297"/>
      <w:r>
        <w:rPr>
          <w:rtl w:val="true"/>
        </w:rPr>
        <w:t xml:space="preserve">مسألة </w:t>
      </w:r>
      <w:r>
        <w:rPr/>
        <w:t>23</w:t>
      </w:r>
      <w:r>
        <w:rPr>
          <w:rtl w:val="true"/>
        </w:rPr>
        <w:t xml:space="preserve">: </w:t>
      </w:r>
      <w:r>
        <w:rPr>
          <w:rtl w:val="true"/>
        </w:rPr>
        <w:t>لا يشترط حضور العدلين و لا الطهر غير المواقعة</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حضور العدلين و لا الطهر غير المواقعة في بذل مدة المتعة و لا انقضاء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6956613_417432637"/>
      <w:bookmarkStart w:id="300" w:name="_Toc116"/>
      <w:bookmarkEnd w:id="299"/>
      <w:r>
        <w:rPr>
          <w:rtl w:val="true"/>
        </w:rPr>
        <w:t xml:space="preserve">مسألة </w:t>
      </w:r>
      <w:r>
        <w:rPr/>
        <w:t>24</w:t>
      </w:r>
      <w:r>
        <w:rPr>
          <w:rtl w:val="true"/>
        </w:rPr>
        <w:t xml:space="preserve">: </w:t>
      </w:r>
      <w:r>
        <w:rPr>
          <w:rtl w:val="true"/>
        </w:rPr>
        <w:t>لا تجب النفقة في هذا النكاح</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النفقة في هذا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شرطا النفقة فالظاهر الثبوت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6956615_417432637"/>
      <w:bookmarkStart w:id="302" w:name="_Toc117"/>
      <w:bookmarkEnd w:id="301"/>
      <w:r>
        <w:rPr>
          <w:rtl w:val="true"/>
        </w:rPr>
        <w:t xml:space="preserve">مسألة </w:t>
      </w:r>
      <w:r>
        <w:rPr/>
        <w:t>25</w:t>
      </w:r>
      <w:r>
        <w:rPr>
          <w:rtl w:val="true"/>
        </w:rPr>
        <w:t xml:space="preserve">: </w:t>
      </w:r>
      <w:r>
        <w:rPr>
          <w:rtl w:val="true"/>
        </w:rPr>
        <w:t>يلحق ولد المتمتع بها بالزوج</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ولد المتمتع بها بالزوج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للآية </w:t>
      </w:r>
      <w:r>
        <w:rPr>
          <w:rStyle w:val="FootnoteAnchor"/>
          <w:rtl w:val="true"/>
        </w:rPr>
        <w:footnoteReference w:id="266"/>
      </w:r>
      <w:r>
        <w:rPr>
          <w:rFonts w:ascii="Amiri" w:hAnsi="Amiri" w:eastAsia="Amiri" w:cs="Amiri"/>
          <w:color w:val="111111"/>
          <w:sz w:val="28"/>
          <w:sz w:val="28"/>
          <w:szCs w:val="28"/>
          <w:rtl w:val="true"/>
          <w:lang w:bidi="ar-SA"/>
        </w:rPr>
        <w:t>، و الإجماع، و النصوص منها ما عن الصادق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يتزوجها الرجل متعة ثمَّ يتوفى عنها هل عليها العدة؟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بالعامين مع عدم خلاف في ذلك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أدلة الفسخ في حصول البينونة مضافا إلى الإجماع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إن شاء اللّه تعالى في كتاب النفقات من النص و الإجماع، قال الصادق عليه السّلام في معتبرة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نفقة و لا عدة عليك</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الشرط و يأتي هنا أيضا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 مرة أخرى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 و نصوص خاصة منها قول أبي عبد اللّه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حبلت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303" w:name="pg12265_161198"/>
    </w:p>
    <w:p>
      <w:pPr>
        <w:pStyle w:val="BookText"/>
        <w:rPr/>
      </w:pPr>
      <w:bookmarkEnd w:id="303"/>
      <w:r>
        <w:rPr>
          <w:rFonts w:ascii="IRNazanin" w:hAnsi="IRNazanin" w:eastAsia="IRNazanin"/>
          <w:color w:val="111111"/>
          <w:sz w:val="28"/>
          <w:sz w:val="28"/>
          <w:szCs w:val="28"/>
          <w:rtl w:val="true"/>
          <w:lang w:bidi="fa-IR"/>
        </w:rPr>
        <w:t xml:space="preserve">سواء اشترط عدم الإلحاق أو لا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4"/>
        <w:numPr>
          <w:ilvl w:val="3"/>
          <w:numId w:val="1"/>
        </w:numPr>
        <w:rPr/>
      </w:pPr>
      <w:bookmarkStart w:id="304" w:name="__RefHeading___Toc6956617_417432637"/>
      <w:bookmarkStart w:id="305" w:name="_Toc118"/>
      <w:bookmarkEnd w:id="304"/>
      <w:r>
        <w:rPr>
          <w:rtl w:val="true"/>
        </w:rPr>
        <w:t xml:space="preserve">مسألة </w:t>
      </w:r>
      <w:r>
        <w:rPr/>
        <w:t>26</w:t>
      </w:r>
      <w:r>
        <w:rPr>
          <w:rtl w:val="true"/>
        </w:rPr>
        <w:t xml:space="preserve">: </w:t>
      </w:r>
      <w:r>
        <w:rPr>
          <w:rtl w:val="true"/>
        </w:rPr>
        <w:t>لا تجب عليها إطاعته في الخروج عن المنزل</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عليها إطاعته في الخروج عن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6956619_417432637"/>
      <w:bookmarkStart w:id="307" w:name="_Toc119"/>
      <w:bookmarkEnd w:id="306"/>
      <w:r>
        <w:rPr>
          <w:rtl w:val="true"/>
        </w:rPr>
        <w:t xml:space="preserve">مسألة </w:t>
      </w:r>
      <w:r>
        <w:rPr/>
        <w:t>27</w:t>
      </w:r>
      <w:r>
        <w:rPr>
          <w:rtl w:val="true"/>
        </w:rPr>
        <w:t xml:space="preserve">: </w:t>
      </w:r>
      <w:r>
        <w:rPr>
          <w:rtl w:val="true"/>
        </w:rPr>
        <w:t>لا فرق في جواز المتعة بين الثيب و البكر</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المتعة بين الثيب و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ترك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ولده</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عدم الإلحاق مخالف للكتاب و السنة و هو ساقط فلا أثر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نصوص كثيرة منها صحيح جميل بن دراج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يتمتع من الجارية البكر؟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لم يستصغرها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من غير إذن أبويها</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و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الكلام في ولاية الأب و الجد على البالغة الرشيدة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أولياء العقد</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فلا وجه للتكرار مرة أخرى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من الأخبار منها قول أبي عبد اللّه عليه السّلام فيهن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تزويج متعة ببكر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أمرهن شديد فاتقوا الأبكار</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إلى غير ذلك من الأخبار التي يستفاد منها المرجوحية بقرينة الروايات الدالة على الجواز </w:t>
      </w:r>
      <w:r>
        <w:rPr>
          <w:rStyle w:val="FootnoteAnchor"/>
          <w:rtl w:val="true"/>
        </w:rPr>
        <w:footnoteReference w:id="275"/>
      </w:r>
      <w:r>
        <w:rPr>
          <w:rFonts w:ascii="Amiri" w:hAnsi="Amiri" w:eastAsia="Amiri" w:cs="Amiri"/>
          <w:color w:val="111111"/>
          <w:sz w:val="28"/>
          <w:sz w:val="28"/>
          <w:szCs w:val="28"/>
          <w:rtl w:val="true"/>
          <w:lang w:bidi="ar-SA"/>
        </w:rPr>
        <w:t>، هذا مع قطع النظر عن العناوين الخارجية و إلا فقد يحرم</w:t>
      </w:r>
      <w:r>
        <w:rPr>
          <w:rFonts w:eastAsia="Amiri" w:cs="Amiri" w:ascii="Amiri" w:hAnsi="Amiri"/>
          <w:color w:val="111111"/>
          <w:sz w:val="28"/>
          <w:szCs w:val="28"/>
          <w:rtl w:val="true"/>
          <w:lang w:bidi="ar-SA"/>
        </w:rPr>
        <w:t xml:space="preserve">. </w:t>
      </w:r>
      <w:bookmarkStart w:id="308" w:name="pg12265_161199"/>
    </w:p>
    <w:p>
      <w:pPr>
        <w:pStyle w:val="Heading4"/>
        <w:numPr>
          <w:ilvl w:val="3"/>
          <w:numId w:val="1"/>
        </w:numPr>
        <w:rPr/>
      </w:pPr>
      <w:bookmarkStart w:id="309" w:name="__RefHeading___Toc6956621_417432637"/>
      <w:bookmarkStart w:id="310" w:name="_Toc120"/>
      <w:bookmarkEnd w:id="308"/>
      <w:bookmarkEnd w:id="309"/>
      <w:r>
        <w:rPr>
          <w:rtl w:val="true"/>
        </w:rPr>
        <w:t xml:space="preserve">مسألة </w:t>
      </w:r>
      <w:r>
        <w:rPr/>
        <w:t>28</w:t>
      </w:r>
      <w:r>
        <w:rPr>
          <w:rtl w:val="true"/>
        </w:rPr>
        <w:t xml:space="preserve"> </w:t>
      </w:r>
      <w:r>
        <w:rPr>
          <w:rtl w:val="true"/>
        </w:rPr>
        <w:t>يستحب أن تكون المتمتع بها مؤمنة عفيفة</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تكون المتمتع بها مؤمنة عفيفة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السؤال عن حالها و انها ذات بعل أو ذات عدة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السؤال و الفحص عن حالها شرطا في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المؤمنة أحب إليّ</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و في معتبرة أبي سارة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المتعة؟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فلا تتزوج إلا عفيفة إن اللّه عز و جل يقول وَ الَّذِينَ هُمْ لِفُرُوجِهِمْ حٰافِظُونَ فلا تضع فرجك حيث لا تأمن على درهمك</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 في معتبرة محمد بن العيص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عارفة، قلنا فان لم تكن عارفة؟ قال فأعرض عليها و قل لها فإن قبلت فتزوجها و إن أبت أن ترضى بقولك فدعها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معتبرة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المتعة اليوم ليست كما كانت قبل اليوم إنهن كنّ يومئذ يؤمن و اليوم لا يؤمن فاسألوا عنهن</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و عن أبي الحسن الرضا عليه السّلام في موثق محمد بن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تتزوج إلا بمأمونة</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سياق الأخبار، بل يستفاد من بعض الأخبار مرجوحية السؤال بعد العقد ففي معتبرة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تزوجت المرأة متعة فوقع في نفسي أن لها زوجا ففتشت عن ذلك؟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فتشت؟</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311" w:name="pg12265_161200"/>
    </w:p>
    <w:p>
      <w:pPr>
        <w:pStyle w:val="Heading4"/>
        <w:numPr>
          <w:ilvl w:val="3"/>
          <w:numId w:val="1"/>
        </w:numPr>
        <w:rPr/>
      </w:pPr>
      <w:bookmarkStart w:id="312" w:name="__RefHeading___Toc6956623_417432637"/>
      <w:bookmarkStart w:id="313" w:name="_Toc121"/>
      <w:bookmarkEnd w:id="311"/>
      <w:bookmarkEnd w:id="312"/>
      <w:r>
        <w:rPr>
          <w:rtl w:val="true"/>
        </w:rPr>
        <w:t xml:space="preserve">مسألة </w:t>
      </w:r>
      <w:r>
        <w:rPr/>
        <w:t>29</w:t>
      </w:r>
      <w:r>
        <w:rPr>
          <w:rtl w:val="true"/>
        </w:rPr>
        <w:t xml:space="preserve">: </w:t>
      </w:r>
      <w:r>
        <w:rPr>
          <w:rtl w:val="true"/>
        </w:rPr>
        <w:t>يجوز التمتع بالزانية على كراهية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التمتع بالزانية على كراهية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لو</w:t>
      </w:r>
    </w:p>
    <w:p>
      <w:pPr>
        <w:pStyle w:val="BookText"/>
        <w:rPr/>
      </w:pPr>
      <w:r>
        <w:rPr>
          <w:rFonts w:ascii="Amiri" w:hAnsi="Amiri" w:eastAsia="Amiri" w:cs="Amiri"/>
          <w:color w:val="111111"/>
          <w:sz w:val="28"/>
          <w:sz w:val="28"/>
          <w:szCs w:val="28"/>
          <w:rtl w:val="true"/>
          <w:lang w:bidi="ar-SA"/>
        </w:rPr>
        <w:t>و في معتبرة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أكون في بعض الطرقات فأرى المرأة الحسناء و لا آمن أن تكون ذات بعل أو من العواهر،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عليك إنما عليك أن تصدقها في نفسها</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فإنها تدل على مرجوحية السؤال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الجواز فللأصل و الإطلاقات، و النصوص الخاصة ففي موثق إسحاق بن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بالكوفة امرأة معروفة بالفجور أ يحل أن أتزوجها متعة؟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راية؟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رفعت راية أخذها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تزوجها متعة، ثمَّ أفضى إلي بعض مواليه فأسرّ إليه شيئا فلقيت مولاه،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رفعت راية ما كان عليه في تزويجها شي‌ء إنما يخرجها من حرام إلى حلال</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و 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عمار و أنا عنده عن الرجل يتزوج الفاجرة 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إن كان التزويج الآخر فليحصن بابه</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الكراهة فللأخبار الظاهرة في المنع المحمولة على الكراهة جمعا منها معتبرة ابن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المرأة الحسناء الفاجرة هل تحب للرجل أن يتمتع منها يوما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مشهورة بالزنا فلا يتمتع منها و لا ينكحها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و سياقه يشعر بالغضاضة و الكراهة مع قطع النظر عن غيره، و كذا ما هو مثله و في موثق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و لا يدري ما حالها أ يتزوجها الرجل متعة؟ قال</w:t>
      </w:r>
      <w:r>
        <w:rPr>
          <w:rFonts w:eastAsia="Amiri" w:cs="Amiri" w:ascii="Amiri" w:hAnsi="Amiri"/>
          <w:color w:val="111111"/>
          <w:sz w:val="28"/>
          <w:szCs w:val="28"/>
          <w:rtl w:val="true"/>
          <w:lang w:bidi="ar-SA"/>
        </w:rPr>
        <w:t xml:space="preserve">: </w:t>
      </w:r>
      <w:bookmarkStart w:id="314" w:name="pg12265_161201"/>
    </w:p>
    <w:p>
      <w:pPr>
        <w:pStyle w:val="BookText"/>
        <w:rPr/>
      </w:pPr>
      <w:bookmarkEnd w:id="314"/>
      <w:r>
        <w:rPr>
          <w:rFonts w:ascii="Amiri" w:hAnsi="Amiri" w:eastAsia="Amiri" w:cs="Amiri"/>
          <w:color w:val="111111"/>
          <w:sz w:val="28"/>
          <w:sz w:val="28"/>
          <w:szCs w:val="28"/>
          <w:rtl w:val="true"/>
          <w:lang w:bidi="ar-SA"/>
        </w:rPr>
        <w:t xml:space="preserve">كانت من العواهر المشهورات بالزنا، و إن فعل فليمنعها من 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956625_417432637"/>
      <w:bookmarkStart w:id="316" w:name="_Toc122"/>
      <w:bookmarkEnd w:id="315"/>
      <w:r>
        <w:rPr>
          <w:rtl w:val="true"/>
        </w:rPr>
        <w:t xml:space="preserve">مسألة </w:t>
      </w:r>
      <w:r>
        <w:rPr/>
        <w:t>30</w:t>
      </w:r>
      <w:r>
        <w:rPr>
          <w:rtl w:val="true"/>
        </w:rPr>
        <w:t xml:space="preserve">: </w:t>
      </w:r>
      <w:r>
        <w:rPr>
          <w:rtl w:val="true"/>
        </w:rPr>
        <w:t>يجوز التمتع بالمرأة الواحدة مرارا</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التمتع بالمرأة الواحدة مرارا كثيرة و لا تحرم بالثالثة و لا في التاسعة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6956627_417432637"/>
      <w:bookmarkStart w:id="318" w:name="_Toc123"/>
      <w:bookmarkEnd w:id="317"/>
      <w:r>
        <w:rPr>
          <w:rtl w:val="true"/>
        </w:rPr>
        <w:t xml:space="preserve">مسألة </w:t>
      </w:r>
      <w:r>
        <w:rPr/>
        <w:t>31</w:t>
      </w:r>
      <w:r>
        <w:rPr>
          <w:rtl w:val="true"/>
        </w:rPr>
        <w:t xml:space="preserve">: </w:t>
      </w:r>
      <w:r>
        <w:rPr>
          <w:rtl w:val="true"/>
        </w:rPr>
        <w:t>كما يحرم الجمع بين الأختين في الدائمة كذلك في المتعة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يحرم الجمع بين الأختين في الدائمة كذلك في المتعة حتى في العدة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يتعرض لها فإن أجابته إلى الفجورة فلا يفعل</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و مما ذكرنا يظهر وجه اشتداد الكراهة بالمشهورة بالزنا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 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أعجبته امرأة فسأل عنها فإذا الثناء عليها يثنى في الفجور؟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يتزوجها و يحصنها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هذا مع قطع النظر عن طرو سائر العناوين و إلا فقد يجب من باب الأمر بالمعروف لو تمَّ شرائطه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نصوص مستفيضة منها معتبرة ابن جعفر عن أخيه موسى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متعة كم مرة يرددها و يعيد التزويج؟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يتمتع من المرأة المرات؟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يتمتع منها ما شاء</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المحرمات بالمصاهرة، و عن أبي الحسن الرضا عليه السّلام في معتبرة أبي نصر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تكون له المرأة هل يتزوج بأختها </w:t>
      </w:r>
      <w:bookmarkStart w:id="319" w:name="pg12265_161202"/>
    </w:p>
    <w:p>
      <w:pPr>
        <w:pStyle w:val="Heading4"/>
        <w:numPr>
          <w:ilvl w:val="3"/>
          <w:numId w:val="1"/>
        </w:numPr>
        <w:rPr/>
      </w:pPr>
      <w:bookmarkStart w:id="320" w:name="__RefHeading___Toc6956629_417432637"/>
      <w:bookmarkStart w:id="321" w:name="_Toc124"/>
      <w:bookmarkEnd w:id="319"/>
      <w:bookmarkEnd w:id="320"/>
      <w:r>
        <w:rPr>
          <w:rtl w:val="true"/>
        </w:rPr>
        <w:t xml:space="preserve">مسألة </w:t>
      </w:r>
      <w:r>
        <w:rPr/>
        <w:t>32</w:t>
      </w:r>
      <w:r>
        <w:rPr>
          <w:rtl w:val="true"/>
        </w:rPr>
        <w:t xml:space="preserve">: </w:t>
      </w:r>
      <w:r>
        <w:rPr>
          <w:rtl w:val="true"/>
        </w:rPr>
        <w:t>لو كانت الامرأة تعتقد فساد أصل المتعة تقليدا أو اجتهادا دون الرجل يصح عقد التمتع و كذا العكس</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الامرأة تعتقد فساد أصل المتعة تقليدا أو اجتهادا دون الرجل يصح عقد التمتع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6956631_417432637"/>
      <w:bookmarkStart w:id="323" w:name="_Toc125"/>
      <w:bookmarkEnd w:id="322"/>
      <w:r>
        <w:rPr>
          <w:rtl w:val="true"/>
        </w:rPr>
        <w:t xml:space="preserve">مسألة </w:t>
      </w:r>
      <w:r>
        <w:rPr/>
        <w:t>33</w:t>
      </w:r>
      <w:r>
        <w:rPr>
          <w:rtl w:val="true"/>
        </w:rPr>
        <w:t xml:space="preserve">: </w:t>
      </w:r>
      <w:r>
        <w:rPr>
          <w:rtl w:val="true"/>
        </w:rPr>
        <w:t>يجوز إنشاء عقد التمتع من الرجل</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إنشاء عقد التمتع من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إنشاؤه من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توكيلهما شخصا ثالثا في ذلك بل في مطلق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خرج منهما ما إذا كان فاسدا من الطرفين و بقي الباقي فتشمله 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المسألة أقوال منها البطلان مطلقا، و منها الصحة بالنسبة إلى من يعتقد الصحة و الفساد بالنسبة إلى من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المسألة من صغريات الاختلاف في الاجتهاد و التقليد في الموضوع الخارجي المشترك بين الاثنين، و لها نظائر كثيرة تعرضنا لبعضها في مسائل الاجتهاد و التقليد فراجع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نصوص خاصة ففي معتبرة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لها إذا خلوت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أتزوجك متعة على كتاب اللّه و سنة نبيه لا وارثة و لا موروثة كذا و كذا يوما بكذا و كذا درهما و تسمي من الأجر ما تراضيتما عليه قليلا كان أو كثيرا، فإذا قالت نعم، فقد رضيت و هي امرأتك و أنت أولى الناس بها</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و غيرها من النصوص الكثيرة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عقد النكاح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الوكالة الشامل للمقام، مضافا إلى الإجماع و السيرة، و قد </w:t>
      </w:r>
    </w:p>
    <w:p>
      <w:pPr>
        <w:pStyle w:val="BookText"/>
        <w:rPr/>
      </w:pPr>
      <w:r>
        <w:rPr>
          <w:rFonts w:ascii="Amiri" w:hAnsi="Amiri" w:eastAsia="Amiri" w:cs="Amiri"/>
          <w:color w:val="111111"/>
          <w:sz w:val="28"/>
          <w:sz w:val="28"/>
          <w:szCs w:val="28"/>
          <w:rtl w:val="true"/>
          <w:lang w:bidi="ar-SA"/>
        </w:rPr>
        <w:t xml:space="preserve">كما يجوز توكيل أحدهما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الأحوط ترك ذلك في الانقطاع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أولياء عقد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في عقد النكاح ما يرتبط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الإطلاقات و العمومات لذلك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 من أنه يلزم أن يكون الواحد متعددا، لاستلزامه كون الشخص الواحد موجبا و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التعدد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الاستدلال بخبر عمار الساباطي الظاهر في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امرأة تكون في أهل بيت فتكره أن يعلم بها أهل بيتها، أ يحل لها أن توكل رجلا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إن كانت أيّما،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 كلت غيره بتزويجها فيزوجها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بقصور الدلالة للمقام، بل و اعراض المشهور عنه، و المناقشة في السند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وجهه و لعل ذكر خصوص الانقطاع لأن هذا النحو من التسهيل ربما يمكن أن يوجب الوقوع في المحرم كما قال المحقق 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تحفظا من الاشتمار المشبه للإباحة</w:t>
      </w:r>
      <w:r>
        <w:rPr>
          <w:rFonts w:eastAsia="Amiri" w:cs="Amiri" w:ascii="Amiri" w:hAnsi="Amiri"/>
          <w:color w:val="111111"/>
          <w:sz w:val="28"/>
          <w:szCs w:val="28"/>
          <w:rtl w:val="true"/>
          <w:lang w:bidi="ar-SA"/>
        </w:rPr>
        <w:t xml:space="preserve">». </w:t>
      </w:r>
      <w:bookmarkStart w:id="324" w:name="pg12265_161204"/>
    </w:p>
    <w:p>
      <w:pPr>
        <w:pStyle w:val="Heading3"/>
        <w:numPr>
          <w:ilvl w:val="2"/>
          <w:numId w:val="1"/>
        </w:numPr>
        <w:rPr/>
      </w:pPr>
      <w:bookmarkStart w:id="325" w:name="__RefHeading___Toc6956633_417432637"/>
      <w:bookmarkStart w:id="326" w:name="_Toc126"/>
      <w:bookmarkEnd w:id="324"/>
      <w:bookmarkEnd w:id="325"/>
      <w:r>
        <w:rPr>
          <w:rtl w:val="true"/>
        </w:rPr>
        <w:t>فصل في العيوب الموجبة لخيار فسخ عقد النكاح</w:t>
      </w:r>
      <w:bookmarkEnd w:id="326"/>
    </w:p>
    <w:p>
      <w:pPr>
        <w:pStyle w:val="Heading4"/>
        <w:numPr>
          <w:ilvl w:val="3"/>
          <w:numId w:val="1"/>
        </w:numPr>
        <w:rPr/>
      </w:pPr>
      <w:bookmarkStart w:id="327" w:name="__RefHeading___Toc6956635_417432637"/>
      <w:bookmarkStart w:id="328" w:name="_Toc127"/>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فصل في العيوب الموجبة لخيار فسخ عقد النكاح و هي قسمان مشترك و مختص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المشترك فهو الجنون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اختلال العقل، و ليس منه</w:t>
      </w:r>
    </w:p>
    <w:p>
      <w:pPr>
        <w:pStyle w:val="BookText"/>
        <w:rPr/>
      </w:pPr>
      <w:r>
        <w:rPr>
          <w:rFonts w:ascii="Amiri" w:hAnsi="Amiri" w:eastAsia="Amiri" w:cs="Amiri"/>
          <w:color w:val="111111"/>
          <w:sz w:val="28"/>
          <w:sz w:val="28"/>
          <w:szCs w:val="28"/>
          <w:rtl w:val="true"/>
          <w:lang w:bidi="ar-SA"/>
        </w:rPr>
        <w:t>تقدم في كتاب البيع أصالة اللزوم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النكاح حيث احتمل بعض بل قال به إن اللزوم فيه حكمي لا حقي، فكل نكاح لازم إلا إذا نص الشارع بصحة الفسخ فيه، فلو شككنا في جواز الفسخ فالمرجع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موجبات الفسخ في النكاح لا بد و أن تصل من الشارع كما هو الشأن في جميع العقود التي يجري فيها الخيار و الفسخ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يأتي التعرض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الكثيرة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علي بن أبي حمزة المنجبر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إبراهيم عليه السّلام عن امرأة يكون لها زوج قد أصيب في عقله بعد ما تزوجها أو عرض له جنون؟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أن تنزع نفسها منه إن شاءت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 إلى غير ذلك من الروايات، فالجنون مشترك بينهما لما مر، و سيأتي ما يختص بالمرأة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الإغماء و مرض الصرع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لعروض الحالة المعهودة في بعض الأوقات، و لكل من الزوجين فسخ النكاح بجنون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جنونه قبل العقد مع جهل المرأة به أو حدث بعده قبل الوطي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المرأة ففيما إذا كان جنونها قبل العقد و لم يعلم الرجل دون ما إذا طرأ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الموضوع فلا يشملهما الحكم الثابت للجنون، مضافا إلى الأصل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عد ذلك من الجنون عرفا يلحقهما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إطلاق قول الصادق عليه السّلام في صحيح الحلبي مضافا إلى الإجماع و حديث نفي الضرر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أما التقييد بما كان قبل العقد بجهل المرأة فلأنه مع علمها به قبل العقد و إقدامها عليه بعلمه لا وجه لثبوت الخيار بالنسبة إليها لإقدامها على ذلك باختيارها حينئذ، مضافا إلى النص، ففي معتبرة ابن محبوب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فوجدها قرناء؟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 تحبل و ينقبض زوجها من مجامعتها ترد على 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قبل أن يجامعها فقد رضي بها، و إن لم يعلم إلا بعد ما جامعها فإن شاء بعد أمسكها، و إن شاء سرحها إلى أهلها و لها ما أخذت منه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إلى غير ذلك من الأخبار، و الرواية و إن وردت في قرن المرأة و لكنها يمكن أن يكون من باب المثال بعد كون الحكم مطابقا للقاعدة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أنه المنساق من النصوص مضافا إلى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فرق في الجنون الموجب للخيار بين المطبّق و الأدوار إن وقع العقد حال إفاقته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الظاهر عدم الفرق في الحكم بين النكاح الدائم و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فالمختص بالرجل فثلاثة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سل</w:t>
      </w:r>
    </w:p>
    <w:p>
      <w:pPr>
        <w:pStyle w:val="BookText"/>
        <w:rPr/>
      </w:pPr>
      <w:r>
        <w:rPr>
          <w:rFonts w:ascii="Amiri" w:hAnsi="Amiri" w:eastAsia="Amiri" w:cs="Amiri"/>
          <w:color w:val="111111"/>
          <w:sz w:val="28"/>
          <w:sz w:val="28"/>
          <w:szCs w:val="28"/>
          <w:rtl w:val="true"/>
          <w:lang w:bidi="ar-SA"/>
        </w:rPr>
        <w:t>و أما التقييد بما إذا لم يعلم الرجل فلأنه مع علمه به قد أقدم عليه باختياره فلا وجه للخيار، لأنه لتدارك الضرر الذي لم يقدم عليه بسوء الاختيار، ففي معتبرة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فوجد بها 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بذلك قبل أن ينكحها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 إن لم يعلم إلا بعد ما جامعها فإن شاء بعد أمسك و إن شاء طلق</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و المراد من الطلاق مطلق الفراق، و المقطوع به عدم الفرق بين القرن و الجنون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 من المطبق و الأدوار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الزوجة عليها فتشملها الإطلاقات المتقدمة و كذا العمومات و سيأتي في المسائل الآتية ما يتعلق بالمقام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نفي الضرر و الضرار </w:t>
      </w:r>
      <w:r>
        <w:rPr>
          <w:rStyle w:val="FootnoteAnchor"/>
          <w:rtl w:val="true"/>
        </w:rPr>
        <w:footnoteReference w:id="299"/>
      </w:r>
      <w:r>
        <w:rPr>
          <w:rFonts w:ascii="Amiri" w:hAnsi="Amiri" w:eastAsia="Amiri" w:cs="Amiri"/>
          <w:color w:val="111111"/>
          <w:sz w:val="28"/>
          <w:sz w:val="28"/>
          <w:szCs w:val="28"/>
          <w:rtl w:val="true"/>
          <w:lang w:bidi="ar-SA"/>
        </w:rPr>
        <w:t>، و نصوص مستفيضة منها ما عن الصادق عليه السّلام في معتبرة ابن مسكان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بمسألة مع ابن أعين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خصي دلّس نفسه لامرأة و دخل بها فوجدته خصيا؟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يوجع ظهره و يكون لها المهر لدخوله عليها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و في معتبرة ابن بكير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خصي دلّس نفسه لامرأة مسلمة فتزوجها،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إن شاءت المرأة و يوجع رأسه، و إن رضيت به و أقامت معه لم يكن لها </w:t>
      </w:r>
    </w:p>
    <w:p>
      <w:pPr>
        <w:pStyle w:val="BookText"/>
        <w:rPr/>
      </w:pPr>
      <w:r>
        <w:rPr>
          <w:rFonts w:ascii="Amiri" w:hAnsi="Amiri" w:eastAsia="Amiri" w:cs="Amiri"/>
          <w:color w:val="111111"/>
          <w:sz w:val="28"/>
          <w:sz w:val="28"/>
          <w:szCs w:val="28"/>
          <w:rtl w:val="true"/>
          <w:lang w:bidi="ar-SA"/>
        </w:rPr>
        <w:t xml:space="preserve">الأنثيين أو رضّهما، و تفسخ به المرأة مع سبقه على العقد و عدم علمها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قطع الذكر، بشرط أن لا يبقى منه ما يمكن معه الوطي و لو قدر الحشفة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تفسخ به المرأة، سواء سبق العقد أو لحقه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 قبل الوطي لا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رضاها به أن تأباه</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إلى غير ذلك من النصوص هذا مضافا إلى ظهور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السبق على العقد فلظواهر ما تقدم من الأدلة و الإجماع، و أصالة اللزوم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علمها به فلقاعدة الإقدام على التضرر بعد علمها فلا يجبر بالخيار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الضرر و الضرار، و ظهور الإجماع و ظواهر النصوص منها صحيح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ابتلى زوجها فلا يقدر على جماع أ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و في معتبرة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ابتلى زوجها فلا يقدر على الجماع أبدا أ تفارقه؟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شاءت</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إلى غير ذلك من الأخبار و لا ريب في شمولها للجب بل هو المتيقن منه، و لعل تردد المحقق في الشرائع ثمَّ اختيار الخيار لأجل عدم ذكر الجب بالخصوص لا وجه له بعد ذكر الكبرى فيها و عدم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بعد خروجه عن ظاهر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مر من الأدلة من غير تقييد لها بزمان دون آخر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أتى امرأة مرة </w:t>
      </w:r>
    </w:p>
    <w:p>
      <w:pPr>
        <w:pStyle w:val="BookText"/>
        <w:rPr/>
      </w:pPr>
      <w:r>
        <w:rPr>
          <w:rFonts w:ascii="Amiri" w:hAnsi="Amiri" w:eastAsia="Amiri" w:cs="Amiri"/>
          <w:color w:val="111111"/>
          <w:sz w:val="28"/>
          <w:sz w:val="28"/>
          <w:szCs w:val="28"/>
          <w:rtl w:val="true"/>
          <w:lang w:bidi="ar-SA"/>
        </w:rPr>
        <w:t xml:space="preserve">العنن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مرض تضعف معه الآلة عن الانتشار بحيث يعجز عن الإيلاج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سبب لتسلط المرأة على الفسخ بشرط عجزه عن الوطي بها و غيرها، فلو لم يقدر على وطيها و قدر على وطي غيرها لا خيار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به الخيار سواء سبق العقد أو تجدد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بشرط أن لم يقع منه وطيها و لو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وطأها ثمَّ حدثت به العنّة بحيث لم يقدر على الوطي بالمرة فلا خيار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واحدة ثمَّ أخذ عنها فلا خيار لها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لأصالة اللزوم، و في موثق إسحاق بن عمار عن جعفر عن أبيه أن عليا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تزوج الرجل امرأة فوقع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عنها فليس لها الخيار لتصبر فقد ابتليت</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العنين إذا علم أنه عنين لا يأتي النساء فرّق بينهما و إذا وقع عليها وقعة واحدة لم يفرّق بينهما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و عن علي بن جعفر عن أخيه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عنين دلّس نفسه لامرأة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المهر و يفرّق بينهما إذا علم أنه لا يأتي النساء</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إلى غير ذلك من الأخبار مضافا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 بين اللغويين و الأطباء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ما مر من الروايات مثل خبر ابن جعفر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الأخبار و حديث نفي الضرر و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موضوع للعنن حينئذ مع فرض تحقق الوطي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آنفا فلا وجه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المختص بالمرأة فستة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البرص، و الجذام، و 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تفسيره فيما سبق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القرن و يقال له العفل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لحم ينبت في فم الرحم يمنع من 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العرج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يبلغ حد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أبي جعفر عليه السّلام في معتبرة أبي عبيدة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 عنه عليه السّلام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العمياء و الرصاء و الجذماء و العرجاء</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إدخال الجذماء في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أنها أربعة مثل ما مر، و موثق عبد الرحمن بن أبي عبد اللّه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 الجذام، و الجنون، و القرن و هو العفل ما لم يقع عليها فإذا وقع عليها فلا</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لا اعتبار به لعدم حجية مفهوم العدد خصوصا مع وجود نص معتبر على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الحصر مثل موثق رفاعة بن موسى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ترد المرأة من العفل و البرص و الجذام و الجنون فأما ما سوى ذلك فلا</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و قريب منه غيره لا يراد به الحقيقي من الحصر بل الإضافي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ما يتعلق به فراجع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الصادق عليه السّلام فيما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القرن و هو العفل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إطلاق قوله عليه السّلام في معتبرة أبي الصباح في المرأة التي وجد </w:t>
      </w:r>
    </w:p>
    <w:p>
      <w:pPr>
        <w:pStyle w:val="BookText"/>
        <w:rPr/>
      </w:pPr>
      <w:r>
        <w:rPr>
          <w:rFonts w:ascii="Amiri" w:hAnsi="Amiri" w:eastAsia="Amiri" w:cs="Amiri"/>
          <w:color w:val="111111"/>
          <w:sz w:val="28"/>
          <w:sz w:val="28"/>
          <w:szCs w:val="28"/>
          <w:rtl w:val="true"/>
          <w:lang w:bidi="ar-SA"/>
        </w:rPr>
        <w:t>الإقعاد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الزمانة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قرنا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لا تحبل و ينقبض زوجها من مجامعتها ترد على أهلها</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أن المناط ما هو أعم من إمكان الوطي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الزمانة على العرج البين كما تقدم في قول أبي جعفر عليه السّلام كما مر، و عن الصادق عليه السّلام في موثق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فيؤتى بها عمياء أو برصاء أو عرجاء،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وليها و يكون لها المهر على وليها و إن كان بها زمانة لا تراها الرجال أجيزت شهادة النساء عليها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و عن أبي جعفر عليه السّلام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العمياء و البرصاء و الجذماء و العرجاء</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أقوالهم رحمهم اللّه في كون العرج عيبا بين الإفراط و التفريط فمنهم من نفى كونه عيبا مطلقا، للأصل، و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قول أبي عبد اللّه عليه السّلام في معتبرة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 الجذام، و الجنون، و القرن و هو العفل</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 لم يذكر فيها 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الاستبعاد كما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بكونه عيبا مطلقا تمسكا بالإطلاق و بما مر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تردد فيه أولا ثمَّ قيده بالإقعاد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 أما الأول فلا وجه للتمسك بالأصل مع وجود الدليل، كما أن الحصر إضافي، و من مفهوم العدد فلا وجه للأخذ به كما مر، و الاستبعاد لا يصلح للاستناد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ذهاب البصر عن العينين و إن كانتا مفتوحتين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اعتبار بالعور و لا بالعشاء و هي علّة في العين لا يبصر في الليل و يبصر بالنهار، و لا بالعمش و هو ضعف الرؤية مع سيلان الدمع في غالب</w:t>
      </w:r>
    </w:p>
    <w:p>
      <w:pPr>
        <w:pStyle w:val="BookText"/>
        <w:rPr/>
      </w:pPr>
      <w:r>
        <w:rPr>
          <w:rFonts w:ascii="Amiri" w:hAnsi="Amiri" w:eastAsia="Amiri" w:cs="Amiri"/>
          <w:color w:val="111111"/>
          <w:sz w:val="28"/>
          <w:sz w:val="28"/>
          <w:szCs w:val="28"/>
          <w:rtl w:val="true"/>
          <w:lang w:bidi="ar-SA"/>
        </w:rPr>
        <w:t>و أما الثاني فمع ذكر الزمانة الظاهرة في صحيح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و هي تنطبق على العرج البين أيضا و لو لم يصل إلى حد الإقعاد فإن للزمانة مراتب، و لذا قيدها عليه السّلام بالزمانة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يكون الإقعاد بنفسه من موارد الزمانة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الزمانة الظاهرة مع ذكرها في صحيح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 رحمهم اللّه استغنوا عن ذكرها بالإيكال إلى المتعارف، فإن عيوب المرأة إنما توجب الخيار إذا كانت قبل العقد لا ما تتجدد بعده، و إذا كانت الزمانة ظاهرة لا يقدم العاقل على الزواج بها إلا مع العلم و تعمده و اختياره و لا وجه للخيار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جعلوا الزمانة الظاهرة منحصرة في الستة المذكورة فيكون المراد بها ظهورها بعد العقد مع وجودها قبله و عدم علم الزوج بها إلا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في معتبرة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فيؤتى بها عمياء أو برصاء أو عرجاء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وليّها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في معتبرة محمد بن مسلم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العمياء و البرصاء و الجذماء و العرجاء</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إلى غير ذلك من الأخبار مضافا إلى الإجماع</w:t>
      </w:r>
      <w:r>
        <w:rPr>
          <w:rFonts w:eastAsia="Amiri" w:cs="Amiri" w:ascii="Amiri" w:hAnsi="Amiri"/>
          <w:color w:val="111111"/>
          <w:sz w:val="28"/>
          <w:szCs w:val="28"/>
          <w:rtl w:val="true"/>
          <w:lang w:bidi="ar-SA"/>
        </w:rPr>
        <w:t xml:space="preserve">. </w:t>
      </w:r>
      <w:bookmarkStart w:id="329" w:name="pg12265_161212"/>
    </w:p>
    <w:p>
      <w:pPr>
        <w:pStyle w:val="BookText"/>
        <w:rPr/>
      </w:pPr>
      <w:bookmarkEnd w:id="329"/>
      <w:r>
        <w:rPr>
          <w:rFonts w:ascii="IRNazanin" w:hAnsi="IRNazanin" w:eastAsia="IRNazanin"/>
          <w:color w:val="111111"/>
          <w:sz w:val="28"/>
          <w:sz w:val="28"/>
          <w:szCs w:val="28"/>
          <w:rtl w:val="true"/>
          <w:lang w:bidi="fa-IR"/>
        </w:rPr>
        <w:t xml:space="preserve">الأوقات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30" w:name="__RefHeading___Toc6956637_417432637"/>
      <w:bookmarkStart w:id="331" w:name="_Toc128"/>
      <w:bookmarkEnd w:id="330"/>
      <w:r>
        <w:rPr>
          <w:rtl w:val="true"/>
        </w:rPr>
        <w:t xml:space="preserve">مسألة </w:t>
      </w:r>
      <w:r>
        <w:rPr/>
        <w:t>1</w:t>
      </w:r>
      <w:r>
        <w:rPr>
          <w:rtl w:val="true"/>
        </w:rPr>
        <w:t xml:space="preserve">: </w:t>
      </w:r>
      <w:r>
        <w:rPr>
          <w:rtl w:val="true"/>
        </w:rPr>
        <w:t>إنما يفسخ بعيوب المرأة إذا تبيّن وجودها قبل العقد</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يفسخ بعيوب المرأة إذا تبيّن وجودها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يتجدد بعده فلا اعتبار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الوطي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956639_417432637"/>
      <w:bookmarkStart w:id="333" w:name="_Toc129"/>
      <w:bookmarkEnd w:id="332"/>
      <w:r>
        <w:rPr>
          <w:rtl w:val="true"/>
        </w:rPr>
        <w:t xml:space="preserve">مسألة </w:t>
      </w:r>
      <w:r>
        <w:rPr/>
        <w:t>2</w:t>
      </w:r>
      <w:r>
        <w:rPr>
          <w:rtl w:val="true"/>
        </w:rPr>
        <w:t xml:space="preserve">: </w:t>
      </w:r>
      <w:r>
        <w:rPr>
          <w:rtl w:val="true"/>
        </w:rPr>
        <w:t>ليس العقم من العيوب الموجبة للخيار</w:t>
      </w:r>
      <w:bookmarkEnd w:id="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العقم من العيوب الموجبة للخيار لا من طرف الرجل و لا من طرف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6956641_417432637"/>
      <w:bookmarkStart w:id="335" w:name="_Toc130"/>
      <w:bookmarkEnd w:id="334"/>
      <w:r>
        <w:rPr>
          <w:rtl w:val="true"/>
        </w:rPr>
        <w:t xml:space="preserve">مسألة </w:t>
      </w:r>
      <w:r>
        <w:rPr/>
        <w:t>3</w:t>
      </w:r>
      <w:r>
        <w:rPr>
          <w:rtl w:val="true"/>
        </w:rPr>
        <w:t xml:space="preserve">: </w:t>
      </w:r>
      <w:r>
        <w:rPr>
          <w:rtl w:val="true"/>
        </w:rPr>
        <w:t>ليس الجذام و البرص من عيوب الرجل الموجبة لخيار المرأة</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الجذام و البرص من عيوب الرجل الموجبة لخيار المرأة عند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بكونهما منها، فهما من العيوب المشتركة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خروج ذلك كله عن مفهوم العمى و عن الصادق عليه السّلام في موثق زيد الشحام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البرصاء و المجنونة و المجذومة،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 في صحيح الحلبي عن أبي عبد اللّه عليه السّلام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إلى قوم فإذا امرأته عوراء و لم يبينوا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النصوص المشتملة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بها</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دلّست العفلاء و البرصاء</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بها عمياء</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فوجدها برصاء أو جذماء</w:t>
      </w:r>
      <w:r>
        <w:rPr>
          <w:rFonts w:eastAsia="IRNazanin" w:cs="IRNazanin"/>
          <w:color w:val="111111"/>
          <w:sz w:val="28"/>
          <w:szCs w:val="28"/>
          <w:rtl w:val="true"/>
          <w:lang w:bidi="fa-IR"/>
        </w:rPr>
        <w:t xml:space="preserve">» </w:t>
      </w:r>
      <w:r>
        <w:rPr>
          <w:rStyle w:val="FootnoteAnchor"/>
          <w:rtl w:val="true"/>
        </w:rPr>
        <w:footnoteReference w:id="326"/>
      </w:r>
      <w:r>
        <w:rPr>
          <w:rFonts w:ascii="Amiri" w:hAnsi="Amiri" w:eastAsia="Amiri" w:cs="Amiri"/>
          <w:color w:val="111111"/>
          <w:sz w:val="28"/>
          <w:sz w:val="28"/>
          <w:szCs w:val="28"/>
          <w:rtl w:val="true"/>
          <w:lang w:bidi="ar-SA"/>
        </w:rPr>
        <w:t>، الظاهر في السبق على العقد فيحمل إطلاق سائر النصوص المتقدمة عليها بقرينة الإجماع على الاختصاص بقبل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أصالة اللزوم إلا في مورد النص و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من غير دليل على الخلاف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أصالة اللزوم و ظاهر الحصر في غيره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اللزوم بلا دليل على الخلاف مضافا إلى ذكر المرأة في أكثر </w:t>
      </w:r>
    </w:p>
    <w:p>
      <w:pPr>
        <w:pStyle w:val="BookText"/>
        <w:rPr/>
      </w:pPr>
      <w:r>
        <w:rPr>
          <w:rFonts w:ascii="Amiri" w:hAnsi="Amiri" w:eastAsia="Amiri" w:cs="Amiri"/>
          <w:color w:val="111111"/>
          <w:sz w:val="28"/>
          <w:sz w:val="28"/>
          <w:szCs w:val="28"/>
          <w:rtl w:val="true"/>
          <w:lang w:bidi="ar-SA"/>
        </w:rPr>
        <w:t xml:space="preserve">بين الرجل و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ليس ببعيد، لكن لا يترك الاحتياط من طرف</w:t>
      </w:r>
    </w:p>
    <w:p>
      <w:pPr>
        <w:pStyle w:val="BookText"/>
        <w:rPr/>
      </w:pPr>
      <w:r>
        <w:rPr>
          <w:rFonts w:ascii="Amiri" w:hAnsi="Amiri" w:eastAsia="Amiri" w:cs="Amiri"/>
          <w:color w:val="111111"/>
          <w:sz w:val="28"/>
          <w:sz w:val="28"/>
          <w:szCs w:val="28"/>
          <w:rtl w:val="true"/>
          <w:lang w:bidi="ar-SA"/>
        </w:rPr>
        <w:t>الروايات الواردة في الباب، ففي صحيح عبد الرحمن بن أبي عبد اللّه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البرص و الجذام و الجنون و القرن و هو العفل ما لم يقع عليها فإذا وقع عليها فلا</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و مثله غيره و بها تقيّد ما يتوهم منه الإطلاق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القاضي و جماعة من المتأخرين، لقاعدة نفي الضرر، و الأولوية، و لأجل العدوى و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يرد النكاح من البرص، و الجذام، و الجنون و العفل</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باطل أما قاعدة نفي الضرر فلا يعتمد عليها في إثبات الخيار، و إنما يستشهد بها فيما إذا ثبت الخيار بدليل من الخارج من نص أو إجماع كما فعلنا ذلك في الفروع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الصحيح فإنما هو في المرأة فقط بالنسبة إليهما بقرينة غيره مما اشتمل على البرصاء و الجذماء أو العمياء كما مر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الأولوية فلا وجه لها إذ رب امرأة تكون من مساوئ أخلاق زوجها أو جهاته الأخرى في تعب و مشقة ما لا تكون كذلك من جهة عيوبه و كذا العكس مع انهم لا يقولون بالخيار فيه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العدوى فلا بد و أن يقال بالخيار في كل مرض معد و لا اختصاص له بهما و لا يقولون به، فما هو المشهور هو المنصور بعد أصالة اللزوم و إطلاق قول الصادق عليه السّلام في موثق صفوان بن يحيى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لا يرد من عيب</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 </w:t>
      </w:r>
      <w:bookmarkStart w:id="336" w:name="pg12265_161214"/>
    </w:p>
    <w:p>
      <w:pPr>
        <w:pStyle w:val="BookText"/>
        <w:rPr/>
      </w:pPr>
      <w:bookmarkEnd w:id="336"/>
      <w:r>
        <w:rPr>
          <w:rFonts w:ascii="Amiri" w:hAnsi="Amiri" w:eastAsia="Amiri" w:cs="Amiri"/>
          <w:color w:val="111111"/>
          <w:sz w:val="28"/>
          <w:sz w:val="28"/>
          <w:szCs w:val="28"/>
          <w:rtl w:val="true"/>
          <w:lang w:bidi="ar-SA"/>
        </w:rPr>
        <w:t xml:space="preserve">الزوجة بإرضاء الزوج بالطلاق و من طرف الزوج بتطليقها إذا أرادت الفسخ و فسخت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6956643_417432637"/>
      <w:bookmarkStart w:id="338" w:name="_Toc131"/>
      <w:bookmarkEnd w:id="337"/>
      <w:r>
        <w:rPr>
          <w:rtl w:val="true"/>
        </w:rPr>
        <w:t xml:space="preserve">مسألة </w:t>
      </w:r>
      <w:r>
        <w:rPr/>
        <w:t>4</w:t>
      </w:r>
      <w:r>
        <w:rPr>
          <w:rtl w:val="true"/>
        </w:rPr>
        <w:t xml:space="preserve">: </w:t>
      </w:r>
      <w:r>
        <w:rPr>
          <w:rtl w:val="true"/>
        </w:rPr>
        <w:t>إذا كان العفل أو غيره من الأمراض المتقدمة كالبرص بنحو صرف الوجود و زال بعلاج أو غيره فهل يوجب ذلك الخيار أم لا؟</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العفل أو غيره من الأمراض المتقدمة كالبرص بنحو صرف الوجود و زال بعلاج أو غيره فهل يوجب ذلك الخيار أم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339" w:name="__RefHeading___Toc6956645_417432637"/>
      <w:bookmarkStart w:id="340" w:name="_Toc132"/>
      <w:bookmarkEnd w:id="339"/>
      <w:r>
        <w:rPr>
          <w:rtl w:val="true"/>
        </w:rPr>
        <w:t xml:space="preserve">مسألة </w:t>
      </w:r>
      <w:r>
        <w:rPr/>
        <w:t>5</w:t>
      </w:r>
      <w:r>
        <w:rPr>
          <w:rtl w:val="true"/>
        </w:rPr>
        <w:t xml:space="preserve">: </w:t>
      </w:r>
      <w:r>
        <w:rPr>
          <w:rtl w:val="true"/>
        </w:rPr>
        <w:t>لو وقع عقد النكاح في حال المرض</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عقد النكاح في حال المرض بإقرار المرأة ثمَّ زال باعتراف الرجل فلا خيار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6956647_417432637"/>
      <w:bookmarkStart w:id="342" w:name="_Toc133"/>
      <w:bookmarkEnd w:id="341"/>
      <w:r>
        <w:rPr>
          <w:rtl w:val="true"/>
        </w:rPr>
        <w:t xml:space="preserve">مسألة </w:t>
      </w:r>
      <w:r>
        <w:rPr/>
        <w:t>6</w:t>
      </w:r>
      <w:r>
        <w:rPr>
          <w:rtl w:val="true"/>
        </w:rPr>
        <w:t xml:space="preserve">: </w:t>
      </w:r>
      <w:r>
        <w:rPr>
          <w:rtl w:val="true"/>
        </w:rPr>
        <w:t>لو ابتلت الزوجة بأحد الأمراض</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ابتلت الزوجة بأحد الأمراض المتقدمة بعد العقد عليها صحيحا لا تجب نفقة العلاج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6956649_417432637"/>
      <w:bookmarkStart w:id="344" w:name="_Toc134"/>
      <w:bookmarkEnd w:id="343"/>
      <w:r>
        <w:rPr>
          <w:rtl w:val="true"/>
        </w:rPr>
        <w:t xml:space="preserve">مسألة </w:t>
      </w:r>
      <w:r>
        <w:rPr/>
        <w:t>7</w:t>
      </w:r>
      <w:r>
        <w:rPr>
          <w:rtl w:val="true"/>
        </w:rPr>
        <w:t xml:space="preserve">: </w:t>
      </w:r>
      <w:r>
        <w:rPr>
          <w:rtl w:val="true"/>
        </w:rPr>
        <w:t>لو ادعت المرأة أن الزوج كان عالما بتحقق المرض</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المرأة أن الزوج كان عالما بتحقق المرض فأقدم على النكاح معه فلا خيار له و أنكرها الزوج يقدم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6956651_417432637"/>
      <w:bookmarkStart w:id="346" w:name="_Toc135"/>
      <w:bookmarkEnd w:id="345"/>
      <w:r>
        <w:rPr>
          <w:rtl w:val="true"/>
        </w:rPr>
        <w:t xml:space="preserve">مسألة </w:t>
      </w:r>
      <w:r>
        <w:rPr/>
        <w:t>8</w:t>
      </w:r>
      <w:r>
        <w:rPr>
          <w:rtl w:val="true"/>
        </w:rPr>
        <w:t xml:space="preserve">: </w:t>
      </w:r>
      <w:r>
        <w:rPr>
          <w:rtl w:val="true"/>
        </w:rPr>
        <w:t>إذا تردد المرض بين ما يكون موجبا للخيار أو لا</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المرض بين ما يكون موجبا للخيار أو لا، فلا</w:t>
      </w:r>
    </w:p>
    <w:p>
      <w:pPr>
        <w:pStyle w:val="BookText"/>
        <w:rPr/>
      </w:pPr>
      <w:r>
        <w:rPr>
          <w:rFonts w:ascii="Amiri" w:hAnsi="Amiri" w:eastAsia="Amiri" w:cs="Amiri"/>
          <w:color w:val="111111"/>
          <w:sz w:val="28"/>
          <w:sz w:val="28"/>
          <w:szCs w:val="28"/>
          <w:rtl w:val="true"/>
          <w:lang w:bidi="ar-SA"/>
        </w:rPr>
        <w:t xml:space="preserve">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 كما هو المنساق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بصحة زوال النكاح حينئذ، و قد ظهر مما مر وجه هذا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الإطلاقات المتقدمة فيجري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الانصراف إلى ما هو المستقر الثابت فلا يجري الخيار و لعل الثاني هو الأولى إلا أن الاحتياط في الطلاق إن أراد الفراق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اعتراف الزوج بالعدم فلا موضوع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صرف الوجود موجب له و هو أول الدعوى كما مر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كونها من النفقات الواجبة كما يأتي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العلم إلا إذا أثبتت المرأة قولها بالبينة</w:t>
      </w:r>
      <w:r>
        <w:rPr>
          <w:rFonts w:eastAsia="Amiri" w:cs="Amiri" w:ascii="Amiri" w:hAnsi="Amiri"/>
          <w:color w:val="111111"/>
          <w:sz w:val="28"/>
          <w:szCs w:val="28"/>
          <w:rtl w:val="true"/>
          <w:lang w:bidi="ar-SA"/>
        </w:rPr>
        <w:t xml:space="preserve">. </w:t>
      </w:r>
      <w:bookmarkStart w:id="347" w:name="pg12265_161215"/>
    </w:p>
    <w:p>
      <w:pPr>
        <w:pStyle w:val="BookText"/>
        <w:rPr/>
      </w:pPr>
      <w:bookmarkEnd w:id="347"/>
      <w:r>
        <w:rPr>
          <w:rFonts w:ascii="Amiri" w:hAnsi="Amiri" w:eastAsia="Amiri" w:cs="Amiri"/>
          <w:color w:val="111111"/>
          <w:sz w:val="28"/>
          <w:sz w:val="28"/>
          <w:szCs w:val="28"/>
          <w:rtl w:val="true"/>
          <w:lang w:bidi="ar-SA"/>
        </w:rPr>
        <w:t xml:space="preserve">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6956653_417432637"/>
      <w:bookmarkStart w:id="349" w:name="_Toc136"/>
      <w:bookmarkEnd w:id="348"/>
      <w:r>
        <w:rPr>
          <w:rtl w:val="true"/>
        </w:rPr>
        <w:t xml:space="preserve">مسألة </w:t>
      </w:r>
      <w:r>
        <w:rPr/>
        <w:t>9</w:t>
      </w:r>
      <w:r>
        <w:rPr>
          <w:rtl w:val="true"/>
        </w:rPr>
        <w:t xml:space="preserve">: </w:t>
      </w:r>
      <w:r>
        <w:rPr>
          <w:rtl w:val="true"/>
        </w:rPr>
        <w:t>لا فرق في إيجاب هذه العيوب للفسخ بين حصولها اختيارا أو بغيره</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إيجاب هذه العيوب للفسخ بين حصولها اختيارا أو بغيره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6956655_417432637"/>
      <w:bookmarkStart w:id="351" w:name="_Toc137"/>
      <w:bookmarkEnd w:id="350"/>
      <w:r>
        <w:rPr>
          <w:rtl w:val="true"/>
        </w:rPr>
        <w:t xml:space="preserve">مسألة </w:t>
      </w:r>
      <w:r>
        <w:rPr/>
        <w:t>10</w:t>
      </w:r>
      <w:r>
        <w:rPr>
          <w:rtl w:val="true"/>
        </w:rPr>
        <w:t xml:space="preserve">: </w:t>
      </w:r>
      <w:r>
        <w:rPr>
          <w:rtl w:val="true"/>
        </w:rPr>
        <w:t>خيار الفسخ في كل من الرجل و المرأة على الفور</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في كل من الرجل و المرأة على الفور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علم الرجل أو المرأة بالعيب فلم يبادرا بالفسخ لزم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الجهل بالخيار بل و بالفورية عذر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عدم المبادرة بالفسخ من جهة الجهل بأحدهما لم يسقط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6956657_417432637"/>
      <w:bookmarkStart w:id="353" w:name="_Toc138"/>
      <w:bookmarkEnd w:id="352"/>
      <w:r>
        <w:rPr>
          <w:rtl w:val="true"/>
        </w:rPr>
        <w:t xml:space="preserve">مسألة </w:t>
      </w:r>
      <w:r>
        <w:rPr/>
        <w:t>11</w:t>
      </w:r>
      <w:r>
        <w:rPr>
          <w:rtl w:val="true"/>
        </w:rPr>
        <w:t xml:space="preserve">: </w:t>
      </w:r>
      <w:r>
        <w:rPr>
          <w:rtl w:val="true"/>
        </w:rPr>
        <w:t>الأمراض المعدية لا توجب الخيار</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الأمراض المعدية لا توجب الخيار و إن كانت خطرة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كما مر مكررا ما لم يثبت موضوع الخيار بوجه معتبر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الأدلة الشامل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عليه و الاقتصار على المتيقن في مقابل أصالة اللزوم بعد عدم إحراز كون أدلة الخيار في مقام البيان من هذه الجهة فلا وجه حينئذ للتمسك بإطلاقها للتراخي، كما لا وجه لاستصحاب بقاء الخيار للشك في بقاء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ما عرفت أن الفورية قيد الخيار فيسقط بفواتها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المرجع في العذر هو العرف فيما لم يرد دليل شرعي على كونه عذرا و لا ريب في ان المتعارف من المتشرعة يحكم بكون الجهل بهما عذرا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بعد ما عرفت من ان الجهل بهما عذر لا يوجب سقوطه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حصر موجبات الخيار في غير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بد من الرجوع في مثل ذلك إلى الحاكم الشرعي في الفصل و الحكم بينهما بما يقتضي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الجذام من الأمراض المعدية كما هو المعروف و هو من الأمراض التي يوجب الفسخ، فيمكن التعدي منه إلى غيره من الأمراض المعدية خصوصا في مثل هذه الأعصار التي كثرت تلك الأمراض بالعدوى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قياس لا نقول به، و ان أصالة اللزوم محكمة إلا ما خرج بالدليل، و انها محصورة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قلنا لا بد لهما من المراجعة إلى الحاكم الشرعي ليعمل نظره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ما ورد من الخيار في الرد بزنا المرأة مثل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إذا زنت قبل أن يدخل بها يفرق بينهما و لا صداق لها لأن الحدث كان من قبلها</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و في 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فعلم بعد ما تزوجها انها كانت قد زنت؟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زوجها أخذ الصداق ممن زوجها و لها الصداق بما استحل من فرجها و إن شاء تركها</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يصح الالتزام به لما مر من الحصر </w:t>
      </w:r>
      <w:r>
        <w:rPr>
          <w:rStyle w:val="FootnoteAnchor"/>
          <w:rtl w:val="true"/>
        </w:rPr>
        <w:footnoteReference w:id="333"/>
      </w:r>
      <w:r>
        <w:rPr>
          <w:rFonts w:ascii="Amiri" w:hAnsi="Amiri" w:eastAsia="Amiri" w:cs="Amiri"/>
          <w:color w:val="111111"/>
          <w:sz w:val="28"/>
          <w:sz w:val="28"/>
          <w:szCs w:val="28"/>
          <w:rtl w:val="true"/>
          <w:lang w:bidi="ar-SA"/>
        </w:rPr>
        <w:t>، بل في معتبرة رفاعة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المحدود و المحدودة هل ترد من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و ما تقدم من الأخبار محمول أو مطروح لإعراض المشهور و المناقشة السندية في بعضها</w:t>
      </w:r>
      <w:r>
        <w:rPr>
          <w:rFonts w:eastAsia="Amiri" w:cs="Amiri" w:ascii="Amiri" w:hAnsi="Amiri"/>
          <w:color w:val="111111"/>
          <w:sz w:val="28"/>
          <w:szCs w:val="28"/>
          <w:rtl w:val="true"/>
          <w:lang w:bidi="ar-SA"/>
        </w:rPr>
        <w:t xml:space="preserve">. </w:t>
      </w:r>
      <w:bookmarkStart w:id="354" w:name="pg12265_161217"/>
    </w:p>
    <w:p>
      <w:pPr>
        <w:pStyle w:val="Heading4"/>
        <w:numPr>
          <w:ilvl w:val="3"/>
          <w:numId w:val="1"/>
        </w:numPr>
        <w:rPr/>
      </w:pPr>
      <w:bookmarkStart w:id="355" w:name="__RefHeading___Toc6956659_417432637"/>
      <w:bookmarkStart w:id="356" w:name="_Toc139"/>
      <w:bookmarkEnd w:id="354"/>
      <w:bookmarkEnd w:id="355"/>
      <w:r>
        <w:rPr>
          <w:rtl w:val="true"/>
        </w:rPr>
        <w:t xml:space="preserve">مسألة </w:t>
      </w:r>
      <w:r>
        <w:rPr/>
        <w:t>12</w:t>
      </w:r>
      <w:r>
        <w:rPr>
          <w:rtl w:val="true"/>
        </w:rPr>
        <w:t xml:space="preserve">: </w:t>
      </w:r>
      <w:r>
        <w:rPr>
          <w:rtl w:val="true"/>
        </w:rPr>
        <w:t>إذا اختلفا في العيب فالقول قول منكره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العيب فالقول قول منكره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لمدعيه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يثبت بها العيب حتى العنن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يثبت كل عيب بإقرار صاحبه أو البينة على إقراره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يثبت باليمين المردودة على المدعى كسائر الدعاوي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تثبت العيوب الباطلة للنساء بشهادة أربع نسوة عادلات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الشامل لهذه الدعوى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المقام و سائر الدعاوي في كيفية فصل الخصومة فيجري في المقام جميع ما يأتي تفصيله إن شاء اللّه تعالى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في كتاب القضاء من تقديم البينة على اليمين فمع وجودها لا تصل النوبة إلى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حجية البينة الشامل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للبينة النظر و اللمس و نحو ذلك لكونه نظرا إلى العورة فلا يجوز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كون ذلك من وراء الستر أو لأجل الضرورة الداعية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الإقرار فلعموم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 xml:space="preserve">» </w:t>
      </w:r>
      <w:r>
        <w:rPr>
          <w:rStyle w:val="FootnoteAnchor"/>
          <w:rtl w:val="true"/>
        </w:rPr>
        <w:footnoteReference w:id="336"/>
      </w:r>
      <w:r>
        <w:rPr>
          <w:rFonts w:ascii="Amiri" w:hAnsi="Amiri" w:eastAsia="Amiri" w:cs="Amiri"/>
          <w:color w:val="111111"/>
          <w:sz w:val="28"/>
          <w:sz w:val="28"/>
          <w:szCs w:val="28"/>
          <w:rtl w:val="true"/>
          <w:lang w:bidi="ar-SA"/>
        </w:rPr>
        <w:t>، و أما البينة على الإقرار فلأنها حجة شرعية على ثبوت كل موضوع إلا ما خرج بالدليل و لا دليل في المقام على الخلاف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وجه ذلك في كتاب القضاء إن شاء اللّه تعالى</w:t>
      </w:r>
      <w:r>
        <w:rPr>
          <w:rFonts w:eastAsia="Amiri" w:cs="Amiri" w:ascii="Amiri" w:hAnsi="Amiri"/>
          <w:color w:val="111111"/>
          <w:sz w:val="28"/>
          <w:szCs w:val="28"/>
          <w:rtl w:val="true"/>
          <w:lang w:bidi="ar-SA"/>
        </w:rPr>
        <w:t xml:space="preserve">. </w:t>
      </w:r>
      <w:bookmarkStart w:id="357" w:name="pg12265_161218"/>
    </w:p>
    <w:p>
      <w:pPr>
        <w:pStyle w:val="BookText"/>
        <w:rPr/>
      </w:pPr>
      <w:bookmarkEnd w:id="357"/>
      <w:r>
        <w:rPr>
          <w:rFonts w:ascii="Amiri" w:hAnsi="Amiri" w:eastAsia="Amiri" w:cs="Amiri"/>
          <w:color w:val="111111"/>
          <w:sz w:val="28"/>
          <w:sz w:val="28"/>
          <w:szCs w:val="28"/>
          <w:rtl w:val="true"/>
          <w:lang w:bidi="ar-SA"/>
        </w:rPr>
        <w:t xml:space="preserve">كما في نظائرها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6956661_417432637"/>
      <w:bookmarkStart w:id="359" w:name="_Toc140"/>
      <w:bookmarkEnd w:id="358"/>
      <w:r>
        <w:rPr>
          <w:rtl w:val="true"/>
        </w:rPr>
        <w:t xml:space="preserve">مسألة </w:t>
      </w:r>
      <w:r>
        <w:rPr/>
        <w:t>13</w:t>
      </w:r>
      <w:r>
        <w:rPr>
          <w:rtl w:val="true"/>
        </w:rPr>
        <w:t xml:space="preserve">: </w:t>
      </w:r>
      <w:r>
        <w:rPr>
          <w:rtl w:val="true"/>
        </w:rPr>
        <w:t>إذا ثبت عن الرجل بأحد الوجوه المذكورة، فإن صبرت فلا كلام</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عن الرجل بأحد الوجوه المذكورة، فإن صبرت فلا 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تصبر و رفعت أمرها إلى حاكم الشرع لاستخلاص نفسها منه أجّلها سنة كاملة من حين المرافعة، فإن واقعها أو واقع غيرها في أثناء هذه المدة فلا خيار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حجيتها في ذلك كما يأتي في كتاب الشهادات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خيارها مع العلم بالموضوع و الحكم و الرضا بالبقاء معه إجماعا و نصا، ففي مرسل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أقامت المرأة مع زوجها بعد ما علمت أنه عنين و رضيت به لم يكن لها خيار بعد الرضا</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و يأتي ما يدل عليه أيضا، مع ان الحكم مطابق للقاعدة لا نحتاج إلى دليل خاص، لأن الخيار حق لها و الرضا بالبقاء معه مع العيب إسقاط للحق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العنين سنة من يوم ترافعه امرأته فإن خلص إليها و إلا فرق بينهما فإن رضيت أن تقيم معه ثمَّ طلبت الخيار بعد ذلك فقد سقط الخيار و لا خيار لها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و عن أبي جعفر عليه السّلام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العنين يتربص به سنة ثمَّ ان شاءت امرأته تزوجت و إن شاءت أقامت</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 إلى غير ذلك من الأخبار المؤيدة بالعرف و الاعتبار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إطلاقها و إطلاق الفتوى عدم الفرق في سقوط الخيار بين القدرة على إتيانها أو إتيان غيرها من النساء فيحمل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خلص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القدرة على الجماع، فما نسب إلى بعض من اعتبار القدرة على إتيان زوجته فقط لا وجه له</w:t>
      </w:r>
      <w:r>
        <w:rPr>
          <w:rFonts w:eastAsia="Amiri" w:cs="Amiri" w:ascii="Amiri" w:hAnsi="Amiri"/>
          <w:color w:val="111111"/>
          <w:sz w:val="28"/>
          <w:szCs w:val="28"/>
          <w:rtl w:val="true"/>
          <w:lang w:bidi="ar-SA"/>
        </w:rPr>
        <w:t xml:space="preserve">. </w:t>
      </w:r>
      <w:bookmarkStart w:id="360" w:name="pg12265_161219"/>
    </w:p>
    <w:p>
      <w:pPr>
        <w:pStyle w:val="BookText"/>
        <w:rPr/>
      </w:pPr>
      <w:bookmarkEnd w:id="360"/>
      <w:r>
        <w:rPr>
          <w:rFonts w:ascii="Amiri" w:hAnsi="Amiri" w:eastAsia="Amiri" w:cs="Amiri"/>
          <w:color w:val="111111"/>
          <w:sz w:val="28"/>
          <w:sz w:val="28"/>
          <w:szCs w:val="28"/>
          <w:rtl w:val="true"/>
          <w:lang w:bidi="ar-SA"/>
        </w:rPr>
        <w:t xml:space="preserve">و إلا كان لها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تبادر بالفسخ فإن كان بسبب جهلها بالخيار أو فوريته لم يضر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سقط خيارها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إن رضيت أن تقيم معه ثمَّ طلبت الفسخ بعد ذلك فإنه ليس لها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6956663_417432637"/>
      <w:bookmarkStart w:id="362" w:name="_Toc141"/>
      <w:bookmarkEnd w:id="361"/>
      <w:r>
        <w:rPr>
          <w:rtl w:val="true"/>
        </w:rPr>
        <w:t xml:space="preserve">مسألة </w:t>
      </w:r>
      <w:r>
        <w:rPr/>
        <w:t>14</w:t>
      </w:r>
      <w:r>
        <w:rPr>
          <w:rtl w:val="true"/>
        </w:rPr>
        <w:t xml:space="preserve">: </w:t>
      </w:r>
      <w:r>
        <w:rPr>
          <w:rtl w:val="true"/>
        </w:rPr>
        <w:t>الفسخ بالعيب ليس بطلاق</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بالعيب ليس بطلاق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وقع من الزوج أو الزوجة فليس له أحكامه و لا يترتب عليه لوازمه و لا يعتبر فيه شروطه، فلا يحسب من الثلاث المحرمة المحتاج نكاحها إلى المحلل، و لا يعتبر فيه</w:t>
      </w:r>
    </w:p>
    <w:p>
      <w:pPr>
        <w:pStyle w:val="BookText"/>
        <w:rPr/>
      </w:pPr>
      <w:r>
        <w:rPr>
          <w:rFonts w:ascii="Amiri" w:hAnsi="Amiri" w:eastAsia="Amiri" w:cs="Amiri"/>
          <w:color w:val="111111"/>
          <w:sz w:val="28"/>
          <w:sz w:val="28"/>
          <w:szCs w:val="28"/>
          <w:rtl w:val="true"/>
          <w:lang w:bidi="ar-SA"/>
        </w:rPr>
        <w:t>و في معتبرة عمار بن موسى الساباطي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أخذ عن امرأته فلا يقدر على إتيانها؟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إتيان غيرها من النساء فلا يمسكها إلا برضاها بذلك و إن كان يقدر على غيرها فلا بأس بإمساكها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الخيار بقرينة ذيله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الوجه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ابن بكير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رضيت به و أقامت معه لم يكن لها بعد رضاها به أن تأباه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و غيرها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بالضرورة الفقهية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السيرة المستمرة خلفا عن سلف حيث يرونهما موضوعين متغايرين لا ربط لأحدهما بالآخر</w:t>
      </w:r>
      <w:r>
        <w:rPr>
          <w:rFonts w:eastAsia="Amiri" w:cs="Amiri" w:ascii="Amiri" w:hAnsi="Amiri"/>
          <w:color w:val="111111"/>
          <w:sz w:val="28"/>
          <w:szCs w:val="28"/>
          <w:rtl w:val="true"/>
          <w:lang w:bidi="ar-SA"/>
        </w:rPr>
        <w:t xml:space="preserve">. </w:t>
      </w:r>
      <w:bookmarkStart w:id="363" w:name="pg12265_161220"/>
    </w:p>
    <w:p>
      <w:pPr>
        <w:pStyle w:val="BookText"/>
        <w:rPr/>
      </w:pPr>
      <w:bookmarkEnd w:id="363"/>
      <w:r>
        <w:rPr>
          <w:rFonts w:ascii="Amiri" w:hAnsi="Amiri" w:eastAsia="Amiri" w:cs="Amiri"/>
          <w:color w:val="111111"/>
          <w:sz w:val="28"/>
          <w:sz w:val="28"/>
          <w:szCs w:val="28"/>
          <w:rtl w:val="true"/>
          <w:lang w:bidi="ar-SA"/>
        </w:rPr>
        <w:t xml:space="preserve">الخلو من الحيض و النفاس و لا حضور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956665_417432637"/>
      <w:bookmarkStart w:id="365" w:name="_Toc142"/>
      <w:bookmarkEnd w:id="364"/>
      <w:r>
        <w:rPr>
          <w:rtl w:val="true"/>
        </w:rPr>
        <w:t xml:space="preserve">مسألة </w:t>
      </w:r>
      <w:r>
        <w:rPr/>
        <w:t>15</w:t>
      </w:r>
      <w:r>
        <w:rPr>
          <w:rtl w:val="true"/>
        </w:rPr>
        <w:t xml:space="preserve">: </w:t>
      </w:r>
      <w:r>
        <w:rPr>
          <w:rtl w:val="true"/>
        </w:rPr>
        <w:t>يجوز للرجل الفسخ بعيب المرأة</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الفسخ بعيب المرأة من دون إذن الحاكم، و كذا المرأة بعيب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مع ثبوت العنن يفتقر إلى الحاكم لكن من جهة ضرب الأجل حيث إنه من وظائفه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نفوذ فسخها، فبعد ما ضرب الأجل لها كان لها التفرد بالفسخ عند انقضائه و تعذر الوطي في المدة من دون مراجعته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6956667_417432637"/>
      <w:bookmarkStart w:id="367" w:name="_Toc143"/>
      <w:bookmarkEnd w:id="366"/>
      <w:r>
        <w:rPr>
          <w:rtl w:val="true"/>
        </w:rPr>
        <w:t xml:space="preserve">مسألة </w:t>
      </w:r>
      <w:r>
        <w:rPr/>
        <w:t>16</w:t>
      </w:r>
      <w:r>
        <w:rPr>
          <w:rtl w:val="true"/>
        </w:rPr>
        <w:t xml:space="preserve">: </w:t>
      </w:r>
      <w:r>
        <w:rPr>
          <w:rtl w:val="true"/>
        </w:rPr>
        <w:t>إذا فسخ الرجل بأحد عيوب المرأة، فإن كان قبل الدخول فلا مهر لها</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الرجل بأحد عيوب المرأة، فإن كان قبل الدخول فلا مهر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بعده استقر عليه المهر المسمى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انتفاء الحكم بانتفاء الموضوع المسلمة بين العقلاء في جميع ذلك كما مر في 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الأجلة، و أصالة عدم التوقف على إذن الحاكم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ذكرت أنها عذراء فعلى الإمام أن يؤجله سنة فإن وصل إليها و إلا فرّق بينهما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 عن علي عليه السّلام في موثق حسين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يقضي في العنين أنه يؤجل سنة من يوم ترافعه المرأة</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إلى غير ذلك من الأخبار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الاتفاق و الأصل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كثيرة منها قول أبي جعفر عليه السّلام في صحيح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دخل بها فلا عدة عليها و لا مهر لها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 و في صحيح ابن </w:t>
      </w:r>
    </w:p>
    <w:p>
      <w:pPr>
        <w:pStyle w:val="BookText"/>
        <w:rPr/>
      </w:pPr>
      <w:r>
        <w:rPr>
          <w:rFonts w:ascii="Amiri" w:hAnsi="Amiri" w:eastAsia="Amiri" w:cs="Amiri"/>
          <w:color w:val="111111"/>
          <w:sz w:val="28"/>
          <w:sz w:val="28"/>
          <w:szCs w:val="28"/>
          <w:rtl w:val="true"/>
          <w:lang w:bidi="ar-SA"/>
        </w:rPr>
        <w:t xml:space="preserve">غير المدلسة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الحال فيما إذا فسخت المرأة بعيب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فتستحق</w:t>
      </w:r>
    </w:p>
    <w:p>
      <w:pPr>
        <w:pStyle w:val="BookText"/>
        <w:rPr/>
      </w:pPr>
      <w:r>
        <w:rPr>
          <w:rFonts w:ascii="Amiri" w:hAnsi="Amiri" w:eastAsia="Amiri" w:cs="Amiri"/>
          <w:color w:val="111111"/>
          <w:sz w:val="28"/>
          <w:sz w:val="28"/>
          <w:szCs w:val="28"/>
          <w:rtl w:val="true"/>
          <w:lang w:bidi="ar-SA"/>
        </w:rPr>
        <w:t>جعفر عن أخيه عليه السّلام في الرتقاء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 لا مهر لها</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و في معتبرة أبي الصباح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فوجد بها قرنا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أهلها و لا مهر لها</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الخلاف مثل رواية ابن بكير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يتزوج المرأة بها الجنون و البرص و شبه ذا؟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محمول على ما إذا تحقق الغرور أو الدخول، أو مطروح لقصور 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المهر بالدخول فلا يرجع بالفسخ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للإجماع، و النصوص الواردة في المقام منها قول أبي عبد اللّه عليه السّلام في معتبرة ابن محبوب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ما أخذت منه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كان قد دخل بها كيف يصنع بمهرها؟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لها بما استحل من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معتبرة رفاعة بن موسى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امرأة زوّجها وليها و هي برصاء أن لها 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حرة تزوجت مملوكا على أنه حر فعلمت بعد أنه مملوك، فقال عليه السّلام</w:t>
      </w:r>
      <w:r>
        <w:rPr>
          <w:rFonts w:eastAsia="Amiri" w:cs="Amiri" w:ascii="Amiri" w:hAnsi="Amiri"/>
          <w:color w:val="111111"/>
          <w:sz w:val="28"/>
          <w:szCs w:val="28"/>
          <w:rtl w:val="true"/>
          <w:lang w:bidi="ar-SA"/>
        </w:rPr>
        <w:t xml:space="preserve">: </w:t>
      </w:r>
      <w:bookmarkStart w:id="368" w:name="pg12265_161222"/>
    </w:p>
    <w:p>
      <w:pPr>
        <w:pStyle w:val="BookText"/>
        <w:rPr/>
      </w:pPr>
      <w:bookmarkEnd w:id="368"/>
      <w:r>
        <w:rPr>
          <w:rFonts w:ascii="Amiri" w:hAnsi="Amiri" w:eastAsia="Amiri" w:cs="Amiri"/>
          <w:color w:val="111111"/>
          <w:sz w:val="28"/>
          <w:sz w:val="28"/>
          <w:szCs w:val="28"/>
          <w:rtl w:val="true"/>
          <w:lang w:bidi="ar-SA"/>
        </w:rPr>
        <w:t xml:space="preserve">تمام المهر إن كان بعد الدخول، و إن كان قبله لم تستحق شيئا إلا في العنن فإنها تستحق عليه نصف المهر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6956669_417432637"/>
      <w:bookmarkStart w:id="370" w:name="_Toc144"/>
      <w:bookmarkEnd w:id="369"/>
      <w:r>
        <w:rPr>
          <w:rtl w:val="true"/>
        </w:rPr>
        <w:t xml:space="preserve">مسألة </w:t>
      </w:r>
      <w:r>
        <w:rPr/>
        <w:t>17</w:t>
      </w:r>
      <w:r>
        <w:rPr>
          <w:rtl w:val="true"/>
        </w:rPr>
        <w:t xml:space="preserve">: </w:t>
      </w:r>
      <w:r>
        <w:rPr>
          <w:rtl w:val="true"/>
        </w:rPr>
        <w:t>لو كان لكل من الرجل و المرأة عيب موجب للخيار يثبت لكل منهما الخيار</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لكل من الرجل و المرأة عيب موجب للخيار يثبت لكل منهما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6956671_417432637"/>
      <w:bookmarkStart w:id="372" w:name="_Toc145"/>
      <w:bookmarkEnd w:id="371"/>
      <w:r>
        <w:rPr>
          <w:rtl w:val="true"/>
        </w:rPr>
        <w:t xml:space="preserve">مسألة </w:t>
      </w:r>
      <w:r>
        <w:rPr/>
        <w:t>18</w:t>
      </w:r>
      <w:r>
        <w:rPr>
          <w:rtl w:val="true"/>
        </w:rPr>
        <w:t xml:space="preserve">: </w:t>
      </w:r>
      <w:r>
        <w:rPr>
          <w:rtl w:val="true"/>
        </w:rPr>
        <w:t>لو طلق قبل الدخول ثمَّ علم بالعيب الموجب للخيار لم يسقط عنه ما وجب عليه بالطلاق</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قبل الدخول ثمَّ علم بالعيب الموجب للخيار لم يسقط عنه ما وجب عليه بالطلاق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فسخ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طلق بعد الدخول ثمَّ علم بالعيب كذلك لم يسقط ما وجب عليه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أملك بنفسها إن شاءت قرّت معه و إن شاءت فلا، فإن كان دخل بها فلها الصداق، و إن لم يكن دخل بها فليس لها شي‌ء فإن هو دخل بها بعد ما علمت أنه مملوك بها و أقرت بذلك فهو أملك بها</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في معتبرة ابن محبوب في العنن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الإمام أن يؤجله سنة فإن وصل إليها و إلا فرّق بينهما و أعطيت نصف الصداق و لا عدة عليها</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الخيار و إطلاقاتها الشاملة لكل منهما فردا أو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الضرر في كل منهما يتعارضان و يتساقطان فيرجع إلى أصالة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صحة فرض التعارض في البين بعد عدم تنافي ثبوت الأثر فيهما بثبوت الضرر لكل منهما و هو الخيار لكل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عنوان الطلاق و الفسخ بالعيب شيئان متغايران لا يترتب أحدهما على الآخر فما يترتب على الطلاق من الأحكام لا يزيله الفسخ</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الذي هو الزوجية</w:t>
      </w:r>
      <w:r>
        <w:rPr>
          <w:rFonts w:eastAsia="Amiri" w:cs="Amiri" w:ascii="Amiri" w:hAnsi="Amiri"/>
          <w:color w:val="111111"/>
          <w:sz w:val="28"/>
          <w:szCs w:val="28"/>
          <w:rtl w:val="true"/>
          <w:lang w:bidi="ar-SA"/>
        </w:rPr>
        <w:t xml:space="preserve">. </w:t>
      </w:r>
      <w:bookmarkStart w:id="373" w:name="pg12265_161223"/>
    </w:p>
    <w:p>
      <w:pPr>
        <w:pStyle w:val="BookText"/>
        <w:rPr/>
      </w:pPr>
      <w:bookmarkEnd w:id="373"/>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طلق بعد الدخول ثمَّ رجع و بعده علم بالعيب كان له الخيار في الفسخ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6956673_417432637"/>
      <w:bookmarkStart w:id="375" w:name="_Toc146"/>
      <w:bookmarkEnd w:id="374"/>
      <w:r>
        <w:rPr>
          <w:rtl w:val="true"/>
        </w:rPr>
        <w:t xml:space="preserve">مسألة </w:t>
      </w:r>
      <w:r>
        <w:rPr/>
        <w:t>19</w:t>
      </w:r>
      <w:r>
        <w:rPr>
          <w:rtl w:val="true"/>
        </w:rPr>
        <w:t xml:space="preserve">: </w:t>
      </w:r>
      <w:r>
        <w:rPr>
          <w:rtl w:val="true"/>
        </w:rPr>
        <w:t>لو طلق رجعيا ثمَّ علم بالعيب كان له الفسخ</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رجعيا ثمَّ علم بالعيب كان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حينئذ تعجيل البينونة، و حل الخامسة و الأخت، و انقطاع الإرث، و نفقة العدة، و عدم الرجعة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956675_417432637"/>
      <w:bookmarkStart w:id="377" w:name="_Toc147"/>
      <w:bookmarkEnd w:id="376"/>
      <w:r>
        <w:rPr>
          <w:rtl w:val="true"/>
        </w:rPr>
        <w:t xml:space="preserve">مسألة </w:t>
      </w:r>
      <w:r>
        <w:rPr/>
        <w:t>20</w:t>
      </w:r>
      <w:r>
        <w:rPr>
          <w:rtl w:val="true"/>
        </w:rPr>
        <w:t xml:space="preserve">: </w:t>
      </w:r>
      <w:r>
        <w:rPr>
          <w:rtl w:val="true"/>
        </w:rPr>
        <w:t>هل يثبت للأولياء الخيار</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للأولياء الخيار إذا ظهر لهم العيب زوجا كان أو زوجة؟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6956677_417432637"/>
      <w:bookmarkStart w:id="379" w:name="_Toc148"/>
      <w:bookmarkEnd w:id="378"/>
      <w:r>
        <w:rPr>
          <w:rtl w:val="true"/>
        </w:rPr>
        <w:t xml:space="preserve">مسألة </w:t>
      </w:r>
      <w:r>
        <w:rPr/>
        <w:t>21</w:t>
      </w:r>
      <w:r>
        <w:rPr>
          <w:rtl w:val="true"/>
        </w:rPr>
        <w:t xml:space="preserve">: </w:t>
      </w:r>
      <w:r>
        <w:rPr>
          <w:rtl w:val="true"/>
        </w:rPr>
        <w:t>لو رضي الزوج بالعيب كالبرص في عضو خاص مثلا</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رضي الزوج بالعيب كالبرص في عضو خاص مثلا ثمَّ بان فيها عيب آخر من غير جنسه فله الخيار في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يكون كذلك لو اتسع العيب الذي علم به الأقوى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الخلاف، و لما مر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له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إرسال المسلمات من أن الرجعية بمنزلة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موضوع الزوجية بالفسخ فيترتب عليه جميع آثار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بمنزلة الطلاق فلا تثبت له الولاية كما يأتي و من أنه مستلزم للضرر فيجوز للحاكم الشرعي أو وكيله مباشرة ذلك من باب أمور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الشاملة للعيب الآخر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تعلق الخيار بالطبيعة الشاملة للكل و البعض و لكن الأحوط التراضي بالطلاق إن أراد</w:t>
      </w:r>
      <w:r>
        <w:rPr>
          <w:rFonts w:eastAsia="Amiri" w:cs="Amiri" w:ascii="Amiri" w:hAnsi="Amiri"/>
          <w:color w:val="111111"/>
          <w:sz w:val="28"/>
          <w:szCs w:val="28"/>
          <w:rtl w:val="true"/>
          <w:lang w:bidi="ar-SA"/>
        </w:rPr>
        <w:t xml:space="preserve">. </w:t>
      </w:r>
      <w:bookmarkStart w:id="380" w:name="pg12265_161224"/>
    </w:p>
    <w:p>
      <w:pPr>
        <w:pStyle w:val="Heading3"/>
        <w:numPr>
          <w:ilvl w:val="2"/>
          <w:numId w:val="1"/>
        </w:numPr>
        <w:rPr/>
      </w:pPr>
      <w:bookmarkStart w:id="381" w:name="__RefHeading___Toc6956679_417432637"/>
      <w:bookmarkStart w:id="382" w:name="_Toc149"/>
      <w:bookmarkEnd w:id="380"/>
      <w:bookmarkEnd w:id="381"/>
      <w:r>
        <w:rPr>
          <w:rtl w:val="true"/>
        </w:rPr>
        <w:t>فصل في التدليس</w:t>
      </w:r>
      <w:bookmarkEnd w:id="382"/>
    </w:p>
    <w:p>
      <w:pPr>
        <w:pStyle w:val="Heading4"/>
        <w:numPr>
          <w:ilvl w:val="3"/>
          <w:numId w:val="1"/>
        </w:numPr>
        <w:rPr/>
      </w:pPr>
      <w:bookmarkStart w:id="383" w:name="__RefHeading___Toc6956681_417432637"/>
      <w:bookmarkStart w:id="384" w:name="_Toc150"/>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فصل في التدليس</w:t>
      </w:r>
    </w:p>
    <w:p>
      <w:pPr>
        <w:pStyle w:val="Heading4"/>
        <w:numPr>
          <w:ilvl w:val="3"/>
          <w:numId w:val="1"/>
        </w:numPr>
        <w:rPr/>
      </w:pPr>
      <w:bookmarkStart w:id="385" w:name="__RefHeading___Toc6956683_417432637"/>
      <w:bookmarkStart w:id="386" w:name="_Toc151"/>
      <w:bookmarkEnd w:id="385"/>
      <w:r>
        <w:rPr>
          <w:rtl w:val="true"/>
        </w:rPr>
        <w:t xml:space="preserve">مسألة </w:t>
      </w:r>
      <w:r>
        <w:rPr/>
        <w:t>1</w:t>
      </w:r>
      <w:r>
        <w:rPr>
          <w:rtl w:val="true"/>
        </w:rPr>
        <w:t xml:space="preserve">: </w:t>
      </w:r>
      <w:r>
        <w:rPr>
          <w:rtl w:val="true"/>
        </w:rPr>
        <w:t>إذا دلّست المرأة نفسها على الرجل</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دلّست المرأة نفسها على الرجل في أحد عيوبها الموجبة للخيار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تبيّن له بعد الدخول، فإن اختار البقاء فعليه تمام المهر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و كتمان العيب و إظهار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 الدلس الظلمة، و ما ذكروه يكون من مصاديق الظلمة حيث إن المدلّس يظلم الأمر على غيره و لو اعتبارا بل على نفسه في الواقع، و لا ريب في تحققه بإراءة شي‌ء على خلاف واقعه و بكتمان العيب بإظهار الصحة قولا و عملا، بل يتحقق بمجرد السكوت عن العيب على تفصيل يأتي في المسألة اللاحقة في النكاح المبني على الدقة في ملاحظة خصوصيات الزوجين عند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التدليس في المظاهر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نستجير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أدق من كل ذلك، لأن ذلك تدليس مع اللّه جلت عظمته الذي هو عالم السر و الخفيات، بل جميع العقود الخلقية عقد مع اللّه تعالى لأنه الولي المطلق للكل، فالخيانة معهم خيانة معه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بلا تدليس و تقدم أن حكمه الخيار على تفصيل سبق، و تدليس بالعيب كما هو مورد البحث و له أحكام خاصة نتعرض لها إن شاء اللّه تعالى، و تدليس في غير العيب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لإطلاقات أدلة استقرار المهر بالدخول إجماعا و نصوصا مثل قول </w:t>
      </w:r>
    </w:p>
    <w:p>
      <w:pPr>
        <w:pStyle w:val="BookText"/>
        <w:rPr/>
      </w:pPr>
      <w:r>
        <w:rPr>
          <w:rFonts w:ascii="Amiri" w:hAnsi="Amiri" w:eastAsia="Amiri" w:cs="Amiri"/>
          <w:color w:val="111111"/>
          <w:sz w:val="28"/>
          <w:sz w:val="28"/>
          <w:szCs w:val="28"/>
          <w:rtl w:val="true"/>
          <w:lang w:bidi="ar-SA"/>
        </w:rPr>
        <w:t xml:space="preserve">و إن اختار الفسخ لم تستحق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دفعه إليها استعاده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المدلّس غير الزوجة فالمهر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استقر على الزوج بالدخول و استحقت عليه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بعد ما دفعه إليها يرجع به على المدلّس و يأخذه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و قريب منه غيره، و قد مر بعضها و يأتي بعضها الآخر في المهر و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 الضرر على نفسها جاء من قبلها لأجل تدليسها مضافا إلى ما يأتي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ملكيتها للمهر لأجل التدليس فيكون باقيا على ملك الزوج و لم ينقل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رفاعة 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امرأة زوّجها وليها و هي برصاء أن لها المهر بما استحل من فرجها و أن المهر على الذي زوّجها، و إنما صار عليه المهر لأنه دلّسها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أبي عبيدة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من وليها فوجد بها عيبا بعد ما 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دلّست العفلاء و البرصاء و المجنونة و المفضاة و من كان بها زمانة ظاهرة فإنها ترد على أهلها من غير طلاق، و يأخذ الزوج المهر من وليها الذي كان دلّسها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إلى غير ذلك من الروايات كما يأتي التعرض لبعضها الآخر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87" w:name="pg12265_161226"/>
    </w:p>
    <w:p>
      <w:pPr>
        <w:pStyle w:val="Heading4"/>
        <w:numPr>
          <w:ilvl w:val="3"/>
          <w:numId w:val="1"/>
        </w:numPr>
        <w:rPr/>
      </w:pPr>
      <w:bookmarkStart w:id="388" w:name="__RefHeading___Toc6956685_417432637"/>
      <w:bookmarkStart w:id="389" w:name="_Toc152"/>
      <w:bookmarkEnd w:id="387"/>
      <w:bookmarkEnd w:id="388"/>
      <w:r>
        <w:rPr>
          <w:rtl w:val="true"/>
        </w:rPr>
        <w:t xml:space="preserve">مسألة </w:t>
      </w:r>
      <w:r>
        <w:rPr/>
        <w:t>2</w:t>
      </w:r>
      <w:r>
        <w:rPr>
          <w:rtl w:val="true"/>
        </w:rPr>
        <w:t xml:space="preserve">: </w:t>
      </w:r>
      <w:r>
        <w:rPr>
          <w:rtl w:val="true"/>
        </w:rPr>
        <w:t>يتحقق التدليس بتوصيف المرأة بالصحة عند الزوج</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التدليس بتوصيف المرأة بالصحة عند الزوج للتزويج بحيث صار ذلك سببا لغروره و انخداعه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يتحقق بالأخبار أو لغير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تحققه أيضا بالسكوت عن العيب مع العلم به و خفائه على الزوج و اعتقاده بالعدم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956687_417432637"/>
      <w:bookmarkStart w:id="391" w:name="_Toc153"/>
      <w:bookmarkEnd w:id="390"/>
      <w:r>
        <w:rPr>
          <w:rtl w:val="true"/>
        </w:rPr>
        <w:t xml:space="preserve">مسألة </w:t>
      </w:r>
      <w:r>
        <w:rPr/>
        <w:t>3</w:t>
      </w:r>
      <w:r>
        <w:rPr>
          <w:rtl w:val="true"/>
        </w:rPr>
        <w:t xml:space="preserve">: </w:t>
      </w:r>
      <w:r>
        <w:rPr>
          <w:rtl w:val="true"/>
        </w:rPr>
        <w:t>من يكون تدليسه موجبا للرجوع عليه بالمهر</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يكون تدليسه موجبا للرجوع عليه بالمهر هو الذي يسند إليه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وليها الشرعي أو العرفي كأبيها وجدها و أمها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المنساق من الأدلة عرفا في النكاح و في سائر ما يتحقق فيه التدليس و يترتب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موضوعه عند الشك فيه و أصالة عدم ترتب آثاره عليه بعد خروجه عن متفاهم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التدليس فيه عرفا، فيشمله إطلاق الأدلة قهرا خصوصا في مثل النكاح الذي أذن الشارع في ذكر العيوب من باب نصح المستشير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الروايات الواردة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الزوج المهر من وليها الذي كان دلّسها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يغرم وليها الذي أنكحها مثل ما ساق إليها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زوجها و لم يبين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المهر على الذي زوجها</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يدور الأمر بين أن يراد بالولي خصوص الولي الشرعي و القرابة أو مطلق من يتصدى لتزويجها بإذنها و يطلع على خصوصياتها التي لا بد و أن تذكر في عقد الزواج، و الجمود على لفظ الولي و إن اقتضى الأول، و لكن العرف و المنساق من بعض الأخبار يقضيان بالثاني،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ولّته امرأة أمرها أو ذات قرابة أو جار لها لا يعلم </w:t>
      </w:r>
      <w:bookmarkStart w:id="392" w:name="pg12265_161227"/>
    </w:p>
    <w:p>
      <w:pPr>
        <w:pStyle w:val="BookText"/>
        <w:rPr/>
      </w:pPr>
      <w:bookmarkEnd w:id="392"/>
      <w:r>
        <w:rPr>
          <w:rFonts w:ascii="Amiri" w:hAnsi="Amiri" w:eastAsia="Amiri" w:cs="Amiri"/>
          <w:color w:val="111111"/>
          <w:sz w:val="28"/>
          <w:sz w:val="28"/>
          <w:szCs w:val="28"/>
          <w:rtl w:val="true"/>
          <w:lang w:bidi="ar-SA"/>
        </w:rPr>
        <w:t xml:space="preserve">و أخيها الكبير و عمها و خالها ممن لا تصدر إلا عن رأيهم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يقصدون تزويجها و ترجع إليهم فيه في العرف و العادة، و مثلهم على الظاهر بعض الأجانب ممن له شدة علاقة و ارتباط بها بحيث لا تصدر إلا عن رأيه و يكون هو المرجع في امورها المهمة و يركن إليه في ما يتعلق بها، بل لا يبعد أن يلحق بمن ذكر غيرهم الذي يراود الطرفين و يعالج في إيجاد وسائل الايتلاف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6956689_417432637"/>
      <w:bookmarkStart w:id="394" w:name="_Toc154"/>
      <w:bookmarkEnd w:id="393"/>
      <w:r>
        <w:rPr>
          <w:rtl w:val="true"/>
        </w:rPr>
        <w:t xml:space="preserve">مسألة </w:t>
      </w:r>
      <w:r>
        <w:rPr/>
        <w:t>4</w:t>
      </w:r>
      <w:r>
        <w:rPr>
          <w:rtl w:val="true"/>
        </w:rPr>
        <w:t xml:space="preserve">: </w:t>
      </w:r>
      <w:r>
        <w:rPr>
          <w:rtl w:val="true"/>
        </w:rPr>
        <w:t>كما يتحقق التدليس في العيوب الموجبة للخيار كالجنون و العمى و غيرهما، كذلك يتحقق في مطلق النقص</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يتحقق التدليس في العيوب الموجبة للخيار كالجنون و العمى و غيرهما، كذلك يتحقق في مطلق النقص كالعور و نحوه بإخفائه، و كذا في صفات الكمال كالشرف و الحسب و النسب و الجمال و البكارة و غيرها بتوصيفها بها مع فقدانها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التدليس في</w:t>
      </w:r>
    </w:p>
    <w:p>
      <w:pPr>
        <w:pStyle w:val="BookText"/>
        <w:rPr/>
      </w:pPr>
      <w:r>
        <w:rPr>
          <w:rFonts w:ascii="Amiri" w:hAnsi="Amiri" w:eastAsia="Amiri" w:cs="Amiri"/>
          <w:color w:val="111111"/>
          <w:sz w:val="28"/>
          <w:sz w:val="28"/>
          <w:szCs w:val="28"/>
          <w:rtl w:val="true"/>
          <w:lang w:bidi="ar-SA"/>
        </w:rPr>
        <w:t>دخيلة أمرها فوجدها قد دلّست عيبا هو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المهر منها و لا يكون على الذي زوجها شي‌ء</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فيستفاد منه أن المناط تولية الأمر لا الولاية الشرعية و القرابة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السببية في ذلك كله بالنسبة إلى النكاح و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استفادة التعميم مما تقدم من صحيح الحلبي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التدليس في كل منهما عرفا فتشملهما الأدلة الشرعية قهرا، و ما ورد في الأدلة الخاصة من ذكر موارد مخصوصة انما يكون من باب المثال لا الخصوصية كتزويج الأمة على أنها حرة، ففي معتبرة إسماعيل بن جابر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نظر إلى امرأة فأعجبته فسأل عنها فقيل هي ابنة فلان فأتى أباها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فزوجه غيرها فولدت منه فعلم بها بعد أنها غير ابنته و أنها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الوليدة على مواليها و الولد للرجل </w:t>
      </w:r>
    </w:p>
    <w:p>
      <w:pPr>
        <w:pStyle w:val="BookText"/>
        <w:rPr/>
      </w:pPr>
      <w:r>
        <w:rPr>
          <w:rFonts w:ascii="Amiri" w:hAnsi="Amiri" w:eastAsia="Amiri" w:cs="Amiri"/>
          <w:color w:val="111111"/>
          <w:sz w:val="28"/>
          <w:sz w:val="28"/>
          <w:szCs w:val="28"/>
          <w:rtl w:val="true"/>
          <w:lang w:bidi="ar-SA"/>
        </w:rPr>
        <w:t>العيوب الموجبة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رجوع الزوج على المدلّس بالمهر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الخيار فإنما هو بسبب نفس وجود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التدليس في سائر أنواع النقص و في صفة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موجب للخيار إذا كان عدم النقص أو وجود صفة الكمال مذكورين في العقد بنحو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الذي زوجه ثمن الولد يعطيه موالي الوليدة كما غر الرجل و خدعه</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و تزويج المرأة على انها بكر فبانت ثيبا ففي معتبرة عبد 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أسأله عن رجل تزوج جارية بكرا فوجدها ثيبا، هل يجب لها الصداق وافيا أم ينتقص؟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و تزويج رجل على انه من بني فلان ثمَّ ظهر كذبه، ففي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المرأة فيقول لها أنا من بني فلان فلا يكون كذلك،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 أو ترد</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فيكون جميع ما تقدم من خيار تخلف الشرط لكن بحد معين في خصوص بعض صفات الزوجين لا كل صفة منهما أو شرط فعل في أحدهما أو كليهما، فيصح أن يصطلح على المقام خيار تخلف الشرط الصغير، و على سائر العقود خيار تخلف الشرط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 من غير اشتراط وجود العيب في العقد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نصوص المقام فينطبق عليه خيار تخلف الشرط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يلحق به توصيفها به في العقد و إن لم يكن بعبارة الاشتراط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هذه البنت الباكرة أو غير الثيبة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أنه إذا وصفها بصفتي الكمال أو عدم النقص قبل العقد عند الخطبة و المقاولة ثمَّ أوقع العقد مبنيا على ما ذكر كان بمنزلة الاشتراط فيوجب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تبين ذلك بعد العقد و الدخول اختيار الفسخ و دفع المهر رجع به على المدلّس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الشرط عند متعارف الناس في عهدهم و قراراتهم العقلائية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نفس الشرط في العقد كأن تقول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أنكحتك نفسي بشرط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 بهذا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يذكر نفس المشروط في العقد كأن تقول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 نفسي 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المشروط قبل العقد و وقع العقد مبنيا عليه كأن تصف المرأة نفسها بالبكارة و يوقع العقد مبنيا عليها بالقرينة المعتبرة داخلية كانت أو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معتبر عند العرف، فيشمله إطلاق دليل الشرط، و لو فرض الانصراف إلى الأول فهو من الانصراف البدوي الذي لا اعتبار به، و لو فرض التشكيك في كون الأخيرين من الشرط موضوعا فلا شك في كونهما منه تنزيلا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لتخلف الشرط الحقيقي أو التنزيلي المعتبر إلا أن تخلفه يوجب الخيار بعد كون الشرط و ما شرط فيه من باب تعدد المطلوب عرفا لا التقييد الحقيقي الواقعي بحيث يكونان كوحدة المطلوب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الإجماع و النص</w:t>
      </w:r>
      <w:r>
        <w:rPr>
          <w:rFonts w:eastAsia="IRNazanin" w:cs="IRNazanin"/>
          <w:color w:val="111111"/>
          <w:sz w:val="28"/>
          <w:szCs w:val="28"/>
          <w:rtl w:val="true"/>
          <w:lang w:bidi="fa-IR"/>
        </w:rPr>
        <w:t xml:space="preserve">. </w:t>
      </w:r>
      <w:bookmarkStart w:id="395" w:name="pg12265_161230"/>
    </w:p>
    <w:p>
      <w:pPr>
        <w:pStyle w:val="Heading4"/>
        <w:numPr>
          <w:ilvl w:val="3"/>
          <w:numId w:val="1"/>
        </w:numPr>
        <w:rPr/>
      </w:pPr>
      <w:bookmarkStart w:id="396" w:name="__RefHeading___Toc6956691_417432637"/>
      <w:bookmarkStart w:id="397" w:name="_Toc155"/>
      <w:bookmarkEnd w:id="395"/>
      <w:bookmarkEnd w:id="396"/>
      <w:r>
        <w:rPr>
          <w:rtl w:val="true"/>
        </w:rPr>
        <w:t xml:space="preserve">مسألة </w:t>
      </w:r>
      <w:r>
        <w:rPr/>
        <w:t>5</w:t>
      </w:r>
      <w:r>
        <w:rPr>
          <w:rtl w:val="true"/>
        </w:rPr>
        <w:t xml:space="preserve">: </w:t>
      </w:r>
      <w:r>
        <w:rPr>
          <w:rtl w:val="true"/>
        </w:rPr>
        <w:t>ليس من التدليس الموجب للخيار سكوت الزوجة</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التدليس الموجب للخيار سكوت الزوجة أو وليها عن النقص مع وجوده و اعتقاد الزوج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العيوب الموجبة للخيار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أولى بذلك سكوتهما عن فقد صفة الكمال مع اعتقاد الزوج وجودها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956693_417432637"/>
      <w:bookmarkStart w:id="399" w:name="_Toc156"/>
      <w:bookmarkEnd w:id="398"/>
      <w:r>
        <w:rPr>
          <w:rtl w:val="true"/>
        </w:rPr>
        <w:t xml:space="preserve">مسألة </w:t>
      </w:r>
      <w:r>
        <w:rPr/>
        <w:t>6</w:t>
      </w:r>
      <w:r>
        <w:rPr>
          <w:rtl w:val="true"/>
        </w:rPr>
        <w:t xml:space="preserve">: </w:t>
      </w:r>
      <w:r>
        <w:rPr>
          <w:rtl w:val="true"/>
        </w:rPr>
        <w:t>لو تزوج امرأة على أنها حرة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على أنها حرة بأحد الوجوه الثلاثة المتقدمة من اشتراط الحرية في العقد، أو توصيفها بها، أو إيقاع العقد بانيا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فبانت أمة مع إذن السيد أو إجازته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مهر لها مع الفسخ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في ثبوت الخيار من اشتراط في البين بأحد الأقسام الثلاثة السابقة و السكوت ليس بشي‌ء منها فلا موجب لتحقق الخيار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الخيار فيها بنفس العيب و إنما السكوت يوجب صحة الرجوع إلى المدلّس لو انطبق على السكوت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تصوير موضوع التدليس حينئذ حتى يكون السكوت من مظاهرة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وقع العقد بدونهما بطل كما مر فلا يبقى موضوع للفسخ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معتبرة محمد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المرأة إذا أتت إلى قوم و أخبرتهم أنها منهم و هي كاذبة و ادعت أنها حرة و تزوجت أنها ترد إلى أربابها، و يطلب زوجها ماله الذي أصدقها و لا حق لها في عتقه و ما ولدت من ولد فهم عبيد</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و قد مر ما يدل على ذلك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تحقق الفسخ قبل الدخول، و أن الفسخ ليس بطلاق كما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لها المهر تماما لو كان الفسخ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المهر لمولى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يرجع الزوج به على المدلّس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تزوجت المرأة برجل على أنه حر فبان مملوكا كان لها الفسخ قبل الدخول 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مهر لها مع الفسخ قبل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المهر المسمى لو فسخت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استحل من فرجها كما في نصوص الفسخ </w:t>
      </w:r>
      <w:r>
        <w:rPr>
          <w:rStyle w:val="FootnoteAnchor"/>
          <w:rtl w:val="true"/>
        </w:rPr>
        <w:footnoteReference w:id="364"/>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نماء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دلّسه، و لأن الغرور جاء من قبله كما في النص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الصادق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امرأة حرة تزوجت مملوكا على أنه حر فعلمت بعد أنه مملوك،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أملك بنفسها إن شاءت قرّت معه و إن شاءت فلا، فإن كان دخل بها فلها الصداق، و إن لم يكن دخل بها فليس لها شي‌ء، فإن هو دخل بها بعد ما علمت أنه مملوك و أقرت بذلك فهو أملك بها</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و في معتبرة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امرأة حرة دلّس لها عبد فنكحها و لم تعلم إلا أنه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إن شاءت المرأة</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صحيح محمد بن مسلم و غيره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العقد و وقوع المهر صحيحا و تحقق الدخول فيشمله </w:t>
      </w:r>
      <w:bookmarkStart w:id="400" w:name="pg12265_161232"/>
    </w:p>
    <w:p>
      <w:pPr>
        <w:pStyle w:val="Heading4"/>
        <w:numPr>
          <w:ilvl w:val="3"/>
          <w:numId w:val="1"/>
        </w:numPr>
        <w:rPr/>
      </w:pPr>
      <w:bookmarkStart w:id="401" w:name="__RefHeading___Toc6956695_417432637"/>
      <w:bookmarkStart w:id="402" w:name="_Toc157"/>
      <w:bookmarkEnd w:id="400"/>
      <w:bookmarkEnd w:id="401"/>
      <w:r>
        <w:rPr>
          <w:rtl w:val="true"/>
        </w:rPr>
        <w:t xml:space="preserve">مسألة </w:t>
      </w:r>
      <w:r>
        <w:rPr/>
        <w:t>7</w:t>
      </w:r>
      <w:r>
        <w:rPr>
          <w:rtl w:val="true"/>
        </w:rPr>
        <w:t xml:space="preserve">: </w:t>
      </w:r>
      <w:r>
        <w:rPr>
          <w:rtl w:val="true"/>
        </w:rPr>
        <w:t>لو تزوج امرأة على أنها بكر</w:t>
      </w:r>
      <w:r>
        <w:rPr>
          <w:rtl w:val="true"/>
        </w:rPr>
        <w:t xml:space="preserve">- </w:t>
      </w:r>
      <w:r>
        <w:rPr>
          <w:rtl w:val="true"/>
        </w:rPr>
        <w:t>بأحد الوجوه الثلاثة المتقدمة</w:t>
      </w:r>
      <w:r>
        <w:rPr>
          <w:rtl w:val="true"/>
        </w:rPr>
        <w:t xml:space="preserve">- </w:t>
      </w:r>
      <w:r>
        <w:rPr>
          <w:rtl w:val="true"/>
        </w:rPr>
        <w:t>فوجدها ثيبا لم يكن له الفسخ</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على أنها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الوجوه الثلاثة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ثيبا لم يكن له الفسخ إلا إذا ثبت بالإقرار أو البينة سبق ذلك على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كان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تزوجها باعتقاد البكارة و لم يكن اشتراط و لا توصيف و لا إخبار، و بنى على ثبوتها فبان خلافها ليس له الفسخ و إن ثبت زوالها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6956697_417432637"/>
      <w:bookmarkStart w:id="404" w:name="_Toc158"/>
      <w:bookmarkEnd w:id="403"/>
      <w:r>
        <w:rPr>
          <w:rtl w:val="true"/>
        </w:rPr>
        <w:t xml:space="preserve">مسألة </w:t>
      </w:r>
      <w:r>
        <w:rPr/>
        <w:t>8</w:t>
      </w:r>
      <w:r>
        <w:rPr>
          <w:rtl w:val="true"/>
        </w:rPr>
        <w:t xml:space="preserve">: </w:t>
      </w:r>
      <w:r>
        <w:rPr>
          <w:rtl w:val="true"/>
        </w:rPr>
        <w:t>إذا فسخ حيث يكون له الفسخ</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فسخ حيث يكون له الفسخ فإن كان قبل الدخول فلا 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لها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الشرط عرفا بل الأصل وقوع العقد عليها بكرا، فلا بد من إثبات وقوع العقد عليها ثيبا حتى يتحقق موضوع الخيار و إلا فلا موضوع له، و مع وجدان الزوج لها ثيبا ليس لأحد أن يقول أنها ذهبت بالدخول بها حلالا أو حراما، لأن زوال البكارة أعم من الدخول، فعن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على أنها بكر فيجدها ثيبا أ يجوز له أن يقيم عليها؟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تفتق البكر من المركب و من النزوة</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اشتراط في البين بأي وجه من الوجوه أصلا حتى يوجب تخلفه الخيار، بل كان من مجرد البناء القلبي و النيّات القلبية و الدعاوي النفسانية لا أثر لها في العقود و العهود الواقعة بين الناس ما لم يكن مبرز خارجي في البين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التي تقدم بعضها، و عدم كون الفسخ طلاقا حتى يثبت النصف قبل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بعده استقر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رجع به على المدلّس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هي المدلّس لم تستحق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تدليس استقر عليه المهر و لا رجوع له على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اختار البقاء أو لم يكن له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صورة اعتقاد البكارة من دون اشتراط و توصيف و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ن ينقص من مهرها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نسبة التفاوت بين مهر مثلها بكرا و ثيبا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المهر المسمى مائة و كان مهر مثلها بكرا ثمانين و ثيبا ستين ينقص من المائة ربعها و 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المعللة بقولهم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النصوص المتقدمة و في بعضها التعليل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غرّ الرجل و خدعه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دلّسها</w:t>
      </w:r>
      <w:r>
        <w:rPr>
          <w:rFonts w:eastAsia="IRNazanin" w:cs="IRNazanin"/>
          <w:color w:val="111111"/>
          <w:sz w:val="28"/>
          <w:szCs w:val="28"/>
          <w:rtl w:val="true"/>
          <w:lang w:bidi="fa-IR"/>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التدليس جاء من نفسها فلا وجه لاستحقاقها شيئا، فالحكم في جميع هذه الفروع مطابق للقاعدة مضافا إلى نصوص خاصة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موضوع للرجوع على أحد حينئذ حتى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محمد بن جزك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عن رجل تزوج جارية بكرا فوجدها ثيبا هل يجب لها الصداق وافيا أم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الصحيح ملاحظة النسبة بقرينة الإجماع الدال عليها</w:t>
      </w:r>
      <w:r>
        <w:rPr>
          <w:rFonts w:eastAsia="Amiri" w:cs="Amiri" w:ascii="Amiri" w:hAnsi="Amiri"/>
          <w:color w:val="111111"/>
          <w:sz w:val="28"/>
          <w:szCs w:val="28"/>
          <w:rtl w:val="true"/>
          <w:lang w:bidi="ar-SA"/>
        </w:rPr>
        <w:t xml:space="preserve">. </w:t>
      </w:r>
      <w:bookmarkStart w:id="405" w:name="pg12265_161234"/>
    </w:p>
    <w:p>
      <w:pPr>
        <w:pStyle w:val="BookText"/>
        <w:rPr/>
      </w:pPr>
      <w:bookmarkEnd w:id="405"/>
      <w:r>
        <w:rPr>
          <w:rFonts w:ascii="Amiri" w:hAnsi="Amiri" w:eastAsia="Amiri" w:cs="Amiri"/>
          <w:color w:val="111111"/>
          <w:sz w:val="28"/>
          <w:sz w:val="28"/>
          <w:szCs w:val="28"/>
          <w:rtl w:val="true"/>
          <w:lang w:bidi="ar-SA"/>
        </w:rPr>
        <w:t xml:space="preserve">خمسة و عشرون و تبقى خمسة و سبعون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6956699_417432637"/>
      <w:bookmarkStart w:id="407" w:name="_Toc159"/>
      <w:bookmarkEnd w:id="406"/>
      <w:r>
        <w:rPr>
          <w:rtl w:val="true"/>
        </w:rPr>
        <w:t xml:space="preserve">مسألة </w:t>
      </w:r>
      <w:r>
        <w:rPr/>
        <w:t>9</w:t>
      </w:r>
      <w:r>
        <w:rPr>
          <w:rtl w:val="true"/>
        </w:rPr>
        <w:t xml:space="preserve">: </w:t>
      </w:r>
      <w:r>
        <w:rPr>
          <w:rtl w:val="true"/>
        </w:rPr>
        <w:t>يتحقق التدليس في الرجل أيضا</w:t>
      </w:r>
      <w:r>
        <w:rPr>
          <w:rtl w:val="true"/>
        </w:rPr>
        <w:t xml:space="preserve">- </w:t>
      </w:r>
      <w:r>
        <w:rPr>
          <w:rtl w:val="true"/>
        </w:rPr>
        <w:t>كما يتحقق في المرأة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التدليس في الرجل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يتحقق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بنائهما في العقد على ان الزوج شاب حسن الوجه أو ذو مهنة شريفة مثلا ثمَّ بان الخلاف يجري عليه حكم تدليس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6956701_417432637"/>
      <w:bookmarkStart w:id="409" w:name="_Toc160"/>
      <w:bookmarkEnd w:id="408"/>
      <w:r>
        <w:rPr>
          <w:rtl w:val="true"/>
        </w:rPr>
        <w:t xml:space="preserve">مسألة </w:t>
      </w:r>
      <w:r>
        <w:rPr/>
        <w:t>10</w:t>
      </w:r>
      <w:r>
        <w:rPr>
          <w:rtl w:val="true"/>
        </w:rPr>
        <w:t xml:space="preserve">: </w:t>
      </w:r>
      <w:r>
        <w:rPr>
          <w:rtl w:val="true"/>
        </w:rPr>
        <w:t>لو انتسب إلى قبيلة فبان من غيرها لم يكن لها الخيار</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انتسب إلى قبيلة فبان من غيرها لم يكن لها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ذلك بنحو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شرطت المرأة على الرجل أن يكون ذا مهنة شريفة معينة فبان الخلاف فلها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شرط الرجل على المرأة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يشترط كل واحد منهما في العقد و لم يكن العقد مبنيا عليه فلا خيار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خيار العيب من ان الصحيح هو ملاحظة النسبة بين الصحيح و المعيب ثمَّ الأخذ من الثمن بتلك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ان تخلف الشرط يوجب الخيار بلا فرق بين أن يكون الشرط مذكورا في العقد أو وقع العقد مبنيا عليه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كذلك يكون العقد لازما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تقدم سابقا </w:t>
      </w:r>
      <w:r>
        <w:rPr>
          <w:rStyle w:val="FootnoteAnchor"/>
          <w:rtl w:val="true"/>
        </w:rPr>
        <w:footnoteReference w:id="374"/>
      </w:r>
      <w:r>
        <w:rPr>
          <w:rFonts w:ascii="Amiri" w:hAnsi="Amiri" w:eastAsia="Amiri" w:cs="Amiri"/>
          <w:color w:val="111111"/>
          <w:sz w:val="28"/>
          <w:sz w:val="28"/>
          <w:szCs w:val="28"/>
          <w:rtl w:val="true"/>
          <w:lang w:bidi="ar-SA"/>
        </w:rPr>
        <w:t>،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تخلف الشرط الموجب للخيار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عموماته كما تقدم مكررا</w:t>
      </w:r>
      <w:r>
        <w:rPr>
          <w:rFonts w:eastAsia="Amiri" w:cs="Amiri" w:ascii="Amiri" w:hAnsi="Amiri"/>
          <w:color w:val="111111"/>
          <w:sz w:val="28"/>
          <w:szCs w:val="28"/>
          <w:rtl w:val="true"/>
          <w:lang w:bidi="ar-SA"/>
        </w:rPr>
        <w:t xml:space="preserve">. </w:t>
      </w:r>
      <w:bookmarkStart w:id="410" w:name="pg12265_161235"/>
    </w:p>
    <w:p>
      <w:pPr>
        <w:pStyle w:val="Heading4"/>
        <w:numPr>
          <w:ilvl w:val="3"/>
          <w:numId w:val="1"/>
        </w:numPr>
        <w:rPr/>
      </w:pPr>
      <w:bookmarkStart w:id="411" w:name="__RefHeading___Toc6956703_417432637"/>
      <w:bookmarkStart w:id="412" w:name="_Toc161"/>
      <w:bookmarkEnd w:id="410"/>
      <w:bookmarkEnd w:id="411"/>
      <w:r>
        <w:rPr>
          <w:rtl w:val="true"/>
        </w:rPr>
        <w:t xml:space="preserve">مسألة </w:t>
      </w:r>
      <w:r>
        <w:rPr/>
        <w:t>11</w:t>
      </w:r>
      <w:r>
        <w:rPr>
          <w:rtl w:val="true"/>
        </w:rPr>
        <w:t xml:space="preserve">: </w:t>
      </w:r>
      <w:r>
        <w:rPr>
          <w:rtl w:val="true"/>
        </w:rPr>
        <w:t>لو شرط الاستيلاد فخرجت عقيما بشهادة أهل الخبرة</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الاستيلاد فخرجت عقيما بشهادة أهل الخبرة كان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956705_417432637"/>
      <w:bookmarkStart w:id="414" w:name="_Toc162"/>
      <w:bookmarkEnd w:id="413"/>
      <w:r>
        <w:rPr>
          <w:rtl w:val="true"/>
        </w:rPr>
        <w:t xml:space="preserve">مسألة </w:t>
      </w:r>
      <w:r>
        <w:rPr/>
        <w:t>12</w:t>
      </w:r>
      <w:r>
        <w:rPr>
          <w:rtl w:val="true"/>
        </w:rPr>
        <w:t xml:space="preserve">: </w:t>
      </w:r>
      <w:r>
        <w:rPr>
          <w:rtl w:val="true"/>
        </w:rPr>
        <w:t>لو دلّست نفسها و ظهر للزوج تدليسها</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دلّست نفسها و ظهر للزوج تدليسها و لكن كان ذلك سهل الزوال فهل يوجب ذلك الخيار؟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956707_417432637"/>
      <w:bookmarkStart w:id="416" w:name="_Toc163"/>
      <w:bookmarkEnd w:id="415"/>
      <w:r>
        <w:rPr>
          <w:rtl w:val="true"/>
        </w:rPr>
        <w:t xml:space="preserve">مسألة </w:t>
      </w:r>
      <w:r>
        <w:rPr/>
        <w:t>13</w:t>
      </w:r>
      <w:r>
        <w:rPr>
          <w:rtl w:val="true"/>
        </w:rPr>
        <w:t xml:space="preserve">: </w:t>
      </w:r>
      <w:r>
        <w:rPr>
          <w:rtl w:val="true"/>
        </w:rPr>
        <w:t>لو ادعى الرجل تدليسها و أنكرت هي يقدم قولها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الرجل تدليسها و أنكرت هي يقدم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6956709_417432637"/>
      <w:bookmarkStart w:id="418" w:name="_Toc164"/>
      <w:bookmarkEnd w:id="417"/>
      <w:r>
        <w:rPr>
          <w:rtl w:val="true"/>
        </w:rPr>
        <w:t xml:space="preserve">مسألة </w:t>
      </w:r>
      <w:r>
        <w:rPr/>
        <w:t>14</w:t>
      </w:r>
      <w:r>
        <w:rPr>
          <w:rtl w:val="true"/>
        </w:rPr>
        <w:t xml:space="preserve">: </w:t>
      </w:r>
      <w:r>
        <w:rPr>
          <w:rtl w:val="true"/>
        </w:rPr>
        <w:t>إذا ادعى كل واحد منهما على الآخر التدليس</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ادعى كل واحد منهما على الآخر التدليس يكون من التداعي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6956711_417432637"/>
      <w:bookmarkStart w:id="420" w:name="_Toc165"/>
      <w:bookmarkEnd w:id="419"/>
      <w:r>
        <w:rPr>
          <w:rtl w:val="true"/>
        </w:rPr>
        <w:t xml:space="preserve">مسألة </w:t>
      </w:r>
      <w:r>
        <w:rPr/>
        <w:t>15</w:t>
      </w:r>
      <w:r>
        <w:rPr>
          <w:rtl w:val="true"/>
        </w:rPr>
        <w:t xml:space="preserve">: </w:t>
      </w:r>
      <w:r>
        <w:rPr>
          <w:rtl w:val="true"/>
        </w:rPr>
        <w:t>لا فرق فيما تقدم من الأحكام بين عقد الدوام و المنقطع</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تقدم من الأحكام بين عقد الدوام و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خيار تخلف الشرط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يشترط ذلك و لم يكن العقد مبنيا عليه العقم ليس من العيوب الموجبة للخيار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اللزوم عدم الخيار إن لم يضر ذلك باستمتاع الزوج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الجمود على أدلة الخيار ثبوته و لو بصرف الوجود إلا أن يدعى الانصراف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أقام الرجل البينة على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العيب أو على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حلف الرجل اليمين المردودة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حكم التداعي في كتاب القضاء مفصلا إن شاء اللّه تعالى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 من غير ما يدل على التقييد و التخصيص</w:t>
      </w:r>
      <w:r>
        <w:rPr>
          <w:rFonts w:eastAsia="Amiri" w:cs="Amiri" w:ascii="Amiri" w:hAnsi="Amiri"/>
          <w:color w:val="111111"/>
          <w:sz w:val="28"/>
          <w:szCs w:val="28"/>
          <w:rtl w:val="true"/>
          <w:lang w:bidi="ar-SA"/>
        </w:rPr>
        <w:t xml:space="preserve">. </w:t>
      </w:r>
      <w:bookmarkStart w:id="421" w:name="pg12265_161236"/>
    </w:p>
    <w:p>
      <w:pPr>
        <w:pStyle w:val="Heading4"/>
        <w:numPr>
          <w:ilvl w:val="3"/>
          <w:numId w:val="1"/>
        </w:numPr>
        <w:rPr/>
      </w:pPr>
      <w:bookmarkStart w:id="422" w:name="__RefHeading___Toc6956713_417432637"/>
      <w:bookmarkStart w:id="423" w:name="_Toc166"/>
      <w:bookmarkEnd w:id="421"/>
      <w:bookmarkEnd w:id="422"/>
      <w:r>
        <w:rPr>
          <w:rtl w:val="true"/>
        </w:rPr>
        <w:t xml:space="preserve">مسألة </w:t>
      </w:r>
      <w:r>
        <w:rPr/>
        <w:t>16</w:t>
      </w:r>
      <w:r>
        <w:rPr>
          <w:rtl w:val="true"/>
        </w:rPr>
        <w:t xml:space="preserve">: </w:t>
      </w:r>
      <w:r>
        <w:rPr>
          <w:rtl w:val="true"/>
        </w:rPr>
        <w:t>لو تمتع بامرأة فبانت كتابية لم يكن له الفسخ</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تمتع بامرأة فبانت كتابية لم يكن له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شرط إسلامها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6956715_417432637"/>
      <w:bookmarkStart w:id="425" w:name="_Toc167"/>
      <w:bookmarkEnd w:id="424"/>
      <w:r>
        <w:rPr>
          <w:rtl w:val="true"/>
        </w:rPr>
        <w:t xml:space="preserve">مسألة </w:t>
      </w:r>
      <w:r>
        <w:rPr/>
        <w:t>17</w:t>
      </w:r>
      <w:r>
        <w:rPr>
          <w:rtl w:val="true"/>
        </w:rPr>
        <w:t xml:space="preserve">: </w:t>
      </w:r>
      <w:r>
        <w:rPr>
          <w:rtl w:val="true"/>
        </w:rPr>
        <w:t>لو كان له حق الفسخ و طلق عوض الفسخ جهلا هل يترتب عليه أحكام الفسخ؟ وجهان</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حق الفسخ و طلق عوض الفسخ جهلا هل يترتب عليه أحكام الفسخ؟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كما تقدم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هبة المدة حينئذ فتفيد فائدة الخيار، و لا ينقص من مهرها شي‌ء لعدم الضرر باستمتاع الزوج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عموم أدلة تخلف الشرط الموجب للخيار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ما تقدم فلا تترتب أحكام الفسخ و من أن الظاهر عدم اعتبار لفظ خاص في الفسخ فتترتب أحكام الفسخ عليه و الحمد للّه رب العالمين</w:t>
      </w:r>
      <w:r>
        <w:rPr>
          <w:rFonts w:eastAsia="Amiri" w:cs="Amiri" w:ascii="Amiri" w:hAnsi="Amiri"/>
          <w:color w:val="111111"/>
          <w:sz w:val="28"/>
          <w:szCs w:val="28"/>
          <w:rtl w:val="true"/>
          <w:lang w:bidi="ar-SA"/>
        </w:rPr>
        <w:t xml:space="preserve">. </w:t>
      </w:r>
      <w:bookmarkStart w:id="426" w:name="pg12265_161237"/>
    </w:p>
    <w:p>
      <w:pPr>
        <w:pStyle w:val="Heading3"/>
        <w:numPr>
          <w:ilvl w:val="2"/>
          <w:numId w:val="1"/>
        </w:numPr>
        <w:rPr/>
      </w:pPr>
      <w:bookmarkStart w:id="427" w:name="__RefHeading___Toc6956717_417432637"/>
      <w:bookmarkStart w:id="428" w:name="_Toc168"/>
      <w:bookmarkEnd w:id="426"/>
      <w:bookmarkEnd w:id="427"/>
      <w:r>
        <w:rPr>
          <w:rtl w:val="true"/>
        </w:rPr>
        <w:t>فصل في المهر</w:t>
      </w:r>
      <w:bookmarkEnd w:id="428"/>
    </w:p>
    <w:p>
      <w:pPr>
        <w:pStyle w:val="Heading4"/>
        <w:numPr>
          <w:ilvl w:val="3"/>
          <w:numId w:val="1"/>
        </w:numPr>
        <w:rPr/>
      </w:pPr>
      <w:bookmarkStart w:id="429" w:name="__RefHeading___Toc6956719_417432637"/>
      <w:bookmarkStart w:id="430" w:name="_Toc169"/>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 xml:space="preserve">فصل في المهر و يقال له الصداق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6956721_417432637"/>
      <w:bookmarkStart w:id="432" w:name="_Toc170"/>
      <w:bookmarkEnd w:id="431"/>
      <w:r>
        <w:rPr>
          <w:rtl w:val="true"/>
        </w:rPr>
        <w:t xml:space="preserve">مسألة </w:t>
      </w:r>
      <w:r>
        <w:rPr/>
        <w:t>1</w:t>
      </w:r>
      <w:r>
        <w:rPr>
          <w:rtl w:val="true"/>
        </w:rPr>
        <w:t xml:space="preserve">: </w:t>
      </w:r>
      <w:r>
        <w:rPr>
          <w:rtl w:val="true"/>
        </w:rPr>
        <w:t>كل ما يملكه المسلم يصح جعله مهرا</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يملكه المسلم يصح جعله مهرا عينا كان أو دينا أو منفعة لعين مملوكة من دار أو عقار أو 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جعله منفعة الحر كتعليم صنعة و نحوه من كل عمل محلل، بل الظاهر صحة جعله حقا ماليا قابلا للنقل و الانتقال كحق التحجير، و لا يتقدر بقدر بل ما تراضى عليه الزوجان كثيرا كان أو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يثبت على الزوج للزوجة بعقد النكاح فهو بمنزلة عوض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الآية المباركة قال تعالى وَ آتُوا النِّسٰاءَ صَدُقٰاتِهِنَّ نِحْلَةً </w:t>
      </w:r>
      <w:r>
        <w:rPr>
          <w:rStyle w:val="FootnoteAnchor"/>
          <w:rtl w:val="true"/>
        </w:rPr>
        <w:footnoteReference w:id="375"/>
      </w:r>
      <w:r>
        <w:rPr>
          <w:rFonts w:ascii="Amiri" w:hAnsi="Amiri" w:eastAsia="Amiri" w:cs="Amiri"/>
          <w:color w:val="111111"/>
          <w:sz w:val="28"/>
          <w:sz w:val="28"/>
          <w:szCs w:val="28"/>
          <w:rtl w:val="true"/>
          <w:lang w:bidi="ar-SA"/>
        </w:rPr>
        <w:t>، و يسمى بالحباء، و الفريضة، و النحلة، و العليقة، و العقر و الطول، و الصدقة، و لعل ذلك للخروج عن المعاوضة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لفظ الأجر بالنسبة إلى عوض النكاح المنقطع كما مر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يأتي التعرض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بما تراضيا عليه في تحديد الصداق مضافا إلى الأصل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إجماعا و نصوصا منها قول أبي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الصداق كل شي‌ء تراضى عليه الناس قلّ أو كثر في متعة أو تزويج </w:t>
      </w:r>
    </w:p>
    <w:p>
      <w:pPr>
        <w:pStyle w:val="BookText"/>
        <w:rPr/>
      </w:pPr>
      <w:r>
        <w:rPr>
          <w:rFonts w:ascii="Amiri" w:hAnsi="Amiri" w:eastAsia="Amiri" w:cs="Amiri"/>
          <w:color w:val="111111"/>
          <w:sz w:val="28"/>
          <w:sz w:val="28"/>
          <w:szCs w:val="28"/>
          <w:rtl w:val="true"/>
          <w:lang w:bidi="ar-SA"/>
        </w:rPr>
        <w:t xml:space="preserve">ما لم يخرج بسبب القلة عن المالية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كحبة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في جانب الكثرة أن لا يزيد على مهر السنة و هو خمسمأة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متعة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و عنه عليه السّلام أيضا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قلّ أو كثر</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و روى الفريقان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لهذه؟ فقام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زوجنيها،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تعطيها؟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فأعادت، فأعاد رسول اللّه صلّى اللّه عليه و آله الكلام فلم يقم أحد غير الرجل، ثمَّ أعادت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على ما تحسن من القرآن فعلمها إياه</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و هو مثال لتعليم كل شي‌ء مباح وضعي فضلا عن الراجح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يصدق عدم المهر حينئذ شرعا فلا موضوع للمهر حتى يجري عليه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صحيح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رسول اللّه صلّى اللّه عليه و آله نساءه اثنتي عشرة أوقية و نشا، و الأوقية أربعون درهما، و النش نصف الأوقية و هو عشرون درهما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و عنه عليه السّلام أيضا في صحيح حماد بن عيسى 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زوج رسول اللّه صلّى اللّه عليه و آله شيئا من بناته، و لا تزوج شيئا من نسائه على أكثر من اثنتي عشرة أوقية و نش، و الأوقية أربعون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النش عشرون درهما</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 و في معتبرة حسين بن خالد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اللّه إلى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سنّ مهور المؤمنات خمسمأة درهم</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و في معتبرة عمر بن يزيد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مهر المؤمنات </w:t>
      </w:r>
      <w:bookmarkStart w:id="433" w:name="pg12265_161239"/>
    </w:p>
    <w:p>
      <w:pPr>
        <w:pStyle w:val="Heading4"/>
        <w:numPr>
          <w:ilvl w:val="3"/>
          <w:numId w:val="1"/>
        </w:numPr>
        <w:rPr/>
      </w:pPr>
      <w:bookmarkStart w:id="434" w:name="__RefHeading___Toc6956723_417432637"/>
      <w:bookmarkStart w:id="435" w:name="_Toc171"/>
      <w:bookmarkEnd w:id="433"/>
      <w:bookmarkEnd w:id="434"/>
      <w:r>
        <w:rPr>
          <w:rtl w:val="true"/>
        </w:rPr>
        <w:t xml:space="preserve">مسألة </w:t>
      </w:r>
      <w:r>
        <w:rPr/>
        <w:t>2</w:t>
      </w:r>
      <w:r>
        <w:rPr>
          <w:rtl w:val="true"/>
        </w:rPr>
        <w:t xml:space="preserve">: </w:t>
      </w:r>
      <w:r>
        <w:rPr>
          <w:rtl w:val="true"/>
        </w:rPr>
        <w:t>لو جعل المهر ما لا يملكه المسلم كالخمر و الخنزير بطل المهر</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جعل المهر ما لا يملكه المسلم كالخمر و الخنزير بطل المهر، و إن 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تملك شيئا بالعقد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تستحق مهر المثل 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6956725_417432637"/>
      <w:bookmarkStart w:id="437" w:name="_Toc172"/>
      <w:bookmarkEnd w:id="436"/>
      <w:r>
        <w:rPr>
          <w:rtl w:val="true"/>
        </w:rPr>
        <w:t xml:space="preserve">مسألة </w:t>
      </w:r>
      <w:r>
        <w:rPr/>
        <w:t>3</w:t>
      </w:r>
      <w:r>
        <w:rPr>
          <w:rtl w:val="true"/>
        </w:rPr>
        <w:t xml:space="preserve">: </w:t>
      </w:r>
      <w:r>
        <w:rPr>
          <w:rtl w:val="true"/>
        </w:rPr>
        <w:t>لا بد من تعيين المهر بما يخرج عن الإبهام</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تعيين المهر بما يخرج عن الإبهام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أمهرها أحد هذين أو خياطة أحد ثوبين مثلا بطل المهر دون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لها مع الدخول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التعيين الذي يعتبر في البيع و نحوه من</w:t>
      </w:r>
    </w:p>
    <w:p>
      <w:pPr>
        <w:pStyle w:val="BookText"/>
        <w:rPr/>
      </w:pPr>
      <w:r>
        <w:rPr>
          <w:rFonts w:ascii="Amiri" w:hAnsi="Amiri" w:eastAsia="Amiri" w:cs="Amiri"/>
          <w:color w:val="111111"/>
          <w:sz w:val="28"/>
          <w:sz w:val="28"/>
          <w:szCs w:val="28"/>
          <w:rtl w:val="true"/>
          <w:lang w:bidi="ar-SA"/>
        </w:rPr>
        <w:t>خمسمأة و هو مهر السنة و قد يكون أقل من خمس مائة و لا يكون أكثر من ذلك</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غيرها من الأخبار و يصير ذلك ثلاثين مثقال ذهب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المهر فلفرض عدم صحة النقل و الانتقال فيه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العقد، فلعدم كون النكاح من المعاوضة الحقيقة حتى يبطل بفساد أحد العوضين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فساد المهر و بطلانه شرعا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تحقق مهر المثل إذا انتفى مهر المسمى و تحقق الدخول كما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عدم إقدام العقلاء على المبهم كذلك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اختلفا في المالية للتردد، و عدم الترجيح بلا مرجح، و أما إن اتحدا من كل جهة، فيمكن أن يقال بالصحة مع كون التخيير للمرأة و إن كان الأحوط خلافه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سيأتي من أنه يتحقق مهر المثل لو انتفى مهر المسمى و تحقق الدخول، و لو كان أحدهما مطابقا لمهر المثل تختار المرأة أحدهما لانطباق المسمى و مهر المثل عليه</w:t>
      </w:r>
      <w:r>
        <w:rPr>
          <w:rFonts w:eastAsia="Amiri" w:cs="Amiri" w:ascii="Amiri" w:hAnsi="Amiri"/>
          <w:color w:val="111111"/>
          <w:sz w:val="28"/>
          <w:szCs w:val="28"/>
          <w:rtl w:val="true"/>
          <w:lang w:bidi="ar-SA"/>
        </w:rPr>
        <w:t xml:space="preserve">. </w:t>
      </w:r>
      <w:bookmarkStart w:id="438" w:name="pg12265_161240"/>
    </w:p>
    <w:p>
      <w:pPr>
        <w:pStyle w:val="BookText"/>
        <w:rPr/>
      </w:pPr>
      <w:bookmarkEnd w:id="438"/>
      <w:r>
        <w:rPr>
          <w:rFonts w:ascii="Amiri" w:hAnsi="Amiri" w:eastAsia="Amiri" w:cs="Amiri"/>
          <w:color w:val="111111"/>
          <w:sz w:val="28"/>
          <w:sz w:val="28"/>
          <w:szCs w:val="28"/>
          <w:rtl w:val="true"/>
          <w:lang w:bidi="ar-SA"/>
        </w:rPr>
        <w:t xml:space="preserve">المعاوضات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فيكفي مشاهدة عين حاضرة و إن جهل كيلها أو وزنها أو عدها أو ذرعها، كصبرة من الطعام و قطعة من الذهب و طاقة مشاهدة من الثوب و صبرة من الجوز و أمثال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6956727_417432637"/>
      <w:bookmarkStart w:id="440" w:name="_Toc173"/>
      <w:bookmarkEnd w:id="439"/>
      <w:r>
        <w:rPr>
          <w:rtl w:val="true"/>
        </w:rPr>
        <w:t xml:space="preserve">مسألة </w:t>
      </w:r>
      <w:r>
        <w:rPr/>
        <w:t>4</w:t>
      </w:r>
      <w:r>
        <w:rPr>
          <w:rtl w:val="true"/>
        </w:rPr>
        <w:t xml:space="preserve">: </w:t>
      </w:r>
      <w:r>
        <w:rPr>
          <w:rtl w:val="true"/>
        </w:rPr>
        <w:t>ذكر المهر ليس شرطا في صحة العقد الدائم</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المهر ليس شرطا في صحة العقد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عقد عليها و لم يذكر مهرا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 الزوجة للزوج مثلا زوجتك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ظهور الاتفاق، و الأصل، و السيرة و إطلاق قول الصادق عليه السّلام في صحيح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تراضى عليه الناس</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عن الصادق عليه السّلام في صحيح محمد بن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يجزي في المهر؟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تمثال من سكر</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فلم يعين عليه السّلام قدره و صفته و سائر جهاته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النصوص المستفيضة منها ما عن الصادق عليه السّلام في معتبرة عبد الرحمن بن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و لم يفرض لها صداقها ثمَّ دخل بها،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في رجل يتزوج امرأة و لم يفرض لها صداقا،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من الصداق، فإن كان دخل بها فلها مهر نسائها</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 و قريب منه صحيح الحلبي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 أبي جعفر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نكاح إلا بمهر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فالمراد عدم خلوه منه و لو بعنوان مهر المثل في مقابل الهبة المختصة </w:t>
      </w:r>
      <w:bookmarkStart w:id="441" w:name="pg12265_161241"/>
    </w:p>
    <w:p>
      <w:pPr>
        <w:pStyle w:val="BookText"/>
        <w:rPr/>
      </w:pPr>
      <w:bookmarkEnd w:id="441"/>
      <w:r>
        <w:rPr>
          <w:rFonts w:ascii="Amiri" w:hAnsi="Amiri" w:eastAsia="Amiri" w:cs="Amiri"/>
          <w:color w:val="111111"/>
          <w:sz w:val="28"/>
          <w:sz w:val="28"/>
          <w:szCs w:val="28"/>
          <w:rtl w:val="true"/>
          <w:lang w:bidi="ar-SA"/>
        </w:rPr>
        <w:t>نفسي أو قال وكيلها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موكلتي فلانة،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صرحت بعدم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نفسي بلا مهر،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لإيقاع العقد بلا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للمرأة التي لم يذكر في عقدها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مفوّضة البضع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6956729_417432637"/>
      <w:bookmarkStart w:id="443" w:name="_Toc174"/>
      <w:bookmarkEnd w:id="442"/>
      <w:r>
        <w:rPr>
          <w:rtl w:val="true"/>
        </w:rPr>
        <w:t xml:space="preserve">مسألة </w:t>
      </w:r>
      <w:r>
        <w:rPr/>
        <w:t>5</w:t>
      </w:r>
      <w:r>
        <w:rPr>
          <w:rtl w:val="true"/>
        </w:rPr>
        <w:t xml:space="preserve">: </w:t>
      </w:r>
      <w:r>
        <w:rPr>
          <w:rtl w:val="true"/>
        </w:rPr>
        <w:t>إذا وقع العقد بلا مهر لم تستحق المرأة قبل الدخول شيئا</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بلا مهر لم تستحق المرأة قبل الدخول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طلقها حينئذ فتستحق عليه أن يعطيها شيئا بحسب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الغنى و الفقر و اليسار و الإعسار من دينار أو درهم أو ثوب</w:t>
      </w:r>
    </w:p>
    <w:p>
      <w:pPr>
        <w:pStyle w:val="BookText"/>
        <w:rPr/>
      </w:pPr>
      <w:r>
        <w:rPr>
          <w:rFonts w:ascii="Amiri" w:hAnsi="Amiri" w:eastAsia="Amiri" w:cs="Amiri"/>
          <w:color w:val="111111"/>
          <w:sz w:val="28"/>
          <w:sz w:val="28"/>
          <w:szCs w:val="28"/>
          <w:rtl w:val="true"/>
          <w:lang w:bidi="ar-SA"/>
        </w:rPr>
        <w:t>بالنبي صلّى اللّه عليه و آله لا أنه لا بد و أن يذكر ذلك المهر في النكاح و يكون من شروط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تقوم النكاح الدائم بالعوض بخلاف المنقطع كما مر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جميع الأدلة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المهر كما يأتي بعد ذلك أم في بضع أو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الإيكال إلى الغير و التفويض إليه، قال تعالى حكاية عن موسى بن عمران وَ أُفَوِّضُ أَمْرِي إِلَى اللّٰهِ إِنَّ اللّٰهَ بَصِيرٌ بِالْعِبٰادِ </w:t>
      </w:r>
      <w:r>
        <w:rPr>
          <w:rStyle w:val="FootnoteAnchor"/>
          <w:rtl w:val="true"/>
        </w:rPr>
        <w:footnoteReference w:id="391"/>
      </w:r>
      <w:r>
        <w:rPr>
          <w:rFonts w:ascii="Amiri" w:hAnsi="Amiri" w:eastAsia="Amiri" w:cs="Amiri"/>
          <w:color w:val="111111"/>
          <w:sz w:val="28"/>
          <w:sz w:val="28"/>
          <w:szCs w:val="28"/>
          <w:rtl w:val="true"/>
          <w:lang w:bidi="ar-SA"/>
        </w:rPr>
        <w:t>، و قد يطلق الفوض على مطلق الترك و الإهمال كما في قول الشاعر الجاهلي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الناس فوضى لا سراة لهم و لا سراة إذا جهالهم سادوا</w:t>
      </w:r>
    </w:p>
    <w:p>
      <w:pPr>
        <w:pStyle w:val="BookText"/>
        <w:rPr/>
      </w:pPr>
      <w:r>
        <w:rPr>
          <w:rFonts w:ascii="Amiri" w:hAnsi="Amiri" w:eastAsia="Amiri" w:cs="Amiri"/>
          <w:color w:val="111111"/>
          <w:sz w:val="28"/>
          <w:sz w:val="28"/>
          <w:szCs w:val="28"/>
          <w:rtl w:val="true"/>
          <w:lang w:bidi="ar-SA"/>
        </w:rPr>
        <w:t>و السراة جمع سري بمعنى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للاستحقاق بعد عدم ذكر المهر في العقد و تحقق تفويض البضع و عدم حصول سبب للاستحقاق بوجه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دابة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انفسخ العقد قبل الدخول بأمر غير الطلاق لم تستحق شيئا لا مهرا و لا متعة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مات أحدهما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دخل بها استحقت عليه بسبب الدخول مهر</w:t>
      </w:r>
    </w:p>
    <w:p>
      <w:pPr>
        <w:pStyle w:val="BookText"/>
        <w:rPr/>
      </w:pPr>
      <w:r>
        <w:rPr>
          <w:rFonts w:ascii="Amiri" w:hAnsi="Amiri" w:eastAsia="Amiri" w:cs="Amiri"/>
          <w:color w:val="111111"/>
          <w:sz w:val="28"/>
          <w:sz w:val="28"/>
          <w:szCs w:val="28"/>
          <w:rtl w:val="true"/>
          <w:lang w:bidi="ar-SA"/>
        </w:rPr>
        <w:t xml:space="preserve">لٰا جُنٰاحَ عَلَيْكُمْ إِنْ طَلَّقْتُمُ النِّسٰاءَ مٰا لَمْ تَمَسُّوهُنَّ أَوْ تَفْرِضُوا لَهُنَّ فَرِيضَةً وَ مَتِّعُوهُنَّ عَلَى الْمُوسِعِ قَدَرُهُ وَ عَلَى الْمُقْتِرِ قَدَرُهُ مَتٰاعاً بِالْمَعْرُوفِ حَقًّا عَلَى الْمُحْسِنِينَ </w:t>
      </w:r>
      <w:r>
        <w:rPr>
          <w:rStyle w:val="FootnoteAnchor"/>
          <w:rtl w:val="true"/>
        </w:rPr>
        <w:footnoteReference w:id="392"/>
      </w:r>
      <w:r>
        <w:rPr>
          <w:rFonts w:ascii="Amiri" w:hAnsi="Amiri" w:eastAsia="Amiri" w:cs="Amiri"/>
          <w:color w:val="111111"/>
          <w:sz w:val="28"/>
          <w:sz w:val="28"/>
          <w:szCs w:val="28"/>
          <w:rtl w:val="true"/>
          <w:lang w:bidi="ar-SA"/>
        </w:rPr>
        <w:t>، مضافا إلى الإجماع و النصوص منها ما عن الصادق عليه السّلام في معتبرة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فلها نصف مهرها و إن لم يكن سمى لها مهرا فمتاع بالمعروف على الموسع قدره و على المقتر قدره، و ليس لها عدة تزوّج إن شاءت من ساعتها</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المهر إن كان فرض لها شيئا، و إن لم يكن فرض لها شيئا فليمتعها على نحو ما يمتع به مثلها في النساء</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 عن أبي عبد اللّه عليه السّلام أيضا في خبر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يطلق امرأته أ يمتعها؟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أما يحب أن يكون من المحسنين، أما يحب أن يكون من المتقين</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المحمول على الطلاق قبل الدخول و لم يسم لها مهرا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المتعة عليه في الكتاب لما مر و السنة كما تقدمت و مورد إجماع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المهر و لو نصفه فلفرض عدم ذكره في العقد فلا شي‌ء حتى ينصف، و أما عدم المتعة فلاختصاصها بالطلاق كتابا كما تقدم و سنة على ما مر مضافا إلى الأصل و الإجماع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المتوفى عنها زوجها إذا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فرض لها مهرا فلها مهرها </w:t>
      </w:r>
    </w:p>
    <w:p>
      <w:pPr>
        <w:pStyle w:val="BookText"/>
        <w:rPr/>
      </w:pPr>
      <w:r>
        <w:rPr>
          <w:rFonts w:ascii="IRNazanin" w:hAnsi="IRNazanin" w:eastAsia="IRNazanin"/>
          <w:color w:val="111111"/>
          <w:sz w:val="28"/>
          <w:sz w:val="28"/>
          <w:szCs w:val="28"/>
          <w:rtl w:val="true"/>
          <w:lang w:bidi="fa-IR"/>
        </w:rPr>
        <w:t xml:space="preserve">أمثالها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فرض لها، و لها الميراث، و عدتها أربعة أشهر و عشرا كعدة التي دخل بها، و إن لم يكن فرض لها مهرا فلا مهر لها و عليها العدة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و المتعة منفية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مستفيضة منها قول الصادق عليه السّلام في معتبرة منصور بن حازم في من لم يفرض لها صداقا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دخل بها فلها مهر نسائها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في موثق عبد اللّه الرحمن بن أبي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تزوج امرأة و لم يفرض لها صداقها ثمَّ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 و في صحيح الحلبي </w:t>
      </w:r>
      <w:r>
        <w:rPr>
          <w:rStyle w:val="FootnoteAnchor"/>
          <w:rtl w:val="true"/>
        </w:rPr>
        <w:footnoteReference w:id="39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يتزوج امرأة فدخل بها و لم يفرض لها مهرا ثمَّ طلقها؟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مهر مثل مهور نسائها و يمتعها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يمتعها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مهر المثل، فيجعل العطف حينئذ تفسيريا لخلو سائر الروايات عن هذا الذيل كما يمكن حمله على الاستحباب مضافا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جمع منهم المحقق في الشرائع تقييد ذلك بما إذا لم يتجاوز مهر السنة و نسب ذلك إلى المشهور بل ادعي الإجماع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في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فوهم أن يسمي لها صداقا حتى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السنة خمسمأة درهم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عن أبي الحسن موسى عليه السّلام في معتبرة أسامة بن حفص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يتزوج امرأة و لم يسم لها مهرا و كان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على كتاب اللّه و سنة نبيه فمات عنها أو أراد أن يدخل بها فما لها من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w:t>
      </w:r>
      <w:bookmarkStart w:id="444" w:name="pg12265_161244"/>
    </w:p>
    <w:p>
      <w:pPr>
        <w:pStyle w:val="BookText"/>
        <w:rPr/>
      </w:pPr>
      <w:bookmarkEnd w:id="444"/>
      <w:r>
        <w:rPr>
          <w:rFonts w:ascii="Amiri" w:hAnsi="Amiri" w:eastAsia="Amiri" w:cs="Amiri"/>
          <w:color w:val="111111"/>
          <w:sz w:val="28"/>
          <w:sz w:val="28"/>
          <w:szCs w:val="28"/>
          <w:rtl w:val="true"/>
          <w:lang w:bidi="ar-SA"/>
        </w:rPr>
        <w:t xml:space="preserve">ان لم يتراضيا على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6956731_417432637"/>
      <w:bookmarkStart w:id="446" w:name="_Toc175"/>
      <w:bookmarkEnd w:id="445"/>
      <w:r>
        <w:rPr>
          <w:rtl w:val="true"/>
        </w:rPr>
        <w:t xml:space="preserve">مسألة </w:t>
      </w:r>
      <w:r>
        <w:rPr/>
        <w:t>6</w:t>
      </w:r>
      <w:r>
        <w:rPr>
          <w:rtl w:val="true"/>
        </w:rPr>
        <w:t xml:space="preserve">: </w:t>
      </w:r>
      <w:r>
        <w:rPr>
          <w:rtl w:val="true"/>
        </w:rPr>
        <w:t>المعتبر في مهر المثل هنا و في كل مورد نحكم به ملاحظة حال المرأة و صفاتها</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مهر المثل هنا و في كل مورد نحكم به ملاحظة حال المرأة و صفاتها من السن، و البكارة و النجابة، و العفة، و العقل، و الأدب، و الشرف، و الجمال، و الكمال، و أضدادها بل يلاحظ كل ما له دخل في العرف و العادة في ارتفاع المهر أو نقصانه فتلاحظ أقاربها و عشيرتها و بلدها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مهور نسائها،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السنة، و كل ما قلت له شيئا قال مهر السنة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مفضل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مهر المرأة الذي لا يجوزوه،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المحمدية خمسمأة درهم فمن زاد على ذلك رد إلى السنة و لا شي‌ء عليه أكثر من الخمسمائة درهم</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ان النسبة إلى المشهور أو الإجماع إثباتها على مدعيها في مقابل المستفيضة الدالة على ثبوت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خبر المفضل قاصر سندا و لم يعمل بإطلاقه الفقهاء، لأنه في مطلق المهر لا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الصناعة حمل تلك الأخبار على الندب كما هو الجمع الشائع في الفقه من أوله إلى آخره فما بالهم رحمهم اللّه في نصوص المقام أخذوا بالقيد و في سائر موارد الفقه حملوا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تصل النوبة إلى 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مهر السنة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التراضي قبل الدخول أو بعده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كله ما يتفاوت به الأغراض و الرغبات من الصفات </w:t>
      </w:r>
      <w:bookmarkStart w:id="447" w:name="pg12265_161245"/>
    </w:p>
    <w:p>
      <w:pPr>
        <w:pStyle w:val="Heading4"/>
        <w:numPr>
          <w:ilvl w:val="3"/>
          <w:numId w:val="1"/>
        </w:numPr>
        <w:rPr/>
      </w:pPr>
      <w:bookmarkStart w:id="448" w:name="__RefHeading___Toc6956733_417432637"/>
      <w:bookmarkStart w:id="449" w:name="_Toc176"/>
      <w:bookmarkEnd w:id="447"/>
      <w:bookmarkEnd w:id="448"/>
      <w:r>
        <w:rPr>
          <w:rtl w:val="true"/>
        </w:rPr>
        <w:t xml:space="preserve">مسألة </w:t>
      </w:r>
      <w:r>
        <w:rPr/>
        <w:t>7</w:t>
      </w:r>
      <w:r>
        <w:rPr>
          <w:rtl w:val="true"/>
        </w:rPr>
        <w:t xml:space="preserve">: </w:t>
      </w:r>
      <w:r>
        <w:rPr>
          <w:rtl w:val="true"/>
        </w:rPr>
        <w:t>لو تردد مهر المثل بين الأقل و الأكثر يجب الأقل دون الأكثر</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مهر المثل بين الأقل و الأكثر يجب الأقل دون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الخصوصيات سواء كانت في نفسها أو من يتعلق بها أو ما يتعلق بها حتى الاختلاف بحسب الأزمنة و الأمكنة، ثمَّ ان النصوص مشتملة على تعبيرات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فيما مر من معتبرة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مهر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مهر مثل مهور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صداق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موثق عبد الرحمن ابن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الجميع هو ما ذكره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المتعارفة كما هو الغالب بحيث ينطبق عليها عنوان مثل نسائها، و ما هي النادرة في الكمال و الجمال بحيث تنحصر بنفسها في نسائها، و ما هي المتفردة بنفسها في قباحة المنظر و نحوها بحيث لا تدخل في عنوان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شمول الأدلة للأولى، و في شمولها للأخيرين إشكال لعدم تحقق المثلية، و من الجمود على الإطلاق فتشمل حتى النادرة، فلا بد فيهما من التراضي كالإشكال فيما تعارف في هذه الأزمان من التوافق بين الزوجين في مجرد بعض الصفات الداخلية أو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يتفق قدر مهر المثل من حين العقد إلى حين الدخول و حكمه معلوم، و قد يختلف و حينئذ فهل المدار على مهر المثل حين الدخول؟ الظاهر هو الثاني لأنه وقت الثبوت و التحقق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الملجأ إليه في الدوران بين الأقل و الأكثر كما تقرر في محله، و يشهد لذلك معتبرة أبي عبيدة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تزوج امرأة فلم </w:t>
      </w:r>
      <w:bookmarkStart w:id="450" w:name="pg12265_161246"/>
    </w:p>
    <w:p>
      <w:pPr>
        <w:pStyle w:val="BookText"/>
        <w:rPr/>
      </w:pPr>
      <w:bookmarkEnd w:id="450"/>
      <w:r>
        <w:rPr>
          <w:rFonts w:ascii="IRNazanin" w:hAnsi="IRNazanin" w:eastAsia="IRNazanin"/>
          <w:color w:val="111111"/>
          <w:sz w:val="28"/>
          <w:sz w:val="28"/>
          <w:szCs w:val="28"/>
          <w:rtl w:val="true"/>
          <w:lang w:bidi="fa-IR"/>
        </w:rPr>
        <w:t xml:space="preserve">و الأحوط التصالح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451" w:name="__RefHeading___Toc6956735_417432637"/>
      <w:bookmarkStart w:id="452" w:name="_Toc177"/>
      <w:bookmarkEnd w:id="451"/>
      <w:r>
        <w:rPr>
          <w:rtl w:val="true"/>
        </w:rPr>
        <w:t xml:space="preserve">مسألة </w:t>
      </w:r>
      <w:r>
        <w:rPr/>
        <w:t>8</w:t>
      </w:r>
      <w:r>
        <w:rPr>
          <w:rtl w:val="true"/>
        </w:rPr>
        <w:t xml:space="preserve">: </w:t>
      </w:r>
      <w:r>
        <w:rPr>
          <w:rtl w:val="true"/>
        </w:rPr>
        <w:t>المرجع في تعيين مهر المثل الثقات</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تعيين مهر المثل الثقات الذين يطلعون على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جعل الحاكم الشرعي للمهر حدا معينا فالظاهر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يكون كذلك لو عينته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956737_417432637"/>
      <w:bookmarkStart w:id="454" w:name="_Toc178"/>
      <w:bookmarkEnd w:id="453"/>
      <w:r>
        <w:rPr>
          <w:rtl w:val="true"/>
        </w:rPr>
        <w:t xml:space="preserve">مسألة </w:t>
      </w:r>
      <w:r>
        <w:rPr/>
        <w:t>9</w:t>
      </w:r>
      <w:r>
        <w:rPr>
          <w:rtl w:val="true"/>
        </w:rPr>
        <w:t xml:space="preserve">: </w:t>
      </w:r>
      <w:r>
        <w:rPr>
          <w:rtl w:val="true"/>
        </w:rPr>
        <w:t>يجب أداء مهر المثل إليها</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أداء مهر المثل إليها و إن كان مجحفا بالنسبة إلى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6956739_417432637"/>
      <w:bookmarkStart w:id="456" w:name="_Toc179"/>
      <w:bookmarkEnd w:id="455"/>
      <w:r>
        <w:rPr>
          <w:rtl w:val="true"/>
        </w:rPr>
        <w:t xml:space="preserve">مسألة </w:t>
      </w:r>
      <w:r>
        <w:rPr/>
        <w:t>10</w:t>
      </w:r>
      <w:r>
        <w:rPr>
          <w:rtl w:val="true"/>
        </w:rPr>
        <w:t xml:space="preserve">: </w:t>
      </w:r>
      <w:r>
        <w:rPr>
          <w:rtl w:val="true"/>
        </w:rPr>
        <w:t>لو تردد مهر المثل بين المتباينين فلا بد من اعتبار رضائهما في الاختيار</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مهر المثل بين المتباينين فلا بد من اعتبار رضائهما في الاختيار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بها فادعت أن صداقها مائة دينار و ذكر الزوج أن صداقها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لها بينة على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في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المرجع حينئذ فيؤخذ بقولهم ما لم يكن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حجية حكمه ما لم يقطع بالخلاف و هو مفروض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ذلك باختلاف الموارد فإذا شاع ذلك بين الناس و بنوا عليه يكون ذلك من القرينة المعتبرة على تعيين المهر فلا تصل النوبة إلى مهر المثل و إلا فالمرجع حينئذ التصالح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 الشاملة لهذه الصورة أيضا إلا أن يدعى الانصراف عن مثل ذلك و هو مشكل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المهر موقوف على رضاهما كما مر في الروايات مثل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457" w:name="pg12265_161247"/>
    </w:p>
    <w:p>
      <w:pPr>
        <w:pStyle w:val="Heading4"/>
        <w:numPr>
          <w:ilvl w:val="3"/>
          <w:numId w:val="1"/>
        </w:numPr>
        <w:rPr/>
      </w:pPr>
      <w:bookmarkStart w:id="458" w:name="__RefHeading___Toc6956741_417432637"/>
      <w:bookmarkStart w:id="459" w:name="_Toc180"/>
      <w:bookmarkEnd w:id="457"/>
      <w:bookmarkEnd w:id="458"/>
      <w:r>
        <w:rPr>
          <w:rtl w:val="true"/>
        </w:rPr>
        <w:t xml:space="preserve">مسألة </w:t>
      </w:r>
      <w:r>
        <w:rPr/>
        <w:t>11</w:t>
      </w:r>
      <w:r>
        <w:rPr>
          <w:rtl w:val="true"/>
        </w:rPr>
        <w:t xml:space="preserve">: </w:t>
      </w:r>
      <w:r>
        <w:rPr>
          <w:rtl w:val="true"/>
        </w:rPr>
        <w:t>لو كان مهر المثل من الأعيان الخارجية و لم توجد خارجا تتبدل حينئذ إلى القيمة</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مهر المثل من الأعيان الخارجية و لم توجد خارجا تتبدل حينئذ إلى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6956743_417432637"/>
      <w:bookmarkStart w:id="461" w:name="_Toc181"/>
      <w:bookmarkEnd w:id="460"/>
      <w:r>
        <w:rPr>
          <w:rtl w:val="true"/>
        </w:rPr>
        <w:t xml:space="preserve">مسألة </w:t>
      </w:r>
      <w:r>
        <w:rPr/>
        <w:t>12</w:t>
      </w:r>
      <w:r>
        <w:rPr>
          <w:rtl w:val="true"/>
        </w:rPr>
        <w:t xml:space="preserve">: </w:t>
      </w:r>
      <w:r>
        <w:rPr>
          <w:rtl w:val="true"/>
        </w:rPr>
        <w:t>لو أمهر ما لا يملكه أحد كالحر أو ما لا يملكه المسلم كالخمر و الخنزير صح العقد</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أمهر ما لا يملكه أحد كالحر أو ما لا يملكه المسلم كالخمر و الخنزير صح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بطل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استحقت عليه مهر المثل 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الحال فيما إذا جعل المهر شيئا باعتقاد كونه خلا فبان خمرا أو شخصا باعتقاد كونه عبدا فبان حرا، بل و كذا الحال فيما إذا جعل المهر مال الغير و لم يأذن أو شيئا باعتقاد كونه ماله فبان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6956745_417432637"/>
      <w:bookmarkStart w:id="463" w:name="_Toc182"/>
      <w:bookmarkEnd w:id="462"/>
      <w:r>
        <w:rPr>
          <w:rtl w:val="true"/>
        </w:rPr>
        <w:t xml:space="preserve">مسألة </w:t>
      </w:r>
      <w:r>
        <w:rPr/>
        <w:t>13</w:t>
      </w:r>
      <w:r>
        <w:rPr>
          <w:rtl w:val="true"/>
        </w:rPr>
        <w:t xml:space="preserve">: </w:t>
      </w:r>
      <w:r>
        <w:rPr>
          <w:rtl w:val="true"/>
        </w:rPr>
        <w:t>لو شرّك أباها في المهر</w:t>
      </w:r>
      <w:r>
        <w:rPr>
          <w:rtl w:val="true"/>
        </w:rPr>
        <w:t xml:space="preserve">- </w:t>
      </w:r>
      <w:r>
        <w:rPr>
          <w:rtl w:val="true"/>
        </w:rPr>
        <w:t>بأن سمي لها مهرا و لأبيها شيئا معينا</w:t>
      </w:r>
      <w:r>
        <w:rPr>
          <w:rtl w:val="true"/>
        </w:rPr>
        <w:t xml:space="preserve">- </w:t>
      </w:r>
      <w:r>
        <w:rPr>
          <w:rtl w:val="true"/>
        </w:rPr>
        <w:t>تعين ما سمى لها مهرا لها</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شرّك أباها في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سمي لها مهرا و لأبيها شيئا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ما سمى لها مهرا لها و سقط ما سمى لأبيها فلا يستحق الأب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6956747_417432637"/>
      <w:bookmarkStart w:id="465" w:name="_Toc183"/>
      <w:bookmarkEnd w:id="464"/>
      <w:r>
        <w:rPr>
          <w:rtl w:val="true"/>
        </w:rPr>
        <w:t xml:space="preserve">مسألة </w:t>
      </w:r>
      <w:r>
        <w:rPr/>
        <w:t>14</w:t>
      </w:r>
      <w:r>
        <w:rPr>
          <w:rtl w:val="true"/>
        </w:rPr>
        <w:t xml:space="preserve">: </w:t>
      </w:r>
      <w:r>
        <w:rPr>
          <w:rtl w:val="true"/>
        </w:rPr>
        <w:t>ما تعارف في بعض البلاد من أنه يأخذ بعض أقارب البنت كأبيها أو أمها أو أختها من الزوج شيئا</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تعارف في بعض البلاد من أنه يأخذ بعض أقارب البنت كأبيها أو أمها أو أختها من الزوج شيئا و هو المسمى في لسان بعض 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كله على المالية و بعد فرض عدم وجدان العين فإنها موجودة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جامعا للشرائط كما هو المفروض و عدم كون ذكر المهر حين العقد مقوما له كما في المعاوضات، فالمقتضي للصحة موجود و المانع عنها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المالية له عند الناس أجمعين أو عند خصوص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الأخبار المتقدمة، و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اشتراط كون المهر متمولا شرط واقعي لا أن يكون شرطا اعتقاديا، و يصح أيضا فيما إذا ظهر مال الغير فأجاز صاحب المال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الإجماع، و النصوص منها ما عن أبي الحسن الرضا عليه السّلام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بعض آخر بشي‌ء آخر ليس بعنوان المهر و جزء منه بل هو شي‌ء آخر يؤخذ زائدا على المهر، و حكمه أنه إن كان إعطاؤه و أخذه بعنوان الجعالة على عمل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أعطى شيئا للأخ لأن يتوسط 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يهب الزوج شيئا مستقلا له من غير دخله في المهر أصلا و لا ريب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تهب البنت لوالدها شيئا من مهرها برضاها مع كونها بالغة عاقلة رشيدة غير محجور عليها و هذا كسابقه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الزوج له شيئا بطيب نفسه من غير المهر اجرة لسعيه في زواج بنته له و هذا أيضا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الأب المهر من الزوج و يتصرف فيه بتمامه أو بعضه لنفسه من دون رضاء البنت و لا إشكال في حرمته لما مر في كتاب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يبادل الأب بعض الأمتعة التي يسوقها الزوج إلى البنت بدون إذنها و هذا أيضا لا يجوز</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الجامع في الأخيرين أن مال الغير لا يجوز فيه التصرف بدون إذنه و رضاه بالأدلة الأربعة كما تقدم في كتاب الغصب و لا حاجة للإعادة هنا بعد التكرار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البين و يرضي أخته و يسعى في رفع بعض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جوازه و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استحقاق القريب العامل له و عدم سلطنة الزوج على استرجاعه بعد إعطائه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بعنوان الجعالة فإن كان إعطاء الزوج للقريب بطيب نفس منه و إن كان لأجل جلب خاطره و تحبيبه و إرضائه حيث ان رضاه في نفسه مقصود، أو من جهة أن رضى البنت منوط برضائه فبملاحظة هذه الجهات يطيب خاطر الزوج ببذل المال فالظاهر جواز أخذ القريب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يجوز للزوج استرجاعه ما دام موجودا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الرضا من الزوج و انما أعطاه من جهة استخلاص البنت حيث ان القريب مانع عن تمشية الأمر مع رضائها بالتزويج بما بذل لها من المهر فيحرم أخذه و أكله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التراضي و طيب النفس مع وجود المقتضي و فقد المانع كما هو المفروض، فتشمله الأدلة العامة الدالة على صحة النقل و الانتقال بذلك مثل قوله تعالى لٰا تَأْكُلُوا أَمْوٰالَكُمْ بَيْنَكُمْ بِالْبٰاطِلِ إِلّٰا أَنْ تَكُونَ تِجٰارَةً عَنْ تَرٰاضٍ </w:t>
      </w:r>
      <w:r>
        <w:rPr>
          <w:rStyle w:val="FootnoteAnchor"/>
          <w:rtl w:val="true"/>
        </w:rPr>
        <w:footnoteReference w:id="406"/>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التصرف في مال الغير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سائر العمومات كما مر في كتاب الغصب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لصيرورته ملكا له فلا يصح انتزاعه منه بدون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المالك أعطاه برضاه و طيب نفسه فيكون من سنخ الهدية و الهبة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الرجوع في الهبة و الهدية ما دامت العين موجودة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كالغصب حيث إنه أخذ من مالكه بغير طيب نفسه و رضاه </w:t>
      </w:r>
      <w:bookmarkStart w:id="466" w:name="pg12265_161250"/>
    </w:p>
    <w:p>
      <w:pPr>
        <w:pStyle w:val="BookText"/>
        <w:rPr/>
      </w:pPr>
      <w:bookmarkEnd w:id="466"/>
      <w:r>
        <w:rPr>
          <w:rFonts w:ascii="Amiri" w:hAnsi="Amiri" w:eastAsia="Amiri" w:cs="Amiri"/>
          <w:color w:val="111111"/>
          <w:sz w:val="28"/>
          <w:sz w:val="28"/>
          <w:szCs w:val="28"/>
          <w:rtl w:val="true"/>
          <w:lang w:bidi="ar-SA"/>
        </w:rPr>
        <w:t xml:space="preserve">و يجوز للزوج الرجوع فيه باقيا كان أو تالفا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6956749_417432637"/>
      <w:bookmarkStart w:id="468" w:name="_Toc184"/>
      <w:bookmarkEnd w:id="467"/>
      <w:r>
        <w:rPr>
          <w:rtl w:val="true"/>
        </w:rPr>
        <w:t xml:space="preserve">مسألة </w:t>
      </w:r>
      <w:r>
        <w:rPr/>
        <w:t>15</w:t>
      </w:r>
      <w:r>
        <w:rPr>
          <w:rtl w:val="true"/>
        </w:rPr>
        <w:t xml:space="preserve">: </w:t>
      </w:r>
      <w:r>
        <w:rPr>
          <w:rtl w:val="true"/>
        </w:rPr>
        <w:t>إذا وقع العقد بلا مهر جاز أن يتراضيا بعد العقد على شي‌ء</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العقد بلا مهر جاز أن يتراضيا بعد العقد على شي‌ء سواء كان بقدر مهر المثل أو أقل منه أو أكثر، و يتعين ذلك مهرا و كان كالمذكور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6956751_417432637"/>
      <w:bookmarkStart w:id="470" w:name="_Toc185"/>
      <w:bookmarkEnd w:id="469"/>
      <w:r>
        <w:rPr>
          <w:rtl w:val="true"/>
        </w:rPr>
        <w:t xml:space="preserve">مسألة </w:t>
      </w:r>
      <w:r>
        <w:rPr/>
        <w:t>16</w:t>
      </w:r>
      <w:r>
        <w:rPr>
          <w:rtl w:val="true"/>
        </w:rPr>
        <w:t xml:space="preserve">: </w:t>
      </w:r>
      <w:r>
        <w:rPr>
          <w:rtl w:val="true"/>
        </w:rPr>
        <w:t>يجوز أن يجعل المهر كله حالا</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يجعل المهر كله حالا أي بلا أجل، و مؤجلا، و أن يجعل بعضه حالا و بعضه مؤجلا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للزوجة مطالبة الحال في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مقدرة الزوج و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بطيب نفسه</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و المفروض عدم ذلك، فيضمن العين و مع التلف يضمن العوض كما مر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كما يجب عليه الإرجاع، لقاعدة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الشامل لما إذا ذكر في العقد أو بعده بعد عدم كون ذكر المهر شرطا في العقد، مضافا إلى الإجماع بعد كون الحق لهما حدوثا و بقاء، و مقتضى إطلاق الأدلة أيضا عدم الفرق بين كونه بقدر مهر المثل أو أقل أو أكثر و كذا بالنسبة إلى مهر السنة و إن كان الأولى أن يكون بقدره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بينهما، فلهما أن يتراضيا بكل ما شاءا و أرادا مضافا إلى الأصل، و الإجماع، و الإطلاق، و ما عن الصادق عليه السّلام في معتبرة غياث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يتزوج بعاجل و آجل،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الآجل إلى موت أو فرقة</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تحقق الملكية بالعقد مضافا إلى الإجماع</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كٰانَ ذُو عُسْرَةٍ فَنَظِرَةٌ إِلىٰ مَيْسَرَةٍ </w:t>
      </w:r>
      <w:r>
        <w:rPr>
          <w:rStyle w:val="FootnoteAnchor"/>
          <w:rtl w:val="true"/>
        </w:rPr>
        <w:footnoteReference w:id="411"/>
      </w:r>
      <w:r>
        <w:rPr>
          <w:rFonts w:ascii="IRNazanin" w:hAnsi="IRNazanin" w:eastAsia="IRNazanin"/>
          <w:color w:val="111111"/>
          <w:sz w:val="28"/>
          <w:sz w:val="28"/>
          <w:szCs w:val="28"/>
          <w:rtl w:val="true"/>
          <w:lang w:bidi="fa-IR"/>
        </w:rPr>
        <w:t xml:space="preserve">، مضافا إلى </w:t>
      </w:r>
      <w:bookmarkStart w:id="471" w:name="pg12265_161251"/>
    </w:p>
    <w:p>
      <w:pPr>
        <w:pStyle w:val="BookText"/>
        <w:rPr/>
      </w:pPr>
      <w:bookmarkEnd w:id="471"/>
      <w:r>
        <w:rPr>
          <w:rFonts w:ascii="Amiri" w:hAnsi="Amiri" w:eastAsia="Amiri" w:cs="Amiri"/>
          <w:color w:val="111111"/>
          <w:sz w:val="28"/>
          <w:sz w:val="28"/>
          <w:szCs w:val="28"/>
          <w:rtl w:val="true"/>
          <w:lang w:bidi="ar-SA"/>
        </w:rPr>
        <w:t xml:space="preserve">بل لها أن تمتنع من التمكين و تسليم نفسها حتى تقبض مهرها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الزوج موسرا أو معسرا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ليس لها الامتناع فيما لو كان المهر مؤجلا كله أو بعضه و قد أخذت بعضه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6956753_417432637"/>
      <w:bookmarkStart w:id="473" w:name="_Toc186"/>
      <w:bookmarkEnd w:id="472"/>
      <w:r>
        <w:rPr>
          <w:rtl w:val="true"/>
        </w:rPr>
        <w:t xml:space="preserve">مسألة </w:t>
      </w:r>
      <w:r>
        <w:rPr/>
        <w:t>17</w:t>
      </w:r>
      <w:r>
        <w:rPr>
          <w:rtl w:val="true"/>
        </w:rPr>
        <w:t xml:space="preserve">: </w:t>
      </w:r>
      <w:r>
        <w:rPr>
          <w:rtl w:val="true"/>
        </w:rPr>
        <w:t>يجوز أن يذكر المهر في العقد في الجملة</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يذكر المهر في العقد في الجملة و يفوض تقديره و تعيينه إلى أحد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تقول الزوجة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p>
    <w:p>
      <w:pPr>
        <w:pStyle w:val="BookText"/>
        <w:rPr/>
      </w:pPr>
      <w:r>
        <w:rPr>
          <w:rFonts w:ascii="Amiri" w:hAnsi="Amiri" w:eastAsia="Amiri" w:cs="Amiri"/>
          <w:color w:val="111111"/>
          <w:sz w:val="28"/>
          <w:sz w:val="28"/>
          <w:szCs w:val="28"/>
          <w:rtl w:val="true"/>
          <w:lang w:bidi="ar-SA"/>
        </w:rPr>
        <w:t>ما تقدم في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جارية أو تمتع بها ثمَّ جعلته من صداقها في حل، أ يجوز أن يدخل بها قبل أن يعطيها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و إن خلاها قبل أن يدخل بها ردت المرأة على الزوج نصف الصداق</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 و تقتضيه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العسر، و الحرج و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النكاح في حكم المعاوضة من هذه الجهة في أن لكل من الطرفين الامتناع عن التسليم حتى يقبض ما انتقل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الإعسار إنما يسقط حق المطالبة في الحكم التكليفي فقط، و أما تسليم المعوض قبل أخذ العوض فله حكم آخر لا ربط له بالإعسار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الموضوع لمطالبتها لشي‌ء فعلا حتى تكون لها حق الامتناع من التمكين، فالحق الفعلي للزوج من الاستمتاع بها ثابت فعلا له من كل جهة بلا مزاحم في البين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موثق فضيل 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الصداق ما تراضيا عليه من قليل أو كثير</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الشامل للكيفية و الكمية مضافا إلى الإجماع و ما يأتي من النص المفصّل بين حكمها و حكمه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نفسي على ما تحكم أو أحكم من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الحاكم الذي فوّض إليه تقدير المهر في العقد هو الزوج جاز أن يحكم بما شاء و لم يتقدر بقدر لا في طرف الكثرة و لا في طرف القلة ما دام متمولا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الحكم إليها كان لها الحكم في طرف القلة بما شاءت، و أما في طرف الكثرة فلا يمضي حكمها في ما زاد على مهر السنة و هو خمسمأة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امرأة على حكمها؟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حكمها مهور آل محمد عليهم السّلام اثنتي عشرة أوقية و نشا و هو وزن خمسمأة درهم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تزوجها على حكمه و رضيت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 من شي‌ء فهو جائز عليها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لم تجز حكمها عليه و أجزت حكمه عليها؟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حكمها فلم يكن لها أن تجوز ما سنّ رسول اللّه صلّى اللّه عليه و آله و تزوج عليه نساءه فرددتها إلى السنة و لأنها هي حكمته و جعلت الأمر إليه في المهر و رضيت بحكمه في ذلك، فعليها أن تقبل حكمه قليلا كان أو كثيرا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يفوّض إليه صداق امرأته، فنقص عن صداق نسائها؟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بمهر نسائها</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فيمكن حملها على الأفضلية و الاستحباب بان لا يتجاوز الرجل مهر السنة أو على محامل اخرى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فرق بين مفوّضة البضع و مفوّضة المهر، و الأولى ما لم يذكر لها المهر أصلا حتى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غير معين ثمَّ عين بعد 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صحيح زرارة، و في صحيح محمد بن مسلم عن أبي </w:t>
      </w:r>
      <w:bookmarkStart w:id="474" w:name="pg12265_161253"/>
    </w:p>
    <w:p>
      <w:pPr>
        <w:pStyle w:val="Heading4"/>
        <w:numPr>
          <w:ilvl w:val="3"/>
          <w:numId w:val="1"/>
        </w:numPr>
        <w:rPr/>
      </w:pPr>
      <w:bookmarkStart w:id="475" w:name="__RefHeading___Toc6956755_417432637"/>
      <w:bookmarkStart w:id="476" w:name="_Toc187"/>
      <w:bookmarkEnd w:id="474"/>
      <w:bookmarkEnd w:id="475"/>
      <w:r>
        <w:rPr>
          <w:rtl w:val="true"/>
        </w:rPr>
        <w:t xml:space="preserve">مسألة </w:t>
      </w:r>
      <w:r>
        <w:rPr/>
        <w:t>18</w:t>
      </w:r>
      <w:r>
        <w:rPr>
          <w:rtl w:val="true"/>
        </w:rPr>
        <w:t xml:space="preserve">: </w:t>
      </w:r>
      <w:r>
        <w:rPr>
          <w:rtl w:val="true"/>
        </w:rPr>
        <w:t>يجوز في المهر النقد و النسيئة و السلف</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المهر النقد و النسيئة و السلف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يجعل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6956757_417432637"/>
      <w:bookmarkStart w:id="478" w:name="_Toc188"/>
      <w:bookmarkEnd w:id="477"/>
      <w:r>
        <w:rPr>
          <w:rtl w:val="true"/>
        </w:rPr>
        <w:t xml:space="preserve">مسألة </w:t>
      </w:r>
      <w:r>
        <w:rPr/>
        <w:t>19</w:t>
      </w:r>
      <w:r>
        <w:rPr>
          <w:rtl w:val="true"/>
        </w:rPr>
        <w:t xml:space="preserve">: </w:t>
      </w:r>
      <w:r>
        <w:rPr>
          <w:rtl w:val="true"/>
        </w:rPr>
        <w:t>تجرى الفضولية في المهر</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الفضولية في المهر فلو جعل مال الغير مهرا ثمَّ</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تجاوز حكمها عليه أكثر من وزن خمسمأة درهم فضة مهور نساء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و غيرهما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المتقدمة مثل إطلاق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تراضيا عليه من قليل أو كثير</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قابلا للنقل و الانتقال مثل حق التحجير و قد مر جواز جعله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قابلا لهما و لا قابلا للإسقاط فلا يجوز جعله مهرا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قابلا للإسقاط و لم يكن قابلا للنقل و الانتقال ففي جعل هذا القسم من الحق مهرا إشكال من الإطلاقات و العمومات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فيجوز جعله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التسالم نصا و فتوى على ثبوت أحكام خاصة للمهر من التنصيف، و المطالبة، و جواز الهبة مثلا فلا موضوع لمثل هذه الأحكام في مثل هذا الحق، فينتفي موضوع المهرية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بترتب هذه الأحكام بتبديل الحق إلى القيمة و المال و لكنه تكلّف</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معتبرة حمادة بنت الحسن أخت أبي عبيدة الحذاء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 السّلام عن رجل تزوج امرأة و شرط لها أن لا يتزوج عليها و رضيت أن ذلك </w:t>
      </w:r>
      <w:bookmarkStart w:id="479" w:name="pg12265_161254"/>
    </w:p>
    <w:p>
      <w:pPr>
        <w:pStyle w:val="BookText"/>
        <w:rPr/>
      </w:pPr>
      <w:bookmarkEnd w:id="479"/>
      <w:r>
        <w:rPr>
          <w:rFonts w:ascii="Amiri" w:hAnsi="Amiri" w:eastAsia="Amiri" w:cs="Amiri"/>
          <w:color w:val="111111"/>
          <w:sz w:val="28"/>
          <w:sz w:val="28"/>
          <w:szCs w:val="28"/>
          <w:rtl w:val="true"/>
          <w:lang w:bidi="ar-SA"/>
        </w:rPr>
        <w:t xml:space="preserve">اذن صاحبه يصح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جعل المهر ما تعلق به الحقوق الشرعية ثمَّ أداها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يصح جعله من المال المشترك مع تحقق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6956759_417432637"/>
      <w:bookmarkStart w:id="481" w:name="_Toc189"/>
      <w:bookmarkEnd w:id="480"/>
      <w:r>
        <w:rPr>
          <w:rtl w:val="true"/>
        </w:rPr>
        <w:t xml:space="preserve">مسألة </w:t>
      </w:r>
      <w:r>
        <w:rPr/>
        <w:t>20</w:t>
      </w:r>
      <w:r>
        <w:rPr>
          <w:rtl w:val="true"/>
        </w:rPr>
        <w:t xml:space="preserve">: </w:t>
      </w:r>
      <w:r>
        <w:rPr>
          <w:rtl w:val="true"/>
        </w:rPr>
        <w:t>الصداق مضمون على الزوج مطلقا</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مضمون على الزوج مطلقا حتى يرده إلى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أتلفه أو تلف قبل تسليمه إليها يكون ضامنا للمثل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هذا شرط فاسد لا يكون النكاح إلا على درهم أو درهمين</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فلا ريب في ان ذكر الدرهم و الدرهمين إنما هو من باب المثال لكل ما يكون فيه نحو من المالية و يتراضيان عليه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ما تقدم من أدلة صحة الفضولي و كونه على طبق القاعدة إلا ما خرج بالدليل و لا دليل على الخروج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يأذن صاحبه فالمرجع المثل أو القيمة و العقد صحيح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مما تقدم وجه الصحة في ذلك، فلو أجاز الولي الشرعي للحقوق صح أيضا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تراضيا عليه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فتصير شريكة كسائر الشركاء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آتُوهُنَّ أُجُورَهُنَّ </w:t>
      </w:r>
      <w:r>
        <w:rPr>
          <w:rStyle w:val="FootnoteAnchor"/>
          <w:rtl w:val="true"/>
        </w:rPr>
        <w:footnoteReference w:id="421"/>
      </w:r>
      <w:r>
        <w:rPr>
          <w:rFonts w:ascii="Amiri" w:hAnsi="Amiri" w:eastAsia="Amiri" w:cs="Amiri"/>
          <w:color w:val="111111"/>
          <w:sz w:val="28"/>
          <w:sz w:val="28"/>
          <w:szCs w:val="28"/>
          <w:rtl w:val="true"/>
          <w:lang w:bidi="ar-SA"/>
        </w:rPr>
        <w:t>، و الإجماع، مع انه إذا التزم بذلك تشمله العمومات و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الضمان في المقام ضمان يد لا أن يكون ضمان معاوضة، لعدم ترتب أحكام ضمان المعاوضة من تبعيض العقد و مثله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اليد و قد مر في كتاب البيع أن المدار على قيمة وقت الأداء لا </w:t>
      </w:r>
      <w:bookmarkStart w:id="482" w:name="pg12265_161255"/>
    </w:p>
    <w:p>
      <w:pPr>
        <w:pStyle w:val="BookText"/>
        <w:rPr/>
      </w:pPr>
      <w:bookmarkEnd w:id="482"/>
      <w:r>
        <w:rPr>
          <w:rFonts w:ascii="Amiri" w:hAnsi="Amiri" w:eastAsia="Amiri" w:cs="Amiri"/>
          <w:color w:val="111111"/>
          <w:sz w:val="28"/>
          <w:sz w:val="28"/>
          <w:szCs w:val="28"/>
          <w:rtl w:val="true"/>
          <w:lang w:bidi="ar-SA"/>
        </w:rPr>
        <w:t xml:space="preserve">و لو أتلفته فلا ضمان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6956761_417432637"/>
      <w:bookmarkStart w:id="484" w:name="_Toc190"/>
      <w:bookmarkEnd w:id="483"/>
      <w:r>
        <w:rPr>
          <w:rtl w:val="true"/>
        </w:rPr>
        <w:t xml:space="preserve">مسألة </w:t>
      </w:r>
      <w:r>
        <w:rPr/>
        <w:t>21</w:t>
      </w:r>
      <w:r>
        <w:rPr>
          <w:rtl w:val="true"/>
        </w:rPr>
        <w:t xml:space="preserve">: </w:t>
      </w:r>
      <w:r>
        <w:rPr>
          <w:rtl w:val="true"/>
        </w:rPr>
        <w:t>إذا تراضى الكافران في الصداق على ما لا يملكه المسلم</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تراضى الكافران في الصداق على ما لا يملكه المسلم ثمَّ أسلما بعد ذلك قبل دفعه لها يتبدل إلى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6956763_417432637"/>
      <w:bookmarkStart w:id="486" w:name="_Toc191"/>
      <w:bookmarkEnd w:id="485"/>
      <w:r>
        <w:rPr>
          <w:rtl w:val="true"/>
        </w:rPr>
        <w:t xml:space="preserve">مسألة </w:t>
      </w:r>
      <w:r>
        <w:rPr/>
        <w:t>22</w:t>
      </w:r>
      <w:r>
        <w:rPr>
          <w:rtl w:val="true"/>
        </w:rPr>
        <w:t xml:space="preserve">: </w:t>
      </w:r>
      <w:r>
        <w:rPr>
          <w:rtl w:val="true"/>
        </w:rPr>
        <w:t>لو أصدقها مالا و تمَّ العقد و سلّمه إليها ثمَّ خرج المال عن الانتفاع رأسا</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مالا و تمَّ العقد و سلّمه إليها ثمَّ خرج المال عن الانتفاع رأسا إما بزوال الموضوع أو بعروض المانع وقع النقص على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في ذلك بين قبل الدخول أو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غيره فراجع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التلف وقع بفعلها و لا يعقل أن يكون الشخص ضامنا لماله، فيكون التلف كالقبض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لتبدل الحال فيتبدل موضوع الحكم لا محالة مضافا إلى معتبرة عبيد ابن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يتزوج النصرانية على ثلاثين دنا خمرا و ثلاثين خنزيرا ثمَّ أسلما بعد ذلك و لم يكن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كم قيمة الخنازير و كم قيمة الخمر و يرسل به إليها ثمَّ يدخل عليها و هما على نكاحهما الأول</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الضرر عليها في ملكها فلا معنى لتدارك الضرر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الرجل بذلك قبل العقد فأمهرها بداعي تخليص المال لكونها ذات شوكة مثلا، أو احتال في ذلك بأن كان يعلم بأن المال يخرج عن الانتفاع فأمهرها و لم يبين لها ذلك يتبدل حينئذ إلى مهر المثل، و إن كان الأحوط التراضي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تصير مالكة لتمام المهر بمجرد العقد على ما سيأتي من التفصيل</w:t>
      </w:r>
      <w:r>
        <w:rPr>
          <w:rFonts w:eastAsia="Amiri" w:cs="Amiri" w:ascii="Amiri" w:hAnsi="Amiri"/>
          <w:color w:val="111111"/>
          <w:sz w:val="28"/>
          <w:szCs w:val="28"/>
          <w:rtl w:val="true"/>
          <w:lang w:bidi="ar-SA"/>
        </w:rPr>
        <w:t xml:space="preserve">. </w:t>
      </w:r>
      <w:bookmarkStart w:id="487" w:name="pg12265_161256"/>
    </w:p>
    <w:p>
      <w:pPr>
        <w:pStyle w:val="Heading4"/>
        <w:numPr>
          <w:ilvl w:val="3"/>
          <w:numId w:val="1"/>
        </w:numPr>
        <w:rPr/>
      </w:pPr>
      <w:bookmarkStart w:id="488" w:name="__RefHeading___Toc6956765_417432637"/>
      <w:bookmarkStart w:id="489" w:name="_Toc192"/>
      <w:bookmarkEnd w:id="487"/>
      <w:bookmarkEnd w:id="488"/>
      <w:r>
        <w:rPr>
          <w:rtl w:val="true"/>
        </w:rPr>
        <w:t xml:space="preserve">مسألة </w:t>
      </w:r>
      <w:r>
        <w:rPr/>
        <w:t>23</w:t>
      </w:r>
      <w:r>
        <w:rPr>
          <w:rtl w:val="true"/>
        </w:rPr>
        <w:t xml:space="preserve">: </w:t>
      </w:r>
      <w:r>
        <w:rPr>
          <w:rtl w:val="true"/>
        </w:rPr>
        <w:t>لو أصدقها ثمَّ نسيا ذلك و لم تكن أمارة على التعيين يؤخذ بالأقل</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ثمَّ نسيا ذلك و لم تكن أمارة على التعيين يؤخذ بالأقل و يترك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التراضي على مهر المثل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مترددا بين المتباينين فالمرجع التصالح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6956767_417432637"/>
      <w:bookmarkStart w:id="491" w:name="_Toc193"/>
      <w:bookmarkEnd w:id="490"/>
      <w:r>
        <w:rPr>
          <w:rtl w:val="true"/>
        </w:rPr>
        <w:t xml:space="preserve">مسألة </w:t>
      </w:r>
      <w:r>
        <w:rPr/>
        <w:t>24</w:t>
      </w:r>
      <w:r>
        <w:rPr>
          <w:rtl w:val="true"/>
        </w:rPr>
        <w:t xml:space="preserve">: </w:t>
      </w:r>
      <w:r>
        <w:rPr>
          <w:rtl w:val="true"/>
        </w:rPr>
        <w:t>لو وجدت في الصداق عيبا سابقا على العقد فلها الخيار بين الرد و أخذ الأرش</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في الصداق عيبا سابقا على العقد فلها الخيار بين الرد و أخذ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عاب بعد العقد في يد الزوج يكون الضمان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عاب في يدها فلا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الأقل و الأكثر فتجري البراءة عن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يعدوهما فلا بد من التراضي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فهو و إن كان في مورد التردد بين المتباينين إلا أن الجزم به لهما أو لأحدهما مشكل و إن كان الأول يرجع إلى ما ذكرنا نتيجة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الالتزام العقدي على الصحيح و مع عدم الوفاء به يكون إلزامها بالأخذ ضررا عليها و ان عدم وجوب اللزوم و الالتزام العقدي عبارة أخر عن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ثبوت الأرش يحتاج إلى دليل خاص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 بأنه يمكن أن يكون ثبوت الأرش من لوازم الالتزام بالصحيح، فيرجع الالتزام إلى تدارك المالية إما بالعين الصحيح أو بتدارك العيب بالأرش أو برد المثل أو القيمة إن شاء الطرف، فيصح جعل الأرش من اللوازم العرفية للالتزام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ما أشكل في الجواهر رحمه اللّه يمكن الخدشة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ثبوت الخيار لها فمقتضى الأصل عدمه بعد إمكان تدارك المالية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عاب في ملكها بعد تملكها</w:t>
      </w:r>
      <w:r>
        <w:rPr>
          <w:rFonts w:eastAsia="Amiri" w:cs="Amiri" w:ascii="Amiri" w:hAnsi="Amiri"/>
          <w:color w:val="111111"/>
          <w:sz w:val="28"/>
          <w:szCs w:val="28"/>
          <w:rtl w:val="true"/>
          <w:lang w:bidi="ar-SA"/>
        </w:rPr>
        <w:t xml:space="preserve">. </w:t>
      </w:r>
      <w:bookmarkStart w:id="492" w:name="pg12265_161257"/>
    </w:p>
    <w:p>
      <w:pPr>
        <w:pStyle w:val="Heading4"/>
        <w:numPr>
          <w:ilvl w:val="3"/>
          <w:numId w:val="1"/>
        </w:numPr>
        <w:rPr/>
      </w:pPr>
      <w:bookmarkStart w:id="493" w:name="__RefHeading___Toc6956769_417432637"/>
      <w:bookmarkStart w:id="494" w:name="_Toc194"/>
      <w:bookmarkEnd w:id="492"/>
      <w:bookmarkEnd w:id="493"/>
      <w:r>
        <w:rPr>
          <w:rtl w:val="true"/>
        </w:rPr>
        <w:t xml:space="preserve">مسألة </w:t>
      </w:r>
      <w:r>
        <w:rPr/>
        <w:t>25</w:t>
      </w:r>
      <w:r>
        <w:rPr>
          <w:rtl w:val="true"/>
        </w:rPr>
        <w:t xml:space="preserve">: </w:t>
      </w:r>
      <w:r>
        <w:rPr>
          <w:rtl w:val="true"/>
        </w:rPr>
        <w:t>إذا كان سبب العيب في الصداق سابقا على العقد</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سبب العيب في الصداق سابقا على العقد و لكن كان حدوثه بعد تسليمه إليها فهل يثبت بذلك الخيار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6956771_417432637"/>
      <w:bookmarkStart w:id="496" w:name="_Toc195"/>
      <w:bookmarkEnd w:id="495"/>
      <w:r>
        <w:rPr>
          <w:rtl w:val="true"/>
        </w:rPr>
        <w:t xml:space="preserve">مسألة </w:t>
      </w:r>
      <w:r>
        <w:rPr/>
        <w:t>26</w:t>
      </w:r>
      <w:r>
        <w:rPr>
          <w:rtl w:val="true"/>
        </w:rPr>
        <w:t xml:space="preserve">: </w:t>
      </w:r>
      <w:r>
        <w:rPr>
          <w:rtl w:val="true"/>
        </w:rPr>
        <w:t>لو اختلفا في العيب أو اختلفا في زمان حدوث العيب</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العيب أو اختلفا في زمان حدوث العيب مع عدم إمكان تبين الحال فالقول قول منكر الخيار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6956773_417432637"/>
      <w:bookmarkStart w:id="498" w:name="_Toc196"/>
      <w:bookmarkEnd w:id="497"/>
      <w:r>
        <w:rPr>
          <w:rtl w:val="true"/>
        </w:rPr>
        <w:t xml:space="preserve">مسألة </w:t>
      </w:r>
      <w:r>
        <w:rPr/>
        <w:t>27</w:t>
      </w:r>
      <w:r>
        <w:rPr>
          <w:rtl w:val="true"/>
        </w:rPr>
        <w:t xml:space="preserve">: </w:t>
      </w:r>
      <w:r>
        <w:rPr>
          <w:rtl w:val="true"/>
        </w:rPr>
        <w:t>لو تزوجها بصداق معين سرا و بآخر جهرا فلها الأول دون الثاني</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بصداق معين سرا و بآخر جهرا فلها الأول دون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الأول أقل و الثاني أكثر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6956775_417432637"/>
      <w:bookmarkStart w:id="500" w:name="_Toc197"/>
      <w:bookmarkEnd w:id="499"/>
      <w:r>
        <w:rPr>
          <w:rtl w:val="true"/>
        </w:rPr>
        <w:t xml:space="preserve">مسألة </w:t>
      </w:r>
      <w:r>
        <w:rPr/>
        <w:t>28</w:t>
      </w:r>
      <w:r>
        <w:rPr>
          <w:rtl w:val="true"/>
        </w:rPr>
        <w:t xml:space="preserve">: </w:t>
      </w:r>
      <w:r>
        <w:rPr>
          <w:rtl w:val="true"/>
        </w:rPr>
        <w:t>إذا طلق قبل الدخول سقط نصف المهر المسمى و بقي نصفه</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قبل الدخول سقط نصف المهر المسمى و بقي نصفه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دينا عليه و لم يكن قد دفعه برئت ذمته من نصفه، و إن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نفس السبب عيبا عرفا و لم تعلم به كان لها الخيار حينئذ لما تقدم، و إلا فلا خيار لها فيختلف ذلك باختلاف الموارد و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اللزوم، و عدم تحقق موجب الخيار بعد فرض عدم أصل موضوعي و لا قرينة معتبرة على الخلاف، و أما اليمين فلما يأتي في كتاب القضاء من أنها لقطع الخصومة و اللجاج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تراضيا على ما بينهما سرا، فيصير الثاني لغوا شرعا و لا يوجب أي لزوم و التزام مضافا إلى الإجماع و 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أسرّ صداقا و أعلن أكثر منه،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أسرّ و كان عليه النكاح</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و لما عرفت من أن المدار على الرضا بينهما و تبانيهما على ذلك بلا فرق في الفرض</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طَلَّقْتُمُوهُنَّ مِنْ قَبْلِ أَنْ تَمَسُّوهُنَّ وَ قَدْ فَرَضْتُمْ لَهُنَّ فَرِيضَةً فَنِصْفُ مٰا فَرَضْتُمْ </w:t>
      </w:r>
      <w:r>
        <w:rPr>
          <w:rStyle w:val="FootnoteAnchor"/>
          <w:rtl w:val="true"/>
        </w:rPr>
        <w:footnoteReference w:id="425"/>
      </w:r>
      <w:r>
        <w:rPr>
          <w:rFonts w:ascii="Amiri" w:hAnsi="Amiri" w:eastAsia="Amiri" w:cs="Amiri"/>
          <w:color w:val="111111"/>
          <w:sz w:val="28"/>
          <w:sz w:val="28"/>
          <w:szCs w:val="28"/>
          <w:rtl w:val="true"/>
          <w:lang w:bidi="ar-SA"/>
        </w:rPr>
        <w:t xml:space="preserve">، و النصوص منها قول الصادق عليه السّلام في </w:t>
      </w:r>
      <w:bookmarkStart w:id="501" w:name="pg12265_161258"/>
    </w:p>
    <w:p>
      <w:pPr>
        <w:pStyle w:val="BookText"/>
        <w:rPr/>
      </w:pPr>
      <w:bookmarkEnd w:id="501"/>
      <w:r>
        <w:rPr>
          <w:rFonts w:ascii="Amiri" w:hAnsi="Amiri" w:eastAsia="Amiri" w:cs="Amiri"/>
          <w:color w:val="111111"/>
          <w:sz w:val="28"/>
          <w:sz w:val="28"/>
          <w:szCs w:val="28"/>
          <w:rtl w:val="true"/>
          <w:lang w:bidi="ar-SA"/>
        </w:rPr>
        <w:t xml:space="preserve">كان عينا صارت مشتركة بينه و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 دفعه إليها استعاد نصفه إن كان باقيا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تالفا استعاد نصف مثله إن كان مثليا أو نصف قيمته إن كان قيميا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حكم التلف نقله إلى الغير بناقل لازم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انتقاله منها إلى الغير بناقل جائز كالبيع بخيار تخيرت في الرجوع و دفع نصف العين و في دفع بدل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6956777_417432637"/>
      <w:bookmarkStart w:id="503" w:name="_Toc198"/>
      <w:bookmarkEnd w:id="502"/>
      <w:r>
        <w:rPr>
          <w:rtl w:val="true"/>
        </w:rPr>
        <w:t xml:space="preserve">مسألة </w:t>
      </w:r>
      <w:r>
        <w:rPr/>
        <w:t>29</w:t>
      </w:r>
      <w:r>
        <w:rPr>
          <w:rtl w:val="true"/>
        </w:rPr>
        <w:t xml:space="preserve">: </w:t>
      </w:r>
      <w:r>
        <w:rPr>
          <w:rtl w:val="true"/>
        </w:rPr>
        <w:t>إذا مات أحد الزوجين قبل الدخول فالمشهور استحقاق المرأة تمام المهر</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أحد الزوجين قبل الدخول فالمشهور استحقاق المرأة تمام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فقد بانت و تزوج إن شاءت من ساعتها، و إن كان فرض لها مهرا فلها نصف المهر، و إن لم يكن فرض لها مهرا فليمتعها</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إلى غير ذلك من الروايات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للسقوط إلا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لأنه ماله، فمقتضى قاعدة اليد رده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أحكام المعاملات من أن التلف سبب للانتقال إلى المثلية إن كان له مثل و إلا فالقيمة أي المالية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حكم التلف نعم، لو عاد بإقالة أو إرث أو شراء أو غيرها قبل الدفع أدى منه، لزوال المانع و بقاء حقه فيه و إن عاد بعد الدفع لم يكن له الرجوع لسقوط حقه منها كما مر في أحكام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لها حل العقد و الإعطاء من العين أو إمضائه كما كان و الإعطاء من البدل هذا إذا لم تكن عناوين ثانوية في البين و إلا فتكون هي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تعلق به حق لازم من غير انتقال كالرهن أو الإجارة فليس له أيضا إلا البدل إلا أن يصبر برضاه حتى يخلص العين من الحق فيأخذ حقه منه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جمع منهم صاحب السرائر و الجواهر رحمهما اللّه و عن </w:t>
      </w:r>
    </w:p>
    <w:p>
      <w:pPr>
        <w:pStyle w:val="BookText"/>
        <w:rPr/>
      </w:pPr>
      <w:r>
        <w:rPr>
          <w:rFonts w:ascii="Amiri" w:hAnsi="Amiri" w:eastAsia="Amiri" w:cs="Amiri"/>
          <w:color w:val="111111"/>
          <w:sz w:val="28"/>
          <w:sz w:val="28"/>
          <w:szCs w:val="28"/>
          <w:rtl w:val="true"/>
          <w:lang w:bidi="ar-SA"/>
        </w:rPr>
        <w:t xml:space="preserve">و قيل بأن الموت كالطلاق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سببا لتنصيف المهر و هو الأقوى</w:t>
      </w:r>
    </w:p>
    <w:p>
      <w:pPr>
        <w:pStyle w:val="BookText"/>
        <w:rPr/>
      </w:pPr>
      <w:r>
        <w:rPr>
          <w:rFonts w:ascii="Amiri" w:hAnsi="Amiri" w:eastAsia="Amiri" w:cs="Amiri"/>
          <w:color w:val="111111"/>
          <w:sz w:val="28"/>
          <w:sz w:val="28"/>
          <w:szCs w:val="28"/>
          <w:rtl w:val="true"/>
          <w:lang w:bidi="ar-SA"/>
        </w:rPr>
        <w:t>المرتضى رحمه اللّه دعوى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 إلى الصدوق، و ظاهر الكليني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بيان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 و العمومات الواردة في أصل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العمومات الواردة في الطلاق قبل الدخول و العمومات الواردة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الشهرة و الإجماع المدعى على استحقاق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فالمسألة من صغريات الأقل و الأكثر فإن استحقاقها للنصف معلوم و الشك إنما هو في الزائد عليه، فيرجع إلى أصالة عدم سلطنتها عليه بعد التشكيك في شمول العمومات و الإطلاقات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محكوم باستصحاب بقاء ملكيتها على التمام و الاستصحاب مقدم على البراءة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مجال للأصل الحكمي مع وجود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إنما هو الملكية المستقرة بالنسبة إلى النصف لا التمام، فيتحد مفاد الأصل الموضوعي حينئذ مع الأصل الحكمي فلا مخالفة في البين حتى تتحقق الحاكمية و المحكومية إلا على بعض الاحتمالات الضعيفة في تملكها للمهر، و لا يعتنى بها كما سيأتي في محله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بعمومات وجوب دفع تمام المهر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وَ آتُوهُنَّ أُجُورَهُنَّ </w:t>
      </w:r>
      <w:r>
        <w:rPr>
          <w:rStyle w:val="FootnoteAnchor"/>
          <w:rtl w:val="true"/>
        </w:rPr>
        <w:footnoteReference w:id="427"/>
      </w:r>
      <w:r>
        <w:rPr>
          <w:rFonts w:ascii="Amiri" w:hAnsi="Amiri" w:eastAsia="Amiri" w:cs="Amiri"/>
          <w:color w:val="111111"/>
          <w:sz w:val="28"/>
          <w:sz w:val="28"/>
          <w:szCs w:val="28"/>
          <w:rtl w:val="true"/>
          <w:lang w:bidi="ar-SA"/>
        </w:rPr>
        <w:t xml:space="preserve">، و في صحيح حماد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و لا يجعل في نفسه أن يعطيها مهرها فهو زنا</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و غيره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بالعام في الشبهة الموضوعية فلا وجه لذلك كما قررناه في الأصول </w:t>
      </w:r>
      <w:r>
        <w:rPr>
          <w:rStyle w:val="FootnoteAnchor"/>
          <w:rtl w:val="true"/>
        </w:rPr>
        <w:footnoteReference w:id="429"/>
      </w:r>
      <w:r>
        <w:rPr>
          <w:rFonts w:ascii="Amiri" w:hAnsi="Amiri" w:eastAsia="Amiri" w:cs="Amiri"/>
          <w:color w:val="111111"/>
          <w:sz w:val="28"/>
          <w:sz w:val="28"/>
          <w:szCs w:val="28"/>
          <w:rtl w:val="true"/>
          <w:lang w:bidi="ar-SA"/>
        </w:rPr>
        <w:t>، لأن الشك في التخصيص و تردد المقام بين كونه من أفراد المخصص أو من افراد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التمسك بالعموم مثل قوله تعالى وَ آتُوا النِّسٰاءَ صَدُقٰاتِهِنَّ نِحْلَةً </w:t>
      </w:r>
      <w:r>
        <w:rPr>
          <w:rStyle w:val="FootnoteAnchor"/>
          <w:rtl w:val="true"/>
        </w:rPr>
        <w:footnoteReference w:id="430"/>
      </w:r>
      <w:r>
        <w:rPr>
          <w:rFonts w:ascii="Amiri" w:hAnsi="Amiri" w:eastAsia="Amiri" w:cs="Amiri"/>
          <w:color w:val="111111"/>
          <w:sz w:val="28"/>
          <w:sz w:val="28"/>
          <w:szCs w:val="28"/>
          <w:rtl w:val="true"/>
          <w:lang w:bidi="ar-SA"/>
        </w:rPr>
        <w:t>، بمجرد المسمى و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 قوله تعالى وَ إِنْ طَلَّقْتُمُوهُنَّ مِنْ قَبْلِ أَنْ تَمَسُّوهُنَّ وَ قَدْ فَرَضْتُمْ لَهُنَّ فَرِيضَةً فَنِصْفُ مٰا فَرَضْتُمْ </w:t>
      </w:r>
      <w:r>
        <w:rPr>
          <w:rStyle w:val="FootnoteAnchor"/>
          <w:rtl w:val="true"/>
        </w:rPr>
        <w:footnoteReference w:id="431"/>
      </w:r>
      <w:r>
        <w:rPr>
          <w:rFonts w:ascii="Amiri" w:hAnsi="Amiri" w:eastAsia="Amiri" w:cs="Amiri"/>
          <w:color w:val="111111"/>
          <w:sz w:val="28"/>
          <w:sz w:val="28"/>
          <w:szCs w:val="28"/>
          <w:rtl w:val="true"/>
          <w:lang w:bidi="ar-SA"/>
        </w:rPr>
        <w:t>، و في معتبرة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فقد بانت و تزوج إن شاءت من ساعتها، و إن كان فرض لها مهرا فلها نصف المهر، و إن لم يكن فرض لها فليمتعها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 قريب منه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يكون ذكر الطلاق من باب المثال فيشمل الموت أيضا كما تأتي الروايات الدالة على ذلك، و أما العمومات الواردة في الإرث مثل ما ورد في معتبرة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المتوفى عنها زوجها و لم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و عليها العدة و لها الميراث</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و قريب منها غيرها فتحمل على القسم الأول من الروايات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العمدة فتكون على قسمين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روايات كثيرة تبلغ خمس عشر رواية بين صحيحة و موثقة معتبرة تدل على التنصيف، منها صحيح ابن مسلم عن أبي جعفر عليه السّلام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يتزوج المرأة ثمَّ يموت قبل أن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 عليها العدة أربعة أشهر و عشرا، و إن كان سمى لها مهرا يعني صداقا فلها نصفه، و إن لم يكن سمى لها مهرا فلا مهر لها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دخل بها و قد فرض لها مهرا فلها نصف ما فرض لها، و لها الميراث و عليها العدة</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الرحمن بن الحجاج عن علي بن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المتوفى عنها زوجها و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نصف الصداق و لها الميراث و عليها العدة</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امرأة هلك زوجها و لم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الميراث و عليها العدة كاملة، و إن سمى لها مهرا فلها نصفه، و إن لم يكن سمى لها مهرا فلا شي‌ء لها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الروايات التي تدل على التمام و هي أيضا كثيرة لم تبلغ القسم الأول في الكثيرة إلا انها تبلغ خمس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صحيح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توفي الرجل عن امرأته و لم يدخل بها فلها المهر كله إن كان سمى لها مهرا و سهمها من الميراث، و إن لم يكن سمى لها مهرا لم يكن لها مهر و كان لها الميراث</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يتزوج المرأة فيموت عنها قبل أن يدخل بها؟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 كاملا و ترثه و تعتد أربعة أشهر و عشرا كعدة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خصوصا في موت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التصالح خصوصا في موت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المتوفى عنها زوجها إذا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فرض لها مهرا فلها مهرها الذي فرض لها، و لها الميراث و عدتها أربعة أشهر و عشرا كعدة التي دخل بها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تقديم القسم الأول لكثرته و لأن رواته أوثق و أورع و من فضلاء الأصحاب، و لقوة الدلالة، و عدم قبولها للحمل على خلاف الظاهر بخلاف القسم الثاني، و لبعد القسم الأول عن التقية و إمكان حمل القسم الثاني عليها، و يستفاد ذلك من معتبرة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رجل تزوج امرأة و سمى لها صداقا ثمَّ مات عنها و لم يدخل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المهر كاملا و لها الميراث،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عنك أن لها نصف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يحفظون عني إنما ذلك للمطلقة</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إلى غير ذلك من المرجحات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التنصيف هو الصحيح، لبنائهم على العمل بتلك المرجحات في موارد شتى كما تقدم مكررا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دعوى الشهرة و الإجماع على التمام فيمكن أن يقال انهما حصلا من ترجيحهم القسم الثاني على القسم الأول معتضدا لذلك بالأصل و الإطلاقات و العمومات، و لكن لا اعتبار بهما للترجيح بعد قوة القسم الأول من الروايات كما مر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للجمود على ما ورد في موت الرجل بأن لها المهر، فإن الروايات الدالة على استحقاق التمام في الموت إنما ورد في موت الزوج فلا تشمل موت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دل من الأخبار على التنصيف أغلبها في موت الرجل ثمَّ إنه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04" w:name="pg12265_161263"/>
    </w:p>
    <w:p>
      <w:pPr>
        <w:pStyle w:val="Heading4"/>
        <w:numPr>
          <w:ilvl w:val="3"/>
          <w:numId w:val="1"/>
        </w:numPr>
        <w:rPr/>
      </w:pPr>
      <w:bookmarkStart w:id="505" w:name="__RefHeading___Toc6956779_417432637"/>
      <w:bookmarkStart w:id="506" w:name="_Toc199"/>
      <w:bookmarkEnd w:id="504"/>
      <w:bookmarkEnd w:id="505"/>
      <w:r>
        <w:rPr>
          <w:rtl w:val="true"/>
        </w:rPr>
        <w:t xml:space="preserve">مسألة </w:t>
      </w:r>
      <w:r>
        <w:rPr/>
        <w:t>30</w:t>
      </w:r>
      <w:r>
        <w:rPr>
          <w:rtl w:val="true"/>
        </w:rPr>
        <w:t xml:space="preserve">: </w:t>
      </w:r>
      <w:r>
        <w:rPr>
          <w:rtl w:val="true"/>
        </w:rPr>
        <w:t>الصداق تملكه المرأة بنفس العقد</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تملكه المرأة بنفس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تستقر ملكية تمامه بالدخول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طلقها الزوج قبل الدخول عاد إليه النصف و بقي</w:t>
      </w:r>
    </w:p>
    <w:p>
      <w:pPr>
        <w:pStyle w:val="BookText"/>
        <w:rPr/>
      </w:pPr>
      <w:r>
        <w:rPr>
          <w:rFonts w:ascii="Amiri" w:hAnsi="Amiri" w:eastAsia="Amiri" w:cs="Amiri"/>
          <w:color w:val="111111"/>
          <w:sz w:val="28"/>
          <w:sz w:val="28"/>
          <w:szCs w:val="28"/>
          <w:rtl w:val="true"/>
          <w:lang w:bidi="ar-SA"/>
        </w:rPr>
        <w:t>يمكن أن يستفاد من قوله عليه السّلام في معتبرة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هلكت أو هلك أو طلقها فلها النصف و عليها العدة كملا و لها الميراث</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 و قوله عليه السّلام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مات فللمرأة نصف ما فرض لها و إن لم يكن فرض لها فلا مهر لها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قاعدة كلية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تنصيف المهر مطلقا ما لم يدخل و يستقر التمام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مثل الفسخ بالمجوزات الشرعية، فإن كان قبل الدخول فلا مهر على ما مر من التفصيل، و إن كان بعده استقر المهر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يشمل هذا الحكم عقد الانقطاع أيضا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فيشمل، و من إمكان الانصراف الى الدوام فلا يشمل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قاعدة عدم صحة تخلف المسبب عن السبب ذلك كما في جميع العقود المترتبة عليها آثارها من حين حدوث العقد ما لم يكن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مقتضى الإطلاقات أيضا مثل قوله تعالى وَ آتُوا النِّسٰاءَ صَدُقٰاتِهِنَّ </w:t>
      </w:r>
      <w:r>
        <w:rPr>
          <w:rStyle w:val="FootnoteAnchor"/>
          <w:rtl w:val="true"/>
        </w:rPr>
        <w:footnoteReference w:id="444"/>
      </w:r>
      <w:r>
        <w:rPr>
          <w:rFonts w:ascii="Amiri" w:hAnsi="Amiri" w:eastAsia="Amiri" w:cs="Amiri"/>
          <w:color w:val="111111"/>
          <w:sz w:val="28"/>
          <w:sz w:val="28"/>
          <w:szCs w:val="28"/>
          <w:rtl w:val="true"/>
          <w:lang w:bidi="ar-SA"/>
        </w:rPr>
        <w:t>، مع ظهور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ابن مسلم سأل أبا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يجب المهر؟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دخل بها</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 و قول الصادق عليه السّلام في معتبرة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فهما بمعنى استقرار تمامه لا ثبوت أصله في الجملة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قول الصادق عليه السّلام في صحيح الحلبي في رجل </w:t>
      </w:r>
    </w:p>
    <w:p>
      <w:pPr>
        <w:pStyle w:val="BookText"/>
        <w:rPr/>
      </w:pPr>
      <w:r>
        <w:rPr>
          <w:rFonts w:ascii="Amiri" w:hAnsi="Amiri" w:eastAsia="Amiri" w:cs="Amiri"/>
          <w:color w:val="111111"/>
          <w:sz w:val="28"/>
          <w:sz w:val="28"/>
          <w:szCs w:val="28"/>
          <w:rtl w:val="true"/>
          <w:lang w:bidi="ar-SA"/>
        </w:rPr>
        <w:t xml:space="preserve">للمرأة النصف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فلها التصرف فيه بعد العقد بأنواع التصرفات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حصل له نماء كان لها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طلقها قبل الدخول</w:t>
      </w:r>
    </w:p>
    <w:p>
      <w:pPr>
        <w:pStyle w:val="BookText"/>
        <w:rPr/>
      </w:pPr>
      <w:r>
        <w:rPr>
          <w:rFonts w:ascii="Amiri" w:hAnsi="Amiri" w:eastAsia="Amiri" w:cs="Amiri"/>
          <w:color w:val="111111"/>
          <w:sz w:val="28"/>
          <w:sz w:val="28"/>
          <w:szCs w:val="28"/>
          <w:rtl w:val="true"/>
          <w:lang w:bidi="ar-SA"/>
        </w:rPr>
        <w:t>دخل بامرأة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و في معتبرة داود بن سرحان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طَلَّقْتُمُوهُنَّ مِنْ قَبْلِ أَنْ تَمَسُّوهُنَّ وَ قَدْ فَرَضْتُمْ لَهُنَّ فَرِيضَةً فَنِصْفُ مٰا فَرَضْتُمْ </w:t>
      </w:r>
      <w:r>
        <w:rPr>
          <w:rStyle w:val="FootnoteAnchor"/>
          <w:rtl w:val="true"/>
        </w:rPr>
        <w:footnoteReference w:id="449"/>
      </w:r>
      <w:r>
        <w:rPr>
          <w:rFonts w:ascii="Amiri" w:hAnsi="Amiri" w:eastAsia="Amiri" w:cs="Amiri"/>
          <w:color w:val="111111"/>
          <w:sz w:val="28"/>
          <w:sz w:val="28"/>
          <w:szCs w:val="28"/>
          <w:rtl w:val="true"/>
          <w:lang w:bidi="ar-SA"/>
        </w:rPr>
        <w:t>، و النصوص المستفيضة منها قول الصادق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قبل أن يدخل بها فقد بانت و تزوج إن شاءت من ساعتها، و إن كان فرض لها مهرا فلها نصف المهر، و إن لم يكن فرض لها مهرا فليمتعها</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و في معتبرة عبيدة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و لم يدخل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هلكت أو هلك أو طلقها فلها النصف و عليها العدة كاملة و لها الميراث</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إلى غير ذلك من النصوص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و انه لا معنى للملكية إلا هذا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تبعية النماء للملك المسلّمة بين المسلمين بل العقلاء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عن الصادق عليه السّلام في صحيح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على بستان له معروف و له غلة كثيرة، ثمَّ مكث سنين لم يدخل بها ثمَّ طلقها؟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صار إليه من غلة البستان من يوم تزوجها فيعطيها نصفه، و يعطيها نصف البستان إلا أن تعفو فتقبل منه و يصطلحا على شي‌ء ترضى به منه، فهو أقرب للتقوى</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فلا بد و أن يحمل على ما إذا كان المهر </w:t>
      </w:r>
      <w:bookmarkStart w:id="507" w:name="pg12265_161265"/>
    </w:p>
    <w:p>
      <w:pPr>
        <w:pStyle w:val="BookText"/>
        <w:rPr/>
      </w:pPr>
      <w:bookmarkEnd w:id="507"/>
      <w:r>
        <w:rPr>
          <w:rFonts w:ascii="Amiri" w:hAnsi="Amiri" w:eastAsia="Amiri" w:cs="Amiri"/>
          <w:color w:val="111111"/>
          <w:sz w:val="28"/>
          <w:sz w:val="28"/>
          <w:szCs w:val="28"/>
          <w:rtl w:val="true"/>
          <w:lang w:bidi="ar-SA"/>
        </w:rPr>
        <w:t xml:space="preserve">كان له نصف ما وقع عليه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يستحق من النماء السابق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6956781_417432637"/>
      <w:bookmarkStart w:id="509" w:name="_Toc200"/>
      <w:bookmarkEnd w:id="508"/>
      <w:r>
        <w:rPr>
          <w:rtl w:val="true"/>
        </w:rPr>
        <w:t xml:space="preserve">مسألة </w:t>
      </w:r>
      <w:r>
        <w:rPr/>
        <w:t>31</w:t>
      </w:r>
      <w:r>
        <w:rPr>
          <w:rtl w:val="true"/>
        </w:rPr>
        <w:t xml:space="preserve">: </w:t>
      </w:r>
      <w:r>
        <w:rPr>
          <w:rtl w:val="true"/>
        </w:rPr>
        <w:t>لو أبرأته من الصداق الذي كان عليه ثمَّ طلقها قبل الدخول رجع بنصفه إليها</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أبرأته من الصداق الذي كان عليه ثمَّ طلقها قبل الدخول رجع بنصفه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كان الصداق عينا فوهبته إياها رجع بنصف مثلها إليها أو قيمة نصفها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البستان مع الغلة من حين حدوث أصل الزوجية أو يحمل على محامل اخرى لئلا ينافي الإجماع و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نماء أصلا إلا ما يحدث في ملكه، لأن النماء تابع للملك و المفروض أن الزوجة ملكت تمام المهر كما في كل ملكية متزلزلة حيث إن نماء تمام الملك للمنتقل إليه و ليس للمنتقل منه شي‌ء من النماء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بعد استقرار ملكية الزوجة للنماء فقط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لما عن الصادق عليه السّلام في معتبرة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جارية أو تمتع بها ثمَا جعلته من صداقها في حل، أ يجوز أن يدخل بها قبل أن يعطيها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جعلته في حل فقد قبضته منه و إن خلاها قبل أن يدخل بها ردت المرأة على الزوج نصف الصداق</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تزوج امرأة على ألف درهم فبعث بها إليها فردتها عليه و وهبتها له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فيك أرغب مني في هذا الألف هي لك فتقبلها منها ثمَّ طلقها قبل أن يدخل بها؟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لها و ترد عليه خمسمأة درهم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و هما مطابقان للقاعدة أيضا لأنها قد تصرف فيها بالإسقاط كما إذا وهبت المال لغير الزوج أو تصرفت فيه يجب عليها دفع النصف مع الطلاق قبل الدخول عينا أو مثلا أو قيمة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الوجه في ذلك</w:t>
      </w:r>
      <w:r>
        <w:rPr>
          <w:rFonts w:eastAsia="Amiri" w:cs="Amiri" w:ascii="Amiri" w:hAnsi="Amiri"/>
          <w:color w:val="111111"/>
          <w:sz w:val="28"/>
          <w:szCs w:val="28"/>
          <w:rtl w:val="true"/>
          <w:lang w:bidi="ar-SA"/>
        </w:rPr>
        <w:t xml:space="preserve">. </w:t>
      </w:r>
      <w:bookmarkStart w:id="510" w:name="pg12265_161266"/>
    </w:p>
    <w:p>
      <w:pPr>
        <w:pStyle w:val="Heading4"/>
        <w:numPr>
          <w:ilvl w:val="3"/>
          <w:numId w:val="1"/>
        </w:numPr>
        <w:rPr/>
      </w:pPr>
      <w:bookmarkStart w:id="511" w:name="__RefHeading___Toc6956783_417432637"/>
      <w:bookmarkStart w:id="512" w:name="_Toc201"/>
      <w:bookmarkEnd w:id="510"/>
      <w:bookmarkEnd w:id="511"/>
      <w:r>
        <w:rPr>
          <w:rtl w:val="true"/>
        </w:rPr>
        <w:t xml:space="preserve">مسألة </w:t>
      </w:r>
      <w:r>
        <w:rPr/>
        <w:t>32</w:t>
      </w:r>
      <w:r>
        <w:rPr>
          <w:rtl w:val="true"/>
        </w:rPr>
        <w:t xml:space="preserve">: </w:t>
      </w:r>
      <w:r>
        <w:rPr>
          <w:rtl w:val="true"/>
        </w:rPr>
        <w:t>لو عفى من بيده عقدة النكاح عن المهر يصح</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عفى من بيده عقدة النكاح عن المهر يصح و يمضي مع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6956785_417432637"/>
      <w:bookmarkStart w:id="514" w:name="_Toc202"/>
      <w:bookmarkEnd w:id="513"/>
      <w:r>
        <w:rPr>
          <w:rtl w:val="true"/>
        </w:rPr>
        <w:t xml:space="preserve">مسألة </w:t>
      </w:r>
      <w:r>
        <w:rPr/>
        <w:t>33</w:t>
      </w:r>
      <w:r>
        <w:rPr>
          <w:rtl w:val="true"/>
        </w:rPr>
        <w:t xml:space="preserve">: </w:t>
      </w:r>
      <w:r>
        <w:rPr>
          <w:rtl w:val="true"/>
        </w:rPr>
        <w:t>لو وهبت نصف مهرها ثمَّ طلقها الزوج قبل الدخول</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 نصف مهرها ثمَّ طلقها الزوج قبل الدخول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الصحة فلقوله تعالى وَ إِنْ طَلَّقْتُمُوهُنَّ مِنْ قَبْلِ أَنْ تَمَسُّوهُنَّ وَ قَدْ فَرَضْتُمْ لَهُنَّ فَرِيضَةً فَنِصْفُ مٰا فَرَضْتُمْ إِلّٰا أَنْ يَعْفُونَ أَوْ يَعْفُوَا الَّذِي بِيَدِهِ عُقْدَةُ النِّكٰاحِ </w:t>
      </w:r>
      <w:r>
        <w:rPr>
          <w:rStyle w:val="FootnoteAnchor"/>
          <w:rtl w:val="true"/>
        </w:rPr>
        <w:footnoteReference w:id="455"/>
      </w:r>
      <w:r>
        <w:rPr>
          <w:rFonts w:ascii="Amiri" w:hAnsi="Amiri" w:eastAsia="Amiri" w:cs="Amiri"/>
          <w:color w:val="111111"/>
          <w:sz w:val="28"/>
          <w:sz w:val="28"/>
          <w:szCs w:val="28"/>
          <w:rtl w:val="true"/>
          <w:lang w:bidi="ar-SA"/>
        </w:rPr>
        <w:t>، و الروايات المستفيضة كما يأتي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اعتبار تحقق الشرائط فلأصالة عدم السقوط بعد الثبوت إلا بما اقتضته الأدلة الشرعية و هي ثبوت الولاية الشرعية في أصل النكاح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أولياء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المصلحة في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بالذي بيده عقدة النكاح هو الولي الشرعي الذي هو الأب و الجد و إن علا، و من وكلته المرأة في العقد و المهر وكالة تفويض إثباتا و إسقاطا مع كونها جامعة للشرائط سواء كان الوكيل أخا أم غيره، و هو الجامع بين تمام الروايات الواصلة إلينا بعد رد بعضها إلى بعض، ففي صحيح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فهو ولي أمرها</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و في معتبرة الحلبي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الأب و الأخ و الرجل يوصى إليه، و الرجل يجوز أمره في مال الإمرة فيبيع لها و يشتري، فإذا عفا فقد جاز</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و نحوها معتبرة سماعة المحمولتان في ما سوى الأب على الوكالة المفوضة الشرعية بقرينة صحيح ابن أبي عمير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الأب و الذي توكله المرأة و توليه أمرها من أخ أو قرابة أو غيرهما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و كذا ما في معتبرة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أبوها إذا عفا جاز له، و أخوها </w:t>
      </w:r>
      <w:bookmarkStart w:id="515" w:name="pg12265_161267"/>
    </w:p>
    <w:p>
      <w:pPr>
        <w:pStyle w:val="BookText"/>
        <w:rPr/>
      </w:pPr>
      <w:bookmarkEnd w:id="515"/>
      <w:r>
        <w:rPr>
          <w:rFonts w:ascii="Amiri" w:hAnsi="Amiri" w:eastAsia="Amiri" w:cs="Amiri"/>
          <w:color w:val="111111"/>
          <w:sz w:val="28"/>
          <w:sz w:val="28"/>
          <w:szCs w:val="28"/>
          <w:rtl w:val="true"/>
          <w:lang w:bidi="ar-SA"/>
        </w:rPr>
        <w:t xml:space="preserve">يرجع إليها ربع مهرها و هكذا بالنسبة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6956787_417432637"/>
      <w:bookmarkStart w:id="517" w:name="_Toc203"/>
      <w:bookmarkEnd w:id="516"/>
      <w:r>
        <w:rPr>
          <w:rtl w:val="true"/>
        </w:rPr>
        <w:t xml:space="preserve">مسألة </w:t>
      </w:r>
      <w:r>
        <w:rPr/>
        <w:t>34</w:t>
      </w:r>
      <w:r>
        <w:rPr>
          <w:rtl w:val="true"/>
        </w:rPr>
        <w:t xml:space="preserve">: </w:t>
      </w:r>
      <w:r>
        <w:rPr>
          <w:rtl w:val="true"/>
        </w:rPr>
        <w:t>التمكين ليس شرطا لاستحقاق المرأة المهر</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التمكين ليس شرطا لاستحقاق المرأة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تملكه بمجرد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للزوجة الامتناع من التمكين من جهة التقاص حتى تأخذ مهرها إن امتنع الزوج عن أدائه إن كان حالا أو حل بعد الأجل؟ الظاهر لها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يقيم بها و هو القائم عليها فهو بمنزلة الأب يجوز له، و إذا كان الأخ لا يهتم و لا يقيم عليها لم يجز أمره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إلى غير ذلك من النصوص التي تحمل بعضها على بعضها الآخر لما مر، و المتفق منها جميعا انه غير الزوج كما فصلنا ذلك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معتبرة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طلقها قبل الدخول فلأبيها أن يعفو عن بعض الصداق و يأخذ بعضا و ليس له أن يدع كله</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و كذا في معتبرة سماعة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بيده عقدة النكاح،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الذي يأخذ بعضا و يترك بعضا و ليس له أن يدع كله</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فهما محمولان على انتفاء المصلحة إلا في العفو عن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انها بعد الهبة مالكة لنصف المهر فإذا طلقت قبل الدخول تستقر ملكها بالنسبة إلى الربع و هكذا يلاحظ النسبة في الصداق المفروض و ما وهبته أو أبرأته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العمومات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الإطلاقات الدالة على أنها تملكه بمجرد العقد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التقاص الشاملة لصحة التقاص لكل ذي حق استيفاء </w:t>
      </w:r>
      <w:bookmarkStart w:id="518" w:name="pg12265_161268"/>
    </w:p>
    <w:p>
      <w:pPr>
        <w:pStyle w:val="Heading4"/>
        <w:numPr>
          <w:ilvl w:val="3"/>
          <w:numId w:val="1"/>
        </w:numPr>
        <w:rPr/>
      </w:pPr>
      <w:bookmarkStart w:id="519" w:name="__RefHeading___Toc6956789_417432637"/>
      <w:bookmarkStart w:id="520" w:name="_Toc204"/>
      <w:bookmarkEnd w:id="518"/>
      <w:bookmarkEnd w:id="519"/>
      <w:r>
        <w:rPr>
          <w:rtl w:val="true"/>
        </w:rPr>
        <w:t xml:space="preserve">مسألة </w:t>
      </w:r>
      <w:r>
        <w:rPr/>
        <w:t>35</w:t>
      </w:r>
      <w:r>
        <w:rPr>
          <w:rtl w:val="true"/>
        </w:rPr>
        <w:t xml:space="preserve">: </w:t>
      </w:r>
      <w:r>
        <w:rPr>
          <w:rtl w:val="true"/>
        </w:rPr>
        <w:t>لو لم تمكّن من نفسها و طلقها الزوج قبل الدخول</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تمكّن من نفسها و طلقها الزوج قبل الدخول تستحق نصف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6956791_417432637"/>
      <w:bookmarkStart w:id="522" w:name="_Toc205"/>
      <w:bookmarkEnd w:id="521"/>
      <w:r>
        <w:rPr>
          <w:rtl w:val="true"/>
        </w:rPr>
        <w:t xml:space="preserve">مسألة </w:t>
      </w:r>
      <w:r>
        <w:rPr/>
        <w:t>36</w:t>
      </w:r>
      <w:r>
        <w:rPr>
          <w:rtl w:val="true"/>
        </w:rPr>
        <w:t xml:space="preserve">: </w:t>
      </w:r>
      <w:r>
        <w:rPr>
          <w:rtl w:val="true"/>
        </w:rPr>
        <w:t>الدخول الذي يستقر به تمام المهر هو مطلق الوطي</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الذي يستقر به تمام المهر هو مطلق الوطي و لو 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اختلف الزوجان بعد ما طلقها فادعت وقوع المواقعة</w:t>
      </w:r>
    </w:p>
    <w:p>
      <w:pPr>
        <w:pStyle w:val="BookText"/>
        <w:rPr/>
      </w:pPr>
      <w:r>
        <w:rPr>
          <w:rFonts w:ascii="Amiri" w:hAnsi="Amiri" w:eastAsia="Amiri" w:cs="Amiri"/>
          <w:color w:val="111111"/>
          <w:sz w:val="28"/>
          <w:sz w:val="28"/>
          <w:szCs w:val="28"/>
          <w:rtl w:val="true"/>
          <w:lang w:bidi="ar-SA"/>
        </w:rPr>
        <w:t>حقه، و ان التمكين ليس حكما تكليفيا محضا بل تقدم أن النكاح برزخ بين المعاوضة و غيرها فيجري فيه التقاص من حيث الحقية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أدلة التنصيف المتقدمة و لا مدخلية للتمكين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 العدة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و قوله عليه السّلام في 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وجب الغسل و المهر و الرجم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إلى غير ذلك من النصوص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إلحاق الدبر بالقبل، للإجماع عليه، و أصالة المساواة بين الفرجين في جميع الأحكام إلا ما خرج بالدليل و لا دليل على الخروج في المقام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فالحصر إضافي بالنسبة إلى سائر الاستمتاعات لا بالنسبة إلى الدبر، كما ان ما دل على أن مجرد الخلوة يوجب المهر مثل خبر أبي عبيدة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البكر أو الثيب فيرخي عليه و عليها الستر أو غلق عليه و عليها الباب، ثمَّ يطلقها فتقول لم يمسني و يقول هو لم أمسها،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يصدقان لأنها تدفع عن نفسها العدة و يدفع عن نفسه المهر</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 في صحيح زرارة عن أبي </w:t>
      </w:r>
    </w:p>
    <w:p>
      <w:pPr>
        <w:pStyle w:val="BookText"/>
        <w:rPr/>
      </w:pPr>
      <w:r>
        <w:rPr>
          <w:rFonts w:ascii="Amiri" w:hAnsi="Amiri" w:eastAsia="Amiri" w:cs="Amiri"/>
          <w:color w:val="111111"/>
          <w:sz w:val="28"/>
          <w:sz w:val="28"/>
          <w:szCs w:val="28"/>
          <w:rtl w:val="true"/>
          <w:lang w:bidi="ar-SA"/>
        </w:rPr>
        <w:t xml:space="preserve">فأنكرها فالقول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أن يدفع اليمين عن نفسه بإقامة البينة على العدم إن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إذا ادعت المواقعة قبلا و كانت بكرا</w:t>
      </w:r>
    </w:p>
    <w:p>
      <w:pPr>
        <w:pStyle w:val="BookText"/>
        <w:rPr/>
      </w:pPr>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ثمَّ خلا بها فأغلق عليها بابا أو أرخى سترا ثمَّ طلقها فقد وجب الصداق و خلاؤه بها دخول</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و مثله غيره محمول أو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الدخول الموجب لاستقرار المهر و العدة هو التقاء الختانين كما مر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يتحقق بالطريق المعروف بأن تنهض الآلة و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مقدارا منها باستعانة اليد مثلا لمرض كالعنن أو ضعف أو عوارض اخرى و يتحقق بذلك أيضا تلك الآثار من العدة و المهر، و الغسل و الرجم، لتحقق الجنابة التي هي من آثار الدخول و التفكيك بين آثار الدخول يحتاج إلى دليل و هو مفقود، و يمكن الاستشهاد بمعتبرة أبي نصر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خصي تزوج امرأة على ألف درهم ثمَّ طلقها بعد ما 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الألف التي أخذت منه و لا عدة عليها</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يعتبر الانزال لما مر من الإطلاقات و في صحيح عبد اللّه ابن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أبي و أنا حاضر عن رجل تزوج امرأة فأدخلت عليه و لم يمسها و لم يصل إليها حتى طلقها هل عليها عدة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العدة من الماء،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واقعها في الفرج و لم ينزل؟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وجب الغسل و المهر و العدة</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تحقق الدخول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حجية البينة الشامل لهذه الصورة أيضا مع صحة </w:t>
      </w:r>
      <w:bookmarkStart w:id="523" w:name="pg12265_161270"/>
    </w:p>
    <w:p>
      <w:pPr>
        <w:pStyle w:val="BookText"/>
        <w:rPr/>
      </w:pPr>
      <w:bookmarkEnd w:id="523"/>
      <w:r>
        <w:rPr>
          <w:rFonts w:ascii="Amiri" w:hAnsi="Amiri" w:eastAsia="Amiri" w:cs="Amiri"/>
          <w:color w:val="111111"/>
          <w:sz w:val="28"/>
          <w:sz w:val="28"/>
          <w:szCs w:val="28"/>
          <w:rtl w:val="true"/>
          <w:lang w:bidi="ar-SA"/>
        </w:rPr>
        <w:t xml:space="preserve">و كانت عنده بينة على بقاء بكارتها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6956793_417432637"/>
      <w:bookmarkStart w:id="525" w:name="_Toc206"/>
      <w:bookmarkEnd w:id="524"/>
      <w:r>
        <w:rPr>
          <w:rtl w:val="true"/>
        </w:rPr>
        <w:t xml:space="preserve">مسألة </w:t>
      </w:r>
      <w:r>
        <w:rPr/>
        <w:t>37</w:t>
      </w:r>
      <w:r>
        <w:rPr>
          <w:rtl w:val="true"/>
        </w:rPr>
        <w:t xml:space="preserve">: </w:t>
      </w:r>
      <w:r>
        <w:rPr>
          <w:rtl w:val="true"/>
        </w:rPr>
        <w:t>إذا اختلف الزوجان في أصل المهر فادعته الزوجة و أنكر الزوج</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الزوجان في أصل المهر فادعته الزوجة و أنكر الزوج فإن كان قبل الدخول فالقول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بعد الدخول كلفت بالتعيين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عدم سماع الدعوى منها ما لم تفسّر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 يسمع منها مجرد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تبيّن</w:t>
      </w:r>
    </w:p>
    <w:p>
      <w:pPr>
        <w:pStyle w:val="BookText"/>
        <w:rPr/>
      </w:pPr>
      <w:r>
        <w:rPr>
          <w:rFonts w:ascii="Amiri" w:hAnsi="Amiri" w:eastAsia="Amiri" w:cs="Amiri"/>
          <w:color w:val="111111"/>
          <w:sz w:val="28"/>
          <w:sz w:val="28"/>
          <w:szCs w:val="28"/>
          <w:rtl w:val="true"/>
          <w:lang w:bidi="ar-SA"/>
        </w:rPr>
        <w:t>التأييد للعموم بما ورد في نظير المقام من 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تزوج جارية لم تدرك لا يجامع مثلها، أو تزوج رتقاء فادعت عليه، فطلقها ساعة أدخلت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ينظر إليهن من يوثق به من النساء، فإن كن كما دخلن عليه فإن لها نصف الصداق الذي فرض لها، و لا عدة عليهن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الزوج عنهن قبل أن يطلق فإن لها الميراث و نصف الصداق و عليهن العدة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شهدت البينة بعدم ملاقاتها بعد تحقق العقد لمانع كالسفر و المرض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الذكر في العقد، و لما مر من عدم اشتراط صحة النكاح بذكره، و لأصالة براءة ذمة الزوج عما تدعيه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إنما هي لقطع الخصومة و المنازعة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يترتب الأثر على الدعوى إلا بالتعيين فلا بد من تصدى الحاكم الشرعي من باب الحسبة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الشيخ و الشهيد قدّس سرّهما لعدم سماع الدعوى المجهولة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أصالة عدم وجوب التكليف بالتفسير مع إمكانه و التنظير بالإقرار و الوصية قياس لا نقول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فسرت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أطلب منك مهري و هو المبلغ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أزيد من مهر المثل حكم لها عليه بما تدعيه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يسمع منه إنكار أصل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قال في 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كان عليّ كذا إلا أنه قد سقط عني إما بالأداء أو الإبراء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منه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يحتاج إلى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أقام البينة على ذلك ثبت مدعاه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فله عليها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حلفت على نفي الأداء أو الإبراء ثبتت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لتردده بين ما لا يقبل النزاع فيه مثل شي‌ء يسير فلا موضوع للخصومة حينئذ و لا فائدة لها، و بين الشي‌ء الكثير المردد بين المتباينين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من ثبوت مهر المثل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الدالة على ثبوت استحقاق الزوجة للمهر مع الدخول مثل قول الصادق عليه السّلام في معتبرة 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 فقد وجب الغسل و الجلد و الرجم و وجب المهر</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و مثلها غيرها مع أن إنكاره خلاف الظاهر غالبا بعد تحقق الدخول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حينئذ دعوى فيها غرض صحيح و فائدة فلا بد من سماعها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كل دعوى إلا بعد قيام حجة معتبرة على ثبوتها و صدقها كما فصلنا ذلك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حجية البينة الشامل للمقام أيضا كما ذكرنا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فصل الخصومة حينئذ بالحلف</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اعتبار اليمين و انها حجة شرعية، و كونها قاطعة للخصومة </w:t>
      </w:r>
      <w:bookmarkStart w:id="526" w:name="pg12265_161272"/>
    </w:p>
    <w:p>
      <w:pPr>
        <w:pStyle w:val="BookText"/>
        <w:rPr/>
      </w:pPr>
      <w:bookmarkEnd w:id="526"/>
      <w:r>
        <w:rPr>
          <w:rFonts w:ascii="Amiri" w:hAnsi="Amiri" w:eastAsia="Amiri" w:cs="Amiri"/>
          <w:color w:val="111111"/>
          <w:sz w:val="28"/>
          <w:sz w:val="28"/>
          <w:szCs w:val="28"/>
          <w:rtl w:val="true"/>
          <w:lang w:bidi="ar-SA"/>
        </w:rPr>
        <w:t xml:space="preserve">و إن نكلت سقطت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لها رد اليمين على الزوج فإن حلف على الإبراء أو الأداء سقطت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نكل عن اليمين ثبتت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لو كان ما تدعيه بمقدار مهر المثل أو أقل و إن كان أكثر كان عليها الإثبات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فلها على الزوج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6956795_417432637"/>
      <w:bookmarkStart w:id="528" w:name="_Toc207"/>
      <w:bookmarkEnd w:id="527"/>
      <w:r>
        <w:rPr>
          <w:rtl w:val="true"/>
        </w:rPr>
        <w:t xml:space="preserve">مسألة </w:t>
      </w:r>
      <w:r>
        <w:rPr/>
        <w:t>38</w:t>
      </w:r>
      <w:r>
        <w:rPr>
          <w:rtl w:val="true"/>
        </w:rPr>
        <w:t xml:space="preserve">: </w:t>
      </w:r>
      <w:r>
        <w:rPr>
          <w:rtl w:val="true"/>
        </w:rPr>
        <w:t>إذا توافقا على أصل المهر و اختلفا في مقداره كان القول قول الزوج</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توافقا على أصل المهر و اختلفا في مقداره كان القول قول الزوج بيمينه إلا إذا أثبتت الزوجة بالموازين الشرعية قولها، و كذا إذا ادعت كون عين من الأعيان كدار أو بستان مهرا لها و أنكر الزوج</w:t>
      </w:r>
    </w:p>
    <w:p>
      <w:pPr>
        <w:pStyle w:val="BookText"/>
        <w:rPr/>
      </w:pPr>
      <w:r>
        <w:rPr>
          <w:rFonts w:ascii="Amiri" w:hAnsi="Amiri" w:eastAsia="Amiri" w:cs="Amiri"/>
          <w:color w:val="111111"/>
          <w:sz w:val="28"/>
          <w:sz w:val="28"/>
          <w:szCs w:val="28"/>
          <w:rtl w:val="true"/>
          <w:lang w:bidi="ar-SA"/>
        </w:rPr>
        <w:t>ظاهرا كما تدل عليه النصوص الكثيرة تعرضنا لها في محله القضاء و من شاء فليرجع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بسقوط الدعوى بالنكول كما ذكرنا ذلك في محله و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رد اليمين فلما يأتي من الأدلة في كتاب القضاء من أن للمدعي ردها إلى الخصم فلا وجه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الدعوى باليمين المردودة فلفرض انها كاليمين الأصلي في الأثر الذي هو سقوط الدعوى و إلا فلا معنى لرد اليمين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كتاب القضاء من أن النكول عن اليمين المردودة يوجب سقوط الدعوى </w:t>
      </w:r>
      <w:r>
        <w:rPr>
          <w:rStyle w:val="FootnoteAnchor"/>
          <w:rtl w:val="true"/>
        </w:rPr>
        <w:footnoteReference w:id="471"/>
      </w:r>
      <w:r>
        <w:rPr>
          <w:rFonts w:ascii="Amiri" w:hAnsi="Amiri" w:eastAsia="Amiri" w:cs="Amiri"/>
          <w:color w:val="111111"/>
          <w:sz w:val="28"/>
          <w:sz w:val="28"/>
          <w:szCs w:val="28"/>
          <w:rtl w:val="true"/>
          <w:lang w:bidi="ar-SA"/>
        </w:rPr>
        <w:t>، و في المقام تسقط دعوى الإبراء أو الأداء و تثبت ما أقر به من المهر كما ادعته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المدعى به زائدا عن الحق المقرر لها شرعا فلا بد من إثباته و إلا فيحلف المدعى عليه على نفيه أو يرد اليمين على مدعيه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انحصار فصل الخصومة فيها حينئذ</w:t>
      </w:r>
      <w:r>
        <w:rPr>
          <w:rFonts w:eastAsia="Amiri" w:cs="Amiri" w:ascii="Amiri" w:hAnsi="Amiri"/>
          <w:color w:val="111111"/>
          <w:sz w:val="28"/>
          <w:szCs w:val="28"/>
          <w:rtl w:val="true"/>
          <w:lang w:bidi="ar-SA"/>
        </w:rPr>
        <w:t xml:space="preserve">. </w:t>
      </w:r>
      <w:bookmarkStart w:id="529" w:name="pg12265_161273"/>
    </w:p>
    <w:p>
      <w:pPr>
        <w:pStyle w:val="BookText"/>
        <w:rPr/>
      </w:pPr>
      <w:bookmarkEnd w:id="529"/>
      <w:r>
        <w:rPr>
          <w:rFonts w:ascii="Amiri" w:hAnsi="Amiri" w:eastAsia="Amiri" w:cs="Amiri"/>
          <w:color w:val="111111"/>
          <w:sz w:val="28"/>
          <w:sz w:val="28"/>
          <w:szCs w:val="28"/>
          <w:rtl w:val="true"/>
          <w:lang w:bidi="ar-SA"/>
        </w:rPr>
        <w:t xml:space="preserve">فإن 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956797_417432637"/>
      <w:bookmarkStart w:id="531" w:name="_Toc208"/>
      <w:bookmarkEnd w:id="530"/>
      <w:r>
        <w:rPr>
          <w:rtl w:val="true"/>
        </w:rPr>
        <w:t xml:space="preserve">مسألة </w:t>
      </w:r>
      <w:r>
        <w:rPr/>
        <w:t>39</w:t>
      </w:r>
      <w:r>
        <w:rPr>
          <w:rtl w:val="true"/>
        </w:rPr>
        <w:t xml:space="preserve">: </w:t>
      </w:r>
      <w:r>
        <w:rPr>
          <w:rtl w:val="true"/>
        </w:rPr>
        <w:t>إذا اختلفا في التعجيل و التأجيل فقالت المرأة أنه حال معجل و قال الزوج أنه مؤجل و لم تكن بينة كان القول قولها</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التعجيل و التأجيل فقالت المرأة أنه حال معجل و قال الزوج أنه مؤجل و لم تكن بينة كان 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اختلفا في زيادة الأجل، كما إذا ادعت انه سنة و ادعى انه سنتان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6956799_417432637"/>
      <w:bookmarkStart w:id="533" w:name="_Toc209"/>
      <w:bookmarkEnd w:id="532"/>
      <w:r>
        <w:rPr>
          <w:rtl w:val="true"/>
        </w:rPr>
        <w:t xml:space="preserve">مسألة </w:t>
      </w:r>
      <w:r>
        <w:rPr/>
        <w:t>40</w:t>
      </w:r>
      <w:r>
        <w:rPr>
          <w:rtl w:val="true"/>
        </w:rPr>
        <w:t xml:space="preserve">: </w:t>
      </w:r>
      <w:r>
        <w:rPr>
          <w:rtl w:val="true"/>
        </w:rPr>
        <w:t>لو توافقا على المهر و ادعى تسليمه و لا بينة فالقول قولها</w:t>
      </w:r>
      <w:bookmarkEnd w:id="5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توافقا على المهر و ادعى تسليمه و لا بينة فالقول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الإجماع و النص في الجملة، فعن أبي جعفر عليه السّلام في معتبرة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تزوج امرأة فلم يدخل بها فادعت ان صداقها مائة دينار، و ذكر الزوج أن صداقها خمسون دينارا و ليس لها بينة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الزوج مع يمينه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ذكر الأجل إلا أن يثبت الزوج مدعاه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الزيادة إلا أن يثبتها الزوج بحجة شرعية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التسليم إلا أن يثبت ذلك بوجه معتبر، و أما ما ورد في بعض النصوص من تقديم قوله بعد الدخول مثل قول الصادق عليه السّلام في صحيح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إليه و دخلت بيته و طلبت بعد ذلك فلا شي‌ء لها إنه كثير لها أن يستحلف باللّه مالها قبله من صداقها قليل و لا كثير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 قوله عليه السّلام أيضا في معتبرة الحسن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بامرأته ثمَّ ادعت المهر و قال قد أعطيتك فعليها البينة و عليه اليمين</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محمولة على ما إذا كان المورد محفوفا بقرائن تدل على تسليم الزوج المهر لها فيكون من تقديم الظاهر </w:t>
      </w:r>
      <w:bookmarkStart w:id="534" w:name="pg12265_161274"/>
    </w:p>
    <w:p>
      <w:pPr>
        <w:pStyle w:val="Heading4"/>
        <w:numPr>
          <w:ilvl w:val="3"/>
          <w:numId w:val="1"/>
        </w:numPr>
        <w:rPr/>
      </w:pPr>
      <w:bookmarkStart w:id="535" w:name="__RefHeading___Toc6956801_417432637"/>
      <w:bookmarkStart w:id="536" w:name="_Toc210"/>
      <w:bookmarkEnd w:id="534"/>
      <w:bookmarkEnd w:id="535"/>
      <w:r>
        <w:rPr>
          <w:rtl w:val="true"/>
        </w:rPr>
        <w:t xml:space="preserve">مسألة </w:t>
      </w:r>
      <w:r>
        <w:rPr/>
        <w:t>41</w:t>
      </w:r>
      <w:r>
        <w:rPr>
          <w:rtl w:val="true"/>
        </w:rPr>
        <w:t xml:space="preserve">: </w:t>
      </w:r>
      <w:r>
        <w:rPr>
          <w:rtl w:val="true"/>
        </w:rPr>
        <w:t>إذا دفع إليها قدر مهرها ثمَّ اختلفا بعد ذلك فقالت دفعته هبة و قال بل دفعته صداقا فالقول قوله</w:t>
      </w:r>
      <w:bookmarkEnd w:id="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 إليها قدر مهرها ثمَّ اختلفا بعد ذلك فقالت دفعته هبة و قال بل دفعته صداقا فالقول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6956803_417432637"/>
      <w:bookmarkStart w:id="538" w:name="_Toc211"/>
      <w:bookmarkEnd w:id="537"/>
      <w:r>
        <w:rPr>
          <w:rtl w:val="true"/>
        </w:rPr>
        <w:t xml:space="preserve">مسألة </w:t>
      </w:r>
      <w:r>
        <w:rPr/>
        <w:t>42</w:t>
      </w:r>
      <w:r>
        <w:rPr>
          <w:rtl w:val="true"/>
        </w:rPr>
        <w:t xml:space="preserve">: </w:t>
      </w:r>
      <w:r>
        <w:rPr>
          <w:rtl w:val="true"/>
        </w:rPr>
        <w:t>لو زوج ولده الصغير فإن كان للولد مال فالمهر على الولد</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ولده الصغير فإن كان للولد مال فالمهر على الولد و إن لم يكن له مال فالمهر على عهدة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مات الوالد أخرج المهر من أصل تركته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بلغ الولد</w:t>
      </w:r>
    </w:p>
    <w:p>
      <w:pPr>
        <w:pStyle w:val="BookText"/>
        <w:rPr/>
      </w:pPr>
      <w:r>
        <w:rPr>
          <w:rFonts w:ascii="IRNazanin" w:hAnsi="IRNazanin" w:eastAsia="IRNazanin"/>
          <w:color w:val="111111"/>
          <w:sz w:val="28"/>
          <w:sz w:val="28"/>
          <w:szCs w:val="28"/>
          <w:rtl w:val="true"/>
          <w:lang w:bidi="fa-IR"/>
        </w:rPr>
        <w:t>على 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أبصر بنية نفسه و الوفاء يعتبر فيه قصد الدافع لا القابض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موثق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يزوج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لابنه مال فعليه المهر، و إن لم يكن للابن مال فالأب ضامن المهر ضمن أو لم يضمن</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 و في معتبرة الفضل بن عبد الملك </w:t>
      </w:r>
      <w:r>
        <w:rPr>
          <w:rStyle w:val="FootnoteAnchor"/>
          <w:rtl w:val="true"/>
        </w:rPr>
        <w:footnoteReference w:id="4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يزوج ابنه و هو صغير؟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الأب إن كان ضمنه لهم، و إن لم يكن ضمنه فهو على الغلام إلا أن لا يكون للغلام مال فهو ضامن له و إن لم يكن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معتبرة علي بن جعفر عن أخيه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يزوج ابنه و هو صغير فدخل الابن بامرأته على من المهر على الأب أو على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على الغلام، و إن لم يكن له شي‌ء فعلى الأب ضمن ذلك على ابنه أو لم يضمن إذا كان هو انكحه و هو صغير</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و لو عقد النكاح من دون إذن الولي و إجازته و أجاز بعد البلوغ فلا شي‌ء على الأب للأصل، و ما مر من معتبرة أبي جعفر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دين و كل دين يخرج من أصل التركة إجماعا و نصوصا لما مر </w:t>
      </w:r>
      <w:bookmarkStart w:id="539" w:name="pg12265_161275"/>
    </w:p>
    <w:p>
      <w:pPr>
        <w:pStyle w:val="BookText"/>
        <w:rPr/>
      </w:pPr>
      <w:bookmarkEnd w:id="539"/>
      <w:r>
        <w:rPr>
          <w:rFonts w:ascii="Amiri" w:hAnsi="Amiri" w:eastAsia="Amiri" w:cs="Amiri"/>
          <w:color w:val="111111"/>
          <w:sz w:val="28"/>
          <w:sz w:val="28"/>
          <w:szCs w:val="28"/>
          <w:rtl w:val="true"/>
          <w:lang w:bidi="ar-SA"/>
        </w:rPr>
        <w:t xml:space="preserve">و أيسر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6956805_417432637"/>
      <w:bookmarkStart w:id="541" w:name="_Toc212"/>
      <w:bookmarkEnd w:id="540"/>
      <w:r>
        <w:rPr>
          <w:rtl w:val="true"/>
        </w:rPr>
        <w:t xml:space="preserve">مسألة </w:t>
      </w:r>
      <w:r>
        <w:rPr/>
        <w:t>43</w:t>
      </w:r>
      <w:r>
        <w:rPr>
          <w:rtl w:val="true"/>
        </w:rPr>
        <w:t xml:space="preserve">: </w:t>
      </w:r>
      <w:r>
        <w:rPr>
          <w:rtl w:val="true"/>
        </w:rPr>
        <w:t>لو دفع الوالد المهر الذي كان عليه من جهة إعسار الولد ثمَّ بلغ الصبي فطلق قبل الدخول استعاد الولد نصف المهر</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الوالد المهر الذي كان عليه من جهة إعسار الولد ثمَّ بلغ الصبي فطلق قبل الدخول استعاد الولد نصف المهر و كان له دون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6956807_417432637"/>
      <w:bookmarkStart w:id="543" w:name="_Toc213"/>
      <w:bookmarkEnd w:id="542"/>
      <w:r>
        <w:rPr>
          <w:rtl w:val="true"/>
        </w:rPr>
        <w:t xml:space="preserve">مسألة </w:t>
      </w:r>
      <w:r>
        <w:rPr/>
        <w:t>44</w:t>
      </w:r>
      <w:r>
        <w:rPr>
          <w:rtl w:val="true"/>
        </w:rPr>
        <w:t xml:space="preserve">: </w:t>
      </w:r>
      <w:r>
        <w:rPr>
          <w:rtl w:val="true"/>
        </w:rPr>
        <w:t>لو أصدقها تعليم صناعة أو حرفة فادعت أنه علمني غيرها فالقول قولها مع اليمين</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أصدقها تعليم صناعة أو حرفة فادعت أنه علمني غيرها فالقول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6956809_417432637"/>
      <w:bookmarkStart w:id="545" w:name="_Toc214"/>
      <w:bookmarkEnd w:id="544"/>
      <w:r>
        <w:rPr>
          <w:rtl w:val="true"/>
        </w:rPr>
        <w:t xml:space="preserve">مسألة </w:t>
      </w:r>
      <w:r>
        <w:rPr/>
        <w:t>45</w:t>
      </w:r>
      <w:r>
        <w:rPr>
          <w:rtl w:val="true"/>
        </w:rPr>
        <w:t xml:space="preserve">: </w:t>
      </w:r>
      <w:r>
        <w:rPr>
          <w:rtl w:val="true"/>
        </w:rPr>
        <w:t>لو ادعت المرأة أنه تزوجها في وقتين بعقدين</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المرأة أنه تزوجها في وقتين بعقدين مستقلين على مهرين كذلك فادعى الزوج تكرار العقد الواحد فالقول قولها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الاستقرار في ذمة الوالد و عدم فراغ الذمة ببلوغ الولد و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الزوجة صارت مالكة للمهر بمجرد عقد النكاح، و الطلاق قبل الدخول يوجب رجوع نصف المهر إلى الزوج دون غيره فيملك الزوج أي الولد النصف دون والده، مع أن الظاهر ان المهر كان هبة إلى الابن فتصير من هبة ذي الرحم الذي لا يرجع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قولها فللأصل إلا أن يثبت الزوج مدعاه بحجة معتبرة، و أما اليمين فلقطع الخصومة كما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المورد من التداعي فيجري عليهما حكمه فتلجأ إلى الأصل و هو عدم وصول حقها إليها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العقدين في الاستقلال إلا أن يدل دليل على الخلاف و هو مفقود، فحينئذ يترتب آثار الصحة على كل من العقدين فيلزم بالمهرين إن كانت صورة النزاع كما فرض، و يمكن فرض صورا اخرى فيه، فيختلف الحكم حينئذ لا محالة</w:t>
      </w:r>
      <w:r>
        <w:rPr>
          <w:rFonts w:eastAsia="Amiri" w:cs="Amiri" w:ascii="Amiri" w:hAnsi="Amiri"/>
          <w:color w:val="111111"/>
          <w:sz w:val="28"/>
          <w:szCs w:val="28"/>
          <w:rtl w:val="true"/>
          <w:lang w:bidi="ar-SA"/>
        </w:rPr>
        <w:t xml:space="preserve">. </w:t>
      </w:r>
      <w:bookmarkStart w:id="546" w:name="pg12265_161276"/>
    </w:p>
    <w:p>
      <w:pPr>
        <w:pStyle w:val="BookText"/>
        <w:rPr/>
      </w:pPr>
      <w:bookmarkEnd w:id="546"/>
      <w:r>
        <w:rPr>
          <w:rFonts w:ascii="Amiri" w:hAnsi="Amiri" w:eastAsia="Amiri" w:cs="Amiri"/>
          <w:color w:val="111111"/>
          <w:sz w:val="28"/>
          <w:sz w:val="28"/>
          <w:szCs w:val="28"/>
          <w:rtl w:val="true"/>
          <w:lang w:bidi="ar-SA"/>
        </w:rPr>
        <w:t xml:space="preserve">و لو أنكر الزوج أصل التكرار و ادعى عقدا واحدا و مهرا كذلك فيقدم قوله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956811_417432637"/>
      <w:bookmarkStart w:id="548" w:name="_Toc215"/>
      <w:bookmarkEnd w:id="547"/>
      <w:r>
        <w:rPr>
          <w:rtl w:val="true"/>
        </w:rPr>
        <w:t xml:space="preserve">مسألة </w:t>
      </w:r>
      <w:r>
        <w:rPr/>
        <w:t>46</w:t>
      </w:r>
      <w:r>
        <w:rPr>
          <w:rtl w:val="true"/>
        </w:rPr>
        <w:t xml:space="preserve">: </w:t>
      </w:r>
      <w:r>
        <w:rPr>
          <w:rtl w:val="true"/>
        </w:rPr>
        <w:t>لا يعتبر في المهر ملكية الزوج له</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المهر ملكية الزوج له فيصح الامهار و لو كان مال الغير لكن مع إباحة التصرف فيه من المالك في كل جهة حتى الامهار للزوجة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أن تثبت المرأة قولها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و العمومات بعد عدم ما يظهر منه التخصيص، و حينئذ فلو جعل شخص ماله وديعة مثلا عند شخص آخر و أذن له في جميع التصرفات حتى الأمهار، و أمهره لزوجته، ثمَّ طلقها قبل الدخول فهل يرجع النصف إلى الزوج أو يرجع إلى المالك؟ الظاهر هو الثاني لأصالة بقاء ملكية المال على ملك مالكه الأول، و لا ينافي ذلك إباحة جميع التصرفات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أن ملكية الزوجة للمهر بعقد النكاح تكشف عن انقطاع ملكية المالك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مخدوش لأن الانقطاع ما دامي لا دائمي فيصير نظير بدل الحيلولة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الطلاق قبل الدخول مملك لا أنه فاسخ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ذلك على ما هو المتعارف من مالكية الزوج للمهر كما هو الغالب أولا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مملك لمن كان له الملك و في المقام هو المالك الباذل</w:t>
      </w:r>
      <w:r>
        <w:rPr>
          <w:rFonts w:eastAsia="Amiri" w:cs="Amiri" w:ascii="Amiri" w:hAnsi="Amiri"/>
          <w:color w:val="111111"/>
          <w:sz w:val="28"/>
          <w:szCs w:val="28"/>
          <w:rtl w:val="true"/>
          <w:lang w:bidi="ar-SA"/>
        </w:rPr>
        <w:t xml:space="preserve">. </w:t>
      </w:r>
      <w:bookmarkStart w:id="549" w:name="pg12265_161277"/>
    </w:p>
    <w:p>
      <w:pPr>
        <w:pStyle w:val="Heading3"/>
        <w:numPr>
          <w:ilvl w:val="2"/>
          <w:numId w:val="1"/>
        </w:numPr>
        <w:rPr/>
      </w:pPr>
      <w:bookmarkStart w:id="550" w:name="__RefHeading___Toc6956813_417432637"/>
      <w:bookmarkStart w:id="551" w:name="_Toc216"/>
      <w:bookmarkEnd w:id="549"/>
      <w:bookmarkEnd w:id="550"/>
      <w:r>
        <w:rPr>
          <w:rtl w:val="true"/>
        </w:rPr>
        <w:t>فصل في الشروط المذكورة في عقد النكاح</w:t>
      </w:r>
      <w:bookmarkEnd w:id="551"/>
    </w:p>
    <w:p>
      <w:pPr>
        <w:pStyle w:val="Heading4"/>
        <w:numPr>
          <w:ilvl w:val="3"/>
          <w:numId w:val="1"/>
        </w:numPr>
        <w:rPr/>
      </w:pPr>
      <w:bookmarkStart w:id="552" w:name="__RefHeading___Toc6956815_417432637"/>
      <w:bookmarkStart w:id="553" w:name="_Toc217"/>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فصل في الشروط المذكورة في عقد النكاح</w:t>
      </w:r>
    </w:p>
    <w:p>
      <w:pPr>
        <w:pStyle w:val="Heading4"/>
        <w:numPr>
          <w:ilvl w:val="3"/>
          <w:numId w:val="1"/>
        </w:numPr>
        <w:rPr/>
      </w:pPr>
      <w:bookmarkStart w:id="554" w:name="__RefHeading___Toc6956817_417432637"/>
      <w:bookmarkStart w:id="555" w:name="_Toc218"/>
      <w:bookmarkEnd w:id="554"/>
      <w:r>
        <w:rPr>
          <w:rtl w:val="true"/>
        </w:rPr>
        <w:t xml:space="preserve">مسألة </w:t>
      </w:r>
      <w:r>
        <w:rPr/>
        <w:t>1</w:t>
      </w:r>
      <w:r>
        <w:rPr>
          <w:rtl w:val="true"/>
        </w:rPr>
        <w:t xml:space="preserve">: </w:t>
      </w:r>
      <w:r>
        <w:rPr>
          <w:rtl w:val="true"/>
        </w:rPr>
        <w:t>يجوز أن يشترط في ضمن عقد النكاح كل شرط سائغ</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يشترط في ضمن عقد النكاح كل شرط سائغ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المشروط عليه الوفاء به كما في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تخلفه أو تعذره لا يوجب الخيار في عقد النكاح بخلاف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الشرط الالتزام بوجود صفة في أحد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كون الزوجة باكرة أو كون الزوج حرا أو مؤمنا غير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خلافه أوجب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دل على وجوب الوفاء بكل شرط من الكتاب و السنة و الإجماع كما مر في الشروط من كتاب البيع </w:t>
      </w:r>
      <w:r>
        <w:rPr>
          <w:rStyle w:val="FootnoteAnchor"/>
          <w:rtl w:val="true"/>
        </w:rPr>
        <w:footnoteReference w:id="478"/>
      </w:r>
      <w:r>
        <w:rPr>
          <w:rFonts w:ascii="Amiri" w:hAnsi="Amiri" w:eastAsia="Amiri" w:cs="Amiri"/>
          <w:color w:val="111111"/>
          <w:sz w:val="28"/>
          <w:sz w:val="28"/>
          <w:szCs w:val="28"/>
          <w:rtl w:val="true"/>
          <w:lang w:bidi="ar-SA"/>
        </w:rPr>
        <w:t>، و 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الشامل لكل عقد شرط الشرط السائغ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إيجاب تخلف الشرط للخيار في المقام فللإجماع و عدم كون النكاح من المعاوضة الحقيقية من كل جهة حتى تجري عليه جميع أحكامها، مضافا إلى أصالة اللزوم عند الشك في تحقق الخيار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إيجابه للخيار في سائر العقود فقد تعرضنا له في أحكام الشروط في البيع فراجع</w:t>
      </w:r>
      <w:r>
        <w:rPr>
          <w:rFonts w:eastAsia="Amiri" w:cs="Amiri" w:ascii="Amiri" w:hAnsi="Amiri"/>
          <w:color w:val="111111"/>
          <w:sz w:val="28"/>
          <w:szCs w:val="28"/>
          <w:rtl w:val="true"/>
          <w:lang w:bidi="ar-SA"/>
        </w:rPr>
        <w:t xml:space="preserve">. </w:t>
      </w:r>
      <w:bookmarkStart w:id="556" w:name="pg12265_161278"/>
    </w:p>
    <w:p>
      <w:pPr>
        <w:pStyle w:val="BookText"/>
        <w:rPr/>
      </w:pPr>
      <w:bookmarkEnd w:id="556"/>
      <w:r>
        <w:rPr>
          <w:rFonts w:ascii="Amiri" w:hAnsi="Amiri" w:eastAsia="Amiri" w:cs="Amiri"/>
          <w:color w:val="111111"/>
          <w:sz w:val="28"/>
          <w:sz w:val="28"/>
          <w:szCs w:val="28"/>
          <w:rtl w:val="true"/>
          <w:lang w:bidi="ar-SA"/>
        </w:rPr>
        <w:t xml:space="preserve">الخيار كما مرت الإشارة في ضمن بعض المسائل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6956819_417432637"/>
      <w:bookmarkStart w:id="558" w:name="_Toc219"/>
      <w:bookmarkEnd w:id="557"/>
      <w:r>
        <w:rPr>
          <w:rtl w:val="true"/>
        </w:rPr>
        <w:t xml:space="preserve">مسألة </w:t>
      </w:r>
      <w:r>
        <w:rPr/>
        <w:t>2</w:t>
      </w:r>
      <w:r>
        <w:rPr>
          <w:rtl w:val="true"/>
        </w:rPr>
        <w:t xml:space="preserve">: </w:t>
      </w:r>
      <w:r>
        <w:rPr>
          <w:rtl w:val="true"/>
        </w:rPr>
        <w:t>إذا شرط في عقد النكاح ما يخالف المشروع</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في عقد النكاح ما يخالف المشروع مثل أن لا يتزوج عليها أو لا يتسرى أو لا يمنعها من الخروج من المنزل متى شاءت و إلى أين شاءت أو لا يعطي حق ضرتها من المضاجعة أو المواقعة أو النفقة و نحو ذلك بطل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صح العقد و المهر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دليله في المسألة الرابعة من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صلّى اللّه عليه و آله في معتبرة عبد اللّه 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اشترط شرطا سوى كتاب اللّه فلا يجوز ذلك له و لا عليه</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و غيرهما من الأخبار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التقييد بالشرط ليس من التقييد الحقيقي أي بمعنى وحدة المطلوب بل هو من باب تعدد المطلوب في العرف مضافا إلى أصالة اللزوم، و ما يستظهر من نصوص خاصة منها ما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ضريسا كانت تحته بنت حمران فجعل لها أن لا يتزوج عليها و لا يتسرى أبدا في حياتها و لا بعد موتها على أن جعلت له هي أن لا تتزوج بعده أبدا، و جعلا عليهما من الهدي و الحج و البدن و كل مال لهما في المساكين إن لم يف كل واحد منهما لصاحبه، ثمَّ إنه أتى أبا عبد اللّه عليه السّلام فذكر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لابنة حمران لحقا و لن يحملنا ذلك على أن لا نقول لك الحق اذهب فتزوج و تسر فإن ذلك ليس بشي‌ء و ليس عليك و لا عليها، و ليس ذلك الذي صنعتما بشي‌ء فجاء فتسرى و ولد له بعد ذلك أولاد</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معتبرة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تزوج امرأة و شرط لها إن هو تزوج عليها امرأة أو هجرها أو اتخذ عليها سرية فهي </w:t>
      </w:r>
      <w:bookmarkStart w:id="559" w:name="pg12265_161279"/>
    </w:p>
    <w:p>
      <w:pPr>
        <w:pStyle w:val="BookText"/>
        <w:rPr/>
      </w:pPr>
      <w:bookmarkEnd w:id="559"/>
      <w:r>
        <w:rPr>
          <w:rFonts w:ascii="Amiri" w:hAnsi="Amiri" w:eastAsia="Amiri" w:cs="Amiri"/>
          <w:color w:val="111111"/>
          <w:sz w:val="28"/>
          <w:sz w:val="28"/>
          <w:szCs w:val="28"/>
          <w:rtl w:val="true"/>
          <w:lang w:bidi="ar-SA"/>
        </w:rPr>
        <w:t xml:space="preserve">الشرط الفاسد يفسد العقد، فبهذا أيضا امتاز عقد النكاح عن سائر العقود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6956821_417432637"/>
      <w:bookmarkStart w:id="561" w:name="_Toc220"/>
      <w:bookmarkEnd w:id="560"/>
      <w:r>
        <w:rPr>
          <w:rtl w:val="true"/>
        </w:rPr>
        <w:t xml:space="preserve">مسألة </w:t>
      </w:r>
      <w:r>
        <w:rPr/>
        <w:t>3</w:t>
      </w:r>
      <w:r>
        <w:rPr>
          <w:rtl w:val="true"/>
        </w:rPr>
        <w:t xml:space="preserve">: </w:t>
      </w:r>
      <w:r>
        <w:rPr>
          <w:rtl w:val="true"/>
        </w:rPr>
        <w:t>لو شرط أن لا يفتضها لزم الشرط</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أن لا يفتضها لزم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أذنت بعد ذلك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طالق، فقضى في ذلك ان شرط اللّه قبل شرطكم، فإن شاء و في لها بما اشترط، و إن شاء أمسكها و اتخذ عليها و نكح عليها</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منه صحة مثل هذا الشرط كما في 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يقول لعبده أعتقك على أن أزوجك ابنتي فإن تزوجت عليها أو تسريت فعليك مائة دينار فأعتقه على ذلك، و تسري أو 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شرطه</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 و قريب منه غيره </w:t>
      </w:r>
      <w:r>
        <w:rPr>
          <w:rStyle w:val="FootnoteAnchor"/>
          <w:rtl w:val="true"/>
        </w:rPr>
        <w:footnoteReference w:id="484"/>
      </w:r>
      <w:r>
        <w:rPr>
          <w:rFonts w:ascii="IRNazanin" w:hAnsi="IRNazanin" w:eastAsia="IRNazanin"/>
          <w:color w:val="111111"/>
          <w:sz w:val="28"/>
          <w:sz w:val="28"/>
          <w:szCs w:val="28"/>
          <w:rtl w:val="true"/>
          <w:lang w:bidi="fa-IR"/>
        </w:rPr>
        <w:t>، محمول أو مطروح لما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لدليل خاص كما مر و هناك امتيازات اخرى فيه مثل عدم جريان الأرش أو جعل الخيار فيه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و نصوص خاصة منها ما عن الصادق عليه السّلام في معتبرة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و التماس و تنال مني ما ينال الرجل من أهله إلا انك لا تدخل فرجك في فرجي و تتلذّذ بما شئت فإني أخاف الفضيحة،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منها إلا ما اشترط</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و قريب منه غيره و دعوى انها ظاهرة في المنقطع يدفعها إطلاقها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الحق لها و مع إسقاطها لحقها لا يبقى موضوع بعد ذلك لمراعاة </w:t>
      </w:r>
      <w:bookmarkStart w:id="562" w:name="pg12265_161280"/>
    </w:p>
    <w:p>
      <w:pPr>
        <w:pStyle w:val="BookText"/>
        <w:rPr/>
      </w:pPr>
      <w:bookmarkEnd w:id="562"/>
      <w:r>
        <w:rPr>
          <w:rFonts w:ascii="Amiri" w:hAnsi="Amiri" w:eastAsia="Amiri" w:cs="Amiri"/>
          <w:color w:val="111111"/>
          <w:sz w:val="28"/>
          <w:sz w:val="28"/>
          <w:szCs w:val="28"/>
          <w:rtl w:val="true"/>
          <w:lang w:bidi="ar-SA"/>
        </w:rPr>
        <w:t xml:space="preserve">من غير فرق في ذلك بين النكاح الدائم و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6956823_417432637"/>
      <w:bookmarkStart w:id="564" w:name="_Toc221"/>
      <w:bookmarkEnd w:id="563"/>
      <w:r>
        <w:rPr>
          <w:rtl w:val="true"/>
        </w:rPr>
        <w:t xml:space="preserve">مسألة </w:t>
      </w:r>
      <w:r>
        <w:rPr/>
        <w:t>4</w:t>
      </w:r>
      <w:r>
        <w:rPr>
          <w:rtl w:val="true"/>
        </w:rPr>
        <w:t xml:space="preserve">: </w:t>
      </w:r>
      <w:r>
        <w:rPr>
          <w:rtl w:val="true"/>
        </w:rPr>
        <w:t>إذا شرط أن لا يخرجها من بلدها أو أن يسكنها في بلد معلوم أو منزل مخصوص يلزم العمل بالشرط</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شرط أن لا يخرجها من بلدها أو أن يسكنها في بلد معلوم أو منزل مخصوص يلزم العمل بالشرط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956825_417432637"/>
      <w:bookmarkStart w:id="566" w:name="_Toc222"/>
      <w:bookmarkEnd w:id="565"/>
      <w:r>
        <w:rPr>
          <w:rtl w:val="true"/>
        </w:rPr>
        <w:t xml:space="preserve">مسألة </w:t>
      </w:r>
      <w:r>
        <w:rPr/>
        <w:t>5</w:t>
      </w:r>
      <w:r>
        <w:rPr>
          <w:rtl w:val="true"/>
        </w:rPr>
        <w:t xml:space="preserve">: </w:t>
      </w:r>
      <w:r>
        <w:rPr>
          <w:rtl w:val="true"/>
        </w:rPr>
        <w:t>لو شرط ولي المرأة شرطا سائغا يجب على الزوج الوفاء به</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ولي المرأة شرطا سائغا يجب على الزوج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لها إسقاط الشرط إذا بلغت رشيدة؟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مضافا إلى الإجماع، و ما عن الصادق عليه السّلام معتبرة إسحاق بن عمار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ان لا يفتضها ثمَّ أذنت له بعد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الاتفاق و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هذا الشرط شرعا فيجب الوفاء به مضافا إلى نصوص خاصة منها صحيح أبي العباس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المرأة و يشترط أن لا يخرجها من بلدها،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و في صحيح ابن أبي عمير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لجميل بن دراج رجل تزوج امرأة و شرط لها المقام في بلدها أو بلد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 عنهم عليهم السّلام ان ذلك لها و انه لا يخرجها إذا شرط لها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و الإطلاقات المتقدمة له مع كونه جامعا للشرائط التي منها ملاحظة المصلحة لها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أصل الشرط كان لمصلحتها و المفروض انها ترى عدم المصلحة فيه أو المصلحة في إسقاطه فيصح الاسقاط بلا شك و من الجمود على ان الاسقاط لا بد و أن يكون ممن بيده الإثبات فلا يجوز، و لكن هذا أول الدعوى</w:t>
      </w:r>
      <w:r>
        <w:rPr>
          <w:rFonts w:eastAsia="Amiri" w:cs="Amiri" w:ascii="Amiri" w:hAnsi="Amiri"/>
          <w:color w:val="111111"/>
          <w:sz w:val="28"/>
          <w:szCs w:val="28"/>
          <w:rtl w:val="true"/>
          <w:lang w:bidi="ar-SA"/>
        </w:rPr>
        <w:t xml:space="preserve">. </w:t>
      </w:r>
      <w:bookmarkStart w:id="567" w:name="pg12265_161281"/>
    </w:p>
    <w:p>
      <w:pPr>
        <w:pStyle w:val="Heading4"/>
        <w:numPr>
          <w:ilvl w:val="3"/>
          <w:numId w:val="1"/>
        </w:numPr>
        <w:rPr/>
      </w:pPr>
      <w:bookmarkStart w:id="568" w:name="__RefHeading___Toc6956827_417432637"/>
      <w:bookmarkStart w:id="569" w:name="_Toc223"/>
      <w:bookmarkEnd w:id="567"/>
      <w:bookmarkEnd w:id="568"/>
      <w:r>
        <w:rPr>
          <w:rtl w:val="true"/>
        </w:rPr>
        <w:t xml:space="preserve">مسألة </w:t>
      </w:r>
      <w:r>
        <w:rPr/>
        <w:t>6</w:t>
      </w:r>
      <w:r>
        <w:rPr>
          <w:rtl w:val="true"/>
        </w:rPr>
        <w:t xml:space="preserve">: </w:t>
      </w:r>
      <w:r>
        <w:rPr>
          <w:rtl w:val="true"/>
        </w:rPr>
        <w:t>لو شرط شرطا سائغا فامتنع وجوده سقط وجوب الوفاء به</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شرطا سائغا فامتنع وجوده سقط وجوب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6956829_417432637"/>
      <w:bookmarkStart w:id="571" w:name="_Toc224"/>
      <w:bookmarkEnd w:id="570"/>
      <w:r>
        <w:rPr>
          <w:rtl w:val="true"/>
        </w:rPr>
        <w:t xml:space="preserve">مسألة </w:t>
      </w:r>
      <w:r>
        <w:rPr/>
        <w:t>7</w:t>
      </w:r>
      <w:r>
        <w:rPr>
          <w:rtl w:val="true"/>
        </w:rPr>
        <w:t xml:space="preserve">: </w:t>
      </w:r>
      <w:r>
        <w:rPr>
          <w:rtl w:val="true"/>
        </w:rPr>
        <w:t>لو اشترطت الزوجة على الزوج شرطا سائغا يجب الوفاء به</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اشترطت الزوجة على الزوج شرطا سائغا يجب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تخلفه لا يوجب الخيار في عقد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من شرط الكمال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6956831_417432637"/>
      <w:bookmarkStart w:id="573" w:name="_Toc225"/>
      <w:bookmarkEnd w:id="572"/>
      <w:r>
        <w:rPr>
          <w:rtl w:val="true"/>
        </w:rPr>
        <w:t xml:space="preserve">مسألة </w:t>
      </w:r>
      <w:r>
        <w:rPr/>
        <w:t>8</w:t>
      </w:r>
      <w:r>
        <w:rPr>
          <w:rtl w:val="true"/>
        </w:rPr>
        <w:t xml:space="preserve">: </w:t>
      </w:r>
      <w:r>
        <w:rPr>
          <w:rtl w:val="true"/>
        </w:rPr>
        <w:t>لو شرطت الزوجة شرطا سائغا على الزوج و وقع العقد مبنيا عليه</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شرطت الزوجة شرطا سائغا على الزوج و وقع العقد مبنيا عليه فهل للزوجة الامتناع من التمكين قبل الوفاء به حتى يفي الزوج بالشرط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لفرض عدم الموضوع لوجوب الوفاء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كان الشرط غير مقيد بوقت و كان الامتناع وقتيا ينتظر وجوده حتى يفي بالشرط و ليس للمرأة الامتناع من التمكين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لفرض عدم تمكن الزوج من الوفاء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العمومات و الإطلاقات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التدليس فراجع فلا وجه للإعادة و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الحق ثابت لكل منهما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 حق الانتفاع منها و للزوجة حق مطالبة المهر و 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الامتناع لعموم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فَعٰاقِبُوا بِمِثْلِ مٰا عُوقِبْتُمْ بِهِ </w:t>
      </w:r>
      <w:r>
        <w:rPr>
          <w:rStyle w:val="FootnoteAnchor"/>
          <w:rtl w:val="true"/>
        </w:rPr>
        <w:footnoteReference w:id="490"/>
      </w:r>
      <w:r>
        <w:rPr>
          <w:rFonts w:ascii="Amiri" w:hAnsi="Amiri" w:eastAsia="Amiri" w:cs="Amiri"/>
          <w:color w:val="111111"/>
          <w:sz w:val="28"/>
          <w:sz w:val="28"/>
          <w:szCs w:val="28"/>
          <w:rtl w:val="true"/>
          <w:lang w:bidi="ar-SA"/>
        </w:rPr>
        <w:t xml:space="preserve">، و قوله تعالى فَمَنِ اعْتَدىٰ عَلَيْكُمْ فَاعْتَدُوا عَلَيْهِ بِمِثْلِ مَا اعْتَدىٰ عَلَيْكُمْ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الجمود على ظاهر التقاص من انه في مورد الحقوق المحضة دون ما كان حكما كما نسب إلى بعض في المقام، أو مشوبا به فلا يجوز لها الامتناع حينئذ</w:t>
      </w:r>
      <w:r>
        <w:rPr>
          <w:rFonts w:eastAsia="Amiri" w:cs="Amiri" w:ascii="Amiri" w:hAnsi="Amiri"/>
          <w:color w:val="111111"/>
          <w:sz w:val="28"/>
          <w:szCs w:val="28"/>
          <w:rtl w:val="true"/>
          <w:lang w:bidi="ar-SA"/>
        </w:rPr>
        <w:t xml:space="preserve">. </w:t>
      </w:r>
      <w:bookmarkStart w:id="574" w:name="pg12265_161282"/>
    </w:p>
    <w:p>
      <w:pPr>
        <w:pStyle w:val="Heading4"/>
        <w:numPr>
          <w:ilvl w:val="3"/>
          <w:numId w:val="1"/>
        </w:numPr>
        <w:rPr/>
      </w:pPr>
      <w:bookmarkStart w:id="575" w:name="__RefHeading___Toc6956833_417432637"/>
      <w:bookmarkStart w:id="576" w:name="_Toc226"/>
      <w:bookmarkEnd w:id="574"/>
      <w:bookmarkEnd w:id="575"/>
      <w:r>
        <w:rPr>
          <w:rtl w:val="true"/>
        </w:rPr>
        <w:t xml:space="preserve">مسألة </w:t>
      </w:r>
      <w:r>
        <w:rPr/>
        <w:t>9</w:t>
      </w:r>
      <w:r>
        <w:rPr>
          <w:rtl w:val="true"/>
        </w:rPr>
        <w:t xml:space="preserve">: </w:t>
      </w:r>
      <w:r>
        <w:rPr>
          <w:rtl w:val="true"/>
        </w:rPr>
        <w:t>لو كان الشرط عند الزوج سائغا</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الشرط عند الزوج سائغا اجتهادا أو تقليدا و لم يكن سائغا عند الزوجة كذلك و شرطه الرجل يجب عليها الوفاء به مع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6956835_417432637"/>
      <w:bookmarkStart w:id="578" w:name="_Toc227"/>
      <w:bookmarkEnd w:id="577"/>
      <w:r>
        <w:rPr>
          <w:rtl w:val="true"/>
        </w:rPr>
        <w:t xml:space="preserve">مسألة </w:t>
      </w:r>
      <w:r>
        <w:rPr/>
        <w:t>10</w:t>
      </w:r>
      <w:r>
        <w:rPr>
          <w:rtl w:val="true"/>
        </w:rPr>
        <w:t xml:space="preserve">: </w:t>
      </w:r>
      <w:r>
        <w:rPr>
          <w:rtl w:val="true"/>
        </w:rPr>
        <w:t>لو اختلفا في أصل الشرط فالقول قول المنكر</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أصل الشرط فالقول قول المنكر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ثبت خلافه بحجة 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6956837_417432637"/>
      <w:bookmarkStart w:id="580" w:name="_Toc228"/>
      <w:bookmarkEnd w:id="579"/>
      <w:r>
        <w:rPr>
          <w:rtl w:val="true"/>
        </w:rPr>
        <w:t xml:space="preserve">مسألة </w:t>
      </w:r>
      <w:r>
        <w:rPr/>
        <w:t>11</w:t>
      </w:r>
      <w:r>
        <w:rPr>
          <w:rtl w:val="true"/>
        </w:rPr>
        <w:t xml:space="preserve">: </w:t>
      </w:r>
      <w:r>
        <w:rPr>
          <w:rtl w:val="true"/>
        </w:rPr>
        <w:t>لو اتفقا على أصل الشرط و اختلفا في موضوعه فإن كان مرددا بين الأقل و الأكثر يقدم قول مدعي الأقل</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اتفقا على أصل الشرط و اختلفا في موضوعه فإن كان مرددا بين الأقل و الأكثر يقدم قول مدعي الأقل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مرددا بين المتباينين فالحكم هو التخيير بعد التحالف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6956839_417432637"/>
      <w:bookmarkStart w:id="582" w:name="_Toc229"/>
      <w:bookmarkEnd w:id="581"/>
      <w:r>
        <w:rPr>
          <w:rtl w:val="true"/>
        </w:rPr>
        <w:t xml:space="preserve">مسألة </w:t>
      </w:r>
      <w:r>
        <w:rPr/>
        <w:t>12</w:t>
      </w:r>
      <w:r>
        <w:rPr>
          <w:rtl w:val="true"/>
        </w:rPr>
        <w:t xml:space="preserve">: </w:t>
      </w:r>
      <w:r>
        <w:rPr>
          <w:rtl w:val="true"/>
        </w:rPr>
        <w:t>لا فرق في الشرط في عقد النكاح بين الدوام منه أو المنقطع</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الشرط في عقد النكاح بين الدوام منه أو المنقطع في ما يجوز و ما 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من مجموع الأدلة الواردة في النكاح أنه الحقية المحضة و لا ينافي ذلك ثبوت الحكمية في النكاح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المتقدمة الدالة على صحة الشرط و الوفاء به الا إذا ثبت بحجة معتبرة بطلان الشرط بحيث يكون حاكما أو واردا على ما يعتقد به الزوج، و قد مر نظير هذه المسألة في الاجتهاد و التقليد فراجع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التقديم فللأصل و أما اليمين فلقطع الخصومة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مقدمة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ثبت الأكثر بحجة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ترجيح في البين و الشك في شمول دليل القرعة لمثل المقام و التحالف لقطع الخصومة كما يأتي في كتاب القضاء إن شاء اللّه تعالى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العمومات و الإطلاقات لكل منهما</w:t>
      </w:r>
      <w:r>
        <w:rPr>
          <w:rFonts w:eastAsia="Amiri" w:cs="Amiri" w:ascii="Amiri" w:hAnsi="Amiri"/>
          <w:color w:val="111111"/>
          <w:sz w:val="28"/>
          <w:szCs w:val="28"/>
          <w:rtl w:val="true"/>
          <w:lang w:bidi="ar-SA"/>
        </w:rPr>
        <w:t xml:space="preserve">. </w:t>
      </w:r>
      <w:bookmarkStart w:id="583" w:name="pg12265_161283"/>
    </w:p>
    <w:p>
      <w:pPr>
        <w:pStyle w:val="Heading4"/>
        <w:numPr>
          <w:ilvl w:val="3"/>
          <w:numId w:val="1"/>
        </w:numPr>
        <w:rPr/>
      </w:pPr>
      <w:bookmarkStart w:id="584" w:name="__RefHeading___Toc6956841_417432637"/>
      <w:bookmarkStart w:id="585" w:name="_Toc230"/>
      <w:bookmarkEnd w:id="583"/>
      <w:bookmarkEnd w:id="584"/>
      <w:r>
        <w:rPr>
          <w:rtl w:val="true"/>
        </w:rPr>
        <w:t xml:space="preserve">مسألة </w:t>
      </w:r>
      <w:r>
        <w:rPr/>
        <w:t>13</w:t>
      </w:r>
      <w:r>
        <w:rPr>
          <w:rtl w:val="true"/>
        </w:rPr>
        <w:t xml:space="preserve">: </w:t>
      </w:r>
      <w:r>
        <w:rPr>
          <w:rtl w:val="true"/>
        </w:rPr>
        <w:t>لو شرط أحدهما على الآخر في العقد مهنة من المهن</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أحدهما على الآخر في العقد مهنة من المهن التي لم ينه عنها الشارع ثمَّ ظهر خلافها يكون له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6956843_417432637"/>
      <w:bookmarkStart w:id="587" w:name="_Toc231"/>
      <w:bookmarkEnd w:id="586"/>
      <w:r>
        <w:rPr>
          <w:rtl w:val="true"/>
        </w:rPr>
        <w:t xml:space="preserve">مسألة </w:t>
      </w:r>
      <w:r>
        <w:rPr/>
        <w:t>14</w:t>
      </w:r>
      <w:r>
        <w:rPr>
          <w:rtl w:val="true"/>
        </w:rPr>
        <w:t xml:space="preserve">: </w:t>
      </w:r>
      <w:r>
        <w:rPr>
          <w:rtl w:val="true"/>
        </w:rPr>
        <w:t>يجوز للزوج شرط خدمة البيت على الزوجة كما يجوز العكس</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شرط خدمة البيت على الزوجة كما يجوز العكس و يجوز اشتراط التنصيف بالزمان أو بغيره و يجب الوفاء به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6956845_417432637"/>
      <w:bookmarkStart w:id="589" w:name="_Toc232"/>
      <w:bookmarkEnd w:id="588"/>
      <w:r>
        <w:rPr>
          <w:rtl w:val="true"/>
        </w:rPr>
        <w:t xml:space="preserve">مسألة </w:t>
      </w:r>
      <w:r>
        <w:rPr/>
        <w:t>15</w:t>
      </w:r>
      <w:r>
        <w:rPr>
          <w:rtl w:val="true"/>
        </w:rPr>
        <w:t xml:space="preserve">: </w:t>
      </w:r>
      <w:r>
        <w:rPr>
          <w:rtl w:val="true"/>
        </w:rPr>
        <w:t>لو شرط الزوج في العقد تسليم المهر في أجل محدود</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الزوج في العقد تسليم المهر في أجل محدود فإن لم يسلّمه كان العقد صحيحا و الذمة مشغولة بوجوب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المنقطع كالمعاوضات فلا بأس لجريان الخيار في نفسه لو تخلف الشرط كما في سائر العقود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صحيحة لتغليب جانب العبادة فيه فلا يكون من العقود المعاوضية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لعمومات أدلة خيار تخلف الشرط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التدليس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للعمومات و الإطلاقات الدالة على جواز كل شرط ما لم يخالف الشرع من غير تقييد و تخصيص في البين كما مر في أحكام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حققناه في محله من أن عدم الوفاء بالشرط لا يوجب بطلان العقد و فساده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فلفرض اشتغال الذمة فيجب عليه الأداء و يدل على ما ذكرنا صحيح محمد بن قيس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تزوج المرأة إلى أجل مسمى فإن جاء بصداقها إلى أجل مسمى فهي امرأته، و إن لم يأت بصداقها فليس له عليها سبيل و ذلك شرطهم بينهم حين أنكحوه؟ فقضى للرجل أن بيده بضع امرأته و أحبط شرطهم</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590" w:name="pg12265_161284"/>
    </w:p>
    <w:p>
      <w:pPr>
        <w:pStyle w:val="Heading3"/>
        <w:numPr>
          <w:ilvl w:val="2"/>
          <w:numId w:val="1"/>
        </w:numPr>
        <w:rPr/>
      </w:pPr>
      <w:bookmarkStart w:id="591" w:name="__RefHeading___Toc6956847_417432637"/>
      <w:bookmarkStart w:id="592" w:name="_Toc233"/>
      <w:bookmarkEnd w:id="590"/>
      <w:bookmarkEnd w:id="591"/>
      <w:r>
        <w:rPr>
          <w:rtl w:val="true"/>
        </w:rPr>
        <w:t>فصل في الجهاز</w:t>
      </w:r>
      <w:bookmarkEnd w:id="592"/>
    </w:p>
    <w:p>
      <w:pPr>
        <w:pStyle w:val="Heading4"/>
        <w:numPr>
          <w:ilvl w:val="3"/>
          <w:numId w:val="1"/>
        </w:numPr>
        <w:rPr/>
      </w:pPr>
      <w:bookmarkStart w:id="593" w:name="__RefHeading___Toc6956849_417432637"/>
      <w:bookmarkStart w:id="594" w:name="_Toc234"/>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فصل في الجهاز</w:t>
      </w:r>
    </w:p>
    <w:p>
      <w:pPr>
        <w:pStyle w:val="Heading4"/>
        <w:numPr>
          <w:ilvl w:val="3"/>
          <w:numId w:val="1"/>
        </w:numPr>
        <w:rPr/>
      </w:pPr>
      <w:bookmarkStart w:id="595" w:name="__RefHeading___Toc6956851_417432637"/>
      <w:bookmarkStart w:id="596" w:name="_Toc235"/>
      <w:bookmarkEnd w:id="595"/>
      <w:r>
        <w:rPr>
          <w:rtl w:val="true"/>
        </w:rPr>
        <w:t xml:space="preserve">مسألة </w:t>
      </w:r>
      <w:r>
        <w:rPr/>
        <w:t>1</w:t>
      </w:r>
      <w:r>
        <w:rPr>
          <w:rtl w:val="true"/>
        </w:rPr>
        <w:t xml:space="preserve">: </w:t>
      </w:r>
      <w:r>
        <w:rPr>
          <w:rtl w:val="true"/>
        </w:rPr>
        <w:t>يصح التجهيز بكل متمول</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التجهيز بكل متمول ما لم يكن فيه نهي شرعي كالمجسمات و نحوها من المحرمات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ذلك جائزا في دينهما و لم يكن كذلك عندنا ثمَّ أسلما يتبدل إلى ما هو الجائز عندنا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6956853_417432637"/>
      <w:bookmarkStart w:id="598" w:name="_Toc236"/>
      <w:bookmarkEnd w:id="597"/>
      <w:r>
        <w:rPr>
          <w:rtl w:val="true"/>
        </w:rPr>
        <w:t xml:space="preserve">مسألة </w:t>
      </w:r>
      <w:r>
        <w:rPr/>
        <w:t>2</w:t>
      </w:r>
      <w:r>
        <w:rPr>
          <w:rtl w:val="true"/>
        </w:rPr>
        <w:t xml:space="preserve">: </w:t>
      </w:r>
      <w:r>
        <w:rPr>
          <w:rtl w:val="true"/>
        </w:rPr>
        <w:t>لو جهزت الزوجة نفسها من مالها</w:t>
      </w:r>
      <w:r>
        <w:rPr>
          <w:rtl w:val="true"/>
        </w:rPr>
        <w:t xml:space="preserve">- </w:t>
      </w:r>
      <w:r>
        <w:rPr>
          <w:rtl w:val="true"/>
        </w:rPr>
        <w:t>سواء كان من صداقها أم من غيره</w:t>
      </w:r>
      <w:r>
        <w:rPr>
          <w:rtl w:val="true"/>
        </w:rPr>
        <w:t xml:space="preserve">- </w:t>
      </w:r>
      <w:r>
        <w:rPr>
          <w:rtl w:val="true"/>
        </w:rPr>
        <w:t>فهو ملكها</w:t>
      </w:r>
      <w:bookmarkEnd w:id="5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جهزت الزوجة نفسها من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 صداقها أم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ملكها لا يحق لغيرها التصرف فيه إلا بإذنها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6956855_417432637"/>
      <w:bookmarkStart w:id="600" w:name="_Toc237"/>
      <w:bookmarkEnd w:id="599"/>
      <w:r>
        <w:rPr>
          <w:rtl w:val="true"/>
        </w:rPr>
        <w:t xml:space="preserve">مسألة </w:t>
      </w:r>
      <w:r>
        <w:rPr/>
        <w:t>3</w:t>
      </w:r>
      <w:r>
        <w:rPr>
          <w:rtl w:val="true"/>
        </w:rPr>
        <w:t xml:space="preserve">: </w:t>
      </w:r>
      <w:r>
        <w:rPr>
          <w:rtl w:val="true"/>
        </w:rPr>
        <w:t>إذا تصرف الزوج أو غيره في ما تملكه المرأة من الجهاز</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تصرف الزوج أو غيره في ما تملكه المرأة من الجهاز فإن كان برضائها يصح و لا شي‌ء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رضائها مقيدا بالعوض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في المستثنى و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 الحال فيتبدل موضوع الحكم لا محالة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كما مر مكررا فراجع كتاب الغصب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 له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التصرف حينئذ بلا عوض لأنه غصب و غير مأذون فيه</w:t>
      </w:r>
      <w:r>
        <w:rPr>
          <w:rFonts w:eastAsia="Amiri" w:cs="Amiri" w:ascii="Amiri" w:hAnsi="Amiri"/>
          <w:color w:val="111111"/>
          <w:sz w:val="28"/>
          <w:szCs w:val="28"/>
          <w:rtl w:val="true"/>
          <w:lang w:bidi="ar-SA"/>
        </w:rPr>
        <w:t xml:space="preserve">. </w:t>
      </w:r>
      <w:bookmarkStart w:id="601" w:name="pg12265_161285"/>
    </w:p>
    <w:p>
      <w:pPr>
        <w:pStyle w:val="BookText"/>
        <w:rPr/>
      </w:pPr>
      <w:bookmarkEnd w:id="601"/>
      <w:r>
        <w:rPr>
          <w:rFonts w:ascii="Amiri" w:hAnsi="Amiri" w:eastAsia="Amiri" w:cs="Amiri"/>
          <w:color w:val="111111"/>
          <w:sz w:val="28"/>
          <w:sz w:val="28"/>
          <w:szCs w:val="28"/>
          <w:rtl w:val="true"/>
          <w:lang w:bidi="ar-SA"/>
        </w:rPr>
        <w:t xml:space="preserve">و إذا رضيت يجزى رضائها أبدا ما لم يظهر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6956857_417432637"/>
      <w:bookmarkStart w:id="603" w:name="_Toc238"/>
      <w:bookmarkEnd w:id="602"/>
      <w:r>
        <w:rPr>
          <w:rtl w:val="true"/>
        </w:rPr>
        <w:t xml:space="preserve">مسألة </w:t>
      </w:r>
      <w:r>
        <w:rPr/>
        <w:t>4</w:t>
      </w:r>
      <w:r>
        <w:rPr>
          <w:rtl w:val="true"/>
        </w:rPr>
        <w:t xml:space="preserve">: </w:t>
      </w:r>
      <w:r>
        <w:rPr>
          <w:rtl w:val="true"/>
        </w:rPr>
        <w:t>لو ادعى الزوج الإذن و أنكرت هي فالقول قولها مع اليمين</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الزوج الإذن و أنكرت هي فالقول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أقام الزوج البينة على دعواه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6956859_417432637"/>
      <w:bookmarkStart w:id="605" w:name="_Toc239"/>
      <w:bookmarkEnd w:id="604"/>
      <w:r>
        <w:rPr>
          <w:rtl w:val="true"/>
        </w:rPr>
        <w:t xml:space="preserve">مسألة </w:t>
      </w:r>
      <w:r>
        <w:rPr/>
        <w:t>5</w:t>
      </w:r>
      <w:r>
        <w:rPr>
          <w:rtl w:val="true"/>
        </w:rPr>
        <w:t xml:space="preserve">: </w:t>
      </w:r>
      <w:r>
        <w:rPr>
          <w:rtl w:val="true"/>
        </w:rPr>
        <w:t>لو تصرف الزوج أو غيره في الجهاز الذي تملكها الزوجة بغير إذنها و تلف بسببه ضمن</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 الزوج أو غيره في الجهاز الذي تملكها الزوجة بغير إذنها و تلف بسببه ضمن المثل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6956861_417432637"/>
      <w:bookmarkStart w:id="607" w:name="_Toc240"/>
      <w:bookmarkEnd w:id="606"/>
      <w:r>
        <w:rPr>
          <w:rtl w:val="true"/>
        </w:rPr>
        <w:t xml:space="preserve">مسألة </w:t>
      </w:r>
      <w:r>
        <w:rPr/>
        <w:t>6</w:t>
      </w:r>
      <w:r>
        <w:rPr>
          <w:rtl w:val="true"/>
        </w:rPr>
        <w:t xml:space="preserve">: </w:t>
      </w:r>
      <w:r>
        <w:rPr>
          <w:rtl w:val="true"/>
        </w:rPr>
        <w:t>لو جهز الزوج من ماله متاع البيت و لم تجهز المرأة شيئا منه فتجري المسائل المتقدمة</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جهز الزوج من ماله متاع البيت و لم تجهز المرأة شيئا منه فتجري المسائل المتقدمة في جواز تصرفها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6956863_417432637"/>
      <w:bookmarkStart w:id="609" w:name="_Toc241"/>
      <w:bookmarkEnd w:id="608"/>
      <w:r>
        <w:rPr>
          <w:rtl w:val="true"/>
        </w:rPr>
        <w:t xml:space="preserve">مسألة </w:t>
      </w:r>
      <w:r>
        <w:rPr/>
        <w:t>7</w:t>
      </w:r>
      <w:r>
        <w:rPr>
          <w:rtl w:val="true"/>
        </w:rPr>
        <w:t xml:space="preserve">: </w:t>
      </w:r>
      <w:r>
        <w:rPr>
          <w:rtl w:val="true"/>
        </w:rPr>
        <w:t>لو أذن كل منهما التصرف في ما يملكه و تلف عند المأذون بالتصرف</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أذن كل منهما التصرف في ما يملكه و تلف عند المأذون بالتصرف و ادعى المالك الضمان بالشرط و أنكره المأذون يقدم قوله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أقام المالك البينة على الضمان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6956865_417432637"/>
      <w:bookmarkStart w:id="611" w:name="_Toc242"/>
      <w:bookmarkEnd w:id="610"/>
      <w:r>
        <w:rPr>
          <w:rtl w:val="true"/>
        </w:rPr>
        <w:t xml:space="preserve">مسألة </w:t>
      </w:r>
      <w:r>
        <w:rPr/>
        <w:t>8</w:t>
      </w:r>
      <w:r>
        <w:rPr>
          <w:rtl w:val="true"/>
        </w:rPr>
        <w:t xml:space="preserve">: </w:t>
      </w:r>
      <w:r>
        <w:rPr>
          <w:rtl w:val="true"/>
        </w:rPr>
        <w:t>ما تصحبه المرأة من بيت أبيها من الجهاز</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تصحبه المرأة من بيت أبيها من الجهاز فإن كانت في البين قرائن تدل على أن الأب ملكها أو ملك زوجها تتبع القرائن و إلا فهو باق على ملك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فرض زوال الموضوع مع التصريح بالمنع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قولها فللأصل و أما اليمين فلفصل الخصومة كما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و مقدمة على الأصل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اليد كما مر في كتاب الغصب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ما تقدم من الأدلة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 قول المأذون في التصرف للأصل، و أما اليمين فلفصل الخصومة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لأنها حجة شرعية متبعة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فالوجه فيه واضح</w:t>
      </w:r>
      <w:r>
        <w:rPr>
          <w:rFonts w:eastAsia="Amiri" w:cs="Amiri" w:ascii="Amiri" w:hAnsi="Amiri"/>
          <w:color w:val="111111"/>
          <w:sz w:val="28"/>
          <w:szCs w:val="28"/>
          <w:rtl w:val="true"/>
          <w:lang w:bidi="ar-SA"/>
        </w:rPr>
        <w:t xml:space="preserve">. </w:t>
      </w:r>
      <w:bookmarkStart w:id="612" w:name="pg12265_161286"/>
    </w:p>
    <w:p>
      <w:pPr>
        <w:pStyle w:val="Heading4"/>
        <w:numPr>
          <w:ilvl w:val="3"/>
          <w:numId w:val="1"/>
        </w:numPr>
        <w:rPr/>
      </w:pPr>
      <w:bookmarkStart w:id="613" w:name="__RefHeading___Toc6956867_417432637"/>
      <w:bookmarkStart w:id="614" w:name="_Toc243"/>
      <w:bookmarkEnd w:id="612"/>
      <w:bookmarkEnd w:id="613"/>
      <w:r>
        <w:rPr>
          <w:rtl w:val="true"/>
        </w:rPr>
        <w:t xml:space="preserve">مسألة </w:t>
      </w:r>
      <w:r>
        <w:rPr/>
        <w:t>9</w:t>
      </w:r>
      <w:r>
        <w:rPr>
          <w:rtl w:val="true"/>
        </w:rPr>
        <w:t xml:space="preserve">: </w:t>
      </w:r>
      <w:r>
        <w:rPr>
          <w:rtl w:val="true"/>
        </w:rPr>
        <w:t>ما تداول في هذه الأعصار من إرسال بعض الهدايا من قبل الزوج إليها</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تداول في هذه الأعصار من إرسال بعض الهدايا من قبل الزوج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تكون من الصداق بشواهد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خارجة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فالأول ملك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حكم الهبة و الثالث باق على ملك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956869_417432637"/>
      <w:bookmarkStart w:id="616" w:name="_Toc244"/>
      <w:bookmarkEnd w:id="615"/>
      <w:r>
        <w:rPr>
          <w:rtl w:val="true"/>
        </w:rPr>
        <w:t xml:space="preserve">مسألة </w:t>
      </w:r>
      <w:r>
        <w:rPr/>
        <w:t>10</w:t>
      </w:r>
      <w:r>
        <w:rPr>
          <w:rtl w:val="true"/>
        </w:rPr>
        <w:t xml:space="preserve">: </w:t>
      </w:r>
      <w:r>
        <w:rPr>
          <w:rtl w:val="true"/>
        </w:rPr>
        <w:t>إذا كانت الزوجة محترفة و جهزت من مالها متاع البيت فهي باقية على ملكها</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الزوجة محترفة و جهزت من مالها متاع البيت فهي باقية على ملكها ما لم تصرح بالخروج عن ملكها إلى الزوج أو إلى أولادها مثلا، و لا يقبل قول الزوج بالهبة له مع إنكارها لها إلا إذا أقام الزوج البينة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يحتاج التجهيز كذلك الإذن من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6956871_417432637"/>
      <w:bookmarkStart w:id="618" w:name="_Toc245"/>
      <w:bookmarkEnd w:id="617"/>
      <w:r>
        <w:rPr>
          <w:rtl w:val="true"/>
        </w:rPr>
        <w:t xml:space="preserve">مسألة </w:t>
      </w:r>
      <w:r>
        <w:rPr/>
        <w:t>11</w:t>
      </w:r>
      <w:r>
        <w:rPr>
          <w:rtl w:val="true"/>
        </w:rPr>
        <w:t xml:space="preserve">: </w:t>
      </w:r>
      <w:r>
        <w:rPr>
          <w:rtl w:val="true"/>
        </w:rPr>
        <w:t>لو جهزت المرأة متاع البيت بالتقتير على نفسها من النفقة التي يعطيها الزوج لها تملك المتاع</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جهزت المرأة متاع البيت بالتقتير على نفسها من النفقة التي يعطيها الزوج لها تملك المتاع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في كتاب القضاء</w:t>
      </w:r>
    </w:p>
    <w:p>
      <w:pPr>
        <w:pStyle w:val="BookText"/>
        <w:rPr/>
      </w:pPr>
      <w:r>
        <w:rPr>
          <w:rFonts w:ascii="Amiri" w:hAnsi="Amiri" w:eastAsia="Amiri" w:cs="Amiri"/>
          <w:color w:val="111111"/>
          <w:sz w:val="28"/>
          <w:sz w:val="28"/>
          <w:szCs w:val="28"/>
          <w:rtl w:val="true"/>
          <w:lang w:bidi="ar-SA"/>
        </w:rPr>
        <w:t>و أما الثاني فللأصل كما هو أوضح من أن يخفى و تملك المرأة ما يهديه الأب لها من الجهاز بالقبض لأنه من الهبة لذي الرحم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فلصدق المهر عليه و هو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بشواهد الحال كما هو المفروض، و أما الثالث فللأصل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مكررا من تقديم قولها للأصل ما لم تكن بينة شرعية على خلاف قولها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ما لم يكن محذور آخر في البين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تملك ما أخذت من النفقة و صارت ملكا لها فتملك المعوض أيضا</w:t>
      </w:r>
      <w:r>
        <w:rPr>
          <w:rFonts w:eastAsia="Amiri" w:cs="Amiri" w:ascii="Amiri" w:hAnsi="Amiri"/>
          <w:color w:val="111111"/>
          <w:sz w:val="28"/>
          <w:szCs w:val="28"/>
          <w:rtl w:val="true"/>
          <w:lang w:bidi="ar-SA"/>
        </w:rPr>
        <w:t xml:space="preserve">. </w:t>
      </w:r>
      <w:bookmarkStart w:id="619" w:name="pg12265_161287"/>
    </w:p>
    <w:p>
      <w:pPr>
        <w:pStyle w:val="BookText"/>
        <w:rPr/>
      </w:pPr>
      <w:bookmarkEnd w:id="619"/>
      <w:r>
        <w:rPr>
          <w:rFonts w:ascii="Amiri" w:hAnsi="Amiri" w:eastAsia="Amiri" w:cs="Amiri"/>
          <w:color w:val="111111"/>
          <w:sz w:val="28"/>
          <w:sz w:val="28"/>
          <w:szCs w:val="28"/>
          <w:rtl w:val="true"/>
          <w:lang w:bidi="ar-SA"/>
        </w:rPr>
        <w:t xml:space="preserve">حكم تنازع الزوجان في متاع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6956873_417432637"/>
      <w:bookmarkStart w:id="621" w:name="_Toc246"/>
      <w:bookmarkEnd w:id="620"/>
      <w:r>
        <w:rPr>
          <w:rtl w:val="true"/>
        </w:rPr>
        <w:t xml:space="preserve">مسألة </w:t>
      </w:r>
      <w:r>
        <w:rPr/>
        <w:t>12</w:t>
      </w:r>
      <w:r>
        <w:rPr>
          <w:rtl w:val="true"/>
        </w:rPr>
        <w:t xml:space="preserve">: </w:t>
      </w:r>
      <w:r>
        <w:rPr>
          <w:rtl w:val="true"/>
        </w:rPr>
        <w:t>الهدايا التي تهدى إلى العروسين في أيام الزواج ليست من الجهاز</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الهدايا التي تهدى إلى العروسين في أيام الزواج ليست من الجهاز فحينئذ إن علم أنها أهديت الى الزوجة و لو بالقرائن فهي لها، و كذلك لو علم أنها أهديت للزوج، و إن علم أنها لهما يشتركان فيها، و إن لم يعلم قصد المهدي يجوز لهما التصرف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السابع في أحكام اليد و ما يتعلق بها </w:t>
      </w:r>
      <w:r>
        <w:rPr>
          <w:rStyle w:val="FootnoteAnchor"/>
          <w:rtl w:val="true"/>
        </w:rPr>
        <w:footnoteReference w:id="495"/>
      </w:r>
      <w:r>
        <w:rPr>
          <w:rFonts w:ascii="Amiri" w:hAnsi="Amiri" w:eastAsia="Amiri" w:cs="Amiri"/>
          <w:color w:val="111111"/>
          <w:sz w:val="28"/>
          <w:sz w:val="28"/>
          <w:szCs w:val="28"/>
          <w:rtl w:val="true"/>
          <w:lang w:bidi="ar-SA"/>
        </w:rPr>
        <w:t>، و لا وجه للتكرار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الثلاثة الأولى فواضح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فمقتضى الظاهر جواز تصرف العروسان فيها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الملكية فمقتضى الأصل بقاؤها على ملك صاحبها إلا بما يوجب زوال الملكية من تلف و نحوه</w:t>
      </w:r>
      <w:r>
        <w:rPr>
          <w:rFonts w:eastAsia="Amiri" w:cs="Amiri" w:ascii="Amiri" w:hAnsi="Amiri"/>
          <w:color w:val="111111"/>
          <w:sz w:val="28"/>
          <w:szCs w:val="28"/>
          <w:rtl w:val="true"/>
          <w:lang w:bidi="ar-SA"/>
        </w:rPr>
        <w:t xml:space="preserve">. </w:t>
      </w:r>
      <w:bookmarkStart w:id="622" w:name="pg12265_161288"/>
    </w:p>
    <w:p>
      <w:pPr>
        <w:pStyle w:val="Heading3"/>
        <w:numPr>
          <w:ilvl w:val="2"/>
          <w:numId w:val="1"/>
        </w:numPr>
        <w:rPr/>
      </w:pPr>
      <w:bookmarkStart w:id="623" w:name="__RefHeading___Toc6956875_417432637"/>
      <w:bookmarkStart w:id="624" w:name="_Toc247"/>
      <w:bookmarkEnd w:id="622"/>
      <w:bookmarkEnd w:id="623"/>
      <w:r>
        <w:rPr>
          <w:rtl w:val="true"/>
        </w:rPr>
        <w:t>فصل في القسم و ما يتعلق به</w:t>
      </w:r>
      <w:bookmarkEnd w:id="624"/>
    </w:p>
    <w:p>
      <w:pPr>
        <w:pStyle w:val="Heading4"/>
        <w:numPr>
          <w:ilvl w:val="3"/>
          <w:numId w:val="1"/>
        </w:numPr>
        <w:rPr/>
      </w:pPr>
      <w:bookmarkStart w:id="625" w:name="__RefHeading___Toc6956877_417432637"/>
      <w:bookmarkStart w:id="626" w:name="_Toc248"/>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فصل في القسم و ما يتعلق به لكل واحد من الزوجين حق على صاحبه يجب عليه القيام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القسمة أي إفراز النصيب قال تعالى وَ نَبِّئْهُمْ أَنَّ الْمٰاءَ قِسْمَةٌ بَيْنَهُمْ </w:t>
      </w:r>
      <w:r>
        <w:rPr>
          <w:rStyle w:val="FootnoteAnchor"/>
          <w:rtl w:val="true"/>
        </w:rPr>
        <w:footnoteReference w:id="496"/>
      </w:r>
      <w:r>
        <w:rPr>
          <w:rFonts w:ascii="Amiri" w:hAnsi="Amiri" w:eastAsia="Amiri" w:cs="Amiri"/>
          <w:color w:val="111111"/>
          <w:sz w:val="28"/>
          <w:sz w:val="28"/>
          <w:szCs w:val="28"/>
          <w:rtl w:val="true"/>
          <w:lang w:bidi="ar-SA"/>
        </w:rPr>
        <w:t xml:space="preserve">، و يطلق عليه التقدير أيضا كما في قوله تعالى أَ هُمْ يَقْسِمُونَ رَحْمَتَ رَبِّكَ نَحْنُ قَسَمْنٰا بَيْنَهُمْ مَعِيشَتَهُمْ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الليالي بين الزوجات و تقديرها بقدر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 السنة المتواترة بين المسلمين، و سيرة العقلاء في جميع المليين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فقوله تعالى وَ لَهُنَّ مِثْلُ الَّذِي عَلَيْهِنَّ بِالْمَعْرُوفِ </w:t>
      </w:r>
      <w:r>
        <w:rPr>
          <w:rStyle w:val="FootnoteAnchor"/>
          <w:rtl w:val="true"/>
        </w:rPr>
        <w:footnoteReference w:id="498"/>
      </w:r>
      <w:r>
        <w:rPr>
          <w:rFonts w:ascii="Amiri" w:hAnsi="Amiri" w:eastAsia="Amiri" w:cs="Amiri"/>
          <w:color w:val="111111"/>
          <w:sz w:val="28"/>
          <w:sz w:val="28"/>
          <w:szCs w:val="28"/>
          <w:rtl w:val="true"/>
          <w:lang w:bidi="ar-SA"/>
        </w:rPr>
        <w:t xml:space="preserve">، و ذكرنا في تفسير الآية المباركة أنها في مقام بيان أصل الحقية، و أما الكيفية و الكمية فأوكلهما اللّه تعالى إلى ما تعارف عليه الناس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فهي كثيرة فعن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جبرئيل بالمرأة حتى ظننت أنه لا ينبغي طلاقها إلا من فاحشة مبينة</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عيال الرجل أسراؤه و أحب العباد إلى اللّه تعالى أحسنهم صنعا إلى أسرائه</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إن كان حق الزوج أعظم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قد ورد عن نبينا الأعظم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لبشر أن يسجد لبشر و لو صلح لأمرت المرأة أن تسجد لزوجها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حقه عليها أن تطيعه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تعصيه و لا تخرج من بيتها إلا</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خيركم خيركم لنسائه و أنا خيركم لنسائي</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 إلى غير ذلك من الأخبار مما يأتي بعضها في المتن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ضرورة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أن بقاء النوع و حفظ نظام الاجتماع بل و تربيته يتوقف على ذلك كما ذكرنا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تقدم من الروايات و غيرها و إن كان لسانها الاستحباب و الآداب إلا انه يستفاد من المجموع أصل الحقية لكل منهما على الآخر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قوله تعالى وَ لِلرِّجٰالِ عَلَيْهِنَّ دَرَجَةٌ </w:t>
      </w:r>
      <w:r>
        <w:rPr>
          <w:rStyle w:val="FootnoteAnchor"/>
          <w:rtl w:val="true"/>
        </w:rPr>
        <w:footnoteReference w:id="503"/>
      </w:r>
      <w:r>
        <w:rPr>
          <w:rFonts w:ascii="Amiri" w:hAnsi="Amiri" w:eastAsia="Amiri" w:cs="Amiri"/>
          <w:color w:val="111111"/>
          <w:sz w:val="28"/>
          <w:sz w:val="28"/>
          <w:szCs w:val="28"/>
          <w:rtl w:val="true"/>
          <w:lang w:bidi="ar-SA"/>
        </w:rPr>
        <w:t>، و قد ذكرنا في التفسير المراد منها و من السنة ما تقدم في المتن، و أما الإجماع فقد ادعاه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العقل فلأن الرجل هو القائم بالمصالح كالنفقة و العيولة و تربية الأولاد فيكون حقه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روايات أخرى مستفيضة بين المسلمين </w:t>
      </w:r>
      <w:r>
        <w:rPr>
          <w:rStyle w:val="FootnoteAnchor"/>
          <w:rtl w:val="true"/>
        </w:rPr>
        <w:footnoteReference w:id="504"/>
      </w:r>
      <w:r>
        <w:rPr>
          <w:rFonts w:ascii="Amiri" w:hAnsi="Amiri" w:eastAsia="Amiri" w:cs="Amiri"/>
          <w:color w:val="111111"/>
          <w:sz w:val="28"/>
          <w:sz w:val="28"/>
          <w:szCs w:val="28"/>
          <w:rtl w:val="true"/>
          <w:lang w:bidi="ar-SA"/>
        </w:rPr>
        <w:t>، دالة على 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في معصية اللّه تبارك و تعالى للضرورة الدينية،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 مثله غيره كما تقدم في </w:t>
      </w:r>
    </w:p>
    <w:p>
      <w:pPr>
        <w:pStyle w:val="BookText"/>
        <w:rPr/>
      </w:pP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إلى أهلها و لو لعيادة والدها أو في عزائه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ليس لها أمر مع زوجها في عتق و لا صدقة و لا تدبير و لا هبة و لا نذر إلا بإذن 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 أو من</w:t>
      </w:r>
    </w:p>
    <w:p>
      <w:pPr>
        <w:pStyle w:val="BookText"/>
        <w:rPr/>
      </w:pPr>
      <w:r>
        <w:rPr>
          <w:rFonts w:ascii="Amiri" w:hAnsi="Amiri" w:eastAsia="Amiri" w:cs="Amiri"/>
          <w:color w:val="111111"/>
          <w:sz w:val="28"/>
          <w:sz w:val="28"/>
          <w:szCs w:val="28"/>
          <w:rtl w:val="true"/>
          <w:lang w:bidi="ar-SA"/>
        </w:rPr>
        <w:t>الحج و الصوم فلا وجه للإعادة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امرأة إلى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 على المرأة؟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تطيعه و لا تعصيه و لا تصدق من بيته إلا بإذنه، و لا تصوم تطوعا إلا بإذنه، و لا تمنعه نفسها و إن كانت على ظهر قتب، و لا تخرج من بيتها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معتبرة عبد اللّه بن سنان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الأنصار على عهد رسول اللّه صلّى اللّه عليه و آله خرج في بعض حوائجه فعهد إلى امرأته عهدا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أباها قد مرض فبعثت المرأة إلى رسول اللّه صلّى اللّه عليه و آله تستأذنه أن تعوده،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 قال فثقل فأرسلت إليه ثانيا بذلك،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أصلي عليه؟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إليها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لك و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للمرأة مع زوجها أمر في عتق و لا صدقة و لا تدبير و لا هبة و لا نذر في مالها إلا بإذن زوجها إلا في حج أو زكاة أو بر والديها أو صلة رحمها</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و غيره من الروايات المعتبرة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وجهك خيرا فقد حبط عملها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باتت و زوجها عليها ساخط في حق لم يتقبل منها صلاة حتى يرضى عنها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خرجت بغير إذنه لعنتها ملائكة السماء و ملائكة الأرض و ملائكة الغضب و ملائكة الرحمة حتى ترجع إلى بيتها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حقها عليه فهو أن يشبعها و يكسوها و أن يغفر لها إذا جهلت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يقبح لها 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الصادق عليه السّلام في معتبرة جميل بن دراج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معتبرة محمد بن فضيل عن الصادق عليه السّلام بل و لا يرفع لها عمل كما في معتبرة موسى بن بكر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نبينا الأعظم صلّى اللّه عليه و آله في صحيح محمد بن مسلم عن أبي جعفر عليه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الذي إذا فعله كان محسنا؟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يشبعها و يكسوها و إن جهلت غفر لها،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عند أبي عليه السّلام تؤذيه فيغفر لها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معتبرة شهاب بن عبد ربه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عبدا أحسن فيما بينه و بين زوجته فإن اللّه عز و جلّ قد </w:t>
      </w:r>
      <w:bookmarkStart w:id="627" w:name="pg12265_161292"/>
    </w:p>
    <w:p>
      <w:pPr>
        <w:pStyle w:val="BookText"/>
        <w:rPr/>
      </w:pPr>
      <w:bookmarkEnd w:id="6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ملّكه ناصيتها و جعله القيّم عليها</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 و قد تقدم روايات دالة على حسن معاشرتها كما قال اللّه تعالى وَ عٰاشِرُوهُنَّ بِالْمَعْرُوفِ </w:t>
      </w:r>
      <w:r>
        <w:rPr>
          <w:rStyle w:val="FootnoteAnchor"/>
          <w:rtl w:val="true"/>
        </w:rPr>
        <w:footnoteReference w:id="515"/>
      </w:r>
    </w:p>
    <w:p>
      <w:pPr>
        <w:pStyle w:val="Heading4"/>
        <w:numPr>
          <w:ilvl w:val="3"/>
          <w:numId w:val="1"/>
        </w:numPr>
        <w:rPr/>
      </w:pPr>
      <w:bookmarkStart w:id="628" w:name="__RefHeading___Toc6956879_417432637"/>
      <w:bookmarkStart w:id="629" w:name="_Toc249"/>
      <w:bookmarkEnd w:id="628"/>
      <w:r>
        <w:rPr>
          <w:rtl w:val="true"/>
        </w:rPr>
        <w:t>تنبيه</w:t>
      </w:r>
      <w:bookmarkEnd w:id="629"/>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ما تقدم من حق الزوج على الزوجة و حقها عليه انما هو بحسب الحكم الأولي الشرعي، و أما بحسب العناوين الثانوية فيدور الحكم مدار تحققها و ثبوتها، فلو أراد الزوج منها ما فيه ضرر ديني أو دنيوي لا يجب عليها اطاعته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 و 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يحكم به العقل أيضا، و كذا ليس له مزاحمة صلاتها في ضيق الوقت كمية و كيفية بما هو الواجب منهما، و كما ليس له أن يمنعها من معالجة مرضها بالذهاب إلى الطبيب أو إحضاره عندها أو نحو ذلك، و قد تقدم أنه ليس عليها اطاعته لو أراد فعل محرم أو ترك واجب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الأمر بين اطاعة الزوج فيما يأمر به من الاستمتاع كيفية أو كمية و بين إتيان بعض المندوبات تقدم المرأة اطاعته على إتيان المندوبات، لتقدم الواجب على المندوب، و لو تركت اطاعته فيما يريده فعلا و اشتغلت بعبادة مندوبة أو الواجبة في سعة الوقت فعن جمع من العلماء الفتوى بالبطلان لما استفادوه من الأخبار المتقدمة الواصلة إلينا، و عن جمع آخر ابتناؤه على مسألة الضد، و سيأتي إن شاء اللّه تعالى ما يتعلق بالمقام في المسائل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حق الاستمتاع للزوج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بما هو المتعارف شرعا و عرفا فلا ريب في ثبوته له و تجب الإطاعة عليها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اقتراحي بما لا يستنكره المتعارف و هذا كالقسم الأول أيضا، لشمول العمومات و الإطلاقات له</w:t>
      </w:r>
      <w:r>
        <w:rPr>
          <w:rFonts w:eastAsia="Amiri" w:cs="Amiri" w:ascii="Amiri" w:hAnsi="Amiri"/>
          <w:color w:val="111111"/>
          <w:sz w:val="28"/>
          <w:szCs w:val="28"/>
          <w:rtl w:val="true"/>
          <w:lang w:bidi="ar-SA"/>
        </w:rPr>
        <w:t xml:space="preserve">. </w:t>
      </w:r>
      <w:bookmarkStart w:id="630" w:name="pg12265_161293"/>
    </w:p>
    <w:p>
      <w:pPr>
        <w:pStyle w:val="Heading4"/>
        <w:numPr>
          <w:ilvl w:val="3"/>
          <w:numId w:val="1"/>
        </w:numPr>
        <w:rPr/>
      </w:pPr>
      <w:bookmarkStart w:id="631" w:name="__RefHeading___Toc6956881_417432637"/>
      <w:bookmarkStart w:id="632" w:name="_Toc250"/>
      <w:bookmarkEnd w:id="630"/>
      <w:bookmarkEnd w:id="631"/>
      <w:r>
        <w:rPr>
          <w:rtl w:val="true"/>
        </w:rPr>
        <w:t xml:space="preserve">مسألة </w:t>
      </w:r>
      <w:r>
        <w:rPr/>
        <w:t>1</w:t>
      </w:r>
      <w:r>
        <w:rPr>
          <w:rtl w:val="true"/>
        </w:rPr>
        <w:t xml:space="preserve">: </w:t>
      </w:r>
      <w:r>
        <w:rPr>
          <w:rtl w:val="true"/>
        </w:rPr>
        <w:t>كما يجب على الزوج النفقة كذلك يجب على الزوجة التمكين</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على الزوج النفقة كذلك يجب على الزوجة التمكين من الاستمتاع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مانع عقلي أو شرعي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الاقتراحيات المستنكرة لدى المتعارف و في أصل ثبوت مثل هذا الحق للزوج إشكال من حيث الشك في شمول الأدلة له، فيرجع إلى أصالة عدم ثبوت هذا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حق الاستمتاع، و ليس للزوج حق آخر عليها حتى يطالبها و تجب اطاعتها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من عدم جواز الخروج من البيت إلا بإذنه و أمثاله كما مر يمكن أن يكون من الحكم لا أنه من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الأربعة فمن الكتاب قوله تعالى نِسٰاؤُكُمْ حَرْثٌ لَكُمْ فَأْتُوا حَرْثَكُمْ أَنّٰى شِئْتُمْ </w:t>
      </w:r>
      <w:r>
        <w:rPr>
          <w:rStyle w:val="FootnoteAnchor"/>
          <w:rtl w:val="true"/>
        </w:rPr>
        <w:footnoteReference w:id="516"/>
      </w:r>
      <w:r>
        <w:rPr>
          <w:rFonts w:ascii="Amiri" w:hAnsi="Amiri" w:eastAsia="Amiri" w:cs="Amiri"/>
          <w:color w:val="111111"/>
          <w:sz w:val="28"/>
          <w:sz w:val="28"/>
          <w:szCs w:val="28"/>
          <w:rtl w:val="true"/>
          <w:lang w:bidi="ar-SA"/>
        </w:rPr>
        <w:t xml:space="preserve">، و قوله تعالى وَ لَهُنَّ مِثْلُ الَّذِي عَلَيْهِنَّ بِالْمَعْرُوفِ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السنة ما تواتر بين الأمة منها ما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تعرض نفسها عليه غدوة و عشية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و تقدم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تمنعه نفسها و إن كانت على ظهر قتب</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 و قوله صلّى اللّه عليه و آله في بيان حق الزوج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تجيبه إلى حاجته و إن كانت على قتب</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الإجماع إجماع المسلمين بل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أن ذلك من مقومات الزوجية و بقاء النسل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تلك الموانع من العقل و النقل كالحيض كما يأتي في النشوز</w:t>
      </w:r>
      <w:r>
        <w:rPr>
          <w:rFonts w:eastAsia="Amiri" w:cs="Amiri" w:ascii="Amiri" w:hAnsi="Amiri"/>
          <w:color w:val="111111"/>
          <w:sz w:val="28"/>
          <w:szCs w:val="28"/>
          <w:rtl w:val="true"/>
          <w:lang w:bidi="ar-SA"/>
        </w:rPr>
        <w:t xml:space="preserve">. </w:t>
      </w:r>
      <w:bookmarkStart w:id="633" w:name="pg12265_161294"/>
    </w:p>
    <w:p>
      <w:pPr>
        <w:pStyle w:val="BookText"/>
        <w:rPr/>
      </w:pPr>
      <w:bookmarkEnd w:id="633"/>
      <w:r>
        <w:rPr>
          <w:rFonts w:ascii="Amiri" w:hAnsi="Amiri" w:eastAsia="Amiri" w:cs="Amiri"/>
          <w:color w:val="111111"/>
          <w:sz w:val="28"/>
          <w:sz w:val="28"/>
          <w:szCs w:val="28"/>
          <w:rtl w:val="true"/>
          <w:lang w:bidi="ar-SA"/>
        </w:rPr>
        <w:t xml:space="preserve">و التجنب عن ما ينفر منه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6956883_417432637"/>
      <w:bookmarkStart w:id="635" w:name="_Toc251"/>
      <w:bookmarkEnd w:id="634"/>
      <w:r>
        <w:rPr>
          <w:rtl w:val="true"/>
        </w:rPr>
        <w:t xml:space="preserve">مسألة </w:t>
      </w:r>
      <w:r>
        <w:rPr/>
        <w:t>2</w:t>
      </w:r>
      <w:r>
        <w:rPr>
          <w:rtl w:val="true"/>
        </w:rPr>
        <w:t xml:space="preserve">: </w:t>
      </w:r>
      <w:r>
        <w:rPr>
          <w:rtl w:val="true"/>
        </w:rPr>
        <w:t>من كانت له زوجة واحدة ليس لها على زوجها حق المبيت عندها</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زوجة واحدة ليس لها على زوجها حق المبيت عندها و المضاجعة معها في كل ليلة بل و لا في كل أربع ليال ليلة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القدر اللازم أن لا يهجرها و لا يذرها كالمعلقة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النشوز من ان ذلك يوجب عدم تحقق الاستمتاع أو نقص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نصوص حصر حقوق الزوجة في غيرها كما تقدم بعضها و هي كثيرة ذكرها صاحب الوسائل في مقدمات كتاب النكاح بعد عدم دليل على وجوبها يصلح للاعتماد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الأقوال في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إلا بعد الشروع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ابتداء في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ابتداء حتى في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نسب إلى المشهور وجوب القسمة ابتداء كوجوب النفقة مع التمكين، فتصير القسمة و النفقة واجبتين على الزوج بنفس عقد النكاح، و استدلوا أولا بقوله تعالى وَ عٰاشِرُوهُنَّ بِالْمَعْرُوفِ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بالتأسي بنبينا الأعظم صلّى اللّه عليه و آله </w:t>
      </w:r>
      <w:r>
        <w:rPr>
          <w:rStyle w:val="FootnoteAnchor"/>
          <w:rtl w:val="true"/>
        </w:rPr>
        <w:footnoteReference w:id="522"/>
      </w:r>
      <w:r>
        <w:rPr>
          <w:rFonts w:ascii="Amiri" w:hAnsi="Amiri" w:eastAsia="Amiri" w:cs="Amiri"/>
          <w:color w:val="111111"/>
          <w:sz w:val="28"/>
          <w:sz w:val="28"/>
          <w:szCs w:val="28"/>
          <w:rtl w:val="true"/>
          <w:lang w:bidi="ar-SA"/>
        </w:rPr>
        <w:t>، و كان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هذا قسمي فيما أملك و أنت أعلم بما لا أملك</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و كان يطاف به في مرضه محمولا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منها ما عن الكاظم عليه السّلام في معتبرة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 يومي لك يوما أو شهرا أو ما كان أ يجوز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نفسها و اشترى ذلك منها لا بأس به</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فيدل على أن القسم من حقها الذي يجوز فيه النقل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الحلبي عن الصادق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رجل تكون عنده امرأتان إحداهما أحب إليه من الأخرى، إله أن يفضّل إحداهما؟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يأتي هذه ثلاث ليال و هذه ليلة، و ذلك أن له أن يتزوج أربع نسوة فلكل امرأة ليلة</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عنده امرأتان و إحداهما أحب إليه من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يأتيها ثلاث ليال و الأخرى ليلة فإن شاء أن يتزوج أربع نسوة كان لكل امرأة ليلة فلذلك كان له أن يفضل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الحسين بن زياد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تكون له المرأتان و إحداهما أحب إليه من الأخرى إله أن يفضّلها بشي‌ء؟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يأتيها ثلاث ليال و الأخرى ليلة لأن له أن يتزوج أربع نسوة فليلتيه يجعلهما حيث شاء</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إلى غير ذلك من النصوص الدالة على أن ذلك 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يومي إليه قوله تعالى وَ اهْجُرُوهُنَّ فِي الْمَضٰاجِعِ </w:t>
      </w:r>
      <w:r>
        <w:rPr>
          <w:rStyle w:val="FootnoteAnchor"/>
          <w:rtl w:val="true"/>
        </w:rPr>
        <w:footnoteReference w:id="529"/>
      </w:r>
      <w:r>
        <w:rPr>
          <w:rFonts w:ascii="Amiri" w:hAnsi="Amiri" w:eastAsia="Amiri" w:cs="Amiri"/>
          <w:color w:val="111111"/>
          <w:sz w:val="28"/>
          <w:sz w:val="28"/>
          <w:szCs w:val="28"/>
          <w:rtl w:val="true"/>
          <w:lang w:bidi="ar-SA"/>
        </w:rPr>
        <w:t>، إذ يشعر بوجود حق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باطل أما الأول فلتوقفه على كون القسم معروفا قبل نزول الآية المباركة حتى تشمله و إلا فيكون الدليل عين المدعى</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أعم من إفادة الوجوب فيما إذا كان المورد واجبا على </w:t>
      </w:r>
    </w:p>
    <w:p>
      <w:pPr>
        <w:pStyle w:val="BookText"/>
        <w:rPr/>
      </w:pPr>
      <w:r>
        <w:rPr>
          <w:rFonts w:ascii="Amiri" w:hAnsi="Amiri" w:eastAsia="Amiri" w:cs="Amiri"/>
          <w:color w:val="111111"/>
          <w:sz w:val="28"/>
          <w:sz w:val="28"/>
          <w:szCs w:val="28"/>
          <w:rtl w:val="true"/>
          <w:lang w:bidi="ar-SA"/>
        </w:rPr>
        <w:t xml:space="preserve">هي ذات بعل و لا 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لها عليه حق المواقعة في كل أربعة أشهر مرة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عنده أكثر من واحدة و بات عند إحداهن يجب عليه أن يبيت عند غيرها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كن أربعا و بات عند إحداهن طاف عليهن في أربع ليالي لكل منهن ليلة و لا يفضّل بعضهن على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فضلا عما إذا لم يجب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في البين قول منه صلّى اللّه عليه و آله يدل على متابعته كما في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يمكن القول بذلك فالتأسي لا يستفاد منه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أعم من المدعى و يمكن حملها على ما بعد الشروع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فلا يصلح للتأييد فضلا عن الاستدلال كما لا يخفى فيبقى الأصل و إطلاقات أدلة النكاح بحالهما مضافا إلى ظهور قوله تعالى فَإِنْ خِفْتُمْ أَلّٰا تَعْدِلُوا فَوٰاحِدَةً أَوْ مٰا مَلَكَتْ أَيْمٰانُكُمْ </w:t>
      </w:r>
      <w:r>
        <w:rPr>
          <w:rStyle w:val="FootnoteAnchor"/>
          <w:rtl w:val="true"/>
        </w:rPr>
        <w:footnoteReference w:id="531"/>
      </w:r>
      <w:r>
        <w:rPr>
          <w:rFonts w:ascii="Amiri" w:hAnsi="Amiri" w:eastAsia="Amiri" w:cs="Amiri"/>
          <w:color w:val="111111"/>
          <w:sz w:val="28"/>
          <w:sz w:val="28"/>
          <w:szCs w:val="28"/>
          <w:rtl w:val="true"/>
          <w:lang w:bidi="ar-SA"/>
        </w:rPr>
        <w:t>، في 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لأنه من المعاشرة بالمعروف الواجبة علينا كما في الآية المباركة عٰاشِرُوهُنَّ بِالْمَعْرُوفِ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يتعلق به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تقدم فان شمولها لما بعد القسمة هو المعلوم من مفادهما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و إذا كانت عنده ثلاث فإذا بات عند إحداهن يجب أن يبيت عند الأخريين في ليلتين، و إذا كانت عنده زوجتان و بات عند إحداهما بات في ليلة أخرى عند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بعد ذلك إن شاء ترك المبيت عند الجميع و إن شاء شرع فيه على النحو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إذا كانت عنده زوجة واحدة كانت لها في كل أربع</w:t>
      </w:r>
    </w:p>
    <w:p>
      <w:pPr>
        <w:pStyle w:val="BookText"/>
        <w:rPr/>
      </w:pPr>
      <w:r>
        <w:rPr>
          <w:rFonts w:ascii="Amiri" w:hAnsi="Amiri" w:eastAsia="Amiri" w:cs="Amiri"/>
          <w:color w:val="111111"/>
          <w:sz w:val="28"/>
          <w:sz w:val="28"/>
          <w:szCs w:val="28"/>
          <w:rtl w:val="true"/>
          <w:lang w:bidi="ar-SA"/>
        </w:rPr>
        <w:t>الرجل يكون عنده امرأتان إحداهما أحب إليه من الأخرى، إله أن يفضّل إحداهما 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يفضّل بعضهن على بعض ما لم يكن أربعا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المحمول على ما بعد الشروع في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علي بن جعفر عن أخيه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امرأتان هل يصلح له أن يفضّل إحداهما على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 فليجعل لواحدة ليلة و للأخرى ثلاث ليال</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له ثلاث نسوة هل يصلح له أن يفضّل إحداهن؟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لواحدة إن أحب ليلتين و للأخريين لكل واحدة ليلة</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و قد يفسر هاتين الروايتين صحيح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عنده امرأتان إحداهما أحب إليه من الأخرى، إله أن يفضّل إحداهما؟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أن يأتي هذه ثلاث ليال و هذه ليلة، و ذلك أن له أن يتزوج أربع نسوة فلكل امرأة ليلة فلذلك كان له أن يفضّل إحداهن على الأخرى ما لم يكن أربعا</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بالقسمة التي شرع فيها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الدليل على وجوب القسمة ابتداء فمقتضى الأصل و الإطلاق هو التخيير مطلقا بعد تمام كل دور</w:t>
      </w:r>
      <w:r>
        <w:rPr>
          <w:rFonts w:eastAsia="Amiri" w:cs="Amiri" w:ascii="Amiri" w:hAnsi="Amiri"/>
          <w:color w:val="111111"/>
          <w:sz w:val="28"/>
          <w:szCs w:val="28"/>
          <w:rtl w:val="true"/>
          <w:lang w:bidi="ar-SA"/>
        </w:rPr>
        <w:t xml:space="preserve">. </w:t>
      </w:r>
      <w:bookmarkStart w:id="636" w:name="pg12265_161298"/>
    </w:p>
    <w:p>
      <w:pPr>
        <w:pStyle w:val="BookText"/>
        <w:rPr/>
      </w:pPr>
      <w:bookmarkEnd w:id="636"/>
      <w:r>
        <w:rPr>
          <w:rFonts w:ascii="Amiri" w:hAnsi="Amiri" w:eastAsia="Amiri" w:cs="Amiri"/>
          <w:color w:val="111111"/>
          <w:sz w:val="28"/>
          <w:sz w:val="28"/>
          <w:szCs w:val="28"/>
          <w:rtl w:val="true"/>
          <w:lang w:bidi="ar-SA"/>
        </w:rPr>
        <w:t xml:space="preserve">ليال ليلة و له ثلاث ليال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عنده زوجات متعددة يجب عليه القسم بينهن في كل أربع ليال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عنده أربع كانت لكل منهن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تمَّ الدور يجب عليه الابتداء بإحداهن و إتمام الدور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له ليلة بل يكون جميع لياليه لزوجاته، و إذا كانت له زوجتان فلهما ليلتان من كل أربع ليال و ليلتان له، و إذا كانت له ثلاث كانت لهن ثلاث و الفاضل له و العمل بهذا القول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في أكثر من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الأقوى ما قدمناه خصوصا في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6956885_417432637"/>
      <w:bookmarkStart w:id="638" w:name="_Toc252"/>
      <w:bookmarkEnd w:id="637"/>
      <w:r>
        <w:rPr>
          <w:rtl w:val="true"/>
        </w:rPr>
        <w:t xml:space="preserve">مسألة </w:t>
      </w:r>
      <w:r>
        <w:rPr/>
        <w:t>3</w:t>
      </w:r>
      <w:r>
        <w:rPr>
          <w:rtl w:val="true"/>
        </w:rPr>
        <w:t xml:space="preserve">: </w:t>
      </w:r>
      <w:r>
        <w:rPr>
          <w:rtl w:val="true"/>
        </w:rPr>
        <w:t>يختص وجوب المبيت و المضاجعة فيما قلنا به بالدائمة</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وجوب المبيت و المضاجعة فيما قلنا به بالدائمة فليس للمتمتع بها هذا الحق سواء كانت واحدة أم متعددة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لاختصاصها حينئذ به، لفرض عدم زوجة أخرى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الترجيح بلا مرجح فلا بد من التساوي بينهن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لاستغراقهن لجميع الليالي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مخالفتهم و قد مرت أدلتهم و الخدشة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لذهاب بعضهم إلى الوجوب فيه مع عدم قولهم بالوجوب في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عدم الدليل على الوجوب في المتعددة التي هي موضوع القسمة عرفا فضلا عن الواحدة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فعن الصادق عليه السّلام في معتبرة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لك و لا اطلب ولدك و لا عدة لك علي</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 و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عقد الانقطاع أيضا كما لا نشوز عليها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النشوز</w:t>
      </w:r>
      <w:r>
        <w:rPr>
          <w:rFonts w:eastAsia="Amiri" w:cs="Amiri" w:ascii="Amiri" w:hAnsi="Amiri"/>
          <w:color w:val="111111"/>
          <w:sz w:val="28"/>
          <w:szCs w:val="28"/>
          <w:rtl w:val="true"/>
          <w:lang w:bidi="ar-SA"/>
        </w:rPr>
        <w:t xml:space="preserve">. </w:t>
      </w:r>
      <w:bookmarkStart w:id="639" w:name="pg12265_161299"/>
    </w:p>
    <w:p>
      <w:pPr>
        <w:pStyle w:val="Heading4"/>
        <w:numPr>
          <w:ilvl w:val="3"/>
          <w:numId w:val="1"/>
        </w:numPr>
        <w:rPr/>
      </w:pPr>
      <w:bookmarkStart w:id="640" w:name="__RefHeading___Toc6956887_417432637"/>
      <w:bookmarkStart w:id="641" w:name="_Toc253"/>
      <w:bookmarkEnd w:id="639"/>
      <w:bookmarkEnd w:id="640"/>
      <w:r>
        <w:rPr>
          <w:rtl w:val="true"/>
        </w:rPr>
        <w:t xml:space="preserve">مسألة </w:t>
      </w:r>
      <w:r>
        <w:rPr/>
        <w:t>4</w:t>
      </w:r>
      <w:r>
        <w:rPr>
          <w:rtl w:val="true"/>
        </w:rPr>
        <w:t xml:space="preserve">: </w:t>
      </w:r>
      <w:r>
        <w:rPr>
          <w:rtl w:val="true"/>
        </w:rPr>
        <w:t>في كل ليلة كان للمرأة حق المبيت يجوز لها أن ترفع اليد عنه</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كان للمرأة حق المبيت يجوز لها أن ترفع اليد عنه و تهبه للزوج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ليصرف ليله فيما يشاء و أن تهبه لضرتها فصار الحق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956889_417432637"/>
      <w:bookmarkStart w:id="643" w:name="_Toc254"/>
      <w:bookmarkEnd w:id="642"/>
      <w:r>
        <w:rPr>
          <w:rtl w:val="true"/>
        </w:rPr>
        <w:t xml:space="preserve">مسألة </w:t>
      </w:r>
      <w:r>
        <w:rPr/>
        <w:t>5</w:t>
      </w:r>
      <w:r>
        <w:rPr>
          <w:rtl w:val="true"/>
        </w:rPr>
        <w:t xml:space="preserve">: </w:t>
      </w:r>
      <w:r>
        <w:rPr>
          <w:rtl w:val="true"/>
        </w:rPr>
        <w:t>يجوز لها الرجوع عن هبة ليلتها ما دامت لم تنقض</w:t>
      </w:r>
      <w:bookmarkEnd w:id="6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لها الرجوع عن هبة ليلتها ما دامت لم تنقض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لها و هو من الحقوق القابلة للنقل نصا كما مر و إجماعا فلها أن تعمل في حقها ما شاءت و أرادت للإجماع و النصوص المعتبرة منها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امرأة فلها ما للمرأة من النفقة و القسمة، و لكنه إن تزوج امرأة فخافت منه نشوزا و خافت أن يتزوج عليها أو يطلقها فصالحت من حقها على شي‌ء من نفقتها أو قسمتها فان ذلك جائز لا بأس به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و تقدم في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له امرأتان 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ليلتي و يومي لك يوما أو شهرا أو ما كان أ يجوز ذلك؟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طابت نفسها و اشترى ذلك منها فلا بأس</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و يشمل ذلك ما لو وهبت لضرتها كذلك كما في المتن للقول بعدم الفصل بين الأقسام هذا إذا رضي الزوج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عدم رضائه فظاهر المشهور بل و ظاهر صحيح علي بن جعفر عدم الصحة، لجعلهم حق القسم من الحقوق المشتركة بينهما فلا يصح تفرد أحدهما بدون رضاء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فلها أن تهب حقها لكل من أرادت، و يشهد لذلك 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سودة بنت زمعة لما كبرت وهبت نوبتها لعائشة فكان النبي صلّى اللّه عليه و آله يقسم لها يوم سودة و يومها</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 الحق لها حدوثا و بقاء فيكون الاختيار لها كذلك إلا إذا انتفى الموضوع</w:t>
      </w:r>
      <w:r>
        <w:rPr>
          <w:rFonts w:eastAsia="Amiri" w:cs="Amiri" w:ascii="Amiri" w:hAnsi="Amiri"/>
          <w:color w:val="111111"/>
          <w:sz w:val="28"/>
          <w:szCs w:val="28"/>
          <w:rtl w:val="true"/>
          <w:lang w:bidi="ar-SA"/>
        </w:rPr>
        <w:t xml:space="preserve">. </w:t>
      </w:r>
      <w:bookmarkStart w:id="644" w:name="pg12265_161300"/>
    </w:p>
    <w:p>
      <w:pPr>
        <w:pStyle w:val="BookText"/>
        <w:rPr/>
      </w:pPr>
      <w:bookmarkEnd w:id="644"/>
      <w:r>
        <w:rPr>
          <w:rFonts w:ascii="Amiri" w:hAnsi="Amiri" w:eastAsia="Amiri" w:cs="Amiri"/>
          <w:color w:val="111111"/>
          <w:sz w:val="28"/>
          <w:sz w:val="28"/>
          <w:szCs w:val="28"/>
          <w:rtl w:val="true"/>
          <w:lang w:bidi="ar-SA"/>
        </w:rPr>
        <w:t xml:space="preserve">سواء كانت الموهوبة رحما لها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6956891_417432637"/>
      <w:bookmarkStart w:id="646" w:name="_Toc255"/>
      <w:bookmarkEnd w:id="645"/>
      <w:r>
        <w:rPr>
          <w:rtl w:val="true"/>
        </w:rPr>
        <w:t xml:space="preserve">مسألة </w:t>
      </w:r>
      <w:r>
        <w:rPr/>
        <w:t>6</w:t>
      </w:r>
      <w:r>
        <w:rPr>
          <w:rtl w:val="true"/>
        </w:rPr>
        <w:t xml:space="preserve">: </w:t>
      </w:r>
      <w:r>
        <w:rPr>
          <w:rtl w:val="true"/>
        </w:rPr>
        <w:t>لو وهبت ليلتها لضراتها أجمع وجب قسمتها عليهن</w:t>
      </w:r>
      <w:bookmarkEnd w:id="6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وهبت ليلتها لضراتها أجمع وجب قسمتها عليهن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6956893_417432637"/>
      <w:bookmarkStart w:id="648" w:name="_Toc256"/>
      <w:bookmarkEnd w:id="647"/>
      <w:r>
        <w:rPr>
          <w:rtl w:val="true"/>
        </w:rPr>
        <w:t xml:space="preserve">مسألة </w:t>
      </w:r>
      <w:r>
        <w:rPr/>
        <w:t>7</w:t>
      </w:r>
      <w:r>
        <w:rPr>
          <w:rtl w:val="true"/>
        </w:rPr>
        <w:t xml:space="preserve">: </w:t>
      </w:r>
      <w:r>
        <w:rPr>
          <w:rtl w:val="true"/>
        </w:rPr>
        <w:t>تختص البكر أول عرسها بسبع ليال و الثيب بثلاث</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تختص البكر أول عرسها بسبع ليال و الثيب بثلاث تتفضلان بذلك على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ان يقضي تلك الليالي</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الهبة إلى الزوج فلا يصح الرجوع فيها بعد تحققها كما تقدم في كتاب الهبة </w:t>
      </w:r>
      <w:r>
        <w:rPr>
          <w:rStyle w:val="FootnoteAnchor"/>
          <w:rtl w:val="true"/>
        </w:rPr>
        <w:footnoteReference w:id="542"/>
      </w:r>
      <w:r>
        <w:rPr>
          <w:rFonts w:ascii="Amiri" w:hAnsi="Amiri" w:eastAsia="Amiri" w:cs="Amiri"/>
          <w:color w:val="111111"/>
          <w:sz w:val="28"/>
          <w:sz w:val="28"/>
          <w:szCs w:val="28"/>
          <w:rtl w:val="true"/>
          <w:lang w:bidi="ar-SA"/>
        </w:rPr>
        <w:t>، و كذا إن كانت الضرة من أرحامها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هذه الهبة من الهبة الحقيقية المعتبرة فيها أن تكون من العين و اعتبار القبض و الإقباض بل انها من قبيل الإذن 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لفظ الهبة في النصوص السابقة من باب التوسع و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دامي لا دائمي فيجوز لها الرجوع ما دام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ما تقدم في صحيح علي بن جعفر من إطلاق الشراء لها انما هو أيضا من باب المسامحة، للاتفاق على ان لا بد في المبيع أن يكون 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المناط في كليهما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القسمة مدار الإذن فيها، و المفروض انه بالنسبة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للبكر سبع و للثيب ثلاث</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و عن أبي جعفر عليه السّلام في معتبرة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تزوج امرأة و عنده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بكرا فليبت عندها سبعا، و إن كانت ثيبا فثلاثا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و في معتبرة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يتزوج البكر قال يقيم عندها سبعة أيام</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يظهر منه الخلاف مثل معتبرة الحسن بن زياد عن الصادق عليه السّلام</w:t>
      </w:r>
      <w:r>
        <w:rPr>
          <w:rFonts w:eastAsia="Amiri" w:cs="Amiri" w:ascii="Amiri" w:hAnsi="Amiri"/>
          <w:color w:val="111111"/>
          <w:sz w:val="28"/>
          <w:szCs w:val="28"/>
          <w:rtl w:val="true"/>
          <w:lang w:bidi="ar-SA"/>
        </w:rPr>
        <w:t xml:space="preserve">: </w:t>
      </w:r>
      <w:bookmarkStart w:id="649" w:name="pg12265_161301"/>
    </w:p>
    <w:p>
      <w:pPr>
        <w:pStyle w:val="BookText"/>
        <w:rPr/>
      </w:pPr>
      <w:bookmarkEnd w:id="649"/>
      <w:r>
        <w:rPr>
          <w:rFonts w:ascii="Amiri" w:hAnsi="Amiri" w:eastAsia="Amiri" w:cs="Amiri"/>
          <w:color w:val="111111"/>
          <w:sz w:val="28"/>
          <w:sz w:val="28"/>
          <w:szCs w:val="28"/>
          <w:rtl w:val="true"/>
          <w:lang w:bidi="ar-SA"/>
        </w:rPr>
        <w:t xml:space="preserve">لنسائه القديمة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6956895_417432637"/>
      <w:bookmarkStart w:id="651" w:name="_Toc257"/>
      <w:bookmarkEnd w:id="650"/>
      <w:r>
        <w:rPr>
          <w:rtl w:val="true"/>
        </w:rPr>
        <w:t xml:space="preserve">مسألة </w:t>
      </w:r>
      <w:r>
        <w:rPr/>
        <w:t>8</w:t>
      </w:r>
      <w:r>
        <w:rPr>
          <w:rtl w:val="true"/>
        </w:rPr>
        <w:t xml:space="preserve">: </w:t>
      </w:r>
      <w:r>
        <w:rPr>
          <w:rtl w:val="true"/>
        </w:rPr>
        <w:t>لا قسمة للصغيرة و لا للمجنونة المطبقة و لا للناشزة</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قسمة للصغيرة و لا للمجنونة المطبقة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للناشزة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تسقط القسمة و حق المضاجعة بسفرها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تكون عنده المرأة فيتزوج جارية بكرا،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فليفضلها حين يدخل بها ثلاث ليال</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و قريب منها صحيح الحلبي و في معتبرة سماعة بن مهران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كانت له امرأة فتزوج عليها، هل يحل له أن يفضّل واحدة على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المحدثة حدثان عرسها ثلاثة أيام إن كانت بكرا ثمَّ يسوي بينهما بطيبة نفس إحداهما الأخرى</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و في موثق عبد الرحمن بن عبد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عنده المرأة فيتزوج اخرى كم يجعل للتي يدخل بها؟ قال ثلاثة أيام ثمَّ يقسم</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محمول على عدم رضائها بأكثر من ثلاثة أو مطروح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ما تقدم من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و الشك في شمول الأدلة الموجبة للقسمة كما مر لهما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لم تلتفت المجنونة بالاستيناس في الجملة أو كان خوف في البين و إلا فمقتضى الإطلاق شمولها هذا في المطبقة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ذات الأدوار فلا قسمة في حال جنونها فقط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الأصل بعد عدم دليل عليه من عقل أو نقل و لما يأتي في النشوز</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كان السفر بغير إذنه فهي ناشزة و تقدم حكمها، و إن كان بإذنه فتراضيا على السقوط فلا موضوع للقسمة بعد الرضا منهما بسقوطها للأصل، </w:t>
      </w:r>
      <w:bookmarkStart w:id="652" w:name="pg12265_161302"/>
    </w:p>
    <w:p>
      <w:pPr>
        <w:pStyle w:val="BookText"/>
        <w:rPr/>
      </w:pPr>
      <w:bookmarkEnd w:id="652"/>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653" w:name="__RefHeading___Toc6956897_417432637"/>
      <w:bookmarkStart w:id="654" w:name="_Toc258"/>
      <w:bookmarkEnd w:id="653"/>
      <w:r>
        <w:rPr>
          <w:rtl w:val="true"/>
        </w:rPr>
        <w:t xml:space="preserve">مسألة </w:t>
      </w:r>
      <w:r>
        <w:rPr/>
        <w:t>9</w:t>
      </w:r>
      <w:r>
        <w:rPr>
          <w:rtl w:val="true"/>
        </w:rPr>
        <w:t xml:space="preserve">: </w:t>
      </w:r>
      <w:r>
        <w:rPr>
          <w:rtl w:val="true"/>
        </w:rPr>
        <w:t>لو جار في القسمة قضى لمن أخلّ بليلتها إن لم تنقطع عصمة الزوجية منها</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جار في القسمة قضى لمن أخلّ بليلتها إن لم تنقطع عصمة الزوجية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6956899_417432637"/>
      <w:bookmarkStart w:id="656" w:name="_Toc259"/>
      <w:bookmarkEnd w:id="655"/>
      <w:r>
        <w:rPr>
          <w:rtl w:val="true"/>
        </w:rPr>
        <w:t xml:space="preserve">مسألة </w:t>
      </w:r>
      <w:r>
        <w:rPr/>
        <w:t>10</w:t>
      </w:r>
      <w:r>
        <w:rPr>
          <w:rtl w:val="true"/>
        </w:rPr>
        <w:t xml:space="preserve">: </w:t>
      </w:r>
      <w:r>
        <w:rPr>
          <w:rtl w:val="true"/>
        </w:rPr>
        <w:t>هل تحصل البيتوتة الواجبة بالبيتوتة المحرمة</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تحصل البيتوتة الواجبة بالبيتوتة المحرمة كما إذا باتا في محل غصبي؟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6956901_417432637"/>
      <w:bookmarkStart w:id="658" w:name="_Toc260"/>
      <w:bookmarkEnd w:id="657"/>
      <w:r>
        <w:rPr>
          <w:rtl w:val="true"/>
        </w:rPr>
        <w:t xml:space="preserve">مسألة </w:t>
      </w:r>
      <w:r>
        <w:rPr/>
        <w:t>11</w:t>
      </w:r>
      <w:r>
        <w:rPr>
          <w:rtl w:val="true"/>
        </w:rPr>
        <w:t xml:space="preserve">: </w:t>
      </w:r>
      <w:r>
        <w:rPr>
          <w:rtl w:val="true"/>
        </w:rPr>
        <w:t>لا تعتبر في وجوب القسمة و البيتوتة المواقعة معها</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في وجوب القسمة و البيتوتة المواقعة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واقع في ليلة الضرة ضرتها ثمَّ عاد إلى صاحبة الليلة للبيتوتة كفى و إن لم يواقعها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6956903_417432637"/>
      <w:bookmarkStart w:id="660" w:name="_Toc261"/>
      <w:bookmarkEnd w:id="659"/>
      <w:r>
        <w:rPr>
          <w:rtl w:val="true"/>
        </w:rPr>
        <w:t xml:space="preserve">مسألة </w:t>
      </w:r>
      <w:r>
        <w:rPr/>
        <w:t>12</w:t>
      </w:r>
      <w:r>
        <w:rPr>
          <w:rtl w:val="true"/>
        </w:rPr>
        <w:t xml:space="preserve">: </w:t>
      </w:r>
      <w:r>
        <w:rPr>
          <w:rtl w:val="true"/>
        </w:rPr>
        <w:t>لا يجوز أن يزور الزوج الضرة في ليلة ضرتها إلا بإذنها</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يزور الزوج الضرة في ليلة ضرتها إلا بإذنها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بإذن من الشارع لما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عليه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القضاء فللإجماع كما ادعاه غير واحد، و أما الثاني فلفرض انقطاع العصمة فلا موضوع للقسمة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الإطلاقات المتقدمة الإجزاء، و من إمكان دعوى الانصراف فلا يجزي، و يمكن منع الانصراف فتجزي حينئذ و إن اثما و كذا الكلام في ما إذا باتا مع السكر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ظواهر أدلة القسم و قوله عليه السّلام في رواية الكرخي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عليه أن يجامعها إذا لم يرد ذلك</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لما عرفت من أن المواقعة ليست من شؤون القسمة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لها فلا يجوز له التصرف في ذلك الحق إلا بإذنها</w:t>
      </w:r>
      <w:r>
        <w:rPr>
          <w:rFonts w:eastAsia="Amiri" w:cs="Amiri" w:ascii="Amiri" w:hAnsi="Amiri"/>
          <w:color w:val="111111"/>
          <w:sz w:val="28"/>
          <w:szCs w:val="28"/>
          <w:rtl w:val="true"/>
          <w:lang w:bidi="ar-SA"/>
        </w:rPr>
        <w:t xml:space="preserve">. </w:t>
      </w:r>
      <w:bookmarkStart w:id="661" w:name="pg12265_161303"/>
    </w:p>
    <w:p>
      <w:pPr>
        <w:pStyle w:val="BookText"/>
        <w:rPr/>
      </w:pPr>
      <w:bookmarkEnd w:id="661"/>
      <w:r>
        <w:rPr>
          <w:rFonts w:ascii="Amiri" w:hAnsi="Amiri" w:eastAsia="Amiri" w:cs="Amiri"/>
          <w:color w:val="111111"/>
          <w:sz w:val="28"/>
          <w:sz w:val="28"/>
          <w:szCs w:val="28"/>
          <w:rtl w:val="true"/>
          <w:lang w:bidi="ar-SA"/>
        </w:rPr>
        <w:t xml:space="preserve">نعم، لو كانت مريضة يجوز له عيادتها أو يحضرها لأن توصي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6956905_417432637"/>
      <w:bookmarkStart w:id="663" w:name="_Toc262"/>
      <w:bookmarkEnd w:id="662"/>
      <w:r>
        <w:rPr>
          <w:rtl w:val="true"/>
        </w:rPr>
        <w:t xml:space="preserve">مسألة </w:t>
      </w:r>
      <w:r>
        <w:rPr/>
        <w:t>13</w:t>
      </w:r>
      <w:r>
        <w:rPr>
          <w:rtl w:val="true"/>
        </w:rPr>
        <w:t xml:space="preserve">: </w:t>
      </w:r>
      <w:r>
        <w:rPr>
          <w:rtl w:val="true"/>
        </w:rPr>
        <w:t>يجوز للزوج استدعاء المرأة إلى منزله</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استدعاء المرأة إلى منزله كما يجوز له الذهاب إلى منزلها و لو استدعاها إلى منزله و لم تأت سقط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محذور شرعي في البين و إلا فلا بد من مراعاته</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6956907_417432637"/>
      <w:bookmarkStart w:id="665" w:name="_Toc263"/>
      <w:bookmarkEnd w:id="664"/>
      <w:r>
        <w:rPr>
          <w:rtl w:val="true"/>
        </w:rPr>
        <w:t xml:space="preserve">مسألة </w:t>
      </w:r>
      <w:r>
        <w:rPr/>
        <w:t>14</w:t>
      </w:r>
      <w:r>
        <w:rPr>
          <w:rtl w:val="true"/>
        </w:rPr>
        <w:t xml:space="preserve">: </w:t>
      </w:r>
      <w:r>
        <w:rPr>
          <w:rtl w:val="true"/>
        </w:rPr>
        <w:t>إذا شرع في القسمة بين نسائه كان له الابتداء باية منهن شاء</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القسمة بين نسائه كان له الابتداء باية منهن 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الأولى و الأحوط التعيين بالقرعة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6956909_417432637"/>
      <w:bookmarkStart w:id="667" w:name="_Toc264"/>
      <w:bookmarkEnd w:id="666"/>
      <w:r>
        <w:rPr>
          <w:rtl w:val="true"/>
        </w:rPr>
        <w:t xml:space="preserve">مسألة </w:t>
      </w:r>
      <w:r>
        <w:rPr/>
        <w:t>15</w:t>
      </w:r>
      <w:r>
        <w:rPr>
          <w:rtl w:val="true"/>
        </w:rPr>
        <w:t xml:space="preserve">: </w:t>
      </w:r>
      <w:r>
        <w:rPr>
          <w:rtl w:val="true"/>
        </w:rPr>
        <w:t>يختص وجوب القسمة بالليل دون النهار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وجوب القسمة بالليل دون النهار إلا إذا كان عمله في الليل كالحراس مثلا فيقسم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و انصراف ما دل على مراعاة حق الضرة عن مثل العيادة اليسيرة و انها كسائر حوائج الرجل من ذهابه إلى ملاقاة أحبّته و أقاربه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فلظواهر إطلاقات أدلة القسم و البيتوتة و الأصل، مضافا إلى 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فلفرض تحقق النشوز بالمخالفة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ولاية القسمة له، فله أن يختار من يشاء منهن، مضافا إلى الأصل و الإطلاق و يجري هذا الحكم بعد انتهاء كل قسمة و الشروع في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من العمل بالقرعة بين نسائه إذا أراد السفر </w:t>
      </w:r>
      <w:r>
        <w:rPr>
          <w:rStyle w:val="FootnoteAnchor"/>
          <w:rtl w:val="true"/>
        </w:rPr>
        <w:footnoteReference w:id="550"/>
      </w:r>
      <w:r>
        <w:rPr>
          <w:rFonts w:ascii="Amiri" w:hAnsi="Amiri" w:eastAsia="Amiri" w:cs="Amiri"/>
          <w:color w:val="111111"/>
          <w:sz w:val="28"/>
          <w:sz w:val="28"/>
          <w:szCs w:val="28"/>
          <w:rtl w:val="true"/>
          <w:lang w:bidi="ar-SA"/>
        </w:rPr>
        <w:t>، و لئلا يميل قلبه إلى من يحبها فيشمله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زوجتان يميل مع إحديهما على الأخرى جاء يوم القيامة و أحد شفتيه ساقط</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النصوص المتقدمة المشتملة على المبيت أو الليلة </w:t>
      </w:r>
      <w:r>
        <w:rPr>
          <w:rStyle w:val="FootnoteAnchor"/>
          <w:rtl w:val="true"/>
        </w:rPr>
        <w:footnoteReference w:id="552"/>
      </w:r>
      <w:r>
        <w:rPr>
          <w:rFonts w:ascii="IRNazanin" w:hAnsi="IRNazanin" w:eastAsia="IRNazanin"/>
          <w:color w:val="111111"/>
          <w:sz w:val="28"/>
          <w:sz w:val="28"/>
          <w:szCs w:val="28"/>
          <w:rtl w:val="true"/>
          <w:lang w:bidi="fa-IR"/>
        </w:rPr>
        <w:t xml:space="preserve">، و ما </w:t>
      </w:r>
      <w:bookmarkStart w:id="668" w:name="pg12265_161304"/>
    </w:p>
    <w:p>
      <w:pPr>
        <w:pStyle w:val="BookText"/>
        <w:rPr/>
      </w:pPr>
      <w:bookmarkEnd w:id="668"/>
      <w:r>
        <w:rPr>
          <w:rFonts w:ascii="Amiri" w:hAnsi="Amiri" w:eastAsia="Amiri" w:cs="Amiri"/>
          <w:color w:val="111111"/>
          <w:sz w:val="28"/>
          <w:sz w:val="28"/>
          <w:szCs w:val="28"/>
          <w:rtl w:val="true"/>
          <w:lang w:bidi="ar-SA"/>
        </w:rPr>
        <w:t xml:space="preserve">المضاجعة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6956911_417432637"/>
      <w:bookmarkStart w:id="670" w:name="_Toc265"/>
      <w:bookmarkEnd w:id="669"/>
      <w:r>
        <w:rPr>
          <w:rtl w:val="true"/>
        </w:rPr>
        <w:t xml:space="preserve">مسألة </w:t>
      </w:r>
      <w:r>
        <w:rPr/>
        <w:t>16</w:t>
      </w:r>
      <w:r>
        <w:rPr>
          <w:rtl w:val="true"/>
        </w:rPr>
        <w:t xml:space="preserve">: </w:t>
      </w:r>
      <w:r>
        <w:rPr>
          <w:rtl w:val="true"/>
        </w:rPr>
        <w:t>لو اشتبهت النوبة و القسمة بينهن لا بد من التراضي حينئذ</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اشتبهت النوبة و القسمة بينهن لا بد من التراضي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6956913_417432637"/>
      <w:bookmarkStart w:id="672" w:name="_Toc266"/>
      <w:bookmarkEnd w:id="671"/>
      <w:r>
        <w:rPr>
          <w:rtl w:val="true"/>
        </w:rPr>
        <w:t xml:space="preserve">مسألة </w:t>
      </w:r>
      <w:r>
        <w:rPr/>
        <w:t>17</w:t>
      </w:r>
      <w:r>
        <w:rPr>
          <w:rtl w:val="true"/>
        </w:rPr>
        <w:t xml:space="preserve">: </w:t>
      </w:r>
      <w:r>
        <w:rPr>
          <w:rtl w:val="true"/>
        </w:rPr>
        <w:t>الكتابية كالأمة في القسمة</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الكتابية كالأمة في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للأمة ليلة و للحرة المسلمة ليلتان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6956915_417432637"/>
      <w:bookmarkStart w:id="674" w:name="_Toc267"/>
      <w:bookmarkEnd w:id="673"/>
      <w:r>
        <w:rPr>
          <w:rtl w:val="true"/>
        </w:rPr>
        <w:t xml:space="preserve">مسألة </w:t>
      </w:r>
      <w:r>
        <w:rPr/>
        <w:t>18</w:t>
      </w:r>
      <w:r>
        <w:rPr>
          <w:rtl w:val="true"/>
        </w:rPr>
        <w:t xml:space="preserve">: </w:t>
      </w:r>
      <w:r>
        <w:rPr>
          <w:rtl w:val="true"/>
        </w:rPr>
        <w:t>لو ادعى الرجل البيتوتة و أنكرتها الزوجة يقدم قولها</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الرجل البيتوتة و أنكرتها الزوجة يقدم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فيها من التعبير باليوم </w:t>
      </w:r>
      <w:r>
        <w:rPr>
          <w:rStyle w:val="FootnoteAnchor"/>
          <w:rtl w:val="true"/>
        </w:rPr>
        <w:footnoteReference w:id="553"/>
      </w:r>
      <w:r>
        <w:rPr>
          <w:rFonts w:ascii="Amiri" w:hAnsi="Amiri" w:eastAsia="Amiri" w:cs="Amiri"/>
          <w:color w:val="111111"/>
          <w:sz w:val="28"/>
          <w:sz w:val="28"/>
          <w:szCs w:val="28"/>
          <w:rtl w:val="true"/>
          <w:lang w:bidi="ar-SA"/>
        </w:rPr>
        <w:t>، انما يكون من باب العناية و التوسعة و للسيرة و الاعتبار و لا يدخل شي‌ء من النهار فيها،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عمله في الليل وجب الحضور عندها في النهار، للجمع بين الحقين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المتعارف من المبيت عندها بل المنساق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صغريات العلم بالحكم مع تردد أطراف الموضوع في المحصور، فيجب في الحقوق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التي منها قوله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للحرة ليلتان و للأمة ليلة</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الحرة على الأمة فللحرة يومان و للأمة يوم</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التقديم فللأصل و أما اليمين فلقطع الخصومة</w:t>
      </w:r>
      <w:r>
        <w:rPr>
          <w:rFonts w:eastAsia="Amiri" w:cs="Amiri" w:ascii="Amiri" w:hAnsi="Amiri"/>
          <w:color w:val="111111"/>
          <w:sz w:val="28"/>
          <w:szCs w:val="28"/>
          <w:rtl w:val="true"/>
          <w:lang w:bidi="ar-SA"/>
        </w:rPr>
        <w:t xml:space="preserve">. </w:t>
      </w:r>
      <w:bookmarkStart w:id="675" w:name="pg12265_161305"/>
    </w:p>
    <w:p>
      <w:pPr>
        <w:pStyle w:val="BookText"/>
        <w:rPr/>
      </w:pPr>
      <w:bookmarkEnd w:id="675"/>
      <w:r>
        <w:rPr>
          <w:rFonts w:ascii="Amiri" w:hAnsi="Amiri" w:eastAsia="Amiri" w:cs="Amiri"/>
          <w:color w:val="111111"/>
          <w:sz w:val="28"/>
          <w:sz w:val="28"/>
          <w:szCs w:val="28"/>
          <w:rtl w:val="true"/>
          <w:lang w:bidi="ar-SA"/>
        </w:rPr>
        <w:t xml:space="preserve">إلا مع قيام البينة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6956917_417432637"/>
      <w:bookmarkStart w:id="677" w:name="_Toc268"/>
      <w:bookmarkEnd w:id="676"/>
      <w:r>
        <w:rPr>
          <w:rtl w:val="true"/>
        </w:rPr>
        <w:t xml:space="preserve">مسألة </w:t>
      </w:r>
      <w:r>
        <w:rPr/>
        <w:t>19</w:t>
      </w:r>
      <w:r>
        <w:rPr>
          <w:rtl w:val="true"/>
        </w:rPr>
        <w:t xml:space="preserve">: </w:t>
      </w:r>
      <w:r>
        <w:rPr>
          <w:rtl w:val="true"/>
        </w:rPr>
        <w:t>لو سافر الرجل و كانت زوجاته معه فالقسم ثابت</w:t>
      </w:r>
      <w:bookmarkEnd w:id="6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سافر الرجل و كانت زوجاته معه فالقسم ثابت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سافر بدونهن فإنه ساقط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كان السفر راجحا شرعا أو فيه غرض صحيح و إلا فلا بد من استرضائهن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له أن يختار إحداهن للسفر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6956919_417432637"/>
      <w:bookmarkStart w:id="679" w:name="_Toc269"/>
      <w:bookmarkEnd w:id="678"/>
      <w:r>
        <w:rPr>
          <w:rtl w:val="true"/>
        </w:rPr>
        <w:t xml:space="preserve">مسألة </w:t>
      </w:r>
      <w:r>
        <w:rPr/>
        <w:t>20</w:t>
      </w:r>
      <w:r>
        <w:rPr>
          <w:rtl w:val="true"/>
        </w:rPr>
        <w:t xml:space="preserve">: </w:t>
      </w:r>
      <w:r>
        <w:rPr>
          <w:rtl w:val="true"/>
        </w:rPr>
        <w:t>يجوز الاشتراط في القسمة</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الاشتراط في القسمة بأن يشترط أحدهما ما فيه غرض غير منهي عنه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يجعل القسمة أزيد من ليلة واحدة مع رضاهن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956921_417432637"/>
      <w:bookmarkStart w:id="681" w:name="_Toc270"/>
      <w:bookmarkEnd w:id="680"/>
      <w:r>
        <w:rPr>
          <w:rtl w:val="true"/>
        </w:rPr>
        <w:t xml:space="preserve">مسألة </w:t>
      </w:r>
      <w:r>
        <w:rPr/>
        <w:t>21</w:t>
      </w:r>
      <w:r>
        <w:rPr>
          <w:rtl w:val="true"/>
        </w:rPr>
        <w:t xml:space="preserve">: </w:t>
      </w:r>
      <w:r>
        <w:rPr>
          <w:rtl w:val="true"/>
        </w:rPr>
        <w:t>لو كان في أحدهما بعض الأمراض المعدية تسقط القسمة</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أحدهما بعض الأمراض المعدية تسقط القسمة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تسقط القسم لو كانت المرأة نفساء أو حائضا و كذا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لأنها حجة شرعية كما مر مكررا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لسقوطه بكل عذر شرعي و المقام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سقوط حق القسم حينئذ مع فرض عدم وجود غرض صحيح في السفر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السفر بعد الشروع في القسمة، و أما إذا كان قبله فلا موضوع للاسترضاء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حقه عليها مضافا إلى العمومات و الإطلاقات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لعمومات أدلة الشرط، و يجب الوفاء به إن ذكر في ضمن عقد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القسمة من مجرد الحكم فلا يقبل الشرط من مجرد الدعوى صغرى و 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يعدوهما فلا بد من مراعاة رضائهما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الأصل و الإطلاقات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التضرر منها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القسمة مع </w:t>
      </w:r>
      <w:bookmarkStart w:id="682" w:name="pg12265_161306"/>
    </w:p>
    <w:p>
      <w:pPr>
        <w:pStyle w:val="BookText"/>
        <w:rPr/>
      </w:pPr>
      <w:bookmarkEnd w:id="682"/>
      <w:r>
        <w:rPr>
          <w:rFonts w:ascii="Amiri" w:hAnsi="Amiri" w:eastAsia="Amiri" w:cs="Amiri"/>
          <w:color w:val="111111"/>
          <w:sz w:val="28"/>
          <w:sz w:val="28"/>
          <w:szCs w:val="28"/>
          <w:rtl w:val="true"/>
          <w:lang w:bidi="ar-SA"/>
        </w:rPr>
        <w:t xml:space="preserve">كانت رتقاء أو قرناء أو غيرها من الأعذار الشرعية أو المتعارفة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6956923_417432637"/>
      <w:bookmarkStart w:id="684" w:name="_Toc271"/>
      <w:bookmarkEnd w:id="683"/>
      <w:r>
        <w:rPr>
          <w:rtl w:val="true"/>
        </w:rPr>
        <w:t xml:space="preserve">مسألة </w:t>
      </w:r>
      <w:r>
        <w:rPr/>
        <w:t>22</w:t>
      </w:r>
      <w:r>
        <w:rPr>
          <w:rtl w:val="true"/>
        </w:rPr>
        <w:t xml:space="preserve">: </w:t>
      </w:r>
      <w:r>
        <w:rPr>
          <w:rtl w:val="true"/>
        </w:rPr>
        <w:t>على الولي أن يقوم بالقسمة</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الولي أن يقوم بالقسمة بالنسبة إلى المولّى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956925_417432637"/>
      <w:bookmarkStart w:id="686" w:name="_Toc272"/>
      <w:bookmarkEnd w:id="685"/>
      <w:r>
        <w:rPr>
          <w:rtl w:val="true"/>
        </w:rPr>
        <w:t xml:space="preserve">مسألة </w:t>
      </w:r>
      <w:r>
        <w:rPr/>
        <w:t>23</w:t>
      </w:r>
      <w:r>
        <w:rPr>
          <w:rtl w:val="true"/>
        </w:rPr>
        <w:t xml:space="preserve">: </w:t>
      </w:r>
      <w:r>
        <w:rPr>
          <w:rtl w:val="true"/>
        </w:rPr>
        <w:t>ما تقدم من القسم انما هو بالنسبة إلى الزمان</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القسم انما هو بالنسبة إلى الزمان و أما المكان فهو باختيار الزوج ما لم يكن محظور شرعي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6956927_417432637"/>
      <w:bookmarkStart w:id="688" w:name="_Toc273"/>
      <w:bookmarkEnd w:id="687"/>
      <w:r>
        <w:rPr>
          <w:rtl w:val="true"/>
        </w:rPr>
        <w:t xml:space="preserve">مسألة </w:t>
      </w:r>
      <w:r>
        <w:rPr/>
        <w:t>24</w:t>
      </w:r>
      <w:r>
        <w:rPr>
          <w:rtl w:val="true"/>
        </w:rPr>
        <w:t xml:space="preserve">: </w:t>
      </w:r>
      <w:r>
        <w:rPr>
          <w:rtl w:val="true"/>
        </w:rPr>
        <w:t>تستحب التسوية بين الزوجات</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التسوية بين الزوجات في الإنفاق و الالتفات و إطلاق الوجه و المواقعة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في صبيحة كل ليلة عند</w:t>
      </w:r>
    </w:p>
    <w:p>
      <w:pPr>
        <w:pStyle w:val="BookText"/>
        <w:rPr/>
      </w:pPr>
      <w:r>
        <w:rPr>
          <w:rFonts w:ascii="Amiri" w:hAnsi="Amiri" w:eastAsia="Amiri" w:cs="Amiri"/>
          <w:color w:val="111111"/>
          <w:sz w:val="28"/>
          <w:sz w:val="28"/>
          <w:szCs w:val="28"/>
          <w:rtl w:val="true"/>
          <w:lang w:bidi="ar-SA"/>
        </w:rPr>
        <w:t>ذلك و مراعاة الابتعاد عن المريض حتى لا تتحقق العدوى و لكن إثبات ذلك على عهدة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وجوبها الشامل لجميع الحالات و لا يجب فيه المواقعة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عموم ولايته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 الإسكان من شؤون النفقة فيكون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و أن يكون من المتعارف، لقوله تعالى وَ عٰاشِرُوهُنَّ بِالْمَعْرُوفِ </w:t>
      </w:r>
      <w:r>
        <w:rPr>
          <w:rStyle w:val="FootnoteAnchor"/>
          <w:rtl w:val="true"/>
        </w:rPr>
        <w:footnoteReference w:id="557"/>
      </w:r>
      <w:r>
        <w:rPr>
          <w:rFonts w:ascii="Amiri" w:hAnsi="Amiri" w:eastAsia="Amiri" w:cs="Amiri"/>
          <w:color w:val="111111"/>
          <w:sz w:val="28"/>
          <w:sz w:val="28"/>
          <w:szCs w:val="28"/>
          <w:rtl w:val="true"/>
          <w:lang w:bidi="ar-SA"/>
        </w:rPr>
        <w:t>، و أما لو طرأ محظور شرعي لاسكانها في غير المتعارف فلا بد من المراجعة إلى الحاكم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الحسن الثاني عليه السّلام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اجتهد في العدل بينهما</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معمر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هل يفضّل الرجل نساءه بعضهن على بعض؟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 و المحمول على الندب جمعا </w:t>
      </w:r>
    </w:p>
    <w:p>
      <w:pPr>
        <w:pStyle w:val="BookText"/>
        <w:rPr/>
      </w:pPr>
      <w:r>
        <w:rPr>
          <w:rFonts w:ascii="Amiri" w:hAnsi="Amiri" w:eastAsia="Amiri" w:cs="Amiri"/>
          <w:color w:val="111111"/>
          <w:sz w:val="28"/>
          <w:sz w:val="28"/>
          <w:szCs w:val="28"/>
          <w:rtl w:val="true"/>
          <w:lang w:bidi="ar-SA"/>
        </w:rPr>
        <w:t xml:space="preserve">صاحبتها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يأذن لها في حضور موت أبيها و أمها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منعها عن ذلك و عن عيادة أبيها فضلا عن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الخروج من منزله إلا لحق 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إجماعا،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امرأتان فكان إذا كان يوم واحدة لا يتوضأ في بيت الأخرى</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معتبرة إبراهيم الكرخي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يظل عندها في صبيحتها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المؤانسة المطلوب تحققها بينهما على كل حال، و من العشرة بالمعروف الواردة في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له فله أن يعمل بحقه كيف ما شاء و أراد، و عن الصادق عليه السّلام في معتبرة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من الأنصار على عهد رسول اللّه صلّى اللّه عليه و آله خرج في بعض حوائجه فعهد إلى امرأته أن لا تخرج من بيتها حتى يقدم،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أباها مرض فبعثت المرأة إلى النبي صلّى اللّه عليه و آله تستأذنه أن تعوده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فثقل فتأمرني أن أعوده،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أبوها فبعثت إليه إن أبي قد مات فتأمرني أن أصلي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اجلسي في بيتك و أطيعي زوجك،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الرجل فبعث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غفر لك و لأبيك بطاعتك لزوجك</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المنع عن الخروج عن المنزل، فلأن له حق الاستمتاع بها مطلقا في أي زمان و مكان شاء</w:t>
      </w:r>
      <w:r>
        <w:rPr>
          <w:rFonts w:eastAsia="Amiri" w:cs="Amiri" w:ascii="Amiri" w:hAnsi="Amiri"/>
          <w:color w:val="111111"/>
          <w:sz w:val="28"/>
          <w:szCs w:val="28"/>
          <w:rtl w:val="true"/>
          <w:lang w:bidi="ar-SA"/>
        </w:rPr>
        <w:t xml:space="preserve">. </w:t>
      </w:r>
      <w:bookmarkStart w:id="689" w:name="pg12265_161308"/>
    </w:p>
    <w:p>
      <w:pPr>
        <w:pStyle w:val="Heading4"/>
        <w:numPr>
          <w:ilvl w:val="3"/>
          <w:numId w:val="1"/>
        </w:numPr>
        <w:rPr/>
      </w:pPr>
      <w:bookmarkStart w:id="690" w:name="__RefHeading___Toc6956929_417432637"/>
      <w:bookmarkStart w:id="691" w:name="_Toc274"/>
      <w:bookmarkEnd w:id="689"/>
      <w:bookmarkEnd w:id="690"/>
      <w:r>
        <w:rPr>
          <w:rtl w:val="true"/>
        </w:rPr>
        <w:t xml:space="preserve">مسألة </w:t>
      </w:r>
      <w:r>
        <w:rPr/>
        <w:t>25</w:t>
      </w:r>
      <w:r>
        <w:rPr>
          <w:rtl w:val="true"/>
        </w:rPr>
        <w:t xml:space="preserve">: </w:t>
      </w:r>
      <w:r>
        <w:rPr>
          <w:rtl w:val="true"/>
        </w:rPr>
        <w:t>لو زفت إليه زوجتان أو أكثر في ليلة واحدة يقرع بينهن</w:t>
      </w:r>
      <w:bookmarkEnd w:id="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زفت إليه زوجتان أو أكثر في ليلة واحدة يقرع بينهن للابتداء بمن شاء منهن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 تشاح بينهن أو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956931_417432637"/>
      <w:bookmarkStart w:id="693" w:name="_Toc275"/>
      <w:bookmarkEnd w:id="692"/>
      <w:r>
        <w:rPr>
          <w:rtl w:val="true"/>
        </w:rPr>
        <w:t xml:space="preserve">مسألة </w:t>
      </w:r>
      <w:r>
        <w:rPr/>
        <w:t>26</w:t>
      </w:r>
      <w:r>
        <w:rPr>
          <w:rtl w:val="true"/>
        </w:rPr>
        <w:t xml:space="preserve">: </w:t>
      </w:r>
      <w:r>
        <w:rPr>
          <w:rtl w:val="true"/>
        </w:rPr>
        <w:t>لو اقام الزوج قبل تعيين الدور</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اقام الزوج قبل تعيين الدور و ترتيبه عند احدى زوجاته شهرا مثلا بلا عذر فخاصمته الأخرى للحاكم أن يأمره بالعدل بينهما و ينهاه عن الجور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6956933_417432637"/>
      <w:bookmarkStart w:id="695" w:name="_Toc276"/>
      <w:bookmarkEnd w:id="694"/>
      <w:r>
        <w:rPr>
          <w:rtl w:val="true"/>
        </w:rPr>
        <w:t xml:space="preserve">مسألة </w:t>
      </w:r>
      <w:r>
        <w:rPr/>
        <w:t>27</w:t>
      </w:r>
      <w:r>
        <w:rPr>
          <w:rtl w:val="true"/>
        </w:rPr>
        <w:t xml:space="preserve">: </w:t>
      </w:r>
      <w:r>
        <w:rPr>
          <w:rtl w:val="true"/>
        </w:rPr>
        <w:t>ليس للموطوءة بالملك القسمة</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للموطوءة بالملك القسمة واحدة كانت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الاستثناء 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القرعة لكل أمر مشكل و المقام من مواردها، و يمكن القول بالتخيير، لأن ولاية القسمة بيده فله التخيير، و انما يحرم العول و الجور و لكن يمكن المناقشة بأن الحق لها بمجرد العقد و هما على حد سواء فيه فالتخيير 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تحقق شبهة الميل إلى إحديهما و الترجيح بلا مرجح أو العول في القسمة فإن الحق يحصل بمجرد العقد مع عدم مانع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الحسبة و له الولاية عليها و لا بد من الرجوع إليه فيها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الاعتبار</w:t>
      </w:r>
      <w:r>
        <w:rPr>
          <w:rFonts w:eastAsia="IRNazanin" w:cs="IRNazanin"/>
          <w:color w:val="111111"/>
          <w:sz w:val="28"/>
          <w:szCs w:val="28"/>
          <w:rtl w:val="true"/>
          <w:lang w:bidi="fa-IR"/>
        </w:rPr>
        <w:t xml:space="preserve">. </w:t>
      </w:r>
      <w:bookmarkStart w:id="696" w:name="pg12265_161309"/>
    </w:p>
    <w:p>
      <w:pPr>
        <w:pStyle w:val="Heading3"/>
        <w:numPr>
          <w:ilvl w:val="2"/>
          <w:numId w:val="1"/>
        </w:numPr>
        <w:rPr/>
      </w:pPr>
      <w:bookmarkStart w:id="697" w:name="__RefHeading___Toc6956935_417432637"/>
      <w:bookmarkStart w:id="698" w:name="_Toc277"/>
      <w:bookmarkEnd w:id="696"/>
      <w:bookmarkEnd w:id="697"/>
      <w:r>
        <w:rPr>
          <w:rtl w:val="true"/>
        </w:rPr>
        <w:t>فصل في النشوز</w:t>
      </w:r>
      <w:bookmarkEnd w:id="698"/>
    </w:p>
    <w:p>
      <w:pPr>
        <w:pStyle w:val="Heading4"/>
        <w:numPr>
          <w:ilvl w:val="3"/>
          <w:numId w:val="1"/>
        </w:numPr>
        <w:rPr/>
      </w:pPr>
      <w:bookmarkStart w:id="699" w:name="__RefHeading___Toc6956937_417432637"/>
      <w:bookmarkStart w:id="700" w:name="_Toc278"/>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فصل في النشوز و هو في الزوجة خروجها عن طاعة الزوج الواجبة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w:t>
      </w:r>
    </w:p>
    <w:p>
      <w:pPr>
        <w:pStyle w:val="BookText"/>
        <w:rPr/>
      </w:pPr>
      <w:r>
        <w:rPr>
          <w:rFonts w:ascii="Amiri" w:hAnsi="Amiri" w:eastAsia="Amiri" w:cs="Amiri"/>
          <w:color w:val="111111"/>
          <w:sz w:val="28"/>
          <w:sz w:val="28"/>
          <w:szCs w:val="28"/>
          <w:rtl w:val="true"/>
          <w:lang w:bidi="ar-SA"/>
        </w:rPr>
        <w:t xml:space="preserve">أصل النشوز القيام و الارتفاع و منه قوله تعالى وَ إِذٰا قِيلَ انْشُزُوا فَانْشُزُوا </w:t>
      </w:r>
      <w:r>
        <w:rPr>
          <w:rStyle w:val="FootnoteAnchor"/>
          <w:rtl w:val="true"/>
        </w:rPr>
        <w:footnoteReference w:id="564"/>
      </w:r>
      <w:r>
        <w:rPr>
          <w:rFonts w:ascii="Amiri" w:hAnsi="Amiri" w:eastAsia="Amiri" w:cs="Amiri"/>
          <w:color w:val="111111"/>
          <w:sz w:val="28"/>
          <w:sz w:val="28"/>
          <w:szCs w:val="28"/>
          <w:rtl w:val="true"/>
          <w:lang w:bidi="ar-SA"/>
        </w:rPr>
        <w:t xml:space="preserve">، و منه الحديث في خاتم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ناشزة</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أي قطعة لحم مرتفعة عن الجسم فكل واحد من الزوجين إذا ارتفع عما امره اللّه تعالى بالنسبة إلى الآخر و لم يعمل به يصدق النشوز بالنسبة إليه سواء كان هو الزوج أم الزوجة، قال تعالى وَ اللّٰاتِي تَخٰافُونَ نُشُوزَهُنَّ </w:t>
      </w:r>
      <w:r>
        <w:rPr>
          <w:rStyle w:val="FootnoteAnchor"/>
          <w:rtl w:val="true"/>
        </w:rPr>
        <w:footnoteReference w:id="566"/>
      </w:r>
      <w:r>
        <w:rPr>
          <w:rFonts w:ascii="Amiri" w:hAnsi="Amiri" w:eastAsia="Amiri" w:cs="Amiri"/>
          <w:color w:val="111111"/>
          <w:sz w:val="28"/>
          <w:sz w:val="28"/>
          <w:szCs w:val="28"/>
          <w:rtl w:val="true"/>
          <w:lang w:bidi="ar-SA"/>
        </w:rPr>
        <w:t xml:space="preserve">، و قال تعالى وَ إِنِ امْرَأَةٌ خٰافَتْ مِنْ بَعْلِهٰا نُشُوزاً أَوْ إِعْرٰاضاً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المعاني العرفية الاجتماعية بين الناس و بهذا المعنى العرفي جعل مورد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منها عليه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منه عليها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 من كل واحد منهما على الآخر و اصطلحوا على الأخير بالشقاق قال تعالى وَ إِنْ خِفْتُمْ شِقٰاقَ بَيْنِهِمٰا </w:t>
      </w:r>
      <w:r>
        <w:rPr>
          <w:rStyle w:val="FootnoteAnchor"/>
          <w:rtl w:val="true"/>
        </w:rPr>
        <w:footnoteReference w:id="568"/>
      </w:r>
      <w:r>
        <w:rPr>
          <w:rFonts w:ascii="Amiri" w:hAnsi="Amiri" w:eastAsia="Amiri" w:cs="Amiri"/>
          <w:color w:val="111111"/>
          <w:sz w:val="28"/>
          <w:sz w:val="28"/>
          <w:szCs w:val="28"/>
          <w:rtl w:val="true"/>
          <w:lang w:bidi="ar-SA"/>
        </w:rPr>
        <w:t>، و يأتي حكم الجميع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يتحقق نشوزها في غير ما يجب عليها بالنسبة إلى </w:t>
      </w:r>
    </w:p>
    <w:p>
      <w:pPr>
        <w:pStyle w:val="BookText"/>
        <w:rPr/>
      </w:pPr>
      <w:r>
        <w:rPr>
          <w:rFonts w:ascii="Amiri" w:hAnsi="Amiri" w:eastAsia="Amiri" w:cs="Amiri"/>
          <w:color w:val="111111"/>
          <w:sz w:val="28"/>
          <w:sz w:val="28"/>
          <w:szCs w:val="28"/>
          <w:rtl w:val="true"/>
          <w:lang w:bidi="ar-SA"/>
        </w:rPr>
        <w:t xml:space="preserve">تمكين نفسها و عدم إزالة المنفرات المضادة للتمتع و الالتذاذ بها، بل و ترك التنظيف و التزيين مع اقتضاء الزوج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خروجها من بيته من دون</w:t>
      </w:r>
    </w:p>
    <w:p>
      <w:pPr>
        <w:pStyle w:val="BookText"/>
        <w:rPr/>
      </w:pPr>
      <w:r>
        <w:rPr>
          <w:rFonts w:ascii="IRNazanin" w:hAnsi="IRNazanin" w:eastAsia="IRNazanin"/>
          <w:color w:val="111111"/>
          <w:sz w:val="28"/>
          <w:sz w:val="28"/>
          <w:szCs w:val="28"/>
          <w:rtl w:val="true"/>
          <w:lang w:bidi="fa-IR"/>
        </w:rPr>
        <w:t>زوجها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تمكينها بما يطلبه الزوج من جهات الاستمتاع و الالتذاذ و مع تقصيرها في كل ذلك مع العمد و الاختيار يتحقق النشوز و تجري عليه احكامه، و ما يطلبه الزوج منها في الاستمتاع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يرد فيه نهي شرعي و لا يكون مخالفا لما هو المتعارف، و لا ريب في تحقق النشوز بتقصيرها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النهي الشرعي كالوطي في حال الحيض و الإحرام و الاعتكاف و غيرها فلا ريب في عدم جواز اطاعته فيه فلا موضوع للنشوز في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مخالفا للشرع و لكنه مخالف للعرف، مقتضى إطلاق أدلة وجوب إطاعتها له في استمتاعه منها الوجوب أيضا إلا إذا كان بحيث تنصرف الأدلة عنه، و قد بين الشارع حق استمتاع الزوج من المرأة بان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تمنعه نفسها و إن كانت على ظهر قتب</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أو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عليها أن تتطيب بأطيب طيبها و تلبس أحسن ثيابها و تزين بأحسن زينتها و تعرض نفسها عليه غدوة و عشية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 و في حديث آخر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لامرأة أن تنام حتى تعرض نفسها على زوجها تخلع ثيابها و تدخل معه في لحافه فتلزق جلدها جلده فإذا فعلت فقد عرضت</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و غير ذلك مما فصل في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يتحقق النشوز بترك طاعته فيما ليست بواجبة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امتنعت من خدمات البيت و حوائجه التي لا تتعلق بالاستمتاع من الكنس أو الخياطة أو غير ذلك حتى سقي الماء و تمهيد الفراش لم يتحقق 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نصوصا تقدم بعضها </w:t>
      </w:r>
      <w:r>
        <w:rPr>
          <w:rStyle w:val="FootnoteAnchor"/>
          <w:rtl w:val="true"/>
        </w:rPr>
        <w:footnoteReference w:id="572"/>
      </w:r>
      <w:r>
        <w:rPr>
          <w:rFonts w:ascii="Amiri" w:hAnsi="Amiri" w:eastAsia="Amiri" w:cs="Amiri"/>
          <w:color w:val="111111"/>
          <w:sz w:val="28"/>
          <w:sz w:val="28"/>
          <w:szCs w:val="28"/>
          <w:rtl w:val="true"/>
          <w:lang w:bidi="ar-SA"/>
        </w:rPr>
        <w:t>، ففي معتبرة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حق الزوج على المرأة لا تخرج من بيتها إلا بإذنه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من المنزل بدون إذن الزوج ثمَّ رجعت إليه فمقتضى الأصل بقاء النشوز إلا أن تحصل منها التوبة أو كان نفس الرجوع إليه بعنوان التوبة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مذام الأخلاق و سيئها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 فعلا بل حركة و سكونا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توجب النفرة الطبيعية للزوج عنها و نقص الاستمتاع و كدورته و هي تقدر على إزالتها من نفسها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للزوج تأديب الزوجة في غير حق الاستمتاع من أمور البيت و الآداب الاجتماعية و غيرها أو لا؟ مقتضى الأصل عدم ولايته على ذلك إلا إذا انطبق عليه عنوان الأمر بالمعروف و النهي عن المنكر و تمت شرائطه من إذن الحاكم الشرعي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جميع أحكام الزوجية و إطلاق مثل قوله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574"/>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 xml:space="preserve">. </w:t>
      </w:r>
      <w:bookmarkStart w:id="701" w:name="pg12265_161312"/>
    </w:p>
    <w:p>
      <w:pPr>
        <w:pStyle w:val="Heading4"/>
        <w:numPr>
          <w:ilvl w:val="3"/>
          <w:numId w:val="1"/>
        </w:numPr>
        <w:rPr/>
      </w:pPr>
      <w:bookmarkStart w:id="702" w:name="__RefHeading___Toc6956939_417432637"/>
      <w:bookmarkStart w:id="703" w:name="_Toc279"/>
      <w:bookmarkEnd w:id="701"/>
      <w:bookmarkEnd w:id="702"/>
      <w:r>
        <w:rPr>
          <w:rtl w:val="true"/>
        </w:rPr>
        <w:t xml:space="preserve">مسألة </w:t>
      </w:r>
      <w:r>
        <w:rPr/>
        <w:t>1</w:t>
      </w:r>
      <w:r>
        <w:rPr>
          <w:rtl w:val="true"/>
        </w:rPr>
        <w:t xml:space="preserve">: </w:t>
      </w:r>
      <w:r>
        <w:rPr>
          <w:rtl w:val="true"/>
        </w:rPr>
        <w:t>إذا ظهرت منها أمارات النشوز و الطغيان</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منها أمارات النشوز و الطغيان بسبب تغيير عادتها معه في القول أو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تجيبه بكلام خشن بعد ما كانت تجابهه بكلام لين أو تظهر عبوسا و تقطبا في وجهه و تثاقلا و دمدمة بعد أن كانت على خلاف ذلك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هجرها في المضجع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يحوّل إليها ظهره في الفراش أو يعتزل من فراشها بعد أن يعظها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كثير لا يحصى و يختلف باختلاف الأمكنة و الأزمنة و العادات و الطوائف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اللّٰاتِي تَخٰافُونَ نُشُوزَهُنَّ فَعِظُوهُنَّ وَ اهْجُرُوهُنَّ فِي الْمَضٰاجِعِ وَ اضْرِبُوهُنَّ فَإِنْ أَطَعْنَكُمْ فَلٰا تَبْغُوا عَلَيْهِنَّ سَبِيلًا </w:t>
      </w:r>
      <w:r>
        <w:rPr>
          <w:rStyle w:val="FootnoteAnchor"/>
          <w:rtl w:val="true"/>
        </w:rPr>
        <w:footnoteReference w:id="575"/>
      </w:r>
      <w:r>
        <w:rPr>
          <w:rFonts w:ascii="Amiri" w:hAnsi="Amiri" w:eastAsia="Amiri" w:cs="Amiri"/>
          <w:color w:val="111111"/>
          <w:sz w:val="28"/>
          <w:sz w:val="28"/>
          <w:szCs w:val="28"/>
          <w:rtl w:val="true"/>
          <w:lang w:bidi="ar-SA"/>
        </w:rPr>
        <w:t>، و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يحوّل ظهره إليها</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و لتحقق موضوع النهي من المنكر فيترتب عليه حكمه قهرا متدرجا من الضعيف إلى القوي و منه إلى الأقوى كما هو شأن النهي عن المنكر في جميع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الهجر في المضجع على الوعظ في الكتاب العظيم فقال تعالى فَعِظُوهُنَّ وَ اهْجُرُوهُنَّ فِي الْمَضٰاجِعِ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الهجر من الأمور الإضافية التشكيكية فيكون قابلا للشدة و الضعف و له مراتب كثيرة تختلف باختلاف الحالات و الأشخاص و العادات، فكم من هجر عند قوم ليس بهجر عند آخرين، و في الآية الكريمة ليس إلا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اهْجُرُوهُنَّ فِي الْمَضٰاجِعِ و هذا يتصور على أقسام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المضجع واحدا و يولي الرجل ظهره إليها فيه بطبعه بلا </w:t>
      </w:r>
    </w:p>
    <w:p>
      <w:pPr>
        <w:pStyle w:val="BookText"/>
        <w:rPr/>
      </w:pPr>
      <w:r>
        <w:rPr>
          <w:rFonts w:ascii="Amiri" w:hAnsi="Amiri" w:eastAsia="Amiri" w:cs="Amiri"/>
          <w:color w:val="111111"/>
          <w:sz w:val="28"/>
          <w:sz w:val="28"/>
          <w:szCs w:val="28"/>
          <w:rtl w:val="true"/>
          <w:lang w:bidi="ar-SA"/>
        </w:rPr>
        <w:t xml:space="preserve">ذلك فيها حتى وقع منها النشوز جاز له ضربها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يقتصر على ما يؤمل معه رجوعها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الزيادة عليه مع حصول الغرض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تدرج إلى الأقوى فالأقوى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مدميا و لا شديدا مؤثرا في اسوداد بدنها أو احمراره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اللازم أن يكون ذلك بقصد الإصلاح لا</w:t>
      </w:r>
    </w:p>
    <w:p>
      <w:pPr>
        <w:pStyle w:val="BookText"/>
        <w:rPr/>
      </w:pPr>
      <w:r>
        <w:rPr>
          <w:rFonts w:ascii="Amiri" w:hAnsi="Amiri" w:eastAsia="Amiri" w:cs="Amiri"/>
          <w:color w:val="111111"/>
          <w:sz w:val="28"/>
          <w:sz w:val="28"/>
          <w:szCs w:val="28"/>
          <w:rtl w:val="true"/>
          <w:lang w:bidi="ar-SA"/>
        </w:rPr>
        <w:t>غرض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تقدم و لكن بعنوان المنافرة و المباغضة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المضجع بعد أن كان واحدا في غرفة واحدة بقصد المنافرة و المباغضة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مثل القسم الثالث و لكن في غرفتين أو 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المتيقن من الآية الكريمة و أقوال الفقهاء رحمهم اللّه صورة تحقق إظهار المنافرة و التباغض في الهجر فيشمل جميع الأقسام إلا الأول، و ما في بعض الأخبار في تفسير الآية المباركة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يحوّل ظهره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تقييده بما إذا كان بعنوان المنافرة و البغضاء و هذا هو المتحصل من مجموع ما فسر في المقام و كلمات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في الهجر أن يكون بقدر ما يؤمل فيه رجوعها إلى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 الضرب على الهجر في المضاجع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الشريفة للترتيب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المتيقن من الدليل و في غيره لا سلطة له عليها فيكون من الإيذاء المحرم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ذلك من مراتب النهي عن المنكر الذي أذن الشارع للزوج أن يتصدى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ذلك كله بعد كون الضرب المأذون فيه في الآية الشريفة أعم من ذلك كله</w:t>
      </w:r>
      <w:r>
        <w:rPr>
          <w:rFonts w:eastAsia="Amiri" w:cs="Amiri" w:ascii="Amiri" w:hAnsi="Amiri"/>
          <w:color w:val="111111"/>
          <w:sz w:val="28"/>
          <w:szCs w:val="28"/>
          <w:rtl w:val="true"/>
          <w:lang w:bidi="ar-SA"/>
        </w:rPr>
        <w:t xml:space="preserve">. </w:t>
      </w:r>
      <w:bookmarkStart w:id="704" w:name="pg12265_161314"/>
    </w:p>
    <w:p>
      <w:pPr>
        <w:pStyle w:val="BookText"/>
        <w:rPr/>
      </w:pPr>
      <w:bookmarkEnd w:id="704"/>
      <w:r>
        <w:rPr>
          <w:rFonts w:ascii="Amiri" w:hAnsi="Amiri" w:eastAsia="Amiri" w:cs="Amiri"/>
          <w:color w:val="111111"/>
          <w:sz w:val="28"/>
          <w:sz w:val="28"/>
          <w:szCs w:val="28"/>
          <w:rtl w:val="true"/>
          <w:lang w:bidi="ar-SA"/>
        </w:rPr>
        <w:t xml:space="preserve">الانتقام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حصل بالضرب جناية وجب الغرم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6956941_417432637"/>
      <w:bookmarkStart w:id="706" w:name="_Toc280"/>
      <w:bookmarkEnd w:id="705"/>
      <w:r>
        <w:rPr>
          <w:rtl w:val="true"/>
        </w:rPr>
        <w:t xml:space="preserve">مسألة </w:t>
      </w:r>
      <w:r>
        <w:rPr/>
        <w:t>2</w:t>
      </w:r>
      <w:r>
        <w:rPr>
          <w:rtl w:val="true"/>
        </w:rPr>
        <w:t xml:space="preserve">: </w:t>
      </w:r>
      <w:r>
        <w:rPr>
          <w:rtl w:val="true"/>
        </w:rPr>
        <w:t>لو حصل الشك في تحقق النشوز</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الشك في تحقق النشوز من جهة انها كانت بطبعها سيئة الخلق أو أنها خشنة أو غير ذلك فمع سبق الإطاعة لا نشوز و مع سبق النشوز تكون 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الجهل بالحالة السابقة يجب عليه جريان الأحكام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6956943_417432637"/>
      <w:bookmarkStart w:id="708" w:name="_Toc281"/>
      <w:bookmarkEnd w:id="707"/>
      <w:r>
        <w:rPr>
          <w:rtl w:val="true"/>
        </w:rPr>
        <w:t xml:space="preserve">مسألة </w:t>
      </w:r>
      <w:r>
        <w:rPr/>
        <w:t>3</w:t>
      </w:r>
      <w:r>
        <w:rPr>
          <w:rtl w:val="true"/>
        </w:rPr>
        <w:t xml:space="preserve">: </w:t>
      </w:r>
      <w:r>
        <w:rPr>
          <w:rtl w:val="true"/>
        </w:rPr>
        <w:t>لا يتحقق النشوز في النكاح المنقطع</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النشوز في النكاح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يتحقق النشوز إن حصل منها زمانا لا ينافي الاستمتاع في الدائم ثمَّ ندمت و رجعت إلى طاعته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6956945_417432637"/>
      <w:bookmarkStart w:id="710" w:name="_Toc282"/>
      <w:bookmarkEnd w:id="709"/>
      <w:r>
        <w:rPr>
          <w:rtl w:val="true"/>
        </w:rPr>
        <w:t xml:space="preserve">مسألة </w:t>
      </w:r>
      <w:r>
        <w:rPr/>
        <w:t>4</w:t>
      </w:r>
      <w:r>
        <w:rPr>
          <w:rtl w:val="true"/>
        </w:rPr>
        <w:t xml:space="preserve">: </w:t>
      </w:r>
      <w:r>
        <w:rPr>
          <w:rtl w:val="true"/>
        </w:rPr>
        <w:t>لو اتفق الزوجان في عقد النكاح على شرط</w:t>
      </w:r>
      <w:bookmarkEnd w:id="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الزوجان في عقد النكاح على شرط مثل خروجها عن البيت للممارسة حرفتها مثلا ثمَّ بعد ذلك أظهر الزوج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المتيقن من سياق الآية المباركة، و المأنوس من مذاق الشريعة المقدسة بالنسبة إلى المرأة التي هي كالأسيرة عند الزوج كما في الحديث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الجنايات الموجبة للضمان كما يأتي في محله إن شاء اللّه تعالى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النفقة و عدم جواز الهجر و الضرب و غيرهما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تمكينها لا يوجب شيئا إلا تقسيط الأجرة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النكاح المنقطع، و أما خروجها من البيت بغير إذنه فيجوز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النكاح المنقطع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النشوز انما يتحقق بما يضاد الاستمتاع و ينافيه و المفروض عدم ذلك فيجري الأصل بالنسبة إلى الأحكام على الزوج</w:t>
      </w:r>
      <w:r>
        <w:rPr>
          <w:rFonts w:eastAsia="Amiri" w:cs="Amiri" w:ascii="Amiri" w:hAnsi="Amiri"/>
          <w:color w:val="111111"/>
          <w:sz w:val="28"/>
          <w:szCs w:val="28"/>
          <w:rtl w:val="true"/>
          <w:lang w:bidi="ar-SA"/>
        </w:rPr>
        <w:t xml:space="preserve">. </w:t>
      </w:r>
      <w:bookmarkStart w:id="711" w:name="pg12265_161315"/>
    </w:p>
    <w:p>
      <w:pPr>
        <w:pStyle w:val="BookText"/>
        <w:rPr/>
      </w:pPr>
      <w:bookmarkEnd w:id="711"/>
      <w:r>
        <w:rPr>
          <w:rFonts w:ascii="Amiri" w:hAnsi="Amiri" w:eastAsia="Amiri" w:cs="Amiri"/>
          <w:color w:val="111111"/>
          <w:sz w:val="28"/>
          <w:sz w:val="28"/>
          <w:szCs w:val="28"/>
          <w:rtl w:val="true"/>
          <w:lang w:bidi="ar-SA"/>
        </w:rPr>
        <w:t xml:space="preserve">رضائه بذلك بلا عذر شرعي ليس له ذلك و لا يتحقق به النشوز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956947_417432637"/>
      <w:bookmarkStart w:id="713" w:name="_Toc283"/>
      <w:bookmarkEnd w:id="712"/>
      <w:r>
        <w:rPr>
          <w:rtl w:val="true"/>
        </w:rPr>
        <w:t xml:space="preserve">مسألة </w:t>
      </w:r>
      <w:r>
        <w:rPr/>
        <w:t>5</w:t>
      </w:r>
      <w:r>
        <w:rPr>
          <w:rtl w:val="true"/>
        </w:rPr>
        <w:t xml:space="preserve">: </w:t>
      </w:r>
      <w:r>
        <w:rPr>
          <w:rtl w:val="true"/>
        </w:rPr>
        <w:t>لا فرق في تحقق النشوز بين علمها بالحكم أو جهلها به</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تحقق النشوز بين علمها بالحكم أو جهلها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956949_417432637"/>
      <w:bookmarkStart w:id="715" w:name="_Toc284"/>
      <w:bookmarkEnd w:id="714"/>
      <w:r>
        <w:rPr>
          <w:rtl w:val="true"/>
        </w:rPr>
        <w:t xml:space="preserve">مسألة </w:t>
      </w:r>
      <w:r>
        <w:rPr/>
        <w:t>6</w:t>
      </w:r>
      <w:r>
        <w:rPr>
          <w:rtl w:val="true"/>
        </w:rPr>
        <w:t xml:space="preserve">: </w:t>
      </w:r>
      <w:r>
        <w:rPr>
          <w:rtl w:val="true"/>
        </w:rPr>
        <w:t>لا تعتبر المباشرة في الموعظة و الضرب</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المباشرة في الموعظة و الضرب فيجوز التوكيل في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6956951_417432637"/>
      <w:bookmarkStart w:id="717" w:name="_Toc285"/>
      <w:bookmarkEnd w:id="716"/>
      <w:r>
        <w:rPr>
          <w:rtl w:val="true"/>
        </w:rPr>
        <w:t xml:space="preserve">مسألة </w:t>
      </w:r>
      <w:r>
        <w:rPr/>
        <w:t>7</w:t>
      </w:r>
      <w:r>
        <w:rPr>
          <w:rtl w:val="true"/>
        </w:rPr>
        <w:t xml:space="preserve">: </w:t>
      </w:r>
      <w:r>
        <w:rPr>
          <w:rtl w:val="true"/>
        </w:rPr>
        <w:t>لو ادعت عذرا في نشوزها تسمع دعواها</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عذرا في نشوزها تسمع دعواها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فتتخاصم مع الزوج و يحكم الحاكم بمقتضى موازين القضاء، و لو ادعى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فلعموم وجوب الوفاء بالشرط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الثاني فلفرض وجود الشرط فلا يتحقق النشوز بإعمال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اتفقا على إسقاط الشرط بينهما فلا يجوز لها الخروج بعده لممارسة حرفتها بدون إذنه و لو خرجت كذلك كانت ناشزة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عن اشتراط 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يستفاد من الآية الكريمة وَ اللّٰاتِي تَخٰافُونَ نُشُوزَهُنَّ فَعِظُوهُنَّ وَ اهْجُرُوهُنَّ فِي الْمَضٰاجِعِ وَ اضْرِبُوهُنَّ فَإِنْ أَطَعْنَكُمْ فَلٰا تَبْغُوا عَلَيْهِنَّ سَبِيلًا </w:t>
      </w:r>
      <w:r>
        <w:rPr>
          <w:rStyle w:val="FootnoteAnchor"/>
          <w:rtl w:val="true"/>
        </w:rPr>
        <w:footnoteReference w:id="578"/>
      </w:r>
      <w:r>
        <w:rPr>
          <w:rFonts w:ascii="Amiri" w:hAnsi="Amiri" w:eastAsia="Amiri" w:cs="Amiri"/>
          <w:color w:val="111111"/>
          <w:sz w:val="28"/>
          <w:sz w:val="28"/>
          <w:szCs w:val="28"/>
          <w:rtl w:val="true"/>
          <w:lang w:bidi="ar-SA"/>
        </w:rPr>
        <w:t>، المباشرة فلا يجوز التوكيل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صحيحة لأن الآية المباركة في مقام تشريع أصل الحكم، و الأصل في الأفعال جواز الوكالة فيها و عدم اعتبار المباشرة إلا ما خرج بالدليل كما قررناه في كتاب الوكالة </w:t>
      </w:r>
      <w:r>
        <w:rPr>
          <w:rStyle w:val="FootnoteAnchor"/>
          <w:rtl w:val="true"/>
        </w:rPr>
        <w:footnoteReference w:id="579"/>
      </w:r>
      <w:r>
        <w:rPr>
          <w:rFonts w:ascii="Amiri" w:hAnsi="Amiri" w:eastAsia="Amiri" w:cs="Amiri"/>
          <w:color w:val="111111"/>
          <w:sz w:val="28"/>
          <w:sz w:val="28"/>
          <w:szCs w:val="28"/>
          <w:rtl w:val="true"/>
          <w:lang w:bidi="ar-SA"/>
        </w:rPr>
        <w:t>، فيجوز للزوج أن يوكل أباها في الموعظة و الضرب أو غيره من أرحامها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ثبوت الأثر على هذه الدعوى، و سيأتي في كتاب القضاء قبلوا كل دعوى كانت كذلك</w:t>
      </w:r>
      <w:r>
        <w:rPr>
          <w:rFonts w:eastAsia="Amiri" w:cs="Amiri" w:ascii="Amiri" w:hAnsi="Amiri"/>
          <w:color w:val="111111"/>
          <w:sz w:val="28"/>
          <w:szCs w:val="28"/>
          <w:rtl w:val="true"/>
          <w:lang w:bidi="ar-SA"/>
        </w:rPr>
        <w:t xml:space="preserve">. </w:t>
      </w:r>
      <w:bookmarkStart w:id="718" w:name="pg12265_161316"/>
    </w:p>
    <w:p>
      <w:pPr>
        <w:pStyle w:val="BookText"/>
        <w:rPr/>
      </w:pPr>
      <w:bookmarkEnd w:id="718"/>
      <w:r>
        <w:rPr>
          <w:rFonts w:ascii="Amiri" w:hAnsi="Amiri" w:eastAsia="Amiri" w:cs="Amiri"/>
          <w:color w:val="111111"/>
          <w:sz w:val="28"/>
          <w:sz w:val="28"/>
          <w:szCs w:val="28"/>
          <w:rtl w:val="true"/>
          <w:lang w:bidi="ar-SA"/>
        </w:rPr>
        <w:t xml:space="preserve">النشوز و أنكرت هي يقبل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قيام البينة على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6956953_417432637"/>
      <w:bookmarkStart w:id="720" w:name="_Toc286"/>
      <w:bookmarkEnd w:id="719"/>
      <w:r>
        <w:rPr>
          <w:rtl w:val="true"/>
        </w:rPr>
        <w:t xml:space="preserve">مسألة </w:t>
      </w:r>
      <w:r>
        <w:rPr/>
        <w:t>8</w:t>
      </w:r>
      <w:r>
        <w:rPr>
          <w:rtl w:val="true"/>
        </w:rPr>
        <w:t xml:space="preserve">: </w:t>
      </w:r>
      <w:r>
        <w:rPr>
          <w:rtl w:val="true"/>
        </w:rPr>
        <w:t>هل تصح عباداتها في حال النشوز؟ وجهان</w:t>
      </w:r>
      <w:bookmarkEnd w:id="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تصح عباداتها في حال النشوز؟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6956955_417432637"/>
      <w:bookmarkStart w:id="722" w:name="_Toc287"/>
      <w:bookmarkEnd w:id="721"/>
      <w:r>
        <w:rPr>
          <w:rtl w:val="true"/>
        </w:rPr>
        <w:t xml:space="preserve">مسألة </w:t>
      </w:r>
      <w:r>
        <w:rPr/>
        <w:t>9</w:t>
      </w:r>
      <w:r>
        <w:rPr>
          <w:rtl w:val="true"/>
        </w:rPr>
        <w:t xml:space="preserve">: </w:t>
      </w:r>
      <w:r>
        <w:rPr>
          <w:rtl w:val="true"/>
        </w:rPr>
        <w:t>كما يكون النشوز من طرف الزوجة يكون من طرف الزوج أيضا</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النشوز من طرف الزوجة يكون من طرف الزوج أيضا بتعديه عليها و عدم القيام بحقوقها الواجبة، فإذا ظهر منه النشوز بمنع حقوقها من قسم و نفقة و نحوهما فلها المطالبة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وعظها إياه فإن لم يؤثر رفعت أمرها إلى الحاكم فيلزمه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لها هجره و لا ضربه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اطلع الحاكم على نشوزه و تعديه نهاه عن فعل ما يحرم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أما الثاني فلقطع الخصومة كما مر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حجة شرعية تقدم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البطلان لما يستفاد من مجموع ما ورد في تمكين الزوجة للزوج من مبغوضية ذات العمل الذي ينافي الاستمتاع كما مر بعضها، و عن آخرين ابتناء المسألة على بحث أن الأمر بالشي‌ء يقتضي النهي عن ضده أم لا؟</w:t>
      </w:r>
    </w:p>
    <w:p>
      <w:pPr>
        <w:pStyle w:val="BookText"/>
        <w:rPr/>
      </w:pPr>
      <w:r>
        <w:rPr>
          <w:rFonts w:ascii="IRNazanin" w:hAnsi="IRNazanin" w:eastAsia="IRNazanin"/>
          <w:color w:val="111111"/>
          <w:sz w:val="28"/>
          <w:sz w:val="28"/>
          <w:szCs w:val="28"/>
          <w:rtl w:val="true"/>
          <w:lang w:bidi="fa-IR"/>
        </w:rPr>
        <w:t>فعلى الأولى تبطل و تأثم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و تأثم، و حيث أن الأصح عندنا هو الأخير، فتصح عباداتها و إن أثمت في ترك التمكين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لكل ذي حق مطالبة حقه ممن يعطله و يضيعه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للعقل و النقل،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الحق اليد و اللسان</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و غيره مما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منصوب في الشرع لمثل ذلك من الأمور الحسبية و إحقاق الحق و ابطال الباطل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الإجماع، و اشتمال الآية المباركة على ضرب الزوج </w:t>
      </w:r>
      <w:bookmarkStart w:id="723" w:name="pg12265_161317"/>
    </w:p>
    <w:p>
      <w:pPr>
        <w:pStyle w:val="BookText"/>
        <w:rPr/>
      </w:pPr>
      <w:bookmarkEnd w:id="723"/>
      <w:r>
        <w:rPr>
          <w:rFonts w:ascii="Amiri" w:hAnsi="Amiri" w:eastAsia="Amiri" w:cs="Amiri"/>
          <w:color w:val="111111"/>
          <w:sz w:val="28"/>
          <w:sz w:val="28"/>
          <w:szCs w:val="28"/>
          <w:rtl w:val="true"/>
          <w:lang w:bidi="ar-SA"/>
        </w:rPr>
        <w:t xml:space="preserve">عليه و امره بفعل ما يجب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نفع و الا عزّره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أيضا الإنفاق من ماله مع امتناعه من ذلك و لو ببيع عقاره إذا توقف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956957_417432637"/>
      <w:bookmarkStart w:id="725" w:name="_Toc288"/>
      <w:bookmarkEnd w:id="724"/>
      <w:r>
        <w:rPr>
          <w:rtl w:val="true"/>
        </w:rPr>
        <w:t xml:space="preserve">مسألة </w:t>
      </w:r>
      <w:r>
        <w:rPr/>
        <w:t>10</w:t>
      </w:r>
      <w:r>
        <w:rPr>
          <w:rtl w:val="true"/>
        </w:rPr>
        <w:t xml:space="preserve">: </w:t>
      </w:r>
      <w:r>
        <w:rPr>
          <w:rtl w:val="true"/>
        </w:rPr>
        <w:t>إذا ترك الزوج بعض حقوقها غير الواجبة</w:t>
      </w:r>
      <w:bookmarkEnd w:id="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الزوج بعض حقوقها غير الواجبة أو همّ بطلاقها لكراهته لكبر سنها أو غيره أو هم بالتزويج عليها فبذلت له مالا أو بعض حقوقها الواجبة من قسم أو نفقة استمالة له صح و حل له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ترك بعض حقوقها الواجبة أو آذاها بالضرب أو الشتم و غير ذلك</w:t>
      </w:r>
    </w:p>
    <w:p>
      <w:pPr>
        <w:pStyle w:val="BookText"/>
        <w:rPr/>
      </w:pPr>
      <w:r>
        <w:rPr>
          <w:rFonts w:ascii="Amiri" w:hAnsi="Amiri" w:eastAsia="Amiri" w:cs="Amiri"/>
          <w:color w:val="111111"/>
          <w:sz w:val="28"/>
          <w:sz w:val="28"/>
          <w:szCs w:val="28"/>
          <w:rtl w:val="true"/>
          <w:lang w:bidi="ar-SA"/>
        </w:rPr>
        <w:t>للزوجة عند نشوزها دون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الأمر بالمعروف و النهي عن المنكر الشامل للمقام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ولاية التعزير على من أصرّ على ترك المعروف و فعل المنكر، بل في الكبائر يقتل على تفصيل تقدم و يأتي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لولايته على إحقاق الحق و ابطال الباطل إلا 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المستفيضة، و الإجماع، و الأصل قال تعالى وَ إِنِ امْرَأَةٌ خٰافَتْ مِنْ بَعْلِهٰا نُشُوزاً أَوْ إِعْرٰاضاً فَلٰا جُنٰاحَ عَلَيْهِمٰا أَنْ يُصْلِحٰا بَيْنَهُمٰا صُلْحاً وَ الصُّلْحُ خَيْرٌ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امْرَأَةٌ خٰافَتْ مِنْ بَعْلِهٰا نُشُوزاً أَوْ إِعْرٰاضاً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تكون عند الرجل فيكرهها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أطلقك،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إني أكره أن تشمت بي، و لكن انظر في ليلتي فاصنع بها ما شئت و ما كان سوى ذلك من شي‌ء فهو لك، و دعني على حالتي فهي قوله تعالى فَلٰا جُنٰاحَ عَلَيْهِمٰا أَنْ يُصْلِحٰا بَيْنَهُمٰا صُلْحاً و هذا هو الصلح</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فبذلت مالا أو تركت بعض حقوقها ليقوم بما ترك من حقها أو ليمسك عن أذيتها أو ليخلعها فتخلص من يده حرم عليه ما بذلت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من قصده إلجاؤها بالبذل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زيد الشحام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النشوز يكون من الرجل و المرأة جميعا، فأما الذي من الرجل فهو ما قال اللّه عز و جل في كتاب وَ إِنِ امْرَأَةٌ خٰافَتْ مِنْ بَعْلِهٰا نُشُوزاً أَوْ إِعْرٰاضاً فَلٰا جُنٰاحَ عَلَيْهِمٰا أَنْ يُصْلِحٰا بَيْنَهُمٰا صُلْحاً وَ الصُّلْحُ خَيْرٌ، و هو أن تكون المرأة عند الرجل لا تعجبه فيريد طلاقها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أمسكني و لا تطلقني و أدع لك ما على ظهرك و أحل لك يومي و ليلتي فقد طاب له ذلك</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 و قريب منها معتبرة أبي بصير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أعطيك من مالي</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كالمظلوم الذي يبذل ماله للتخلص عن ظلم الظالم فالأخذ حرام عقلا و إجماعا، و إن كان البذل منها يجوز حفظا للنفس حينئذ</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المناط على قصده و انما المناط كله ترتب عنوان التخلص عن الظلم على بذلها و لا ريب في تحقق هذا العنوان و ترتبه</w:t>
      </w:r>
      <w:r>
        <w:rPr>
          <w:rFonts w:eastAsia="Amiri" w:cs="Amiri" w:ascii="Amiri" w:hAnsi="Amiri"/>
          <w:color w:val="111111"/>
          <w:sz w:val="28"/>
          <w:szCs w:val="28"/>
          <w:rtl w:val="true"/>
          <w:lang w:bidi="ar-SA"/>
        </w:rPr>
        <w:t xml:space="preserve">. </w:t>
      </w:r>
      <w:bookmarkStart w:id="726" w:name="pg12265_161319"/>
    </w:p>
    <w:p>
      <w:pPr>
        <w:pStyle w:val="Heading3"/>
        <w:numPr>
          <w:ilvl w:val="2"/>
          <w:numId w:val="1"/>
        </w:numPr>
        <w:rPr/>
      </w:pPr>
      <w:bookmarkStart w:id="727" w:name="__RefHeading___Toc6956959_417432637"/>
      <w:bookmarkStart w:id="728" w:name="_Toc289"/>
      <w:bookmarkEnd w:id="726"/>
      <w:bookmarkEnd w:id="727"/>
      <w:r>
        <w:rPr>
          <w:rtl w:val="true"/>
        </w:rPr>
        <w:t>فصل في الشقاق</w:t>
      </w:r>
      <w:bookmarkEnd w:id="728"/>
    </w:p>
    <w:p>
      <w:pPr>
        <w:pStyle w:val="Heading4"/>
        <w:numPr>
          <w:ilvl w:val="3"/>
          <w:numId w:val="1"/>
        </w:numPr>
        <w:rPr/>
      </w:pPr>
      <w:bookmarkStart w:id="729" w:name="__RefHeading___Toc6956961_417432637"/>
      <w:bookmarkStart w:id="730" w:name="_Toc290"/>
      <w:bookmarkEnd w:id="729"/>
      <w:r>
        <w:rPr>
          <w:rtl w:val="true"/>
        </w:rPr>
        <w:t>اشارة</w:t>
      </w:r>
      <w:bookmarkEnd w:id="730"/>
    </w:p>
    <w:p>
      <w:pPr>
        <w:pStyle w:val="BookText"/>
        <w:rPr/>
      </w:pPr>
      <w:r>
        <w:rPr>
          <w:rFonts w:ascii="Amiri" w:hAnsi="Amiri" w:eastAsia="Amiri" w:cs="Amiri"/>
          <w:color w:val="111111"/>
          <w:sz w:val="28"/>
          <w:sz w:val="28"/>
          <w:szCs w:val="28"/>
          <w:rtl w:val="true"/>
          <w:lang w:bidi="ar-SA"/>
        </w:rPr>
        <w:t xml:space="preserve">فصل في الشقاق إذا وقع نشوز من الزوجين و منافرة و شقاق بين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انجرّ</w:t>
      </w:r>
    </w:p>
    <w:p>
      <w:pPr>
        <w:pStyle w:val="BookText"/>
        <w:rPr/>
      </w:pPr>
      <w:r>
        <w:rPr>
          <w:rFonts w:ascii="Amiri" w:hAnsi="Amiri" w:eastAsia="Amiri" w:cs="Amiri"/>
          <w:color w:val="111111"/>
          <w:sz w:val="28"/>
          <w:sz w:val="28"/>
          <w:szCs w:val="28"/>
          <w:rtl w:val="true"/>
          <w:lang w:bidi="ar-SA"/>
        </w:rPr>
        <w:t xml:space="preserve">و هو من الشق بمعنى التفرقة و الخلاف فيصير الزوج في شق و الزوجة في 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خلاف الآخر، و منه قوله تعالى وَ مَنْ يُشٰاقِقِ اللّٰهَ وَ رَسُولَهُ </w:t>
      </w:r>
      <w:r>
        <w:rPr>
          <w:rStyle w:val="FootnoteAnchor"/>
          <w:rtl w:val="true"/>
        </w:rPr>
        <w:footnoteReference w:id="585"/>
      </w:r>
      <w:r>
        <w:rPr>
          <w:rFonts w:ascii="Amiri" w:hAnsi="Amiri" w:eastAsia="Amiri" w:cs="Amiri"/>
          <w:color w:val="111111"/>
          <w:sz w:val="28"/>
          <w:sz w:val="28"/>
          <w:szCs w:val="28"/>
          <w:rtl w:val="true"/>
          <w:lang w:bidi="ar-SA"/>
        </w:rPr>
        <w:t>، أي صار في شق غير شق أولياء اللّه و من ذلك يكون ما ذكره اللغويون من الخرم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المعبر عنه بالشقاق في الكتاب و السنة و اصطلاح الفقهاء قال تعالى وَ إِنْ خِفْتُمْ شِقٰاقَ بَيْنِهِمٰا فَابْعَثُوا حَكَماً مِنْ أَهْلِهِ وَ حَكَماً مِنْ أَهْلِهٰا إِنْ يُرِيدٰا إِصْلٰاحاً يُوَفِّقِ اللّٰهُ بَيْنَهُمٰا إِنَّ اللّٰهَ كٰانَ عَلِيماً خَبِيراً </w:t>
      </w:r>
      <w:r>
        <w:rPr>
          <w:rStyle w:val="FootnoteAnchor"/>
          <w:rtl w:val="true"/>
        </w:rPr>
        <w:footnoteReference w:id="586"/>
      </w:r>
      <w:r>
        <w:rPr>
          <w:rFonts w:ascii="Amiri" w:hAnsi="Amiri" w:eastAsia="Amiri" w:cs="Amiri"/>
          <w:color w:val="111111"/>
          <w:sz w:val="28"/>
          <w:sz w:val="28"/>
          <w:szCs w:val="28"/>
          <w:rtl w:val="true"/>
          <w:lang w:bidi="ar-SA"/>
        </w:rPr>
        <w:t>، و أما من السنة فكما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حالة الزوجين فيما بينهما لا تخلو عن أحد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يتحدا دينا و عقلا و أدبا و أخلاقا و من جميع الجهات الدخيلة في الإرادة و الفعل و الرضا و السخط و الشهوة و نحوها مما له دخل كثير في الألفة و البقاء بل النسل أيضا، و هذه هي التي ورد فيها المدح عن العقلاء و الأنبياء و ائمة الهداة عليهم السّلام، و عن نبينا الأعظم صلّى اللّه عليه و آله أنها من سعادة المرء </w:t>
      </w:r>
      <w:r>
        <w:rPr>
          <w:rStyle w:val="FootnoteAnchor"/>
          <w:rtl w:val="true"/>
        </w:rPr>
        <w:footnoteReference w:id="587"/>
      </w:r>
      <w:r>
        <w:rPr>
          <w:rFonts w:ascii="Amiri" w:hAnsi="Amiri" w:eastAsia="Amiri" w:cs="Amiri"/>
          <w:color w:val="111111"/>
          <w:sz w:val="28"/>
          <w:sz w:val="28"/>
          <w:szCs w:val="28"/>
          <w:rtl w:val="true"/>
          <w:lang w:bidi="ar-SA"/>
        </w:rPr>
        <w:t>، و عنهم عليهم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خير من الذهب و الفضة</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أمرهما إلى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من كل جهة و ذمها معلوم لكل أحد و هي المتيقنة من 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خير منها</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و عن نبينا الأعظم صلّى اللّه عليه و آله كان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ولد يكون عليّ ربا، و من مال يكون عليّ ضياعا و من زوجة تشيبني قبل أوان مشيبي</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التباين أخلاقا و التوافق من سائر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القسم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تلك الأقسام 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مجمع، و ربيع مربع، و خرقاء مقمع، و غل قمل</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و شرح المقام يحتاج إلى تفصيل الكلام مع عدم ربطه بالفقه إلا بقدر ما يأتي التعرض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تنفع النصيحة و لو من الأقرباء أو المؤمنين أو لم يكن ناصح في البيان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في المقام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الخوف الوارد في قوله تعالى وَ إِنْ خِفْتُمْ شِقٰاقَ بَيْنِهِمٰا ليس المراد به خوف حدوث الشقاق بينهما بعد ذلك بل المراد خوف بقاء ما حدث قبل ذلك و خوف استدامته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الأمر في الآية الكريمة فَابْعَثُوا الوجوب المولوي كما في سائر الموارد من الكتاب و السنة المشتملة على الأمر، و لكن يمكن أن يقال انه إرشاد إلى طريق من طرق الإصلاح فلا يستفاد منه الوجوب المولوي حينئذ</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الموضوع من الإصلاح و المعروف و هو محبوب عند </w:t>
      </w:r>
    </w:p>
    <w:p>
      <w:pPr>
        <w:pStyle w:val="BookText"/>
        <w:rPr/>
      </w:pPr>
      <w:r>
        <w:rPr>
          <w:rFonts w:ascii="Amiri" w:hAnsi="Amiri" w:eastAsia="Amiri" w:cs="Amiri"/>
          <w:color w:val="111111"/>
          <w:sz w:val="28"/>
          <w:sz w:val="28"/>
          <w:szCs w:val="28"/>
          <w:rtl w:val="true"/>
          <w:lang w:bidi="ar-SA"/>
        </w:rPr>
        <w:t xml:space="preserve">بعث حكمين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حكما من جانب الزوجة للإصلاح و رفع الشقاق بما</w:t>
      </w:r>
    </w:p>
    <w:p>
      <w:pPr>
        <w:pStyle w:val="BookText"/>
        <w:rPr/>
      </w:pPr>
      <w:r>
        <w:rPr>
          <w:rFonts w:ascii="Amiri" w:hAnsi="Amiri" w:eastAsia="Amiri" w:cs="Amiri"/>
          <w:color w:val="111111"/>
          <w:sz w:val="28"/>
          <w:sz w:val="28"/>
          <w:szCs w:val="28"/>
          <w:rtl w:val="true"/>
          <w:lang w:bidi="ar-SA"/>
        </w:rPr>
        <w:t xml:space="preserve">الشرع بل عند جميع الناس فالخطاب متوجه إلى كل من يطلع على الموضوع و يتمكن على رفع الشقاق بينهما بقول حسن و تدبير لطيف و نحوهما، مثل قوله تعالى فَأَصْلِحُوا بَيْنَ أَخَوَيْكُمْ </w:t>
      </w:r>
      <w:r>
        <w:rPr>
          <w:rStyle w:val="FootnoteAnchor"/>
          <w:rtl w:val="true"/>
        </w:rPr>
        <w:footnoteReference w:id="592"/>
      </w:r>
      <w:r>
        <w:rPr>
          <w:rFonts w:ascii="Amiri" w:hAnsi="Amiri" w:eastAsia="Amiri" w:cs="Amiri"/>
          <w:color w:val="111111"/>
          <w:sz w:val="28"/>
          <w:sz w:val="28"/>
          <w:szCs w:val="28"/>
          <w:rtl w:val="true"/>
          <w:lang w:bidi="ar-SA"/>
        </w:rPr>
        <w:t>، و لا يختص بخصوص الحاكم الشرعي إلا إذا كان تنازع و تخاصم بينهما يحتاج إلى فصله بحسب موازين القضاوة و إن كان الأحوط تعيينه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الإصلاح بينهما إما بإرجاعهما معا إلى عاقل مدبر للإصلاح بينهما بوجه صحيح، و إن كان بينهما نزاع و تخاصم مالي، فإلى حاكم شرعي أو بمجي‌ء مصلح مطلع على وجه الإصلاح بين الناس إليهما، أو بأن يبعث أهل كل منهم حكما فيتكلما معا في شؤونهما و يصلحا بينهما بما اقتضته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إذ المناط كله عودهما إلى الوفاق بعد المنافرة و 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ذكر اللّه تعالى خصوص الأخير في الآية المباركة المتقدمة ترغيبا للسعي في إيجاد الموافقة في ما تحققت فيه المنافرة و المباغضة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و السنة و الفتوى أن المبعوثين ليسا من الوكيل المطلق بل حكم، و الفرق بينهما ان عمل الوكيل و نظره و رأيه يدور مدار إذن الموكل فقط، و الحكم يعمل برأيه و نظره و التدبير بما يراه مصلحة و إن لم يؤذن فيه إلا في ما ورد الدليل فيه بالخصوص على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من الكتاب و السنة عدم اعتبار رضاء الزوجين ببعث الحكمين، بل عدم اعتبار التفاتهما إلى ذلك بعد تحقق علم الحكمين، بخصوصيات الشقاق بينهما من الخارج بمصاحبة و معاشرة أو نحوهما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هذا من أحد طرق الإصلاح، كما أن المراد بالحاكم الشرعي </w:t>
      </w:r>
      <w:bookmarkStart w:id="731" w:name="pg12265_161322"/>
    </w:p>
    <w:p>
      <w:pPr>
        <w:pStyle w:val="BookText"/>
        <w:rPr/>
      </w:pPr>
      <w:bookmarkEnd w:id="731"/>
      <w:r>
        <w:rPr>
          <w:rFonts w:ascii="Amiri" w:hAnsi="Amiri" w:eastAsia="Amiri" w:cs="Amiri"/>
          <w:color w:val="111111"/>
          <w:sz w:val="28"/>
          <w:sz w:val="28"/>
          <w:szCs w:val="28"/>
          <w:rtl w:val="true"/>
          <w:lang w:bidi="ar-SA"/>
        </w:rPr>
        <w:t xml:space="preserve">رأياه من الصلاح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أو الفراق</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6956963_417432637"/>
      <w:bookmarkStart w:id="733" w:name="_Toc291"/>
      <w:bookmarkEnd w:id="732"/>
      <w:r>
        <w:rPr>
          <w:rtl w:val="true"/>
        </w:rPr>
        <w:t xml:space="preserve">مسألة </w:t>
      </w:r>
      <w:r>
        <w:rPr/>
        <w:t>1</w:t>
      </w:r>
      <w:r>
        <w:rPr>
          <w:rtl w:val="true"/>
        </w:rPr>
        <w:t xml:space="preserve">: </w:t>
      </w:r>
      <w:r>
        <w:rPr>
          <w:rtl w:val="true"/>
        </w:rPr>
        <w:t>يجب على الحكمين البحث و الاجتهاد في حال الزوجين</w:t>
      </w:r>
      <w:bookmarkEnd w:id="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الحكمين البحث و الاجتهاد في حال الزوجين و فيم هو السبب و العلة لحصول الشقاق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يسعيان في أمرهما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استقر عليه رأيهما حكما به و نفذ على الزوجين و يلزم</w:t>
      </w:r>
    </w:p>
    <w:p>
      <w:pPr>
        <w:pStyle w:val="BookText"/>
        <w:rPr/>
      </w:pPr>
      <w:r>
        <w:rPr>
          <w:rFonts w:ascii="Amiri" w:hAnsi="Amiri" w:eastAsia="Amiri" w:cs="Amiri"/>
          <w:color w:val="111111"/>
          <w:sz w:val="28"/>
          <w:sz w:val="28"/>
          <w:szCs w:val="28"/>
          <w:rtl w:val="true"/>
          <w:lang w:bidi="ar-SA"/>
        </w:rPr>
        <w:t>ان توقف رفع الشقاق على القضاوة الشرعية و إلا فيكفي مطلق من له عقل و تدبير و يتمكن على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السنة و الإجماع قال تعالى وَ إِنْ خِفْتُمْ شِقٰاقَ بَيْنِهِمٰا فَابْعَثُوا حَكَماً مِنْ أَهْلِهِ وَ حَكَماً مِنْ أَهْلِهٰا إِنْ يُرِيدٰا إِصْلٰاحاً يُوَفِّقِ اللّٰهُ بَيْنَهُمٰا إِنَّ اللّٰهَ كٰانَ عَلِيماً خَبِيراً </w:t>
      </w:r>
      <w:r>
        <w:rPr>
          <w:rStyle w:val="FootnoteAnchor"/>
          <w:rtl w:val="true"/>
        </w:rPr>
        <w:footnoteReference w:id="593"/>
      </w:r>
      <w:r>
        <w:rPr>
          <w:rFonts w:ascii="Amiri" w:hAnsi="Amiri" w:eastAsia="Amiri" w:cs="Amiri"/>
          <w:color w:val="111111"/>
          <w:sz w:val="28"/>
          <w:sz w:val="28"/>
          <w:szCs w:val="28"/>
          <w:rtl w:val="true"/>
          <w:lang w:bidi="ar-SA"/>
        </w:rPr>
        <w:t>، و عن الصادق عليه السّلام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 جل فَابْعَثُوا حَكَماً مِنْ أَهْلِهِ وَ حَكَماً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أن يفرّقا حتى يستأمر الرجل و المرأة و يشترطا عليهما إن شاءا جمعا و إن شاءا فرّقا فإن جمعا فجائز و إن فرّقا فجائز</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 في معتبرة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قول اللّه تبارك و تعالى وَ إِنْ خِفْتُمْ شِقٰاقَ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الحكمان إن شاءا فرّقا و إن شاءا جمعا ففرّقا أو جمعا جاز</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إلى غير ذلك من الروايات و المراد بقوله عليه السّلام جائز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محاكمة بين المتنافرين إلا بالاطلاع على جميع ما وقع من مناشئ النفرة في البين مضافا إلى ظهور الإجماع من المسلمين، إذ رب نفرة و شق لا أصل لها بل حصلت من الوهم و الخيال كما هو الغالب في النساء بل الرجال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حكم و محاكم عرفا و شرعا</w:t>
      </w:r>
      <w:r>
        <w:rPr>
          <w:rFonts w:eastAsia="Amiri" w:cs="Amiri" w:ascii="Amiri" w:hAnsi="Amiri"/>
          <w:color w:val="111111"/>
          <w:sz w:val="28"/>
          <w:szCs w:val="28"/>
          <w:rtl w:val="true"/>
          <w:lang w:bidi="ar-SA"/>
        </w:rPr>
        <w:t xml:space="preserve">. </w:t>
      </w:r>
      <w:bookmarkStart w:id="734" w:name="pg12265_161323"/>
    </w:p>
    <w:p>
      <w:pPr>
        <w:pStyle w:val="BookText"/>
        <w:rPr/>
      </w:pPr>
      <w:bookmarkEnd w:id="734"/>
      <w:r>
        <w:rPr>
          <w:rFonts w:ascii="Amiri" w:hAnsi="Amiri" w:eastAsia="Amiri" w:cs="Amiri"/>
          <w:color w:val="111111"/>
          <w:sz w:val="28"/>
          <w:sz w:val="28"/>
          <w:szCs w:val="28"/>
          <w:rtl w:val="true"/>
          <w:lang w:bidi="ar-SA"/>
        </w:rPr>
        <w:t xml:space="preserve">عليهما الرضا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كونه سائغا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لو شرطا على الزوج أن يسكن الزوجة في البلد الفلاني أو في مسكن مخصوص أو عند أبويها أو لا يسكن معها في الدار امه أو أخته و لو في بيت منفرد أو لا تسكن معها ضرتها في دار واحدة و نحو ذلك أو شرطا عليها أن تؤجله بالمهر الحال إلى أجل أو ترد عليه ما قبضته قرضا و نحو ذلك، بخلاف ما إذا كان غير سائغ كما إذا شرطا عليه ترك بعض حقوق الضرة من قسم أو نفقة أو رخصة المرأة في خروجها من بيته حيث شاءت و أين شاءت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6956965_417432637"/>
      <w:bookmarkStart w:id="736" w:name="_Toc292"/>
      <w:bookmarkEnd w:id="735"/>
      <w:r>
        <w:rPr>
          <w:rtl w:val="true"/>
        </w:rPr>
        <w:t xml:space="preserve">مسألة </w:t>
      </w:r>
      <w:r>
        <w:rPr/>
        <w:t>2</w:t>
      </w:r>
      <w:r>
        <w:rPr>
          <w:rtl w:val="true"/>
        </w:rPr>
        <w:t xml:space="preserve">: </w:t>
      </w:r>
      <w:r>
        <w:rPr>
          <w:rtl w:val="true"/>
        </w:rPr>
        <w:t>لا بد في الحكمين من الخبروية</w:t>
      </w:r>
      <w:bookmarkEnd w:id="7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الحكمين من الخبروية بجهة الإصلاح بينهما فلا تعتبر فيهما العدالة و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يعتبر الإسلام في الحكمين؟</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في صحيح الحلبي و غيره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 مضافا إلى الإجماع، و النص على بطلان الشروط المخالفة للشرع حكما كان الشارط أو غيره كما مر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عدم دليل على الخلاف، بل الظاهر عدم اعتبار الرجولية فيهما بعد كون المرأة قابلة لذلك، و ليس المراد من الحكم في المقام الحاكم الشرعي كما هو واضح، بل هو من الأحكام أي المنع من تحقق المنافرة و المخاصمة بينهما كما يقال حكمت الدابة أي منعتها و 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حنيفة أحكموا سفهائكم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و إطلاق الأدلة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الانصراف </w:t>
      </w:r>
      <w:bookmarkStart w:id="737" w:name="pg12265_161324"/>
    </w:p>
    <w:p>
      <w:pPr>
        <w:pStyle w:val="Heading4"/>
        <w:numPr>
          <w:ilvl w:val="3"/>
          <w:numId w:val="1"/>
        </w:numPr>
        <w:rPr/>
      </w:pPr>
      <w:bookmarkStart w:id="738" w:name="__RefHeading___Toc6956967_417432637"/>
      <w:bookmarkStart w:id="739" w:name="_Toc293"/>
      <w:bookmarkEnd w:id="737"/>
      <w:bookmarkEnd w:id="738"/>
      <w:r>
        <w:rPr>
          <w:rtl w:val="true"/>
        </w:rPr>
        <w:t xml:space="preserve">مسألة </w:t>
      </w:r>
      <w:r>
        <w:rPr/>
        <w:t>3</w:t>
      </w:r>
      <w:r>
        <w:rPr>
          <w:rtl w:val="true"/>
        </w:rPr>
        <w:t xml:space="preserve">: </w:t>
      </w:r>
      <w:r>
        <w:rPr>
          <w:rtl w:val="true"/>
        </w:rPr>
        <w:t>يعتبر فيهما البلوغ و العقل</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فيهما البلوغ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6956969_417432637"/>
      <w:bookmarkStart w:id="741" w:name="_Toc294"/>
      <w:bookmarkEnd w:id="740"/>
      <w:r>
        <w:rPr>
          <w:rtl w:val="true"/>
        </w:rPr>
        <w:t xml:space="preserve">مسألة </w:t>
      </w:r>
      <w:r>
        <w:rPr/>
        <w:t>4</w:t>
      </w:r>
      <w:r>
        <w:rPr>
          <w:rtl w:val="true"/>
        </w:rPr>
        <w:t xml:space="preserve">: </w:t>
      </w:r>
      <w:r>
        <w:rPr>
          <w:rtl w:val="true"/>
        </w:rPr>
        <w:t>هل يجوز أن يكون شخص واحد حكما عن كل منهما</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يكون شخص واحد حكما عن كل منهما بأن يبلغ كلام كل منهما إلى الآخر ثمَّ يصلح بينهما بما يراه؟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يبعث أحدهما حكما دون الآخر بل يتصدى ذلك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6956971_417432637"/>
      <w:bookmarkStart w:id="743" w:name="_Toc295"/>
      <w:bookmarkEnd w:id="742"/>
      <w:r>
        <w:rPr>
          <w:rtl w:val="true"/>
        </w:rPr>
        <w:t xml:space="preserve">مسألة </w:t>
      </w:r>
      <w:r>
        <w:rPr/>
        <w:t>5</w:t>
      </w:r>
      <w:r>
        <w:rPr>
          <w:rtl w:val="true"/>
        </w:rPr>
        <w:t xml:space="preserve">: </w:t>
      </w:r>
      <w:r>
        <w:rPr>
          <w:rtl w:val="true"/>
        </w:rPr>
        <w:t>لا يشترط في الحكمين المجانية</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الحكمين المجانية بل يجوز أخذ الأجرة</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الزوجين إن كانا مسلمين فالمنساق من الأدلة حينئذ اعتباره في الحكمين، و إن لم يكونا مسلمين فالإطلاق محكم من غير وجه للتخصيص بعد كونهما صالحين للحكمية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لكل واحد منهما أهل مسلم و غير مسلم و هما كانا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فالمنساق من الأدلة أيضا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لكنه محل تأمل كما مر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و أن يكون مميزا و جامعا لصفات التحكيم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العاقل بمعزل عن الحكمية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الجواز بعد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الجمود على ظاهر الآية الشريفة المتقدمة التعدد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من باب الغالب لا التقييد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من تقييد ذلك بما إذا كان له تدبير حسن في إيجاد الألفة و الوفاق بينهما، فكم من وساطة شخص واحد تؤثر في إيجاد الألفة بين المتباغضين ما لا تؤثر فيه جماعات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ترتب الأثر على ذلك، و أصالة عدم اعتبار جعل حكم مستقل و ذكر التعدد في الآية المباركة إنما هو من باب الغالب و التسهيل كما عرفت</w:t>
      </w:r>
      <w:r>
        <w:rPr>
          <w:rFonts w:eastAsia="Amiri" w:cs="Amiri" w:ascii="Amiri" w:hAnsi="Amiri"/>
          <w:color w:val="111111"/>
          <w:sz w:val="28"/>
          <w:szCs w:val="28"/>
          <w:rtl w:val="true"/>
          <w:lang w:bidi="ar-SA"/>
        </w:rPr>
        <w:t xml:space="preserve">. </w:t>
      </w:r>
      <w:bookmarkStart w:id="744" w:name="pg12265_161325"/>
    </w:p>
    <w:p>
      <w:pPr>
        <w:pStyle w:val="BookText"/>
        <w:rPr/>
      </w:pPr>
      <w:bookmarkEnd w:id="744"/>
      <w:r>
        <w:rPr>
          <w:rFonts w:ascii="Amiri" w:hAnsi="Amiri" w:eastAsia="Amiri" w:cs="Amiri"/>
          <w:color w:val="111111"/>
          <w:sz w:val="28"/>
          <w:sz w:val="28"/>
          <w:szCs w:val="28"/>
          <w:rtl w:val="true"/>
          <w:lang w:bidi="ar-SA"/>
        </w:rPr>
        <w:t xml:space="preserve">على عملهم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الأجرة على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6956973_417432637"/>
      <w:bookmarkStart w:id="746" w:name="_Toc296"/>
      <w:bookmarkEnd w:id="745"/>
      <w:r>
        <w:rPr>
          <w:rtl w:val="true"/>
        </w:rPr>
        <w:t xml:space="preserve">مسألة </w:t>
      </w:r>
      <w:r>
        <w:rPr/>
        <w:t>6</w:t>
      </w:r>
      <w:r>
        <w:rPr>
          <w:rtl w:val="true"/>
        </w:rPr>
        <w:t xml:space="preserve">: </w:t>
      </w:r>
      <w:r>
        <w:rPr>
          <w:rtl w:val="true"/>
        </w:rPr>
        <w:t>لو تساهل الحكمان فتسامحا في إعمال وظيفتهما تسقط حكومتهما</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تساهل الحكمان فتسامحا في إعمال وظيفتهما تسقط حكومتهما فلا بد من ترغيبهما إلى ذلك أو تبديلهما بآخرين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6956975_417432637"/>
      <w:bookmarkStart w:id="748" w:name="_Toc297"/>
      <w:bookmarkEnd w:id="747"/>
      <w:r>
        <w:rPr>
          <w:rtl w:val="true"/>
        </w:rPr>
        <w:t xml:space="preserve">مسألة </w:t>
      </w:r>
      <w:r>
        <w:rPr/>
        <w:t>7</w:t>
      </w:r>
      <w:r>
        <w:rPr>
          <w:rtl w:val="true"/>
        </w:rPr>
        <w:t xml:space="preserve">: </w:t>
      </w:r>
      <w:r>
        <w:rPr>
          <w:rtl w:val="true"/>
        </w:rPr>
        <w:t>لو حكم الحكمان على أحدهما بشي‌ء يجب عليه العمل به</w:t>
      </w:r>
      <w:bookmarkEnd w:id="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الحكمان على أحدهما بشي‌ء يجب عليه العمل به إن شرط ذلك حين بعثهما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956977_417432637"/>
      <w:bookmarkStart w:id="750" w:name="_Toc298"/>
      <w:bookmarkEnd w:id="749"/>
      <w:r>
        <w:rPr>
          <w:rtl w:val="true"/>
        </w:rPr>
        <w:t xml:space="preserve">مسألة </w:t>
      </w:r>
      <w:r>
        <w:rPr/>
        <w:t>8</w:t>
      </w:r>
      <w:r>
        <w:rPr>
          <w:rtl w:val="true"/>
        </w:rPr>
        <w:t xml:space="preserve">: </w:t>
      </w:r>
      <w:r>
        <w:rPr>
          <w:rtl w:val="true"/>
        </w:rPr>
        <w:t>إذا اجتمع الحكمان على التفريق ليس لهما ذلك إلا إذا شرطا عليهما</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الحكمان على التفريق ليس لهما ذلك إلا إذا شرطا عليهما حين بعثهما بأنهما إن شاءا جمعا و إن شاءا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احترام 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لمصلحتهما فتكون الأجرة على كل واحد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إنما نصبا للإصلاح و دفع المنافرة و المفروض أنها باقية بعد فتسقط حكومتهما إن لم يقوما بوظيفتهما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وجوب الوفاء بالشرط، و إن هذا نتيجة بعث الحكمين و إلا يكون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علي عليه السّلام حين بعث حكمين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تدريان ما عليكما؟ عليكما إن رأيتما أن تجمعا جمعتما و إن رأيتما أن تفرّقا فرقتما،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في كتاب اللّه عليّ ولي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الفرقة فلا،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حتى تقرّ بمثل الذي أقرت به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 فابعثوا حكما من أهله و حكما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للحكمين بأن يفرّقا حتى يستأمر الرجل و المرأة و يشترطا عليهما إن شئنا جمعنا و إن شئنا فرّقنا، فإن فرّقا فجائز</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751" w:name="pg12265_161326"/>
    </w:p>
    <w:p>
      <w:pPr>
        <w:pStyle w:val="BookText"/>
        <w:rPr/>
      </w:pPr>
      <w:bookmarkEnd w:id="751"/>
      <w:r>
        <w:rPr>
          <w:rFonts w:ascii="Amiri" w:hAnsi="Amiri" w:eastAsia="Amiri" w:cs="Amiri"/>
          <w:color w:val="111111"/>
          <w:sz w:val="28"/>
          <w:sz w:val="28"/>
          <w:szCs w:val="28"/>
          <w:rtl w:val="true"/>
          <w:lang w:bidi="ar-SA"/>
        </w:rPr>
        <w:t xml:space="preserve">أن التفريق لا يكون إلا بالطلاق فلا بد من وقوعه عند اجتماع شرائطه بأن يقع في طهر لم يواقعها فيه و عند حضور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الطلاق فاختار حكم الزوج ذلك بخلاف حكم الزوجة لا يصح 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6956979_417432637"/>
      <w:bookmarkStart w:id="753" w:name="_Toc299"/>
      <w:bookmarkEnd w:id="752"/>
      <w:r>
        <w:rPr>
          <w:rtl w:val="true"/>
        </w:rPr>
        <w:t xml:space="preserve">مسألة </w:t>
      </w:r>
      <w:r>
        <w:rPr/>
        <w:t>9</w:t>
      </w:r>
      <w:r>
        <w:rPr>
          <w:rtl w:val="true"/>
        </w:rPr>
        <w:t xml:space="preserve">: </w:t>
      </w:r>
      <w:r>
        <w:rPr>
          <w:rtl w:val="true"/>
        </w:rPr>
        <w:t>لا يعتبر حضور الزوجين في اعتبار رأي الحكمين</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حضور الزوجين في اعتبار رأي الحكمين فلو غابا يصح حكمهما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للحكمين أن يفرقا حتى يستأمرا</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الطلاق بهذه الشرائط كما يأتي في موثق سماعة أيضا فلا بد من تحققها و إلا فلا يقع الطلاق، و يصح ان يطلق حكم الزوج لو كان وكيلا عنه في ذلك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فَابْعَثُوا حَكَماً مِنْ أَهْلِهِ وَ حَكَماً مِنْ أَهْلِهٰا أرأيت إن استأذن الحكمان فقالا للرجل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جعلتما أمركما إلينا في الإصلاح و التفريق؟ فقال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فأشهدا بذلك شهودا عليهما، أ يجوز تفريقهما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يكون ذلك إلا على طهر من المرأة من غير جماع من الزوج،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فرّقت بينهما و قال الآخر لم أفرق بينهما؟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التفريق حتى يجتمعا جميعا على التفريق فإذا اجتمعا على التفريق جاز تفريقهما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الإطلاق بلا فرق في ذلك بين غيابها أو غياب أحدهما، و بين السفر و غيره</w:t>
      </w:r>
      <w:r>
        <w:rPr>
          <w:rFonts w:eastAsia="Amiri" w:cs="Amiri" w:ascii="Amiri" w:hAnsi="Amiri"/>
          <w:color w:val="111111"/>
          <w:sz w:val="28"/>
          <w:szCs w:val="28"/>
          <w:rtl w:val="true"/>
          <w:lang w:bidi="ar-SA"/>
        </w:rPr>
        <w:t xml:space="preserve">. </w:t>
      </w:r>
      <w:bookmarkStart w:id="754" w:name="pg12265_161327"/>
    </w:p>
    <w:p>
      <w:pPr>
        <w:pStyle w:val="Heading4"/>
        <w:numPr>
          <w:ilvl w:val="3"/>
          <w:numId w:val="1"/>
        </w:numPr>
        <w:rPr/>
      </w:pPr>
      <w:bookmarkStart w:id="755" w:name="__RefHeading___Toc6956981_417432637"/>
      <w:bookmarkStart w:id="756" w:name="_Toc300"/>
      <w:bookmarkEnd w:id="754"/>
      <w:bookmarkEnd w:id="755"/>
      <w:r>
        <w:rPr>
          <w:rtl w:val="true"/>
        </w:rPr>
        <w:t xml:space="preserve">مسألة </w:t>
      </w:r>
      <w:r>
        <w:rPr/>
        <w:t>10</w:t>
      </w:r>
      <w:r>
        <w:rPr>
          <w:rtl w:val="true"/>
        </w:rPr>
        <w:t xml:space="preserve">: </w:t>
      </w:r>
      <w:r>
        <w:rPr>
          <w:rtl w:val="true"/>
        </w:rPr>
        <w:t>موضوع الشقاق في الزواج الدائم</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الشقاق في الزواج الدائم فلا يجري في الزواج المنقطع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6956983_417432637"/>
      <w:bookmarkStart w:id="758" w:name="_Toc301"/>
      <w:bookmarkEnd w:id="757"/>
      <w:r>
        <w:rPr>
          <w:rtl w:val="true"/>
        </w:rPr>
        <w:t xml:space="preserve">مسألة </w:t>
      </w:r>
      <w:r>
        <w:rPr/>
        <w:t>11</w:t>
      </w:r>
      <w:r>
        <w:rPr>
          <w:rtl w:val="true"/>
        </w:rPr>
        <w:t xml:space="preserve">: </w:t>
      </w:r>
      <w:r>
        <w:rPr>
          <w:rtl w:val="true"/>
        </w:rPr>
        <w:t>لو اطلع الحكمان على الشقاق بين الزوجين</w:t>
      </w:r>
      <w:bookmarkEnd w:id="7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اطلع الحكمان على الشقاق بين الزوجين فقاما بالإصلاح بينهما بما رأيا من دون علمهما ثمَّ راجعاهما فأمضيا و أجازا ما فعلاه فالظاهر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6956985_417432637"/>
      <w:bookmarkStart w:id="760" w:name="_Toc302"/>
      <w:bookmarkEnd w:id="759"/>
      <w:r>
        <w:rPr>
          <w:rtl w:val="true"/>
        </w:rPr>
        <w:t xml:space="preserve">مسألة </w:t>
      </w:r>
      <w:r>
        <w:rPr/>
        <w:t>12</w:t>
      </w:r>
      <w:r>
        <w:rPr>
          <w:rtl w:val="true"/>
        </w:rPr>
        <w:t xml:space="preserve">: </w:t>
      </w:r>
      <w:r>
        <w:rPr>
          <w:rtl w:val="true"/>
        </w:rPr>
        <w:t>الأولى بل الأحوط أن يكون الحكمان من أهل الطرفين</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بل الأحوط أن يكون الحكمان من أهل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حكم من أهله و حكم من أهلها فإن لم يكن لهما أهل أو لم يكن في أهلهما أهلا لهذا الأمر تعين من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إطلاقات الأدلة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انهن مستأجرات</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النكاح المنقطع ان عدم تمكينها يوجب تقسيط المهر، فيستفاد عدم موضوع الشقاق فيه و كذا بالنسبة إلى النشوز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الإجازة اللاحقة بمنزلة الإذن السابق إن لم يكن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الآية المباركة تحقق البعث منهما فلا تشمل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اللاحقة تجعل الموضوع كالإذن السابق كما في سائر الموارد فيحصل البعث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جمودا على ظاهر الآية الكريمة </w:t>
      </w:r>
      <w:r>
        <w:rPr>
          <w:rStyle w:val="FootnoteAnchor"/>
          <w:rtl w:val="true"/>
        </w:rPr>
        <w:footnoteReference w:id="603"/>
      </w:r>
      <w:r>
        <w:rPr>
          <w:rFonts w:ascii="Amiri" w:hAnsi="Amiri" w:eastAsia="Amiri" w:cs="Amiri"/>
          <w:color w:val="111111"/>
          <w:sz w:val="28"/>
          <w:sz w:val="28"/>
          <w:szCs w:val="28"/>
          <w:rtl w:val="true"/>
          <w:lang w:bidi="ar-SA"/>
        </w:rPr>
        <w:t>، و إن كان هو جمودا ظاهر البطلان، لأن المناط كما هو المعلوم بالوجدان تحقق الألفة و الوفاق بعد حصول التنافر و الشقاق، و قد يكون توسط الأجنبي أحسن و أشد تأثيرا في ذلك، مع انه يمكن أن يراد بالآية الشريفة أهل المعرفة بأحوالهما فتشمل الأجنبي بالمطابقة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كله انما هو تحقق الصلاح و الإصلاح و إزالة التنافر </w:t>
      </w:r>
      <w:bookmarkStart w:id="761" w:name="pg12265_161328"/>
    </w:p>
    <w:p>
      <w:pPr>
        <w:pStyle w:val="BookText"/>
        <w:rPr/>
      </w:pPr>
      <w:bookmarkEnd w:id="761"/>
      <w:r>
        <w:rPr>
          <w:rFonts w:ascii="Amiri" w:hAnsi="Amiri" w:eastAsia="Amiri" w:cs="Amiri"/>
          <w:color w:val="111111"/>
          <w:sz w:val="28"/>
          <w:sz w:val="28"/>
          <w:szCs w:val="28"/>
          <w:rtl w:val="true"/>
          <w:lang w:bidi="ar-SA"/>
        </w:rPr>
        <w:t xml:space="preserve">أن يكون من جانب كل منهما حكم واحد بل لو اقتضت المصلحة بعث أزيد 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956987_417432637"/>
      <w:bookmarkStart w:id="763" w:name="_Toc303"/>
      <w:bookmarkEnd w:id="762"/>
      <w:r>
        <w:rPr>
          <w:rtl w:val="true"/>
        </w:rPr>
        <w:t xml:space="preserve">مسألة </w:t>
      </w:r>
      <w:r>
        <w:rPr/>
        <w:t>13</w:t>
      </w:r>
      <w:r>
        <w:rPr>
          <w:rtl w:val="true"/>
        </w:rPr>
        <w:t xml:space="preserve">: </w:t>
      </w:r>
      <w:r>
        <w:rPr>
          <w:rtl w:val="true"/>
        </w:rPr>
        <w:t>لا بد لحكم الزوج أن يخلو به ليطلع على الخصوصيات و الاسرار</w:t>
      </w:r>
      <w:bookmarkEnd w:id="7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لحكم الزوج أن يخلو به ليطلع على الخصوصيات و الاسرار و كذا حكم الزوجة خلوة غير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لهما من بيان الواقع و عدم خوف أحدهما من الآخر و عدم حشمة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6956989_417432637"/>
      <w:bookmarkStart w:id="765" w:name="_Toc304"/>
      <w:bookmarkEnd w:id="764"/>
      <w:r>
        <w:rPr>
          <w:rtl w:val="true"/>
        </w:rPr>
        <w:t xml:space="preserve">مسألة </w:t>
      </w:r>
      <w:r>
        <w:rPr/>
        <w:t>14</w:t>
      </w:r>
      <w:r>
        <w:rPr>
          <w:rtl w:val="true"/>
        </w:rPr>
        <w:t xml:space="preserve">: </w:t>
      </w:r>
      <w:r>
        <w:rPr>
          <w:rtl w:val="true"/>
        </w:rPr>
        <w:t>ينبغي للحكمين إخلاص النية</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للحكمين إخلاص النية و قصد الإصلاح فمن حسنت نيته فيما تحراه أصلح اللّه تعالى مسعاه كما يرشد إلى ذلك قوله جل شأنه في هذا المقام إِنْ يُرِيدٰا إِصْلٰاحاً يُوَفِّقِ اللّٰهُ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الشقاق فيحصل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معلومية الغرض و المناط بل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الواحد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لقيام معنى الحكمين بالاطلاع على خفايا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يظهر الحق و يرفع التباغض و الباطل و يقع الإصلاح إن اللّٰه شاء تعالى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لتأثير النيات في الأقوال و الأفعال كما تدل عليه روايات مستفيضة بين المسلمين في أبواب مختلفة </w:t>
      </w:r>
      <w:r>
        <w:rPr>
          <w:rStyle w:val="FootnoteAnchor"/>
          <w:rtl w:val="true"/>
        </w:rPr>
        <w:footnoteReference w:id="604"/>
      </w:r>
      <w:r>
        <w:rPr>
          <w:rFonts w:ascii="Amiri" w:hAnsi="Amiri" w:eastAsia="Amiri" w:cs="Amiri"/>
          <w:color w:val="111111"/>
          <w:sz w:val="28"/>
          <w:sz w:val="28"/>
          <w:szCs w:val="28"/>
          <w:rtl w:val="true"/>
          <w:lang w:bidi="ar-SA"/>
        </w:rPr>
        <w:t>، و تشهد به الشواهد العقلية بل براهينها و ذكرنا بعضها في التفسير نسأل اللّٰه تعالى التسهيل و التيسير</w:t>
      </w:r>
      <w:r>
        <w:rPr>
          <w:rFonts w:eastAsia="Amiri" w:cs="Amiri" w:ascii="Amiri" w:hAnsi="Amiri"/>
          <w:color w:val="111111"/>
          <w:sz w:val="28"/>
          <w:szCs w:val="28"/>
          <w:rtl w:val="true"/>
          <w:lang w:bidi="ar-SA"/>
        </w:rPr>
        <w:t xml:space="preserve">. </w:t>
      </w:r>
      <w:bookmarkStart w:id="766" w:name="pg12265_161329"/>
    </w:p>
    <w:p>
      <w:pPr>
        <w:pStyle w:val="Heading3"/>
        <w:numPr>
          <w:ilvl w:val="2"/>
          <w:numId w:val="1"/>
        </w:numPr>
        <w:rPr/>
      </w:pPr>
      <w:bookmarkStart w:id="767" w:name="__RefHeading___Toc6956991_417432637"/>
      <w:bookmarkStart w:id="768" w:name="_Toc305"/>
      <w:bookmarkEnd w:id="766"/>
      <w:bookmarkEnd w:id="767"/>
      <w:r>
        <w:rPr>
          <w:rtl w:val="true"/>
        </w:rPr>
        <w:t>فصل في أحكام الأولاد</w:t>
      </w:r>
      <w:bookmarkEnd w:id="768"/>
    </w:p>
    <w:p>
      <w:pPr>
        <w:pStyle w:val="Heading4"/>
        <w:numPr>
          <w:ilvl w:val="3"/>
          <w:numId w:val="1"/>
        </w:numPr>
        <w:rPr/>
      </w:pPr>
      <w:bookmarkStart w:id="769" w:name="__RefHeading___Toc6956993_417432637"/>
      <w:bookmarkStart w:id="770" w:name="_Toc306"/>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فصل في أحكام الأولاد</w:t>
      </w:r>
    </w:p>
    <w:p>
      <w:pPr>
        <w:pStyle w:val="Heading4"/>
        <w:numPr>
          <w:ilvl w:val="3"/>
          <w:numId w:val="1"/>
        </w:numPr>
        <w:rPr/>
      </w:pPr>
      <w:bookmarkStart w:id="771" w:name="__RefHeading___Toc6956995_417432637"/>
      <w:bookmarkStart w:id="772" w:name="_Toc307"/>
      <w:bookmarkEnd w:id="771"/>
      <w:r>
        <w:rPr>
          <w:rtl w:val="true"/>
        </w:rPr>
        <w:t xml:space="preserve">مسألة </w:t>
      </w:r>
      <w:r>
        <w:rPr/>
        <w:t>1</w:t>
      </w:r>
      <w:r>
        <w:rPr>
          <w:rtl w:val="true"/>
        </w:rPr>
        <w:t xml:space="preserve">: </w:t>
      </w:r>
      <w:r>
        <w:rPr>
          <w:rtl w:val="true"/>
        </w:rPr>
        <w:t>إنما يلحق ما ولدته المرأة بزوجها بشروط ثلاثة</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يلحق ما ولدته المرأة بزوجها بشروط 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أكثر من حين الوطي إلى زمن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الجملة و نصوصا كثيرة يأتي التعرض لبعضها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أتاها فقد طلب ولدها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 إطلاق ما ورد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المراد به الافتراش الفعلي، و عنه صلّى اللّه عليه و آله بعد أن جاءه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أعزل جارية لي فجائت بولد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الوكاء قد ينفلت فألحق به الولد</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بد من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عاقدية نطفة الرجل لانعقاد نطفة المرأة مما لا يعلمها إلا اللّه تعالى، و كذا كيفية انعقاد نطفة المرأة فيمكن أن تكون من تلاقي مائهما في الرحم كما هو الغالب، و يمكن أن تكون من تلاقي آلتي التناسل و لو لم ينزل كما يتفق في الأمزجة الشبقة المستعدة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إلى ابن سينا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يتحقق الانعقاد من كثرة معاشرة العاشق مع معشوقه و إن لم يتحقق دخول أصلا، كما في بعض الأمراض المعدية مثلا، و عن العلامة أن النطفة و الرحم جذابتان، و للجذب مراتب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يتجاوز عن أقصى مدة الحمل و هو تسعة أشهر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يدخل بها و لم يصل إلى رحمها من مائه لم يلحق به</w:t>
      </w:r>
    </w:p>
    <w:p>
      <w:pPr>
        <w:pStyle w:val="BookText"/>
        <w:rPr/>
      </w:pPr>
      <w:r>
        <w:rPr>
          <w:rFonts w:ascii="Amiri" w:hAnsi="Amiri" w:eastAsia="Amiri" w:cs="Amiri"/>
          <w:color w:val="111111"/>
          <w:sz w:val="28"/>
          <w:sz w:val="28"/>
          <w:szCs w:val="28"/>
          <w:rtl w:val="true"/>
          <w:lang w:bidi="ar-SA"/>
        </w:rPr>
        <w:t>نعم، اعتبر الشرع الدخول حفظا لنظام التناسل و التوالد و لئلا يفتح باب الفساد للنساء، فاللّه العزيز الحكيم كما أنه يخلق في الأرحام ما يشاء و جعل الرياح لواقح له تعالى أن يفعل في كيفية الانعقاد كل ما شاء و أراد و بأي سبب تعلقت ارادته المقدسة و ما هو الغالب المتعارف لا يكون مقوما للذات و الحقيقة سيما بالنسبة إلى قدرته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عدمه و على كل منهما تارة في القبل، و اخرى في الدبر و مع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المني بالآلات الحديثة في رحم المرأة، و في الكل يلحق به الولد لما تقدم في الأمر الأول من إمكان انتسابه إليه و خلقه و لو من تسببه لانعقاد مائها و اختلاط الماءين و تكوّن الجنين في البين،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الدبر أحد المأتيين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609"/>
      </w:r>
      <w:r>
        <w:rPr>
          <w:rFonts w:ascii="Amiri" w:hAnsi="Amiri" w:eastAsia="Amiri" w:cs="Amiri"/>
          <w:color w:val="111111"/>
          <w:sz w:val="28"/>
          <w:sz w:val="28"/>
          <w:szCs w:val="28"/>
          <w:rtl w:val="true"/>
          <w:lang w:bidi="ar-SA"/>
        </w:rPr>
        <w:t>، و إجماعا و نصوصا متواترة منها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تلد المرأة لأقل من ستة أشهر</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تحمل المرأة لستة أشهر</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و غيرها مما دل على أن أقل مدة الحمل ذلك</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الى المشهور، و ادعي عليه الإجماع، و عن أبي </w:t>
      </w:r>
    </w:p>
    <w:p>
      <w:pPr>
        <w:pStyle w:val="BookText"/>
        <w:rPr/>
      </w:pPr>
      <w:r>
        <w:rPr>
          <w:rFonts w:ascii="IRNazanin" w:hAnsi="IRNazanin" w:eastAsia="IRNazanin"/>
          <w:color w:val="111111"/>
          <w:sz w:val="28"/>
          <w:sz w:val="28"/>
          <w:szCs w:val="28"/>
          <w:rtl w:val="true"/>
          <w:lang w:bidi="fa-IR"/>
        </w:rPr>
        <w:t xml:space="preserve">الولد قطعا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مدة الحمل تسعة أشهر و لا يزيد لحظة و لو زاد لحظة لقتل امه قبل أن يخرج</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 عن أبي الحسن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الحمل تسعة أشهر</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منهم الشيخ و الفاضل و المحقق رحمهم اللّه انه عشرة أشهر و لا دليل لهم إلا الوجدان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آخرين أنه سنة، لإطلاق دليل الفراش، و الاستصحاب و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الخدشة فيه ظاهرة، أما دعوى الإجماع فموهونة لما نسب تسعة أشهر إلى المشهور فلا يبقى مجال لدعوى الإجماع على الأكثر، و أما إطلاق دليل الفراش فلا وجه للأخذ به مع التحديد بالتسعة و منه يظهر عدم جريان الاستصحاب، هذه أقوالهم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التحديد بالآخر أي الانتهاء لا وجه له إلا مع العلم بأول الحد و مبدء الانعقاد و هو مما يتعذر غالبا، و الطريق إليه انما هو انقطاع دم الحيض غالبا و هو أعم من ذلك، إذ يمكن أن يكون الانقطاع لعوارض اخرى، مع أن المشهور الذي يقولون بالتسعة هل يكون مرادهم التسعة الحقيقية بلا زيادة و نقيصة، أو المقصود منها ما هو المتعارف بين النساء زيادة عليها أياما أو ناقصا كذلك؟ الظاهر هو الثاني، فربما تزيد على تسعة أشهر عشرة أيام بل عشرون يوما، و ما دل على أنها لا تزيد لحظة </w:t>
      </w:r>
      <w:r>
        <w:rPr>
          <w:rStyle w:val="FootnoteAnchor"/>
          <w:rtl w:val="true"/>
        </w:rPr>
        <w:footnoteReference w:id="614"/>
      </w:r>
      <w:r>
        <w:rPr>
          <w:rFonts w:ascii="Amiri" w:hAnsi="Amiri" w:eastAsia="Amiri" w:cs="Amiri"/>
          <w:color w:val="111111"/>
          <w:sz w:val="28"/>
          <w:sz w:val="28"/>
          <w:szCs w:val="28"/>
          <w:rtl w:val="true"/>
          <w:lang w:bidi="ar-SA"/>
        </w:rPr>
        <w:t xml:space="preserve">، مع قصور سنده انما هو في مقابل نفي سنتين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الحكم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الأصل و الإجماع </w:t>
      </w:r>
      <w:bookmarkStart w:id="773" w:name="pg12265_161332"/>
    </w:p>
    <w:p>
      <w:pPr>
        <w:pStyle w:val="BookText"/>
        <w:rPr/>
      </w:pPr>
      <w:bookmarkEnd w:id="773"/>
      <w:r>
        <w:rPr>
          <w:rFonts w:ascii="Amiri" w:hAnsi="Amiri" w:eastAsia="Amiri" w:cs="Amiri"/>
          <w:color w:val="111111"/>
          <w:sz w:val="28"/>
          <w:sz w:val="28"/>
          <w:szCs w:val="28"/>
          <w:rtl w:val="true"/>
          <w:lang w:bidi="ar-SA"/>
        </w:rPr>
        <w:t xml:space="preserve">بل يجب نفيه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دخل بها و جاءت بولد حي كامل لأقل من ستة أشهر من حين الدخول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جاءت به و قد مضى من حين وطيه إياها أزيد من تسعة أشهر كما إذا اعتزلها أو غاب عنها عشرة أشهر أو أكثر و ولدت بعدها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956997_417432637"/>
      <w:bookmarkStart w:id="775" w:name="_Toc308"/>
      <w:bookmarkEnd w:id="774"/>
      <w:r>
        <w:rPr>
          <w:rtl w:val="true"/>
        </w:rPr>
        <w:t xml:space="preserve">مسألة </w:t>
      </w:r>
      <w:r>
        <w:rPr/>
        <w:t>2</w:t>
      </w:r>
      <w:r>
        <w:rPr>
          <w:rtl w:val="true"/>
        </w:rPr>
        <w:t xml:space="preserve">: </w:t>
      </w:r>
      <w:r>
        <w:rPr>
          <w:rtl w:val="true"/>
        </w:rPr>
        <w:t>إذا تحققت الشروط الثلاثة لحق الولد به</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تحققت الشروط الثلاثة لحق الولد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له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وطئها واط فجورا فضلا عما لو اتهمها بالفجور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ينتفي عنه لو نفاه إن كان العقد دائما إلا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العقد منقطعا و جاءت بولد أمكن إلحاقه به فإنه و إن لم يجز له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لو نفاه ينتفي منه ظاهرا من غير 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عليه اليمين مع</w:t>
      </w:r>
    </w:p>
    <w:p>
      <w:pPr>
        <w:pStyle w:val="BookText"/>
        <w:rPr/>
      </w:pPr>
      <w:r>
        <w:rPr>
          <w:rFonts w:ascii="Amiri" w:hAnsi="Amiri" w:eastAsia="Amiri" w:cs="Amiri"/>
          <w:color w:val="111111"/>
          <w:sz w:val="28"/>
          <w:sz w:val="28"/>
          <w:szCs w:val="28"/>
          <w:rtl w:val="true"/>
          <w:lang w:bidi="ar-SA"/>
        </w:rPr>
        <w:t>و ظواهر الأدلة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يختلط الأنساب فإن نسبته إليه غير ثابتة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كتاب اللعان إن شاء اللّه تعالى 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ان ذلك ادنى ما تحمل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الأدلة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المشروط بانتفاء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الإجماع، و تقدم آنفا ما يتعلق بأقصى مدة الحمل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و نصوصا تقدم بعضها فلا وجه لتكرارها مرة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ولده التكويني و الشرعي فيلحق به و لا ينتفي عنه إلا باللعان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موجب شرعي لإلحاق الولد بالفاجر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الانتفاء إلا به مضافا إلى الإجماع،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النكاح المنقطع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اللعان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كتاب اللعان من اشتراط الدوام في تحقق اللعان </w:t>
      </w:r>
      <w:bookmarkStart w:id="776" w:name="pg12265_161333"/>
    </w:p>
    <w:p>
      <w:pPr>
        <w:pStyle w:val="BookText"/>
        <w:rPr/>
      </w:pPr>
      <w:bookmarkEnd w:id="776"/>
      <w:r>
        <w:rPr>
          <w:rFonts w:ascii="IRNazanin" w:hAnsi="IRNazanin" w:eastAsia="IRNazanin"/>
          <w:color w:val="111111"/>
          <w:sz w:val="28"/>
          <w:sz w:val="28"/>
          <w:szCs w:val="28"/>
          <w:rtl w:val="true"/>
          <w:lang w:bidi="fa-IR"/>
        </w:rPr>
        <w:t xml:space="preserve">دعواها أو دعوى الولد النسب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777" w:name="__RefHeading___Toc6956999_417432637"/>
      <w:bookmarkStart w:id="778" w:name="_Toc309"/>
      <w:bookmarkEnd w:id="777"/>
      <w:r>
        <w:rPr>
          <w:rtl w:val="true"/>
        </w:rPr>
        <w:t xml:space="preserve">مسألة </w:t>
      </w:r>
      <w:r>
        <w:rPr/>
        <w:t>3</w:t>
      </w:r>
      <w:r>
        <w:rPr>
          <w:rtl w:val="true"/>
        </w:rPr>
        <w:t xml:space="preserve">: </w:t>
      </w:r>
      <w:r>
        <w:rPr>
          <w:rtl w:val="true"/>
        </w:rPr>
        <w:t>لا يجوز نفي الولد لمكان العزل</w:t>
      </w:r>
      <w:bookmarkEnd w:id="7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نفي الولد لمكان العزل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نفاه لم ينتف إلا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6957001_417432637"/>
      <w:bookmarkStart w:id="780" w:name="_Toc310"/>
      <w:bookmarkEnd w:id="779"/>
      <w:r>
        <w:rPr>
          <w:rtl w:val="true"/>
        </w:rPr>
        <w:t xml:space="preserve">مسألة </w:t>
      </w:r>
      <w:r>
        <w:rPr/>
        <w:t>4</w:t>
      </w:r>
      <w:r>
        <w:rPr>
          <w:rtl w:val="true"/>
        </w:rPr>
        <w:t xml:space="preserve">: </w:t>
      </w:r>
      <w:r>
        <w:rPr>
          <w:rtl w:val="true"/>
        </w:rPr>
        <w:t>الموطوءة بشبهة</w:t>
      </w:r>
      <w:r>
        <w:rPr>
          <w:rtl w:val="true"/>
        </w:rPr>
        <w:t xml:space="preserve">- </w:t>
      </w:r>
      <w:r>
        <w:rPr>
          <w:rtl w:val="true"/>
        </w:rPr>
        <w:t>كما إذا وطئ أجنبية بظن أنها زوجته يلحق ولدها بالواطئ</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الموطوءة بشبهة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وطئ أجنبية بظن أنها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ولدها بالواطئ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تكون ولادته لستة أشهر من حين الوطي أو أكثر و أن لا يتجاوز عن أقصى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6957003_417432637"/>
      <w:bookmarkStart w:id="782" w:name="_Toc311"/>
      <w:bookmarkEnd w:id="781"/>
      <w:r>
        <w:rPr>
          <w:rtl w:val="true"/>
        </w:rPr>
        <w:t xml:space="preserve">مسألة </w:t>
      </w:r>
      <w:r>
        <w:rPr/>
        <w:t>5</w:t>
      </w:r>
      <w:r>
        <w:rPr>
          <w:rtl w:val="true"/>
        </w:rPr>
        <w:t xml:space="preserve">: </w:t>
      </w:r>
      <w:r>
        <w:rPr>
          <w:rtl w:val="true"/>
        </w:rPr>
        <w:t>يلحق الولد بالرجل لو تحقق الاستفراش</w:t>
      </w:r>
      <w:bookmarkEnd w:id="7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بالرجل لو تحقق الاستفراش و إن شك في الدخول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قاطعة للخصومة و لا تقطع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لأن العزل أعم من انعقاد النطفة بالدخول، مضافا إلى نصوص خاصة منها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اعزل عن جارية لي فجاءت بولد،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الوكاء قد ينفلت فألحق به الولد</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يأتي في كتاب اللعان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المقتضى و فقد المانع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كالوطي الشرعي فيلحقه جميع أحكامه، و ظواهر النصوص الدالة بإلحاق الولد بالأب في الوطي بالشبهة </w:t>
      </w:r>
      <w:r>
        <w:rPr>
          <w:rStyle w:val="FootnoteAnchor"/>
          <w:rtl w:val="true"/>
        </w:rPr>
        <w:footnoteReference w:id="617"/>
      </w:r>
      <w:r>
        <w:rPr>
          <w:rFonts w:ascii="Amiri" w:hAnsi="Amiri" w:eastAsia="Amiri" w:cs="Amiri"/>
          <w:color w:val="111111"/>
          <w:sz w:val="28"/>
          <w:sz w:val="28"/>
          <w:szCs w:val="28"/>
          <w:rtl w:val="true"/>
          <w:lang w:bidi="ar-SA"/>
        </w:rPr>
        <w:t>، و قوله عليه السّلام في المدلّسة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الوليدة على مواليها و الولد للرجل</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إلى غير ذلك من الأخبار الدالة على 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 و المراد الاستفراش الفعلي لا </w:t>
      </w:r>
      <w:bookmarkStart w:id="783" w:name="pg12265_161334"/>
    </w:p>
    <w:p>
      <w:pPr>
        <w:pStyle w:val="Heading4"/>
        <w:numPr>
          <w:ilvl w:val="3"/>
          <w:numId w:val="1"/>
        </w:numPr>
        <w:rPr/>
      </w:pPr>
      <w:bookmarkStart w:id="784" w:name="__RefHeading___Toc6957005_417432637"/>
      <w:bookmarkStart w:id="785" w:name="_Toc312"/>
      <w:bookmarkEnd w:id="783"/>
      <w:bookmarkEnd w:id="784"/>
      <w:r>
        <w:rPr>
          <w:rtl w:val="true"/>
        </w:rPr>
        <w:t xml:space="preserve">مسألة </w:t>
      </w:r>
      <w:r>
        <w:rPr/>
        <w:t>6</w:t>
      </w:r>
      <w:r>
        <w:rPr>
          <w:rtl w:val="true"/>
        </w:rPr>
        <w:t xml:space="preserve">: </w:t>
      </w:r>
      <w:r>
        <w:rPr>
          <w:rtl w:val="true"/>
        </w:rPr>
        <w:t>إذا اختلفا في الدخول الموجب لإلحاق الولد و عدمه</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الدخول الموجب لإلحاق الولد و عدمه فادعته المرأة ليلحق الولد به و أنكره، أو اختلفا في ولادته فنفاها الزوج و ادعى أنها أتت به من خارج فالقول قوله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اتفقا في الدخول و الولادة و اختلفا في المدة فادعى ولادتها لدون ستة أشهر أو لأزيد من أقصى الحمل و ادعت هي خلافه، فالقول قولها بيمينها و يلحق الولد به و لا ينتفي عنه إلا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6957007_417432637"/>
      <w:bookmarkStart w:id="787" w:name="_Toc313"/>
      <w:bookmarkEnd w:id="786"/>
      <w:r>
        <w:rPr>
          <w:rtl w:val="true"/>
        </w:rPr>
        <w:t xml:space="preserve">مسألة </w:t>
      </w:r>
      <w:r>
        <w:rPr/>
        <w:t>7</w:t>
      </w:r>
      <w:r>
        <w:rPr>
          <w:rtl w:val="true"/>
        </w:rPr>
        <w:t xml:space="preserve">: </w:t>
      </w:r>
      <w:r>
        <w:rPr>
          <w:rtl w:val="true"/>
        </w:rPr>
        <w:t>لو طلق زوجته المدخول بها فاعتدت و تزوجت ثمَّ أتت بولد</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زوجته المدخول بها فاعتدت و تزوجت ثمَّ أتت بولد فإن لم يمكن لحوقه بالثاني و أمكن لحوقه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ولدته لدون ستة أشهر من وطي الثاني و لتمامها من غير تجاوز عن أقصى الحمل من وطي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الدخول، و عن صاحب الجواهر التمسك بأصالة اللحوق مطلقا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عدم تحقق الدخول فلا يبقى موضوع لما ذكرناه و ما ذكره صاحب الجواهر قدّس سرّه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 تحقق الاستفراش الفعلي فيشمله الإطلاق و هو مقدم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الدخول في الأول، مع أن الفعل فعله فيقبل قوله فيه، و لا مكان للبينة في الثاني فلا يقبل قول المرأة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الحال و أصالة اللحوق بعد تحقق الدخول و اليمين انما تكون لقطع النزاع، و يأتي حكم اللعان في محله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للفراش، و أصالة الإلحاق بعد تحقق الدخول الصحيح و عدم إمكان اللحاق بالثاني، مضافا إلى نصوص خاصة منها ما في 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عن الرجل إذا طلق امرأته ثمَّ نكحت و قد أعتدت و وضعت </w:t>
      </w:r>
      <w:bookmarkStart w:id="788" w:name="pg12265_161335"/>
    </w:p>
    <w:p>
      <w:pPr>
        <w:pStyle w:val="BookText"/>
        <w:rPr/>
      </w:pPr>
      <w:bookmarkEnd w:id="788"/>
      <w:r>
        <w:rPr>
          <w:rFonts w:ascii="Amiri" w:hAnsi="Amiri" w:eastAsia="Amiri" w:cs="Amiri"/>
          <w:color w:val="111111"/>
          <w:sz w:val="28"/>
          <w:sz w:val="28"/>
          <w:szCs w:val="28"/>
          <w:rtl w:val="true"/>
          <w:lang w:bidi="ar-SA"/>
        </w:rPr>
        <w:t xml:space="preserve">و تبين بطلان نكاح الثاني لتبين وقوعه في العدة و حرمت عليه مؤبدا لوطيه إياها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أمكن لحوقه بالثاني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ولدته لأزيد من أكثر الحمل من وطئ الأول و لأقل الحمل إلى الأقصى من وطئ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يمكن لحوقه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ولدته لأزيد من أقصى الحمل من وطئ الأول و لدون ستة أشهر من وطئ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انتفى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أمكن إلحاقه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ولادته لستة أشهر من وطئ الثاني و لدون أقصى الحمل من وطئ الأول فهو للثاني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6957009_417432637"/>
      <w:bookmarkStart w:id="790" w:name="_Toc314"/>
      <w:bookmarkEnd w:id="789"/>
      <w:r>
        <w:rPr>
          <w:rtl w:val="true"/>
        </w:rPr>
        <w:t xml:space="preserve">مسألة </w:t>
      </w:r>
      <w:r>
        <w:rPr/>
        <w:t>8</w:t>
      </w:r>
      <w:r>
        <w:rPr>
          <w:rtl w:val="true"/>
        </w:rPr>
        <w:t xml:space="preserve">: </w:t>
      </w:r>
      <w:r>
        <w:rPr>
          <w:rtl w:val="true"/>
        </w:rPr>
        <w:t>الولد ملحق بالفراش الشرعي</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ملحق بالفراش الشرعي بعد تحقق ما تقدم من</w:t>
      </w:r>
    </w:p>
    <w:p>
      <w:pPr>
        <w:pStyle w:val="BookText"/>
        <w:rPr/>
      </w:pPr>
      <w:r>
        <w:rPr>
          <w:rFonts w:ascii="Amiri" w:hAnsi="Amiri" w:eastAsia="Amiri" w:cs="Amiri"/>
          <w:color w:val="111111"/>
          <w:sz w:val="28"/>
          <w:sz w:val="28"/>
          <w:szCs w:val="28"/>
          <w:rtl w:val="true"/>
          <w:lang w:bidi="ar-SA"/>
        </w:rPr>
        <w:t>لخمسة أشهر فهو للأول و إن كان ولد انقص من ستة أشهر فلأمه و لأبيه الأول، و إن ولدت لستة أشهر فهو للأخير</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المحرمات الأبدية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اللحوق به بعد عدم إمكان اللحوق بالأول و كون الدخول بالثاني صحيحا شرعا مضافا إلى ما مر من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إمكان الإلحاق لكل منهما شرعا فلا موضوع للإلحاق بأحدهما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النصوص منها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ولدت لستة أشهر فهو للأخير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لفعلية الفراش بالنسبة إلى الثاني و هي مقدمة على الفراش الشأني و النصوص تشعر بذلك أيضا</w:t>
      </w:r>
      <w:r>
        <w:rPr>
          <w:rFonts w:eastAsia="Amiri" w:cs="Amiri" w:ascii="Amiri" w:hAnsi="Amiri"/>
          <w:color w:val="111111"/>
          <w:sz w:val="28"/>
          <w:szCs w:val="28"/>
          <w:rtl w:val="true"/>
          <w:lang w:bidi="ar-SA"/>
        </w:rPr>
        <w:t xml:space="preserve">. </w:t>
      </w:r>
      <w:bookmarkStart w:id="791" w:name="pg12265_161336"/>
    </w:p>
    <w:p>
      <w:pPr>
        <w:pStyle w:val="BookText"/>
        <w:rPr/>
      </w:pPr>
      <w:bookmarkEnd w:id="791"/>
      <w:r>
        <w:rPr>
          <w:rFonts w:ascii="Amiri" w:hAnsi="Amiri" w:eastAsia="Amiri" w:cs="Amiri"/>
          <w:color w:val="111111"/>
          <w:sz w:val="28"/>
          <w:sz w:val="28"/>
          <w:szCs w:val="28"/>
          <w:rtl w:val="true"/>
          <w:lang w:bidi="ar-SA"/>
        </w:rPr>
        <w:t xml:space="preserve">الشرائط و لو خالف الولد الأبوين في الصفات الظاهرة و الباطنية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6957011_417432637"/>
      <w:bookmarkStart w:id="793" w:name="_Toc315"/>
      <w:bookmarkEnd w:id="792"/>
      <w:r>
        <w:rPr>
          <w:rtl w:val="true"/>
        </w:rPr>
        <w:t xml:space="preserve">مسألة </w:t>
      </w:r>
      <w:r>
        <w:rPr/>
        <w:t>9</w:t>
      </w:r>
      <w:r>
        <w:rPr>
          <w:rtl w:val="true"/>
        </w:rPr>
        <w:t xml:space="preserve">: </w:t>
      </w:r>
      <w:r>
        <w:rPr>
          <w:rtl w:val="true"/>
        </w:rPr>
        <w:t>لو طلقها ثمَّ بعد تمام العدة وطئت شبهة ثمَّ أتت بولد فهو كالتزويج</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ثمَّ بعد تمام العدة وطئت شبهة ثمَّ أتت بولد فهو كالتزويج بعد العدة فتجي‌ء فيه الصور الأربع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أمكن اللحوق بكل منهما أو بالأخير فإنه يلحق بالأخير هنا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عدم ما يصلح للتخصيص، و عدم إحاطة العقول بأسرار القضاء و القدر مضافا إلى نصوص خاصة، فمنها ما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من الأنصار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ابنة عمي و امرأتي لا أعلم إلا خيرا، و قد أتتني بولد شديد السواد منتشر المنخرين جعد قطط أفطس الأنف لا اعرف شبهه في أخوالي و لا في أجدادي، فقال صلّى اللّه عليه و آله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نبيا ما أقعدت مقعده مني منذ ملكني أحدا غيره فنكس رسول اللّه صلّى اللّه عليه و آله مليا ثمَّ رفع بصره إلى السماء ثمَّ أقبل على الرجل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انه ليس من أحد إلا بينه و بين آدم تسعة و تسعون عرقا كلها تضرب في النسب فإذا وقعت النطفة في الرحم اضطربت تلك العروق تسأل اللّه الشبه لها فهذا من تلك العروق التي لم تدركها أجدادك و لا أجداد أجدادك خذي إليك ابنك،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رسول اللّه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لاتحاد الموضوع شرعا فيتحد الحكم قهرا لأن الوطي بالشبهة و طي صحيح شرعي و اشتمال بعض النصوص على النكاح </w:t>
      </w:r>
      <w:r>
        <w:rPr>
          <w:rStyle w:val="FootnoteAnchor"/>
          <w:rtl w:val="true"/>
        </w:rPr>
        <w:footnoteReference w:id="623"/>
      </w:r>
      <w:r>
        <w:rPr>
          <w:rFonts w:ascii="Amiri" w:hAnsi="Amiri" w:eastAsia="Amiri" w:cs="Amiri"/>
          <w:color w:val="111111"/>
          <w:sz w:val="28"/>
          <w:sz w:val="28"/>
          <w:szCs w:val="28"/>
          <w:rtl w:val="true"/>
          <w:lang w:bidi="ar-SA"/>
        </w:rPr>
        <w:t>، الشامل للوطي بالشبهة أيضا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تحقق الفراش الفعلي و ما ورد من النصوص </w:t>
      </w:r>
      <w:r>
        <w:rPr>
          <w:rStyle w:val="FootnoteAnchor"/>
          <w:rtl w:val="true"/>
        </w:rPr>
        <w:footnoteReference w:id="624"/>
      </w:r>
      <w:r>
        <w:rPr>
          <w:rFonts w:ascii="Amiri" w:hAnsi="Amiri" w:eastAsia="Amiri" w:cs="Amiri"/>
          <w:color w:val="111111"/>
          <w:sz w:val="28"/>
          <w:sz w:val="28"/>
          <w:szCs w:val="28"/>
          <w:rtl w:val="true"/>
          <w:lang w:bidi="ar-SA"/>
        </w:rPr>
        <w:t>، إرشاد إلى ذلك</w:t>
      </w:r>
      <w:r>
        <w:rPr>
          <w:rFonts w:eastAsia="Amiri" w:cs="Amiri" w:ascii="Amiri" w:hAnsi="Amiri"/>
          <w:color w:val="111111"/>
          <w:sz w:val="28"/>
          <w:szCs w:val="28"/>
          <w:rtl w:val="true"/>
          <w:lang w:bidi="ar-SA"/>
        </w:rPr>
        <w:t xml:space="preserve">. </w:t>
      </w:r>
      <w:bookmarkStart w:id="794" w:name="pg12265_161337"/>
    </w:p>
    <w:p>
      <w:pPr>
        <w:pStyle w:val="BookText"/>
        <w:rPr/>
      </w:pPr>
      <w:bookmarkEnd w:id="794"/>
      <w:r>
        <w:rPr>
          <w:rFonts w:ascii="Amiri" w:hAnsi="Amiri" w:eastAsia="Amiri" w:cs="Amiri"/>
          <w:color w:val="111111"/>
          <w:sz w:val="28"/>
          <w:sz w:val="28"/>
          <w:szCs w:val="28"/>
          <w:rtl w:val="true"/>
          <w:lang w:bidi="ar-SA"/>
        </w:rPr>
        <w:t>و ما أمكن لحوقه بالأول فقط فهو للأول فقط، و ما لا يمكن اللحوق بأحدهما فينتفي عنهما معا</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6957013_417432637"/>
      <w:bookmarkStart w:id="796" w:name="_Toc316"/>
      <w:bookmarkEnd w:id="795"/>
      <w:r>
        <w:rPr>
          <w:rtl w:val="true"/>
        </w:rPr>
        <w:t xml:space="preserve">مسألة </w:t>
      </w:r>
      <w:r>
        <w:rPr/>
        <w:t>10</w:t>
      </w:r>
      <w:r>
        <w:rPr>
          <w:rtl w:val="true"/>
        </w:rPr>
        <w:t xml:space="preserve">: </w:t>
      </w:r>
      <w:r>
        <w:rPr>
          <w:rtl w:val="true"/>
        </w:rPr>
        <w:t>إذا كانت تحت زوج و وطأها شخص آخر بشبهة ثمَّ أتت بولد فإن أمكن لحوقه بأحدهما دون الآخر يلحق به</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تحت زوج و وطأها شخص آخر بشبهة ثمَّ أتت بولد فإن أمكن لحوقه بأحدهما دون الآخر يلحق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يمكن اللحوق بهما انتفى عنهما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أمكن لحوقه بكل منهما أقرع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6957015_417432637"/>
      <w:bookmarkStart w:id="798" w:name="_Toc317"/>
      <w:bookmarkEnd w:id="797"/>
      <w:r>
        <w:rPr>
          <w:rtl w:val="true"/>
        </w:rPr>
        <w:t xml:space="preserve">مسألة </w:t>
      </w:r>
      <w:r>
        <w:rPr/>
        <w:t>11</w:t>
      </w:r>
      <w:r>
        <w:rPr>
          <w:rtl w:val="true"/>
        </w:rPr>
        <w:t xml:space="preserve">: </w:t>
      </w:r>
      <w:r>
        <w:rPr>
          <w:rtl w:val="true"/>
        </w:rPr>
        <w:t>لو زنى بامرأة فأحبلها ثمَّ تزوج بها لم يلحق الولد به شرعا</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زنى بامرأة فأحبلها ثمَّ تزوج بها لم يلحق الولد به شرعا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6957017_417432637"/>
      <w:bookmarkStart w:id="800" w:name="_Toc318"/>
      <w:bookmarkEnd w:id="799"/>
      <w:r>
        <w:rPr>
          <w:rtl w:val="true"/>
        </w:rPr>
        <w:t xml:space="preserve">مسألة </w:t>
      </w:r>
      <w:r>
        <w:rPr/>
        <w:t>12</w:t>
      </w:r>
      <w:r>
        <w:rPr>
          <w:rtl w:val="true"/>
        </w:rPr>
        <w:t xml:space="preserve">: </w:t>
      </w:r>
      <w:r>
        <w:rPr>
          <w:rtl w:val="true"/>
        </w:rPr>
        <w:t>يثبت النسب بأمور</w:t>
      </w:r>
      <w:bookmarkEnd w:id="8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النسب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بما تقدم من شروطه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شرط اللحوق بمن يمكن اللحوق به فيكون له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انتفاء شرط اللحوق عن كل منهما فلا موضوع للإلحاق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اللحوق بكل منهما و لا ترجيح و لا نص في البين فيقرع لا محالة لأنها لكل أمر مشكل، و ليس لأحدهما حق سلب نسبته عن الولد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معتبرة ابن مهزيار عن محمد بن الحسن القمي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بعض أصحابنا على يدي إلى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رجل فجر بامرأة فحملت ثمَّ إنه تزوجها بعد الحمل فجاءت بولد و هو أشبه خلق اللّه به؟ فكتب بخطه و خاتمه الولد لغيّة و لا يورث</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و لحوق الفراش بعد ذلك لا يوجب إلحاق الولد بالرجل شرعا كما هو معلوم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الدخول، و مضى ستة أشهر أو أكثر من حين المقاربة و عدم التجاوز عن أقصى الحمل، فلو فقدت أحد هذه الشروط لم يثبت النسب لما مر،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فلو أقر الزوج عند الحاكم أو عند غيره بأنه أب الطفل الحق به و ليس له أن ينفيه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و لا تقبل شهادة النساء مطلقا في النسب سواء شهدت بالنسب أو بالفراش أو بالشياع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يثبت إن كانت الزوجة غير قابلة للحمل كالصغيرة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الرجل بالولد ساعة لم ينف عنه أبدا</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 و إطلاقه يشمل جميع ما ذكر في المتن، و لما تقدم في كتاب الإقرار 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و سيأتي في كتاب اللعان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البينة فلعموم ما دل على حجيتها مثل قوله عليه السّلام في معتبرة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كلها على هذا حتى يستبين لك غير ذلك أو تقوم به البينة</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 غيره كما يأتي في كتاب القضاء مضافا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اعتبار شهادتهن فللأصل و لما يأتي في كتاب الشهادات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العملية و الإجماع و المقام من السبعة التي أرسلها الفقهاء إرسال المسلمات من انها تثبت بالاستفاضة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 الملك المطلق و النكاح و الموت، و الوقف، و العتق، و الرق و يشهد لذلك مرسل يونس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البينة إذا أقيمت على الحق أ يحل للقاضي أن يقضي بقول البينة من غير مسألة إذا لم يعرفهم؟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أشياء يجب على </w:t>
      </w:r>
      <w:bookmarkStart w:id="801" w:name="pg12265_161339"/>
    </w:p>
    <w:p>
      <w:pPr>
        <w:pStyle w:val="Heading4"/>
        <w:numPr>
          <w:ilvl w:val="3"/>
          <w:numId w:val="1"/>
        </w:numPr>
        <w:rPr/>
      </w:pPr>
      <w:bookmarkStart w:id="802" w:name="__RefHeading___Toc6957019_417432637"/>
      <w:bookmarkStart w:id="803" w:name="_Toc319"/>
      <w:bookmarkEnd w:id="801"/>
      <w:bookmarkEnd w:id="802"/>
      <w:r>
        <w:rPr>
          <w:rtl w:val="true"/>
        </w:rPr>
        <w:t xml:space="preserve">مسألة </w:t>
      </w:r>
      <w:r>
        <w:rPr/>
        <w:t>13</w:t>
      </w:r>
      <w:r>
        <w:rPr>
          <w:rtl w:val="true"/>
        </w:rPr>
        <w:t xml:space="preserve">: </w:t>
      </w:r>
      <w:r>
        <w:rPr>
          <w:rtl w:val="true"/>
        </w:rPr>
        <w:t>إذا وطأ الرجل زوجته فساحقت بكرا فحملت البكر استحقت الزوجة و البكر الجلد</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الرجل زوجته فساحقت بكرا فحملت البكر استحقت الزوجة و البكر الجلد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على الزوجة مهر 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الولد بصاحب 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يلحق بالبكر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6957021_417432637"/>
      <w:bookmarkStart w:id="805" w:name="_Toc320"/>
      <w:bookmarkEnd w:id="804"/>
      <w:r>
        <w:rPr>
          <w:rtl w:val="true"/>
        </w:rPr>
        <w:t xml:space="preserve">مسألة </w:t>
      </w:r>
      <w:r>
        <w:rPr/>
        <w:t>14</w:t>
      </w:r>
      <w:r>
        <w:rPr>
          <w:rtl w:val="true"/>
        </w:rPr>
        <w:t xml:space="preserve">: </w:t>
      </w:r>
      <w:r>
        <w:rPr>
          <w:rtl w:val="true"/>
        </w:rPr>
        <w:t>يجوز تلقيح ماء الرجل بزوجته</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تلقيح ماء الرجل بزوجته ما لم يشتمل على محرم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الأخذ فيها بظاهر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المواريث و الشهادات فإذا كان ظاهره ظاهرا مأمونا جازت شهادته و لا يسأل عن باطنه</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و قد ضبطه الصدوق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يلحق بذلك ما تعارف في هذه الأعصار من دفاتر النفوس أو سجلات العقارات و المحاكم إن حصل من ذلك الاطمئنان بالصحة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 في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فلا حاجة إلى التكرار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هي السبب في إزالة البكارة مضافا إلى النص كما يأتي في محله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الماء من الرجل و لم يسقط الشرع احترامه لعدم كونه من الزنا مضافا إلى صحيح ابن مسلم كما ذكر في محله </w:t>
      </w:r>
      <w:r>
        <w:rPr>
          <w:rStyle w:val="FootnoteAnchor"/>
          <w:rtl w:val="true"/>
        </w:rPr>
        <w:footnoteReference w:id="633"/>
      </w:r>
      <w:r>
        <w:rPr>
          <w:rFonts w:ascii="Amiri" w:hAnsi="Amiri" w:eastAsia="Amiri" w:cs="Amiri"/>
          <w:color w:val="111111"/>
          <w:sz w:val="28"/>
          <w:sz w:val="28"/>
          <w:szCs w:val="28"/>
          <w:rtl w:val="true"/>
          <w:lang w:bidi="ar-SA"/>
        </w:rPr>
        <w:t>، المحمول على مائة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امه و إن كان الفعل حراما كما يأتي في الحدود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استلزم ذلك محرما كان الفعل حراما لا يجري على الولد حكم ولد الزنا و انما هو ولده النسبي الشرعي</w:t>
      </w:r>
      <w:r>
        <w:rPr>
          <w:rFonts w:eastAsia="Amiri" w:cs="Amiri" w:ascii="Amiri" w:hAnsi="Amiri"/>
          <w:color w:val="111111"/>
          <w:sz w:val="28"/>
          <w:szCs w:val="28"/>
          <w:rtl w:val="true"/>
          <w:lang w:bidi="ar-SA"/>
        </w:rPr>
        <w:t xml:space="preserve">. </w:t>
      </w:r>
      <w:bookmarkStart w:id="806" w:name="pg12265_161340"/>
    </w:p>
    <w:p>
      <w:pPr>
        <w:pStyle w:val="Heading4"/>
        <w:numPr>
          <w:ilvl w:val="3"/>
          <w:numId w:val="1"/>
        </w:numPr>
        <w:rPr/>
      </w:pPr>
      <w:bookmarkStart w:id="807" w:name="__RefHeading___Toc6957023_417432637"/>
      <w:bookmarkStart w:id="808" w:name="_Toc321"/>
      <w:bookmarkEnd w:id="806"/>
      <w:bookmarkEnd w:id="807"/>
      <w:r>
        <w:rPr>
          <w:rtl w:val="true"/>
        </w:rPr>
        <w:t xml:space="preserve">مسألة </w:t>
      </w:r>
      <w:r>
        <w:rPr/>
        <w:t>15</w:t>
      </w:r>
      <w:r>
        <w:rPr>
          <w:rtl w:val="true"/>
        </w:rPr>
        <w:t xml:space="preserve">: </w:t>
      </w:r>
      <w:r>
        <w:rPr>
          <w:rtl w:val="true"/>
        </w:rPr>
        <w:t>تلقيح المرأة بالنطفة يتصور على أقسام</w:t>
      </w:r>
      <w:bookmarkEnd w:id="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تلقيح المرأة بالنطفة يتصور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ماء رجل أجنبي معلوم بامرأة أجنبية 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ماء أجنبي غير معلوم بامرأة خلية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ماء رجل غير معلوم بامرأة ذات بعل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ماء أجنبي معلوم بامرأة ذات بعل و لم يعلم أن الولد من الفراش أو من التلقيح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بصاحب الماء و كذلك بالأم و إن كان نفس الفعل منكرا في الشريعة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الولد بامه لفرض أنها ولدته، و أما الأب فلا ثمرة للإلحاق به بعد فرض كونه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لا يلحق بصاحب الماء لفرض أنه غير معلوم و لا يجري عليه حكم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يلحق بالأم و لا يجوز لها ترتب آثار الأجنبي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فهذه العملية موضوعا و حكما مشكلتان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بصاحب الفراش لتغليبه عليه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صور اخرى يظهر حكم بعضها مما ذكرنا</w:t>
      </w:r>
      <w:r>
        <w:rPr>
          <w:rFonts w:eastAsia="Amiri" w:cs="Amiri" w:ascii="Amiri" w:hAnsi="Amiri"/>
          <w:color w:val="111111"/>
          <w:sz w:val="28"/>
          <w:szCs w:val="28"/>
          <w:rtl w:val="true"/>
          <w:lang w:bidi="ar-SA"/>
        </w:rPr>
        <w:t xml:space="preserve">. </w:t>
      </w:r>
      <w:bookmarkStart w:id="809" w:name="pg12265_161341"/>
    </w:p>
    <w:p>
      <w:pPr>
        <w:pStyle w:val="Heading3"/>
        <w:numPr>
          <w:ilvl w:val="2"/>
          <w:numId w:val="1"/>
        </w:numPr>
        <w:rPr/>
      </w:pPr>
      <w:bookmarkStart w:id="810" w:name="__RefHeading___Toc6957025_417432637"/>
      <w:bookmarkStart w:id="811" w:name="_Toc322"/>
      <w:bookmarkEnd w:id="809"/>
      <w:bookmarkEnd w:id="810"/>
      <w:r>
        <w:rPr>
          <w:rtl w:val="true"/>
        </w:rPr>
        <w:t>دفع الحمل و رفعه</w:t>
      </w:r>
      <w:bookmarkEnd w:id="811"/>
    </w:p>
    <w:p>
      <w:pPr>
        <w:pStyle w:val="Heading4"/>
        <w:numPr>
          <w:ilvl w:val="3"/>
          <w:numId w:val="1"/>
        </w:numPr>
        <w:rPr/>
      </w:pPr>
      <w:bookmarkStart w:id="812" w:name="__RefHeading___Toc6957027_417432637"/>
      <w:bookmarkStart w:id="813" w:name="_Toc323"/>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دفع الحمل و رفعه قد اعتنى اللّه تعالى بذرية آدم و نسله إلى يوم القيامة اعتناء لم يعتن مثله بشي‌ء من الموجودات فقال تعالى وَ لَقَدْ كَرَّمْنٰا بَنِي آدَمَ وَ حَمَلْنٰاهُمْ فِي الْبَرِّ وَ الْبَحْرِ وَ رَزَقْنٰاهُمْ مِنَ الطَّيِّبٰاتِ وَ فَضَّلْنٰاهُمْ عَلىٰ كَثِيرٍ مِمَّنْ خَلَقْنٰا تَفْضِيلًا </w:t>
      </w:r>
      <w:r>
        <w:rPr>
          <w:rStyle w:val="FootnoteAnchor"/>
          <w:rtl w:val="true"/>
        </w:rPr>
        <w:footnoteReference w:id="634"/>
      </w:r>
      <w:r>
        <w:rPr>
          <w:rFonts w:ascii="Amiri" w:hAnsi="Amiri" w:eastAsia="Amiri" w:cs="Amiri"/>
          <w:color w:val="111111"/>
          <w:sz w:val="28"/>
          <w:sz w:val="28"/>
          <w:szCs w:val="28"/>
          <w:rtl w:val="true"/>
          <w:lang w:bidi="ar-SA"/>
        </w:rPr>
        <w:t>، و ذكر أطوار خلقه في الرحم فقال تعالى 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نبينا الأعظم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بكرا ولودا فإني أباهي بكم الأمم يوم القيامة</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 فلا بد و أن لا يضيع و لا يهمل هذا خصوصا للمرأة التي هي الوعاء لهذه الموهبة العظمى الإلهية و لها أجر الشهيد في حمل هذه الوديعة </w:t>
      </w:r>
      <w:r>
        <w:rPr>
          <w:rStyle w:val="FootnoteAnchor"/>
          <w:rtl w:val="true"/>
        </w:rPr>
        <w:footnoteReference w:id="637"/>
      </w:r>
      <w:r>
        <w:rPr>
          <w:rFonts w:ascii="Amiri" w:hAnsi="Amiri" w:eastAsia="Amiri" w:cs="Amiri"/>
          <w:color w:val="111111"/>
          <w:sz w:val="28"/>
          <w:sz w:val="28"/>
          <w:szCs w:val="28"/>
          <w:rtl w:val="true"/>
          <w:lang w:bidi="ar-SA"/>
        </w:rPr>
        <w:t>، و لأجل ذلك قال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الجنة فرأيت أكثر أهلها النساء علم اللّه ضعفهن فرحمهن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فهي حاملة النسل الذي يدور عليه النظام و تقوم بها حياة الأنام مربية من كرّمه اللّه تعالى على الجميع و جعل له المحل الأعلى و المكان الرفيع، فلا بد من أن تعرف قدرها و لا تضيع ما أعطاها اللّه عز و جل من المقام المنيع من حمل النسل و الجيل من عصر سابق إلى عصر لا حق</w:t>
      </w:r>
      <w:r>
        <w:rPr>
          <w:rFonts w:eastAsia="Amiri" w:cs="Amiri" w:ascii="Amiri" w:hAnsi="Amiri"/>
          <w:color w:val="111111"/>
          <w:sz w:val="28"/>
          <w:szCs w:val="28"/>
          <w:rtl w:val="true"/>
          <w:lang w:bidi="ar-SA"/>
        </w:rPr>
        <w:t xml:space="preserve">. </w:t>
      </w:r>
      <w:bookmarkStart w:id="814" w:name="pg12265_161342"/>
    </w:p>
    <w:p>
      <w:pPr>
        <w:pStyle w:val="BookText"/>
        <w:rPr/>
      </w:pPr>
      <w:bookmarkEnd w:id="814"/>
      <w:r>
        <w:rPr>
          <w:rFonts w:ascii="Amiri" w:hAnsi="Amiri" w:eastAsia="Amiri" w:cs="Amiri"/>
          <w:color w:val="111111"/>
          <w:sz w:val="28"/>
          <w:sz w:val="28"/>
          <w:szCs w:val="28"/>
          <w:rtl w:val="true"/>
          <w:lang w:bidi="ar-SA"/>
        </w:rPr>
        <w:t>و يعبر عن الثاني بالإجهاض</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6957029_417432637"/>
      <w:bookmarkStart w:id="816" w:name="_Toc324"/>
      <w:bookmarkEnd w:id="815"/>
      <w:r>
        <w:rPr>
          <w:rtl w:val="true"/>
        </w:rPr>
        <w:t xml:space="preserve">مسألة </w:t>
      </w:r>
      <w:r>
        <w:rPr/>
        <w:t>1</w:t>
      </w:r>
      <w:r>
        <w:rPr>
          <w:rtl w:val="true"/>
        </w:rPr>
        <w:t xml:space="preserve">: </w:t>
      </w:r>
      <w:r>
        <w:rPr>
          <w:rtl w:val="true"/>
        </w:rPr>
        <w:t>يكره إفراغ المني في خارج الرحم</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إفراغ المني في خارج الرحم إذا كان ذلك بإذن الزوجة الدائمة و عن بعض العلماء الحرمة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6957031_417432637"/>
      <w:bookmarkStart w:id="818" w:name="_Toc325"/>
      <w:bookmarkEnd w:id="817"/>
      <w:r>
        <w:rPr>
          <w:rtl w:val="true"/>
        </w:rPr>
        <w:t xml:space="preserve">مسألة </w:t>
      </w:r>
      <w:r>
        <w:rPr/>
        <w:t>2</w:t>
      </w:r>
      <w:r>
        <w:rPr>
          <w:rtl w:val="true"/>
        </w:rPr>
        <w:t xml:space="preserve">: </w:t>
      </w:r>
      <w:r>
        <w:rPr>
          <w:rtl w:val="true"/>
        </w:rPr>
        <w:t>يلحق الولد بالرجل حكما بل موضوعا</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بالرجل حكما بل موضوعا إن وضعت المرأة شيئا في فم الرحم يجذب المني أو استعمل الرجل شيئا يمنع عن إيصال المني إلى مقره الذي جعله اللّه تعالى للانعقاد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6957033_417432637"/>
      <w:bookmarkStart w:id="820" w:name="_Toc326"/>
      <w:bookmarkEnd w:id="819"/>
      <w:r>
        <w:rPr>
          <w:rtl w:val="true"/>
        </w:rPr>
        <w:t xml:space="preserve">مسألة </w:t>
      </w:r>
      <w:r>
        <w:rPr/>
        <w:t>3</w:t>
      </w:r>
      <w:r>
        <w:rPr>
          <w:rtl w:val="true"/>
        </w:rPr>
        <w:t xml:space="preserve">: </w:t>
      </w:r>
      <w:r>
        <w:rPr>
          <w:rtl w:val="true"/>
        </w:rPr>
        <w:t>تحرم على المرأة منع الزوج عن إنزال مائه في رحمها</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على المرأة منع الزوج عن إنزال مائه في رحمها إن أراد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أذن في عزلها عنه فهل يكره لها كالعكس؟ 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6957035_417432637"/>
      <w:bookmarkStart w:id="822" w:name="_Toc327"/>
      <w:bookmarkEnd w:id="821"/>
      <w:r>
        <w:rPr>
          <w:rtl w:val="true"/>
        </w:rPr>
        <w:t xml:space="preserve">مسألة </w:t>
      </w:r>
      <w:r>
        <w:rPr/>
        <w:t>4</w:t>
      </w:r>
      <w:r>
        <w:rPr>
          <w:rtl w:val="true"/>
        </w:rPr>
        <w:t xml:space="preserve">: </w:t>
      </w:r>
      <w:r>
        <w:rPr>
          <w:rtl w:val="true"/>
        </w:rPr>
        <w:t>يحرم عليهما استعمال ما يوجب تعطيل النطفة عن الانعقاد الدائمي</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عليهما استعمال ما يوجب تعطيل النطفة عن الانعقاد الدائمي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 في مدة يسيرة لغرض صحيح غير منهي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تفصيل ذلك في أول النكاح فراجع </w:t>
      </w:r>
      <w:r>
        <w:rPr>
          <w:rStyle w:val="FootnoteAnchor"/>
          <w:rtl w:val="true"/>
        </w:rPr>
        <w:footnoteReference w:id="639"/>
      </w:r>
      <w:r>
        <w:rPr>
          <w:rFonts w:ascii="Amiri" w:hAnsi="Amiri" w:eastAsia="Amiri" w:cs="Amiri"/>
          <w:color w:val="111111"/>
          <w:sz w:val="28"/>
          <w:sz w:val="28"/>
          <w:szCs w:val="28"/>
          <w:rtl w:val="true"/>
          <w:lang w:bidi="ar-SA"/>
        </w:rPr>
        <w:t xml:space="preserve">، و مر أنه الوأد الخفي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للإطلاقات و العمومات بعد تحقق الدخول و الفراش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التمكين عليها في كل ما اراده منها من الاستمتاعات و الالتذاذات ما لم يكن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 الحكمة فيكره، و اختصاص ظواهر الأدلة بالرجل يمكن أن يقال أن ذلك من باب الغالب و أنه المسلط عليها في ذلك و من الجمود على ظواهر الأدلة فلا كراهة بالنسبة إليها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تعطيل لما خلقه اللّه تعالى لفوائد كثيرة و مصالح شتى، و هو مقطوع بخلافه بعد ملاحظة ما وصل إلينا من مجموع الأدلة الشرعية في النكاح و غيره</w:t>
      </w:r>
      <w:r>
        <w:rPr>
          <w:rFonts w:eastAsia="Amiri" w:cs="Amiri" w:ascii="Amiri" w:hAnsi="Amiri"/>
          <w:color w:val="111111"/>
          <w:sz w:val="28"/>
          <w:szCs w:val="28"/>
          <w:rtl w:val="true"/>
          <w:lang w:bidi="ar-SA"/>
        </w:rPr>
        <w:t xml:space="preserve">. </w:t>
      </w:r>
      <w:bookmarkStart w:id="823" w:name="pg12265_161343"/>
    </w:p>
    <w:p>
      <w:pPr>
        <w:pStyle w:val="BookText"/>
        <w:rPr/>
      </w:pPr>
      <w:bookmarkEnd w:id="823"/>
      <w:r>
        <w:rPr>
          <w:rFonts w:ascii="Amiri" w:hAnsi="Amiri" w:eastAsia="Amiri" w:cs="Amiri"/>
          <w:color w:val="111111"/>
          <w:sz w:val="28"/>
          <w:sz w:val="28"/>
          <w:szCs w:val="28"/>
          <w:rtl w:val="true"/>
          <w:lang w:bidi="ar-SA"/>
        </w:rPr>
        <w:t xml:space="preserve">عنه شرعا مترتب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6957037_417432637"/>
      <w:bookmarkStart w:id="825" w:name="_Toc328"/>
      <w:bookmarkEnd w:id="824"/>
      <w:r>
        <w:rPr>
          <w:rtl w:val="true"/>
        </w:rPr>
        <w:t xml:space="preserve">مسألة </w:t>
      </w:r>
      <w:r>
        <w:rPr/>
        <w:t>5</w:t>
      </w:r>
      <w:r>
        <w:rPr>
          <w:rtl w:val="true"/>
        </w:rPr>
        <w:t xml:space="preserve">: </w:t>
      </w:r>
      <w:r>
        <w:rPr>
          <w:rtl w:val="true"/>
        </w:rPr>
        <w:t>يحرم عليها استعمال ما يوجب سقوط النطفة</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عليها استعمال ما يوجب سقوط النطفة بعد الانعقاد بجميع مراتبها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6957039_417432637"/>
      <w:bookmarkStart w:id="827" w:name="_Toc329"/>
      <w:bookmarkEnd w:id="826"/>
      <w:r>
        <w:rPr>
          <w:rtl w:val="true"/>
        </w:rPr>
        <w:t xml:space="preserve">مسألة </w:t>
      </w:r>
      <w:r>
        <w:rPr/>
        <w:t>6</w:t>
      </w:r>
      <w:r>
        <w:rPr>
          <w:rtl w:val="true"/>
        </w:rPr>
        <w:t xml:space="preserve">: </w:t>
      </w:r>
      <w:r>
        <w:rPr>
          <w:rtl w:val="true"/>
        </w:rPr>
        <w:t>لا يجوز إجبار زوجته على الإسقاط</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إجبار زوجته على الإسقاط بأي مرتبة منه من النطفة إلى 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الحمل منافيا لاستمتاعه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للزوجة إطاعة زوجها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تراضيهما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6957041_417432637"/>
      <w:bookmarkStart w:id="829" w:name="_Toc330"/>
      <w:bookmarkEnd w:id="828"/>
      <w:r>
        <w:rPr>
          <w:rtl w:val="true"/>
        </w:rPr>
        <w:t xml:space="preserve">مسألة </w:t>
      </w:r>
      <w:r>
        <w:rPr/>
        <w:t>7</w:t>
      </w:r>
      <w:r>
        <w:rPr>
          <w:rtl w:val="true"/>
        </w:rPr>
        <w:t xml:space="preserve">: </w:t>
      </w:r>
      <w:r>
        <w:rPr>
          <w:rtl w:val="true"/>
        </w:rPr>
        <w:t>لا بأس بتلقيح شي‌ء في صلب الرجل لغرض صحيح</w:t>
      </w:r>
      <w:bookmarkEnd w:id="8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بتلقيح شي‌ء في صلب الرجل لغرض صحيح في تهيئة النطفة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رحم المرأة لغرض صحيح شرعي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الشك في شمول الأدلة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يأتي التفصيل في كتاب الديات إن شاء اللّه تعالى و ما تتعلق بكل مرتبتها من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بقاء النوع من الاستمتاع الجسماني الشخصي عرفا و شرعا 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لتراضيهما على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عليه السّلام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 حتى تعلم أنه حرام بعينه فتدعه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و أصالة الإباحة بعد عدم الدليل على الخلاف</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الإباحة بعد عدم وجود مانع في البين كما مر</w:t>
      </w:r>
      <w:r>
        <w:rPr>
          <w:rFonts w:eastAsia="Amiri" w:cs="Amiri" w:ascii="Amiri" w:hAnsi="Amiri"/>
          <w:color w:val="111111"/>
          <w:sz w:val="28"/>
          <w:szCs w:val="28"/>
          <w:rtl w:val="true"/>
          <w:lang w:bidi="ar-SA"/>
        </w:rPr>
        <w:t xml:space="preserve">. </w:t>
      </w:r>
      <w:bookmarkStart w:id="830" w:name="pg12265_161344"/>
    </w:p>
    <w:p>
      <w:pPr>
        <w:pStyle w:val="Heading4"/>
        <w:numPr>
          <w:ilvl w:val="3"/>
          <w:numId w:val="1"/>
        </w:numPr>
        <w:rPr/>
      </w:pPr>
      <w:bookmarkStart w:id="831" w:name="__RefHeading___Toc6957043_417432637"/>
      <w:bookmarkStart w:id="832" w:name="_Toc331"/>
      <w:bookmarkEnd w:id="830"/>
      <w:bookmarkEnd w:id="831"/>
      <w:r>
        <w:rPr>
          <w:rtl w:val="true"/>
        </w:rPr>
        <w:t xml:space="preserve">مسألة </w:t>
      </w:r>
      <w:r>
        <w:rPr/>
        <w:t>8</w:t>
      </w:r>
      <w:r>
        <w:rPr>
          <w:rtl w:val="true"/>
        </w:rPr>
        <w:t xml:space="preserve">: </w:t>
      </w:r>
      <w:r>
        <w:rPr>
          <w:rtl w:val="true"/>
        </w:rPr>
        <w:t>لو آجرت المرأة التي لا زوج لها رحمها</w:t>
      </w:r>
      <w:bookmarkEnd w:id="8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آجرت المرأة التي لا زوج لها رحمها لأن يزرع فيها النطفة بالطرق الحديثة و لم يكن محذور شرعي في البين و تمت شرائط الإجارة يمكن القول بصحتها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6957045_417432637"/>
      <w:bookmarkStart w:id="834" w:name="_Toc332"/>
      <w:bookmarkEnd w:id="833"/>
      <w:r>
        <w:rPr>
          <w:rtl w:val="true"/>
        </w:rPr>
        <w:t xml:space="preserve">مسألة </w:t>
      </w:r>
      <w:r>
        <w:rPr/>
        <w:t>9</w:t>
      </w:r>
      <w:r>
        <w:rPr>
          <w:rtl w:val="true"/>
        </w:rPr>
        <w:t xml:space="preserve">: </w:t>
      </w:r>
      <w:r>
        <w:rPr>
          <w:rtl w:val="true"/>
        </w:rPr>
        <w:t>لو نقل الحمل من رحم امرأة إلى امرأة أخرى</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الحمل من رحم امرأة إلى امرأة أخرى بعد و لوج الروح فيه كان للأولى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العموم و الإطلاق بعد عدم دليل على الخلاف من ضرر أو المنافاة لحق أو لمس أجنبي أو غير ذلك فحينئذ لا يجوز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يجوز للمرأة المزوجة أن تفعل ذلك بإذن زوجها مع التحفظ على مراعاة شروط إلحاق الولد؟ وجهان، و لكن الحكم في كل واحد منهما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تكونه في الرحم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للثانية أي التي تلده لقوله تعالى إِنْ أُمَّهٰاتُهُمْ إِلَّا اللّٰائِي وَلَدْنَهُمْ </w:t>
      </w:r>
      <w:r>
        <w:rPr>
          <w:rStyle w:val="FootnoteAnchor"/>
          <w:rtl w:val="true"/>
        </w:rPr>
        <w:footnoteReference w:id="643"/>
      </w:r>
      <w:r>
        <w:rPr>
          <w:rFonts w:ascii="Amiri" w:hAnsi="Amiri" w:eastAsia="Amiri" w:cs="Amiri"/>
          <w:color w:val="111111"/>
          <w:sz w:val="28"/>
          <w:sz w:val="28"/>
          <w:szCs w:val="28"/>
          <w:rtl w:val="true"/>
          <w:lang w:bidi="ar-SA"/>
        </w:rPr>
        <w:t>، غير صحيحة لأن الآية الشريفة ليست في مقام بيان ذلك بل هي ظاهرة في أن الزوجة بمجرد قول الزوج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تصير اما له، و انما أمهاتهم اللائي ولدنهم، فلا تكون في مقام بيان الامومية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الام التي ولدت منها بالسير الطبيعي هي الأم التكويني و حينئذ يقع البحث في المقام أن الأم التي تكونت النطفة في رحمها هي الأولى أو الثانية مقتضى الأصل هو الأول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فالاحتياط أن لا تترتب أحكام الأجنبية على الثانية كما تترتب أحكام الأمومية عليها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كان في حال المضغة و العلقة بعد استحكام النطفة و تمكنها من نفسها، و لو فرض الانتقال قبل ذلك كله فالظاهر أنه يلحق بهما لفرض أن ماء </w:t>
      </w:r>
      <w:bookmarkStart w:id="835" w:name="pg12265_161345"/>
    </w:p>
    <w:p>
      <w:pPr>
        <w:pStyle w:val="Heading4"/>
        <w:numPr>
          <w:ilvl w:val="3"/>
          <w:numId w:val="1"/>
        </w:numPr>
        <w:rPr/>
      </w:pPr>
      <w:bookmarkStart w:id="836" w:name="__RefHeading___Toc6957047_417432637"/>
      <w:bookmarkStart w:id="837" w:name="_Toc333"/>
      <w:bookmarkEnd w:id="835"/>
      <w:bookmarkEnd w:id="836"/>
      <w:r>
        <w:rPr>
          <w:rtl w:val="true"/>
        </w:rPr>
        <w:t xml:space="preserve">مسألة </w:t>
      </w:r>
      <w:r>
        <w:rPr/>
        <w:t>10</w:t>
      </w:r>
      <w:r>
        <w:rPr>
          <w:rtl w:val="true"/>
        </w:rPr>
        <w:t xml:space="preserve">: </w:t>
      </w:r>
      <w:r>
        <w:rPr>
          <w:rtl w:val="true"/>
        </w:rPr>
        <w:t>إذا كانت الولادة قبل مدة أقل الحمل</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الولادة قبل مدة أقل الحمل بواسطة الاجهزة الحديثة التي توجب كمال الطفل أو كانت الولادة بعد مدة أكثر من أقصى الحمل لابطاء سيره الطبيعي أو لأجل أمزجة خاصة أو العقاقير أو المناخ الخاص فإنه في كل ذلك يلحق بأبيه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6957049_417432637"/>
      <w:bookmarkStart w:id="839" w:name="_Toc334"/>
      <w:bookmarkEnd w:id="838"/>
      <w:r>
        <w:rPr>
          <w:rtl w:val="true"/>
        </w:rPr>
        <w:t xml:space="preserve">مسألة </w:t>
      </w:r>
      <w:r>
        <w:rPr/>
        <w:t>11</w:t>
      </w:r>
      <w:r>
        <w:rPr>
          <w:rtl w:val="true"/>
        </w:rPr>
        <w:t xml:space="preserve">: </w:t>
      </w:r>
      <w:r>
        <w:rPr>
          <w:rtl w:val="true"/>
        </w:rPr>
        <w:t>لا يجوز الإجهاض مطلقا</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الإجهاض مطلقا و إن كان الحمل غير مشروع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في المقام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تلج الحمل الروح بعد و دار الأمر بين حياة الأم بالاجهاض أو تركه فتموت الام يمكن القول بتقدم حياة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الزوجين منشأ للطفل في الفرض، و لو شك في ذلك فيلحق بالأولى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و ما تقدم من التحديد بأقل من ستة أشهر و أكثر من تسعة أشهر انما هو في السير الطبيعي في الأعم الأغلب، فلو فرض في مكان خاص أو طائفة خاصة من النساء أو عقار خاص توجب سرعة نمو الطفل أو بطئه بحيث يولد بعد عشرة أشهر مثلا أو أقل من ستة أشهر ملحق بأبيه و لا تجري القاعدة المتقدمة فيها، 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كتاب الديات من عدم جواز الإجهاض مطلقا مثل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 المرأة تخاف الحبل فتشرب الدواء فتلقي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نطفة؟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إبقاء حياة الأم باجهاض من لا حياة له فعلا و بين موت الأم بإبقاء الحمل حتى يتعلق به الروح بعد ذلك، فيقدم الأول مع شهادة ثقات الخبراء و إحراز خصوصيات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ولجته الروح و دار الأمر بين موت أحدهما فلا يجوز الإجهاض و ينتظر حتى يقضي اللّه عز و 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أحرز حياة الجنين و كذا أحرز شرعا بأنه يموت حين الخروج و الظاهر عدم جواز الإجهاض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جنينا و ولجت فيه الروح و لكن علم بعدم بقاء حياة الأم لأجل حادثة فإذا ماتت الام يموت معها الجنين و لو اجهض يمكن إنقاذ حياة الجنين فيجوز حينئذ الإجهاض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ترجيح شرعي لإبقاء حياة كل منهما على الآخر فلا بد حينئذ من انتظار قدره و قضائه جلت عظمته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تعلق الروح به فلا يجوز الإجهاض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لها أن تصبر حتى يموت في الرحم فحينئذ لا إشكال في جواز الإجهاض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 لحياة الطفل كما هو المفروض بأن يحفظ في رحم صناعي مثلا حتى يتم كماله و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إحراز عدم حياة الأم و بقاء الطفل حيا، و في غير ذلك لا يجوز الإجهاض كما مر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فروع كثيرة أخرى لا يسعها المجال و لا توافق الحال للتعرض لها، و من اللّه الاعتصام و عليه التوكل في الشدة و الرخاء</w:t>
      </w:r>
      <w:r>
        <w:rPr>
          <w:rFonts w:eastAsia="Amiri" w:cs="Amiri" w:ascii="Amiri" w:hAnsi="Amiri"/>
          <w:color w:val="111111"/>
          <w:sz w:val="28"/>
          <w:szCs w:val="28"/>
          <w:rtl w:val="true"/>
          <w:lang w:bidi="ar-SA"/>
        </w:rPr>
        <w:t xml:space="preserve">. </w:t>
      </w:r>
      <w:bookmarkStart w:id="840" w:name="pg12265_161347"/>
    </w:p>
    <w:p>
      <w:pPr>
        <w:pStyle w:val="Heading3"/>
        <w:numPr>
          <w:ilvl w:val="2"/>
          <w:numId w:val="1"/>
        </w:numPr>
        <w:rPr/>
      </w:pPr>
      <w:bookmarkStart w:id="841" w:name="__RefHeading___Toc6957051_417432637"/>
      <w:bookmarkStart w:id="842" w:name="_Toc335"/>
      <w:bookmarkEnd w:id="840"/>
      <w:bookmarkEnd w:id="841"/>
      <w:r>
        <w:rPr>
          <w:rtl w:val="true"/>
        </w:rPr>
        <w:t>فصل في أحكام الولادة و ما يلحق بها</w:t>
      </w:r>
      <w:bookmarkEnd w:id="842"/>
    </w:p>
    <w:p>
      <w:pPr>
        <w:pStyle w:val="Heading4"/>
        <w:numPr>
          <w:ilvl w:val="3"/>
          <w:numId w:val="1"/>
        </w:numPr>
        <w:rPr/>
      </w:pPr>
      <w:bookmarkStart w:id="843" w:name="__RefHeading___Toc6957053_417432637"/>
      <w:bookmarkStart w:id="844" w:name="_Toc336"/>
      <w:bookmarkEnd w:id="843"/>
      <w:r>
        <w:rPr>
          <w:rtl w:val="true"/>
        </w:rPr>
        <w:t>اشارة</w:t>
      </w:r>
      <w:bookmarkEnd w:id="844"/>
    </w:p>
    <w:p>
      <w:pPr>
        <w:pStyle w:val="BookText"/>
        <w:rPr/>
      </w:pPr>
      <w:r>
        <w:rPr>
          <w:rFonts w:ascii="Amiri" w:hAnsi="Amiri" w:eastAsia="Amiri" w:cs="Amiri"/>
          <w:color w:val="111111"/>
          <w:sz w:val="28"/>
          <w:sz w:val="28"/>
          <w:szCs w:val="28"/>
          <w:rtl w:val="true"/>
          <w:lang w:bidi="ar-SA"/>
        </w:rPr>
        <w:t xml:space="preserve">فصل في أحكام الولادة و ما يلحق بها للولادة و المولود سنن و آداب بعضها واجبة و بعضها مندوبة، و فيها أمور مكروهة و محرمة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مهماتها في ضمن مسائل</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6957055_417432637"/>
      <w:bookmarkStart w:id="846" w:name="_Toc337"/>
      <w:bookmarkEnd w:id="845"/>
      <w:r>
        <w:rPr>
          <w:rtl w:val="true"/>
        </w:rPr>
        <w:t xml:space="preserve">مسألة </w:t>
      </w:r>
      <w:r>
        <w:rPr/>
        <w:t>1</w:t>
      </w:r>
      <w:r>
        <w:rPr>
          <w:rtl w:val="true"/>
        </w:rPr>
        <w:t xml:space="preserve">: </w:t>
      </w:r>
      <w:r>
        <w:rPr>
          <w:rtl w:val="true"/>
        </w:rPr>
        <w:t>يجب استبداد النساء في شؤون المرأة حين ولادتها دون الرجال</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استبداد النساء في شؤون المرأة حين ولادتها دون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عدم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لا بأس بالزوج و إن وجدت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تقسيم ما يتعلق بالولادة بانقسام الأحكام الخمسة التكليفية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في جميع ذلك، و لملازمة ذلك للنظر و اللمس بل ربما يؤدي ذلك إلى تلف المرأة استحياء من نظر الأجنبي و لمسه إلى ما لا ينبغي نظره و لمسه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الوجوب كفائي لا تختص بامرأة دون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إذا حضر ولادة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من في البيت من النساء لا يكون أول ناظر إلى عورة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فمحمول على إخراج النساء ما عدا القابلة أو مطروح لا بد من رد علمه إلى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بين الخطر على النفس المحترمة و بين سقوط شرط المحرم، و العقل و النقل يحكم بأهمية مراعاة الأول مضافا إلى الإجماع و لا بد من تقديم المحارم مهما أمكن على الأجانب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الزوج </w:t>
      </w:r>
      <w:bookmarkStart w:id="847" w:name="pg12265_161348"/>
    </w:p>
    <w:p>
      <w:pPr>
        <w:pStyle w:val="Heading4"/>
        <w:numPr>
          <w:ilvl w:val="3"/>
          <w:numId w:val="1"/>
        </w:numPr>
        <w:rPr/>
      </w:pPr>
      <w:bookmarkStart w:id="848" w:name="__RefHeading___Toc6957057_417432637"/>
      <w:bookmarkStart w:id="849" w:name="_Toc338"/>
      <w:bookmarkEnd w:id="847"/>
      <w:bookmarkEnd w:id="848"/>
      <w:r>
        <w:rPr>
          <w:rtl w:val="true"/>
        </w:rPr>
        <w:t xml:space="preserve">مسألة </w:t>
      </w:r>
      <w:r>
        <w:rPr/>
        <w:t>2</w:t>
      </w:r>
      <w:r>
        <w:rPr>
          <w:rtl w:val="true"/>
        </w:rPr>
        <w:t xml:space="preserve">: </w:t>
      </w:r>
      <w:r>
        <w:rPr>
          <w:rtl w:val="true"/>
        </w:rPr>
        <w:t>يستحب غسل المولود عند ولادته مع الأمن من الضرر</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 المولود عند ولادته مع الأمن من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الأذان في اذنه اليمنى و الإقامة في اليسرى فإنه عصمة من الشيطان الرجيم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تحنيكه بالتمر أو العسل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بماء الفرات و بتربة</w:t>
      </w:r>
    </w:p>
    <w:p>
      <w:pPr>
        <w:pStyle w:val="BookText"/>
        <w:rPr/>
      </w:pPr>
      <w:r>
        <w:rPr>
          <w:rFonts w:ascii="Amiri" w:hAnsi="Amiri" w:eastAsia="Amiri" w:cs="Amiri"/>
          <w:color w:val="111111"/>
          <w:sz w:val="28"/>
          <w:sz w:val="28"/>
          <w:szCs w:val="28"/>
          <w:rtl w:val="true"/>
          <w:lang w:bidi="ar-SA"/>
        </w:rPr>
        <w:t>أحق بامرأته حتى يضعها في قبرها</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عدم وجود النساء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حضور هن حين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تصديهن لذلك مع حضورهن بان عيّن من قبل الصحة رجل متخصص لعملية الولادة بحيث يمنع عن تدخل الغير عليها و الظاهر شمول كلماتهم لهذه الصورة لأن مجرد وجودهن مع عدم قدرتهن على العمل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حكم تصدي المتخصص من الرجال لها في المستشفيات المعدة للولادة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استحباب الغسل فلما تقدم في الأغسال من كتاب الطهارة </w:t>
      </w:r>
      <w:r>
        <w:rPr>
          <w:rStyle w:val="FootnoteAnchor"/>
          <w:rtl w:val="true"/>
        </w:rPr>
        <w:footnoteReference w:id="647"/>
      </w:r>
      <w:r>
        <w:rPr>
          <w:rFonts w:ascii="Amiri" w:hAnsi="Amiri" w:eastAsia="Amiri" w:cs="Amiri"/>
          <w:color w:val="111111"/>
          <w:sz w:val="28"/>
          <w:sz w:val="28"/>
          <w:szCs w:val="28"/>
          <w:rtl w:val="true"/>
          <w:lang w:bidi="ar-SA"/>
        </w:rPr>
        <w:t>، و أما الأمن من الضرر فلأن احتمال الضرر يسقط الوجوب فضلا عن المندوب لا سيما في أول ولادة المولود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نبينا الأعظم صلّى اللّه عليه و آله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مولود فليؤذن في اذنه اليمنى بأذان الصلاة و ليقم في اذنه اليسرى فإنها عصمة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و عن الصادق عليه السّلام في معتبرة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القابلة أو بعض من يليه أن يقيم الصلاة في اذنه اليمنى فلا يصيبه لمم و لا تابعة أبدا</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و يحمل هذه الرواية على ما تقدم في الأخبار السابقة من الأذان في اليمنى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معتبرة أبي بصير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 xml:space="preserve">قبر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تسميته بالأسماء المستحسنة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w:t>
      </w:r>
    </w:p>
    <w:p>
      <w:pPr>
        <w:pStyle w:val="BookText"/>
        <w:rPr/>
      </w:pPr>
      <w:r>
        <w:rPr>
          <w:rFonts w:ascii="Amiri" w:hAnsi="Amiri" w:eastAsia="Amiri" w:cs="Amiri"/>
          <w:color w:val="111111"/>
          <w:sz w:val="28"/>
          <w:sz w:val="28"/>
          <w:szCs w:val="28"/>
          <w:rtl w:val="true"/>
          <w:lang w:bidi="ar-SA"/>
        </w:rPr>
        <w:t>المؤمنين عليه السّلام حنّكوا أولادكم بالتمر فكذا فعل رسول اللّه صلّى اللّه عليه و آله بالحسن و 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 و قد ورد التحنيك بالعسل في فقه الرضا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الكليني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حنّكوا أولادكم بماء الفرات و بتربة قبر الحسين عليه السّلام فإن لم يكن فبماء السماء</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و في خبر علي بن ميثم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عليه السّلام تقول في حديث لما وضعت ابني عليا دخل إليّ أبوه موسى بن جعفر عليهما السّلام فناولته إياه في خرقة بيضاء فأذّن في اذنه اليمنى و أقام في اليسرى و دعا بماء الفرات فحنّكه ثمَّ رده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خذيه فإنه بقية اللّه في أرضه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عن جمع منهم المحقق كفاية مطلق الماء العذب في الاستحباب و لا يبعد أن يكون المراد بماء الفرات في الروايات مطلق ماء العذب كما في قوله تعالى هٰذٰا عَذْبٌ فُرٰاتٌ وَ هٰذٰا مِلْحٌ أُجٰاجٌ وَ جَعَلَ بَيْنَهُمٰا بَرْزَخاً وَ حِجْراً مَحْجُوراً </w:t>
      </w:r>
      <w:r>
        <w:rPr>
          <w:rStyle w:val="FootnoteAnchor"/>
          <w:rtl w:val="true"/>
        </w:rPr>
        <w:footnoteReference w:id="654"/>
      </w:r>
      <w:r>
        <w:rPr>
          <w:rFonts w:ascii="Amiri" w:hAnsi="Amiri" w:eastAsia="Amiri" w:cs="Amiri"/>
          <w:color w:val="111111"/>
          <w:sz w:val="28"/>
          <w:sz w:val="28"/>
          <w:szCs w:val="28"/>
          <w:rtl w:val="true"/>
          <w:lang w:bidi="ar-SA"/>
        </w:rPr>
        <w:t>، و يشهد له الاعتبار أيضا كما مر في خبر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المحدثين يستحب أن يكون التحنيك بيد الصلحاء و لا بأس به بعد موافقة الاعتبار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ففي معتبرة موسى بن بكر عن أبي الحسن عليه السّلام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يبر الرجل ولده أن يسميه باسم حسن 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 عن نبينا الأعظم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استحسنوا أسماءكم فإنكم تدعون بها يوم القيامة قم يا </w:t>
      </w:r>
    </w:p>
    <w:p>
      <w:pPr>
        <w:pStyle w:val="BookText"/>
        <w:rPr/>
      </w:pPr>
      <w:r>
        <w:rPr>
          <w:rFonts w:ascii="Amiri" w:hAnsi="Amiri" w:eastAsia="Amiri" w:cs="Amiri"/>
          <w:color w:val="111111"/>
          <w:sz w:val="28"/>
          <w:sz w:val="28"/>
          <w:szCs w:val="28"/>
          <w:rtl w:val="true"/>
          <w:lang w:bidi="ar-SA"/>
        </w:rPr>
        <w:t xml:space="preserve">حق الولد على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تسميته قبل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الأسماء ما يتضمن العبودية للّه جل شأنه كعبد اللّه و عبد الرحيم و عبد الرحمن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يليها أسماء الأنبياء و الأئمة عليهم السّلام و أفضلها اسم محمد صلّى اللّه عليه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يكره ترك التسمية به إذا ولد له أربعة</w:t>
      </w:r>
    </w:p>
    <w:p>
      <w:pPr>
        <w:pStyle w:val="BookText"/>
        <w:rPr/>
      </w:pPr>
      <w:r>
        <w:rPr>
          <w:rFonts w:ascii="Amiri" w:hAnsi="Amiri" w:eastAsia="Amiri" w:cs="Amiri"/>
          <w:color w:val="111111"/>
          <w:sz w:val="28"/>
          <w:sz w:val="28"/>
          <w:szCs w:val="28"/>
          <w:rtl w:val="true"/>
          <w:lang w:bidi="ar-SA"/>
        </w:rPr>
        <w:t>فلان بن فلان إلى نورك، و قم يا فلان بن فلان لا نور لك</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نبينا الأعظم صلّى اللّه عليه و آله في وصية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الولد على والده أن يحسن اسمه و أدبه و يضعه موضعا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عقوق ولدهما ما يلزم الولد لهما من عقوقهما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سمّوا أولادكم قبل أن يولدوا فإن لم تدروا أذكر أم أنثى فسموهم بالأسماء التي تكون للذكر و الأنثى فإن أسقاطكم إذا لقوكم في القيامة و لم تسموهم يقول السقط لأبيه ألا سميتني؟ و قد سمى رسول اللّه صلّى اللّه عليه و آله محسنا قبل أن يولد</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الأسماء ما سمي بالعبودية و خيرها أسماء الأنبياء</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و عن الصادق عليه السّلام في مشاورة التسمية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سمه اسما من العبودية،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الأسماء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و لعل ذلك لأجل الاعتراف و الخضوع بالعبودية حتى في الاسم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الكثيرة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يولد لنا ولد إلا سميناه محمدا فإذا مضى سبعة أيام فإن شئنا غيّرنا و إلا تركنا</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 و عن أبي الحسن </w:t>
      </w:r>
    </w:p>
    <w:p>
      <w:pPr>
        <w:pStyle w:val="BookText"/>
        <w:rPr/>
      </w:pPr>
      <w:r>
        <w:rPr>
          <w:rFonts w:ascii="Amiri" w:hAnsi="Amiri" w:eastAsia="Amiri" w:cs="Amiri"/>
          <w:color w:val="111111"/>
          <w:sz w:val="28"/>
          <w:sz w:val="28"/>
          <w:szCs w:val="28"/>
          <w:rtl w:val="true"/>
          <w:lang w:bidi="ar-SA"/>
        </w:rPr>
        <w:t xml:space="preserve">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يكره أن يكنيه أبا القاسم إذا كان اسمه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يحلق رأس الولد يوم السابع و أن يتصدق بوزن شعره ذهبا أو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فيه محمد يصبح أهله بخير و يمسون بخير</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إلى غير ذلك من الأخبار الدالة على الأفضلية من جهة التيمن و التبرك فلا منافاة بين ذلك و بين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و لم يسم أحدهم باسمي فقد جفاني</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له ثلاث بنين و لم يسم أحدهم محمدا فقد جفاني</w:t>
      </w:r>
      <w:r>
        <w:rPr>
          <w:rFonts w:eastAsia="Amiri" w:cs="Amiri" w:ascii="Amiri" w:hAnsi="Amiri"/>
          <w:color w:val="111111"/>
          <w:sz w:val="28"/>
          <w:szCs w:val="28"/>
          <w:rtl w:val="true"/>
          <w:lang w:bidi="ar-SA"/>
        </w:rPr>
        <w:t>» «</w:t>
      </w:r>
      <w:r>
        <w:rPr>
          <w:rStyle w:val="FootnoteAnchor"/>
          <w:rtl w:val="true"/>
        </w:rPr>
        <w:footnoteReference w:id="664"/>
      </w:r>
      <w:r>
        <w:rPr>
          <w:rFonts w:ascii="Amiri" w:hAnsi="Amiri" w:eastAsia="Amiri" w:cs="Amiri"/>
          <w:color w:val="111111"/>
          <w:sz w:val="28"/>
          <w:sz w:val="28"/>
          <w:szCs w:val="28"/>
          <w:rtl w:val="true"/>
          <w:lang w:bidi="ar-SA"/>
        </w:rPr>
        <w:t xml:space="preserve">، و هناك أسماء اخرى مستحبة كأسماء الأئمة عليهم السّلام كما نطقت بها الأخبار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نهى عن أربع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عيسى و عن أبي الحكم و عن أبي مالك و عن أبي القاسم إذا كان الاسم محمدا</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أسماء مكروهة كالحارث و مالك و خالد فعن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الأسماء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و مالك و خالد</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 و كذا الحكم و الحكيم على ما في المعتبر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يسمى الولد يوم السابع و يحلق رأسه و يتصدق بوزن شعره ذهبا أو فضة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عن أبي الحسن الرضا عن آبائه عن علي بن الحسين عليهم السّلام عن أسماء بنت عميس عن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حملت بالحسن عليه السّلام و ولدته جاء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هلمّي ابني فدفعته </w:t>
      </w:r>
      <w:bookmarkStart w:id="850" w:name="pg12265_161352"/>
    </w:p>
    <w:p>
      <w:pPr>
        <w:pStyle w:val="BookText"/>
        <w:rPr/>
      </w:pPr>
      <w:bookmarkEnd w:id="850"/>
      <w:r>
        <w:rPr>
          <w:rFonts w:ascii="Amiri" w:hAnsi="Amiri" w:eastAsia="Amiri" w:cs="Amiri"/>
          <w:color w:val="111111"/>
          <w:sz w:val="28"/>
          <w:sz w:val="28"/>
          <w:szCs w:val="28"/>
          <w:rtl w:val="true"/>
          <w:lang w:bidi="ar-SA"/>
        </w:rPr>
        <w:t xml:space="preserve">و يكره أن يحلق من رأسه موضعا و يترك موضعا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6957059_417432637"/>
      <w:bookmarkStart w:id="852" w:name="_Toc339"/>
      <w:bookmarkEnd w:id="851"/>
      <w:r>
        <w:rPr>
          <w:rtl w:val="true"/>
        </w:rPr>
        <w:t xml:space="preserve">مسألة </w:t>
      </w:r>
      <w:r>
        <w:rPr/>
        <w:t>3</w:t>
      </w:r>
      <w:r>
        <w:rPr>
          <w:rtl w:val="true"/>
        </w:rPr>
        <w:t xml:space="preserve">: </w:t>
      </w:r>
      <w:r>
        <w:rPr>
          <w:rtl w:val="true"/>
        </w:rPr>
        <w:t>تستحب الوليمة عند الولادة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تستحب الوليمة عند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إحدى الخمس</w:t>
      </w:r>
    </w:p>
    <w:p>
      <w:pPr>
        <w:pStyle w:val="BookText"/>
        <w:rPr/>
      </w:pPr>
      <w:r>
        <w:rPr>
          <w:rFonts w:ascii="Amiri" w:hAnsi="Amiri" w:eastAsia="Amiri" w:cs="Amiri"/>
          <w:color w:val="111111"/>
          <w:sz w:val="28"/>
          <w:sz w:val="28"/>
          <w:szCs w:val="28"/>
          <w:rtl w:val="true"/>
          <w:lang w:bidi="ar-SA"/>
        </w:rPr>
        <w:t>إليه في خرقة صفراء فرمى بها النبي صلّى اللّه عليه و آله و أذّن في اذنه اليمنى و أقام في اذنه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الحسن، فلما كان يوم سابعه عقّ عنه النبي صلّى اللّه عليه و آله كبشين أملحين و اعطى القابلة فخذا و دينارا و حلق رأسه و تصدق بوزن الشعر ورقا و طلى رأسه بالخلوق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ما العلة في حلق شعر رأس المولود؟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تطهيره من شعر الرحم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إلى غير ذلك من الأخبار الواردة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تحلقوا الصبيان القنزع أن تحلق موضعا و تترك موضعا</w:t>
      </w:r>
      <w:r>
        <w:rPr>
          <w:rFonts w:eastAsia="Amiri" w:cs="Amiri" w:ascii="Amiri" w:hAnsi="Amiri"/>
          <w:color w:val="111111"/>
          <w:sz w:val="28"/>
          <w:szCs w:val="28"/>
          <w:rtl w:val="true"/>
          <w:lang w:bidi="ar-SA"/>
        </w:rPr>
        <w:t xml:space="preserve">» </w:t>
      </w:r>
      <w:r>
        <w:rPr>
          <w:rStyle w:val="FootnoteAnchor"/>
          <w:rtl w:val="true"/>
        </w:rPr>
        <w:footnoteReference w:id="672"/>
      </w:r>
      <w:r>
        <w:rPr>
          <w:rFonts w:ascii="Amiri" w:hAnsi="Amiri" w:eastAsia="Amiri" w:cs="Amiri"/>
          <w:color w:val="111111"/>
          <w:sz w:val="28"/>
          <w:sz w:val="28"/>
          <w:szCs w:val="28"/>
          <w:rtl w:val="true"/>
          <w:lang w:bidi="ar-SA"/>
        </w:rPr>
        <w:t xml:space="preserve">، و هو محمول على الكراهة و الظاهر أنه غير الذؤابتين في القرن فلا منافاة بينه و بين ما ورد من أن للحسنين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ذؤابتان في القرن الأيسر</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ما عن نبينا الأعظم صلّى اللّه عليه و آله و هو من جوامع كلماته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وليمة إلا في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عرس أو خرس، أو وكار، أو ركاز، أو عذار</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النفاس بالولد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الدار</w:t>
      </w:r>
      <w:r>
        <w:rPr>
          <w:rFonts w:eastAsia="IRNazanin" w:cs="IRNazanin"/>
          <w:color w:val="111111"/>
          <w:sz w:val="28"/>
          <w:szCs w:val="28"/>
          <w:rtl w:val="true"/>
          <w:lang w:bidi="fa-IR"/>
        </w:rPr>
        <w:t xml:space="preserve">. </w:t>
      </w:r>
      <w:bookmarkStart w:id="853" w:name="pg12265_161353"/>
    </w:p>
    <w:p>
      <w:pPr>
        <w:pStyle w:val="BookText"/>
        <w:rPr/>
      </w:pPr>
      <w:bookmarkEnd w:id="853"/>
      <w:r>
        <w:rPr>
          <w:rFonts w:ascii="Amiri" w:hAnsi="Amiri" w:eastAsia="Amiri" w:cs="Amiri"/>
          <w:color w:val="111111"/>
          <w:sz w:val="28"/>
          <w:sz w:val="28"/>
          <w:szCs w:val="28"/>
          <w:rtl w:val="true"/>
          <w:lang w:bidi="ar-SA"/>
        </w:rPr>
        <w:t xml:space="preserve">التي سن فيها الوليمة، كما أن إحداها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السنة الأولى إيقاعها في يوم الولادة فلا بأس بتأخيرها عنه بأيام قلائل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الظاهر أنه إن ختن في اليوم السابع أو قبله فأولم في يوم الختان بقصدهما تتأدى السنتان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6957061_417432637"/>
      <w:bookmarkStart w:id="855" w:name="_Toc340"/>
      <w:bookmarkEnd w:id="854"/>
      <w:r>
        <w:rPr>
          <w:rtl w:val="true"/>
        </w:rPr>
        <w:t xml:space="preserve">مسألة </w:t>
      </w:r>
      <w:r>
        <w:rPr/>
        <w:t>4</w:t>
      </w:r>
      <w:r>
        <w:rPr>
          <w:rtl w:val="true"/>
        </w:rPr>
        <w:t xml:space="preserve">: </w:t>
      </w:r>
      <w:r>
        <w:rPr>
          <w:rtl w:val="true"/>
        </w:rPr>
        <w:t>يحرم نظر الأجنبية إلى عورة المرأة حين الولادة</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نظر الأجنبية إلى عورة المرأة حين الولادة فضلا عن الأجنبي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القدوم من سفر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و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 عن الصادق عليه السّلام في المعتبر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العرس و الخرس و هو المولود يعق عنه و يطعم، و الإعذار و هو ختان الغلام و الإياب و هو الرجل يدعو إخوانه إذا آب من غيبته</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وليمة الولادة عرفا فيشملها إطلاق الدليل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الدليلين من غير مقيد بوجه من الوجوه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اتفق في الأضحى و قصد الأضحية أيضا يجزي عن الثلاثة لظهور الإطلاق الذاتي و الأحوالي في ذلك أيضا فيجزي عن السنن الثلاث بل الأربع إن قصد أيضا إطعام الطعام و اراقة الدماء المحبوبين عند اللّه تعالى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يحب إطعام الطعام و إراقة الدماء بمنى</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 مع أن من عادته جل شأنه انه يقبل اليسير و يعفو عن الكثير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تفصيل ذلك كله في كتاب الطهارة و في لباس المصلي فلا وجه للإعادة بالتكرار، و لا فرق في ذلك بين النظر المباشري أو بواسطة ما تعارف في هذه الأعصار</w:t>
      </w:r>
      <w:r>
        <w:rPr>
          <w:rFonts w:eastAsia="Amiri" w:cs="Amiri" w:ascii="Amiri" w:hAnsi="Amiri"/>
          <w:color w:val="111111"/>
          <w:sz w:val="28"/>
          <w:szCs w:val="28"/>
          <w:rtl w:val="true"/>
          <w:lang w:bidi="ar-SA"/>
        </w:rPr>
        <w:t xml:space="preserve">. </w:t>
      </w:r>
      <w:bookmarkStart w:id="856" w:name="pg12265_161354"/>
    </w:p>
    <w:p>
      <w:pPr>
        <w:pStyle w:val="BookText"/>
        <w:rPr/>
      </w:pPr>
      <w:bookmarkEnd w:id="856"/>
      <w:r>
        <w:rPr>
          <w:rFonts w:ascii="Amiri" w:hAnsi="Amiri" w:eastAsia="Amiri" w:cs="Amiri"/>
          <w:color w:val="111111"/>
          <w:sz w:val="28"/>
          <w:sz w:val="28"/>
          <w:szCs w:val="28"/>
          <w:rtl w:val="true"/>
          <w:lang w:bidi="ar-SA"/>
        </w:rPr>
        <w:t xml:space="preserve">و كذا يحرم مسها إلا إذا اقتضت الضرورة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6957063_417432637"/>
      <w:bookmarkStart w:id="858" w:name="_Toc341"/>
      <w:bookmarkEnd w:id="857"/>
      <w:r>
        <w:rPr>
          <w:rtl w:val="true"/>
        </w:rPr>
        <w:t xml:space="preserve">مسألة </w:t>
      </w:r>
      <w:r>
        <w:rPr/>
        <w:t>5</w:t>
      </w:r>
      <w:r>
        <w:rPr>
          <w:rtl w:val="true"/>
        </w:rPr>
        <w:t xml:space="preserve">: </w:t>
      </w:r>
      <w:r>
        <w:rPr>
          <w:rtl w:val="true"/>
        </w:rPr>
        <w:t>يحرم إشراب الأم أو تلقيحها ما يوجب الضرر عليها</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إشراب الأم أو تلقيحها ما يوجب الضرر عليها أو على ولدها و إن أوجب تسريع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أخبر الثقات بأن الضرر يتبدل بالأحسن جاز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6957065_417432637"/>
      <w:bookmarkStart w:id="860" w:name="_Toc342"/>
      <w:bookmarkEnd w:id="859"/>
      <w:r>
        <w:rPr>
          <w:rtl w:val="true"/>
        </w:rPr>
        <w:t xml:space="preserve">مسألة </w:t>
      </w:r>
      <w:r>
        <w:rPr/>
        <w:t>6</w:t>
      </w:r>
      <w:r>
        <w:rPr>
          <w:rtl w:val="true"/>
        </w:rPr>
        <w:t xml:space="preserve">: </w:t>
      </w:r>
      <w:r>
        <w:rPr>
          <w:rtl w:val="true"/>
        </w:rPr>
        <w:t>ما تعارف في هذه الأعصار من الشق و إخراج الولد ثمَّ تخييط المحل لا بأس به</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تعارف في هذه الأعصار من الشق و إخراج الولد ثمَّ تخييط المحل لا بأس به مع رضاء الام و الولي و عدم محظور شرعي في 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6957067_417432637"/>
      <w:bookmarkStart w:id="862" w:name="_Toc343"/>
      <w:bookmarkEnd w:id="861"/>
      <w:r>
        <w:rPr>
          <w:rtl w:val="true"/>
        </w:rPr>
        <w:t xml:space="preserve">مسألة </w:t>
      </w:r>
      <w:r>
        <w:rPr/>
        <w:t>7</w:t>
      </w:r>
      <w:r>
        <w:rPr>
          <w:rtl w:val="true"/>
        </w:rPr>
        <w:t xml:space="preserve">: </w:t>
      </w:r>
      <w:r>
        <w:rPr>
          <w:rtl w:val="true"/>
        </w:rPr>
        <w:t>يجب ختان الذكور</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ختان الذكور، بل ربما يعد من الضروريات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الضرورات تبيح المحضورات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ما دل على حرمة الإضرار بالنسبة إلى نفسها و كذا بالنسبة إلى الغير كما مر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دليل على المنع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 بعد الأمن من الضرر و إحراز سائر المقررات الشرعية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و ضرورة من فقههم إن لم تكن من دينهم في أصل الوجوب مضافا إلى ظواهر الأمر به و قول أبي الحسن الرضا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سنّة واجبة للرجال و مكرمة للنساء</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 و مراده عليه السّلام بالسنة ثبوت وجوبه بالسنّة دون الكتاب، و أما المستفيضة الدالة على أن الختان سنّة </w:t>
      </w:r>
      <w:r>
        <w:rPr>
          <w:rStyle w:val="FootnoteAnchor"/>
          <w:rtl w:val="true"/>
        </w:rPr>
        <w:footnoteReference w:id="679"/>
      </w:r>
      <w:r>
        <w:rPr>
          <w:rFonts w:ascii="Amiri" w:hAnsi="Amiri" w:eastAsia="Amiri" w:cs="Amiri"/>
          <w:color w:val="111111"/>
          <w:sz w:val="28"/>
          <w:sz w:val="28"/>
          <w:szCs w:val="28"/>
          <w:rtl w:val="true"/>
          <w:lang w:bidi="ar-SA"/>
        </w:rPr>
        <w:t xml:space="preserve">، يراد بها انه سنّة في الجملة أو ان تشريعها من السنة لا أنه سنّة مطلقا هذا كله في </w:t>
      </w:r>
    </w:p>
    <w:p>
      <w:pPr>
        <w:pStyle w:val="BookText"/>
        <w:rPr/>
      </w:pPr>
      <w:r>
        <w:rPr>
          <w:rFonts w:ascii="Amiri" w:hAnsi="Amiri" w:eastAsia="Amiri" w:cs="Amiri"/>
          <w:color w:val="111111"/>
          <w:sz w:val="28"/>
          <w:sz w:val="28"/>
          <w:szCs w:val="28"/>
          <w:rtl w:val="true"/>
          <w:lang w:bidi="ar-SA"/>
        </w:rPr>
        <w:t xml:space="preserve">كما يجب قطع سرة الولد حين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إيقاع الختان في اليوم السابع و يجوز التأخير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أخر إلى ما بعد البلوغ يجب عليه أن يختن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الكافر إذا أسلم غير مختون يجب عليه الختان و إن طعن في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يجب على الولي أن يختن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تأخيره إلى ما بعد بلوغه إلا لعذر فإن أخّره إليه بدون عذر عصى الولي و إن وجب حينئذ على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قولان المشهور على</w:t>
      </w:r>
    </w:p>
    <w:p>
      <w:pPr>
        <w:pStyle w:val="BookText"/>
        <w:rPr/>
      </w:pPr>
      <w:r>
        <w:rPr>
          <w:rFonts w:ascii="Amiri" w:hAnsi="Amiri" w:eastAsia="Amiri" w:cs="Amiri"/>
          <w:color w:val="111111"/>
          <w:sz w:val="28"/>
          <w:sz w:val="28"/>
          <w:szCs w:val="28"/>
          <w:rtl w:val="true"/>
          <w:lang w:bidi="ar-SA"/>
        </w:rPr>
        <w:t>أصل الوجوب بالنسبة إلى الشخص إذا بلغ، و أما الوجوب على الولي فسيأتي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المولود إذا خرج من بطن امه وجدتم سرته متصلة بسرة امه كذلك أمر اللّه الحكيم فأمر العباد بقطعها</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و لكنها قد تنقطع هي بنفسها بعد مضي أيام و قد يحتاج إلى فعل خارجي كالشد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الاستحباب في اليوم السابع فللإجماع و النصوص منها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اختنوا أولادكم يوم السابع فإنه أطهر و أسرع لنبات اللحم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التأخير فلما عن 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ختان الصبي لسبعة أيام من السنّة هو أو يؤخر فأيهما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أيام من السنة و إن أخّر فلا بأس</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لوجود المقتضي للوجوب على نفسه و فقد المانع عنه، و الظاهر كونه فوريا 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علي عليه السّلام في معتبرة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الرجل اختتن و لو بلغ ثمانين سنة</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863" w:name="pg12265_161356"/>
    </w:p>
    <w:p>
      <w:pPr>
        <w:pStyle w:val="BookText"/>
        <w:rPr/>
      </w:pPr>
      <w:bookmarkEnd w:id="863"/>
      <w:r>
        <w:rPr>
          <w:rFonts w:ascii="Amiri" w:hAnsi="Amiri" w:eastAsia="Amiri" w:cs="Amiri"/>
          <w:color w:val="111111"/>
          <w:sz w:val="28"/>
          <w:sz w:val="28"/>
          <w:szCs w:val="28"/>
          <w:rtl w:val="true"/>
          <w:lang w:bidi="ar-SA"/>
        </w:rPr>
        <w:t xml:space="preserve">الثاني و قيل بالأول و هو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6957069_417432637"/>
      <w:bookmarkStart w:id="865" w:name="_Toc344"/>
      <w:bookmarkEnd w:id="864"/>
      <w:r>
        <w:rPr>
          <w:rtl w:val="true"/>
        </w:rPr>
        <w:t xml:space="preserve">مسألة </w:t>
      </w:r>
      <w:r>
        <w:rPr/>
        <w:t>8</w:t>
      </w:r>
      <w:r>
        <w:rPr>
          <w:rtl w:val="true"/>
        </w:rPr>
        <w:t xml:space="preserve">: </w:t>
      </w:r>
      <w:r>
        <w:rPr>
          <w:rtl w:val="true"/>
        </w:rPr>
        <w:t>الختان واجب لنفسه و شرط لصحة طوافه</w:t>
      </w:r>
      <w:bookmarkEnd w:id="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الختان واجب لنفسه و شرط لصحة طوافه في حج أو عمرة واجبين أو مندوبين، و ليس شرطا في صحة الصلاة على الأقوى فضلا عن سائر العبادات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6957071_417432637"/>
      <w:bookmarkStart w:id="867" w:name="_Toc345"/>
      <w:bookmarkEnd w:id="866"/>
      <w:r>
        <w:rPr>
          <w:rtl w:val="true"/>
        </w:rPr>
        <w:t xml:space="preserve">مسألة </w:t>
      </w:r>
      <w:r>
        <w:rPr/>
        <w:t>9</w:t>
      </w:r>
      <w:r>
        <w:rPr>
          <w:rtl w:val="true"/>
        </w:rPr>
        <w:t xml:space="preserve">: </w:t>
      </w:r>
      <w:r>
        <w:rPr>
          <w:rtl w:val="true"/>
        </w:rPr>
        <w:t>الحد الواجب من الختان ما هو المتعارف بين المسلمين</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الواجب من الختان ما هو المتعارف بين المسلمين بحيث لم يصدق عليه الأغلف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الوجوب على الولي فللأصل بعد عدم دليل يدل عليه إلا ما وصل إلينا من الأدلة الظاهرة في الاستحباب عليه بقرائن خارجية أو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الفاضل في التحرير الوجوب على الولي لتوجيه الخطاب في ظاهر الأدلة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توجبه الخطاب إليه مسلم انما البحث في أنه خطاب إلزامي أو ندبي و الشك في ظهوره في الأول يكفي في عدم ثبوته، و منه يظهر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وجوبه فلما مر من الضرورة الفقهية إن لم تكن دينية، و أما شرطيته للطواف مطلقا فقد تقدم دليله في شرائط الطواف في كتاب الحج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شرطيته للصلاة و سائر العبادات فللأصل و ظهور الإجماع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الحكم عليه فبالخروج عن هذا العنوان أي الغلفة يزول موضوع الحكم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تنجس من بول الأغلف أربعين صباحا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لتكره بول الأغلف</w:t>
      </w:r>
      <w:r>
        <w:rPr>
          <w:rFonts w:eastAsia="Amiri" w:cs="Amiri" w:ascii="Amiri" w:hAnsi="Amiri"/>
          <w:color w:val="111111"/>
          <w:sz w:val="28"/>
          <w:szCs w:val="28"/>
          <w:rtl w:val="true"/>
          <w:lang w:bidi="ar-SA"/>
        </w:rPr>
        <w:t xml:space="preserve">» </w:t>
      </w:r>
      <w:r>
        <w:rPr>
          <w:rStyle w:val="FootnoteAnchor"/>
          <w:rtl w:val="true"/>
        </w:rPr>
        <w:footnoteReference w:id="685"/>
      </w:r>
      <w:r>
        <w:rPr>
          <w:rFonts w:ascii="Amiri" w:hAnsi="Amiri" w:eastAsia="Amiri" w:cs="Amiri"/>
          <w:color w:val="111111"/>
          <w:sz w:val="28"/>
          <w:sz w:val="28"/>
          <w:szCs w:val="28"/>
          <w:rtl w:val="true"/>
          <w:lang w:bidi="ar-SA"/>
        </w:rPr>
        <w:t>، و العلم بحقيقة هذه الأخبار مختص بأهله كما أن العلم بقول نبينا الأعظم صلّى اللّه عليه و آله</w:t>
      </w:r>
      <w:r>
        <w:rPr>
          <w:rFonts w:eastAsia="Amiri" w:cs="Amiri" w:ascii="Amiri" w:hAnsi="Amiri"/>
          <w:color w:val="111111"/>
          <w:sz w:val="28"/>
          <w:szCs w:val="28"/>
          <w:rtl w:val="true"/>
          <w:lang w:bidi="ar-SA"/>
        </w:rPr>
        <w:t xml:space="preserve">: </w:t>
      </w:r>
      <w:bookmarkStart w:id="868" w:name="pg12265_161357"/>
    </w:p>
    <w:p>
      <w:pPr>
        <w:pStyle w:val="Heading4"/>
        <w:numPr>
          <w:ilvl w:val="3"/>
          <w:numId w:val="1"/>
        </w:numPr>
        <w:rPr/>
      </w:pPr>
      <w:bookmarkStart w:id="869" w:name="__RefHeading___Toc6957073_417432637"/>
      <w:bookmarkStart w:id="870" w:name="_Toc346"/>
      <w:bookmarkEnd w:id="868"/>
      <w:bookmarkEnd w:id="869"/>
      <w:r>
        <w:rPr>
          <w:rtl w:val="true"/>
        </w:rPr>
        <w:t xml:space="preserve">مسألة </w:t>
      </w:r>
      <w:r>
        <w:rPr/>
        <w:t>10</w:t>
      </w:r>
      <w:r>
        <w:rPr>
          <w:rtl w:val="true"/>
        </w:rPr>
        <w:t xml:space="preserve">: </w:t>
      </w:r>
      <w:r>
        <w:rPr>
          <w:rtl w:val="true"/>
        </w:rPr>
        <w:t>لا بأس بكون الختّان كافرا حربيا أو ذميا</w:t>
      </w:r>
      <w:bookmarkEnd w:id="8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بكون الختّان كافرا حربيا أو ذميا، فلا يعتبر فيه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6957075_417432637"/>
      <w:bookmarkStart w:id="872" w:name="_Toc347"/>
      <w:bookmarkEnd w:id="871"/>
      <w:r>
        <w:rPr>
          <w:rtl w:val="true"/>
        </w:rPr>
        <w:t xml:space="preserve">مسألة </w:t>
      </w:r>
      <w:r>
        <w:rPr/>
        <w:t>11</w:t>
      </w:r>
      <w:r>
        <w:rPr>
          <w:rtl w:val="true"/>
        </w:rPr>
        <w:t xml:space="preserve">: </w:t>
      </w:r>
      <w:r>
        <w:rPr>
          <w:rtl w:val="true"/>
        </w:rPr>
        <w:t>لو ولد الصبي مختونا سقط الختان</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 الصبي مختونا سقط الختان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استحب إمرار الموسى على المحل لإصابة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عراة حفاة غرلا</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أي غلفا مختص به صلّى اللّه عليه و آله 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الجسم في المعاد شامل حتى لهذا الجزء من البدن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ظاهر حديث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إلى أبي محمد عليه السّلام أنه روى عن الصادقين عليهما السّلام أن اختنوا أولادكم يوم السابع يطهروا فإن الأرض تضج إلى اللّه عز و جل من بول الأغلف و ليس جعلني اللّه فداك لحجامي بلدنا حذق بذلك و لا يختتونه يوم السابع، و عندنا حجاموا اليهود فهل يجوز لليهود أن يختنوا أولاد المسلمين أم لا إن شاء اللّه؟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يوم السابع فلا تخالفوا السنن إن شاء اللّه</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و هو الغلفة</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ولد مختونا طاهرا مطهرا، و ليس من الأئمة عليهم السّلام أحد يولد إلا مختونا طاهرا مطهرا و لكنا سنمر عليه الموسي لإصابة السنة و اتباع الحنفية</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و عن أبي محمد العسكري عليه السّلام إن صاحب الزمان ولد مختونا و هكذا ولدنا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لكنا سنمر عليه الموسى لإصابة السنّة</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873" w:name="pg12265_161358"/>
    </w:p>
    <w:p>
      <w:pPr>
        <w:pStyle w:val="Heading4"/>
        <w:numPr>
          <w:ilvl w:val="3"/>
          <w:numId w:val="1"/>
        </w:numPr>
        <w:rPr/>
      </w:pPr>
      <w:bookmarkStart w:id="874" w:name="__RefHeading___Toc6957077_417432637"/>
      <w:bookmarkStart w:id="875" w:name="_Toc348"/>
      <w:bookmarkEnd w:id="873"/>
      <w:bookmarkEnd w:id="874"/>
      <w:r>
        <w:rPr>
          <w:rtl w:val="true"/>
        </w:rPr>
        <w:t xml:space="preserve">مسألة </w:t>
      </w:r>
      <w:r>
        <w:rPr/>
        <w:t>12</w:t>
      </w:r>
      <w:r>
        <w:rPr>
          <w:rtl w:val="true"/>
        </w:rPr>
        <w:t xml:space="preserve">: </w:t>
      </w:r>
      <w:r>
        <w:rPr>
          <w:rtl w:val="true"/>
        </w:rPr>
        <w:t>لو نبتت الغفلة بعد الختان اعاده مرة أخرى</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نبتت الغفلة بعد الختان اعاده مرة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6957079_417432637"/>
      <w:bookmarkStart w:id="877" w:name="_Toc349"/>
      <w:bookmarkEnd w:id="876"/>
      <w:r>
        <w:rPr>
          <w:rtl w:val="true"/>
        </w:rPr>
        <w:t xml:space="preserve">مسألة </w:t>
      </w:r>
      <w:r>
        <w:rPr/>
        <w:t>13</w:t>
      </w:r>
      <w:r>
        <w:rPr>
          <w:rtl w:val="true"/>
        </w:rPr>
        <w:t xml:space="preserve">: </w:t>
      </w:r>
      <w:r>
        <w:rPr>
          <w:rtl w:val="true"/>
        </w:rPr>
        <w:t>من المستحبات الأكيدة العقيقة للذكر و الأنثى</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الأكيدة العقيقة للذكر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يستحب أن يعق عن الذكر ذكرا و عن الأنثى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العنوان مضافا إلى ما ورد في جواب مسائل صاحب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ما سألت عنه من أمر المولود الذي تنبت غلفته بعد ما يختن مرة أخرى؟</w:t>
      </w:r>
    </w:p>
    <w:p>
      <w:pPr>
        <w:pStyle w:val="BookText"/>
        <w:rPr/>
      </w:pPr>
      <w:r>
        <w:rPr>
          <w:rFonts w:ascii="Amiri" w:hAnsi="Amiri" w:eastAsia="Amiri" w:cs="Amiri"/>
          <w:color w:val="111111"/>
          <w:sz w:val="28"/>
          <w:sz w:val="28"/>
          <w:szCs w:val="28"/>
          <w:rtl w:val="true"/>
          <w:lang w:bidi="ar-SA"/>
        </w:rPr>
        <w:t>فإنه يجب أن يقطع غلفته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متواترة منها قول الصادق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امرء مرتهن يوم القيامة بعقيقته و العقيقة أوجب من الأضحية</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إنسان مرتهن بالفطرة و كل مولود مرتهن بالعقيقة</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xml:space="preserve">،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واجبة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و المراد به تأكد الاستحباب و عنه عليه السّلام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العقيقة لازمة إن كان غنيا أو فقيرا إذا أيسر</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في الغلام و الجارية سواء</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و إطلاقها يشمل الصغير و الكبير و الحي 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الأخبار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بعقيقته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انما هو من باب بيان بعض الحكم لا العلة التامة المنحصرة، مع انه كما تكون في هذا الدنيا حوادث ترد على الإنسان فيما بعد الموت أيضا كذلك يمكن أن تكون العقيقة تدفعها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معتبرة محمد بن 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ذكرا عق عنه ذكرا، و إن كان أنثى عق عنه أنثى</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المحمول على الندب بقرينة قوله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 يكون يوم السابع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تأخر عنه لعذر أو لغير عذر لم يسقط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لم يعق عن الصبي حتى بلغ و كبر عق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لم يعق عن نفسه في حياته يستحب أن يعق عنه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تكون من أحد الأنعام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ضأنا كان أو معزا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البقر،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يجزى عنها التصدق بثمنها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في الغلام و الجارية سواء</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معتبرة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يوم السابع</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و غيره من النصوص الكثيرة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سابقة مضافا إلى صحيح ابن سنان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ما ادري كان أبي عق عني أم لا؟ فأمرني أبو عبد اللّه عليه السّلام فعققت عن نفسي و انا شيخ كبير</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مع انها خير محض و لا وقت للخير و إن كان خير الخير ما كان عاجلة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 الصادق عليه السّلام في معتبرة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امرء مرتهن يوم القيامة بعقيقته</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و أن حوادث ما بعد الموت كثيرة و أنه يصل إلى الميت كل خير قليلا أو كثيرا و قد جرت السيرة بين الأعراب انهم يوصون بالعقيقة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لإجماع الأمة، و ظواهر الأدلة، و السيرة المستمرة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النص ففي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لأبي جعفر عليه السّلام غلامان جميعا فأمر زيد بن علي أن يشتري له جزورين </w:t>
      </w:r>
    </w:p>
    <w:p>
      <w:pPr>
        <w:pStyle w:val="BookText"/>
        <w:rPr/>
      </w:pPr>
      <w:r>
        <w:rPr>
          <w:rFonts w:ascii="Amiri" w:hAnsi="Amiri" w:eastAsia="Amiri" w:cs="Amiri"/>
          <w:color w:val="111111"/>
          <w:sz w:val="28"/>
          <w:sz w:val="28"/>
          <w:szCs w:val="28"/>
          <w:rtl w:val="true"/>
          <w:lang w:bidi="ar-SA"/>
        </w:rPr>
        <w:t xml:space="preserve">و يستحب أن تجتمع فيها شروط الأضحية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سليمة من العيوب لا يكون سنها أقل من خمس سنين كاملة في الإبل و لا أقل من سنتين في البقر و أقل من سنة كاملة في المعز و أقل من شهور في الضأن، و يستحب أن تخص القابلة منها بالرجل و الورك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تكن قابلة</w:t>
      </w:r>
    </w:p>
    <w:p>
      <w:pPr>
        <w:pStyle w:val="BookText"/>
        <w:rPr/>
      </w:pPr>
      <w:r>
        <w:rPr>
          <w:rFonts w:ascii="Amiri" w:hAnsi="Amiri" w:eastAsia="Amiri" w:cs="Amiri"/>
          <w:color w:val="111111"/>
          <w:sz w:val="28"/>
          <w:sz w:val="28"/>
          <w:szCs w:val="28"/>
          <w:rtl w:val="true"/>
          <w:lang w:bidi="ar-SA"/>
        </w:rPr>
        <w:t>للعقيقة، و كان زمن غلاء فاشترى له واحدة و عسرت عليه الأخرى، فقال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عسرت على الأخرى فأتصدق بثمنها؟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اطلبها فإن اللّه عز و جل يجب اهراق الدماء و إطعام الطعام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و يستفاد منه أيضا استحباب عقيقتين للتوأمين لأمره عليه السّلام بشراء جزورين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معتبرة عبد اللّه 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فجاءه رسول اللّه عمه عبد اللّه بن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عمك إنا طلبنا العقيقة فلم نجدها فما ترى نتصدق بثمنها؟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اللّه يحب إطعام الطعام و إراقة الدماء</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فعن الصادق عليه السّلام في موثق عمار الساباطي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 ما يجزى في الأضحية</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و هو محمول على الندب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شاة لحم ليست بمنزلة الأضحية يجزي منها كل شي‌ء</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و في معتبرة مرازم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العقيقة ليست بمنزلة الهدي خيرها أسمنها</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مستفيضة منها قول الصادق عليه السّلام في معتبرة حفص الكناسي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أهدي إلى القابلة الرجل مع الورك و يدعى نفر من المسلمين فيأكلون و يدعون للغلام و يسمى يوم السابع</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 إلى غير ذلك من الأخبار و لكن </w:t>
      </w:r>
      <w:bookmarkStart w:id="878" w:name="pg12265_161361"/>
    </w:p>
    <w:p>
      <w:pPr>
        <w:pStyle w:val="BookText"/>
        <w:rPr/>
      </w:pPr>
      <w:bookmarkEnd w:id="878"/>
      <w:r>
        <w:rPr>
          <w:rFonts w:ascii="IRNazanin" w:hAnsi="IRNazanin" w:eastAsia="IRNazanin"/>
          <w:color w:val="111111"/>
          <w:sz w:val="28"/>
          <w:sz w:val="28"/>
          <w:szCs w:val="28"/>
          <w:rtl w:val="true"/>
          <w:lang w:bidi="fa-IR"/>
        </w:rPr>
        <w:t xml:space="preserve">أعطى الأم تتصدق به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879" w:name="__RefHeading___Toc6957081_417432637"/>
      <w:bookmarkStart w:id="880" w:name="_Toc350"/>
      <w:bookmarkEnd w:id="879"/>
      <w:r>
        <w:rPr>
          <w:rtl w:val="true"/>
        </w:rPr>
        <w:t xml:space="preserve">مسألة </w:t>
      </w:r>
      <w:r>
        <w:rPr/>
        <w:t>14</w:t>
      </w:r>
      <w:r>
        <w:rPr>
          <w:rtl w:val="true"/>
        </w:rPr>
        <w:t xml:space="preserve">: </w:t>
      </w:r>
      <w:r>
        <w:rPr>
          <w:rtl w:val="true"/>
        </w:rPr>
        <w:t>يتخير في العقيقة بين أن يفرقها لحما أو مطبوخة أو تطبخ و يدعى عليها جماعة من المؤمنين</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 العقيقة بين أن يفرقها لحما أو مطبوخة أو تطبخ و يدعى عليها جماعة من المؤمنين، و لا أقل من عشرة و إن زاد فهو أفضل يأكلون منها و يدعون للولد، و أفضل أحوال طبخها أن يكون بماء و ملح و لا بأس بإضافة شي‌ء إليها من الحبوب كالحمص 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القابلة ربعها</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للقابلة ثلث العقيقة</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فتحمل على الأولى كما أن الربع يحمل على أقل الفضل إن لم يكن مشتمل على الرجل و الورك 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أعط القابلة طائفا من ذلك</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تنطبق مع جميع ما تقدم من الروايات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تكن قابلة، فلأمه تعطيها من شاءت</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كانت القابلة يهودية أعطيت قيمة الربع لأنها لا تأكل ذبائح المسلمين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ظهور الاتفاق، 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يصنع بها بعد الذبح ما شئت</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و قوله عليه السّلام في معتبرة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اقطع العقيقة جذاوي و اطبخها و ادع عليها رهطا من المسلمين</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و في موثق أبي خديجة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 أعضاء ثمَّ يطبخها و يقسمها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معتبرة عمار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تطعم منه عشرة من </w:t>
      </w:r>
      <w:bookmarkStart w:id="881" w:name="pg12265_161362"/>
    </w:p>
    <w:p>
      <w:pPr>
        <w:pStyle w:val="Heading4"/>
        <w:numPr>
          <w:ilvl w:val="3"/>
          <w:numId w:val="1"/>
        </w:numPr>
        <w:rPr/>
      </w:pPr>
      <w:bookmarkStart w:id="882" w:name="__RefHeading___Toc6957083_417432637"/>
      <w:bookmarkStart w:id="883" w:name="_Toc351"/>
      <w:bookmarkEnd w:id="881"/>
      <w:bookmarkEnd w:id="882"/>
      <w:r>
        <w:rPr>
          <w:rtl w:val="true"/>
        </w:rPr>
        <w:t xml:space="preserve">مسألة </w:t>
      </w:r>
      <w:r>
        <w:rPr/>
        <w:t>15</w:t>
      </w:r>
      <w:r>
        <w:rPr>
          <w:rtl w:val="true"/>
        </w:rPr>
        <w:t xml:space="preserve">: </w:t>
      </w:r>
      <w:r>
        <w:rPr>
          <w:rtl w:val="true"/>
        </w:rPr>
        <w:t>يستحب ذكر اسم المولود و اسم أبيه عند ذبح العقيقة</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ذكر اسم المولود و اسم أبيه عند ذبح العقيقة و الدعاء بالمأثور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6957085_417432637"/>
      <w:bookmarkStart w:id="885" w:name="_Toc352"/>
      <w:bookmarkEnd w:id="884"/>
      <w:r>
        <w:rPr>
          <w:rtl w:val="true"/>
        </w:rPr>
        <w:t xml:space="preserve">مسألة </w:t>
      </w:r>
      <w:r>
        <w:rPr/>
        <w:t>16</w:t>
      </w:r>
      <w:r>
        <w:rPr>
          <w:rtl w:val="true"/>
        </w:rPr>
        <w:t xml:space="preserve">: </w:t>
      </w:r>
      <w:r>
        <w:rPr>
          <w:rtl w:val="true"/>
        </w:rPr>
        <w:t>يكره للوالدين أن يأكلا منها خصوصا الام</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للوالدين أن يأكلا منها خصوصا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يكره كسر عظمها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فإن زادوا فهو أفضل</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و في معتبرة حفص الكناسي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يدعون للغلام</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كما ورد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أن أفضل ما يطبخ به ماء و ملح</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لنصوص كثيرة في معتبرة الكاهلي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العقيقة إذا ذبحت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وَ الْأَرْضَ حَنِيفاً مسلما وَ مٰا أَنَا مِنَ الْمُشْرِكِينَ إِنَّ صَلٰاتِي وَ نُسُكِي وَ مَحْيٰايَ وَ مَمٰاتِي لِلّٰهِ رَبِّ الْعٰالَمِينَ لٰا شَرِيكَ لَهُ، اللهم منك و لك اللهم هذا عن فلان ابن فلان</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و هناك أدعية أخرى فقد أوردها صاحب الوسائل في الباب المعد لها في العقيقة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هو و لا أحد من عياله من العقيقة</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 و قوله عليه السّلام في معتبرة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تطعم الام منها شيئا</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المحمول على الكراهة بقرينة قوله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منهما و اطعم</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عقيقة الرسول صلّى اللّه عليه و آله للحسن و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فأكلوا منه و أهدوا إلى الجيران</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عبد اللّه عليه السّلام في معتبرة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العقيقة يوم السابع </w:t>
      </w:r>
      <w:bookmarkStart w:id="886" w:name="pg12265_161363"/>
    </w:p>
    <w:p>
      <w:pPr>
        <w:pStyle w:val="Heading4"/>
        <w:numPr>
          <w:ilvl w:val="3"/>
          <w:numId w:val="1"/>
        </w:numPr>
        <w:rPr/>
      </w:pPr>
      <w:bookmarkStart w:id="887" w:name="__RefHeading___Toc6957087_417432637"/>
      <w:bookmarkStart w:id="888" w:name="_Toc353"/>
      <w:bookmarkEnd w:id="886"/>
      <w:bookmarkEnd w:id="887"/>
      <w:r>
        <w:rPr>
          <w:rtl w:val="true"/>
        </w:rPr>
        <w:t xml:space="preserve">مسألة </w:t>
      </w:r>
      <w:r>
        <w:rPr/>
        <w:t>17</w:t>
      </w:r>
      <w:r>
        <w:rPr>
          <w:rtl w:val="true"/>
        </w:rPr>
        <w:t xml:space="preserve">: </w:t>
      </w:r>
      <w:r>
        <w:rPr>
          <w:rtl w:val="true"/>
        </w:rPr>
        <w:t>يجزى أن يعق عن المولود غير الأب بل يستحب ذلك</w:t>
      </w:r>
      <w:bookmarkEnd w:id="8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أن يعق عن المولود غير الأب بل يستحب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6957089_417432637"/>
      <w:bookmarkStart w:id="890" w:name="_Toc354"/>
      <w:bookmarkEnd w:id="889"/>
      <w:r>
        <w:rPr>
          <w:rtl w:val="true"/>
        </w:rPr>
        <w:t xml:space="preserve">مسألة </w:t>
      </w:r>
      <w:r>
        <w:rPr/>
        <w:t>18</w:t>
      </w:r>
      <w:r>
        <w:rPr>
          <w:rtl w:val="true"/>
        </w:rPr>
        <w:t xml:space="preserve">: </w:t>
      </w:r>
      <w:r>
        <w:rPr>
          <w:rtl w:val="true"/>
        </w:rPr>
        <w:t>لا يجب على الأم الحرة إرضاع ولدها</w:t>
      </w:r>
      <w:bookmarkEnd w:id="8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الأم الحرة إرضاع ولدها لا مجانا و لا بالأجرة مع عدم الانحصار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يجب عليها إرضاعه مجانا</w:t>
      </w:r>
    </w:p>
    <w:p>
      <w:pPr>
        <w:pStyle w:val="BookText"/>
        <w:rPr/>
      </w:pPr>
      <w:r>
        <w:rPr>
          <w:rFonts w:ascii="Amiri" w:hAnsi="Amiri" w:eastAsia="Amiri" w:cs="Amiri"/>
          <w:color w:val="111111"/>
          <w:sz w:val="28"/>
          <w:sz w:val="28"/>
          <w:szCs w:val="28"/>
          <w:rtl w:val="true"/>
          <w:lang w:bidi="ar-SA"/>
        </w:rPr>
        <w:t>و تعطى القابلة الرجل مع الورك و لا يكسر العظم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المحمولة على الكراهة لقوله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يكسر عظمها و يقطع لحمها</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أن رسول اللّه صلّى اللّه عليه و آله عق عن الحسن و الحسين عليهما السّلام </w:t>
      </w:r>
      <w:r>
        <w:rPr>
          <w:rStyle w:val="FootnoteAnchor"/>
          <w:rtl w:val="true"/>
        </w:rPr>
        <w:footnoteReference w:id="726"/>
      </w:r>
      <w:r>
        <w:rPr>
          <w:rFonts w:ascii="Amiri" w:hAnsi="Amiri" w:eastAsia="Amiri" w:cs="Amiri"/>
          <w:color w:val="111111"/>
          <w:sz w:val="28"/>
          <w:sz w:val="28"/>
          <w:szCs w:val="28"/>
          <w:rtl w:val="true"/>
          <w:lang w:bidi="ar-SA"/>
        </w:rPr>
        <w:t>، و عق أبو طالب عن رسول اللّه صلّى اللّه عليه و آله يوم السابع فدعا آل أبي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عقيقة أحمد، قالوا لأي شي‌ء سميته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أحمد لمحمدة أهل السماء و الأرض </w:t>
      </w:r>
      <w:r>
        <w:rPr>
          <w:rStyle w:val="FootnoteAnchor"/>
          <w:rtl w:val="true"/>
        </w:rPr>
        <w:footnoteReference w:id="727"/>
      </w:r>
      <w:r>
        <w:rPr>
          <w:rFonts w:ascii="Amiri" w:hAnsi="Amiri" w:eastAsia="Amiri" w:cs="Amiri"/>
          <w:color w:val="111111"/>
          <w:sz w:val="28"/>
          <w:sz w:val="28"/>
          <w:szCs w:val="28"/>
          <w:rtl w:val="true"/>
          <w:lang w:bidi="ar-SA"/>
        </w:rPr>
        <w:t xml:space="preserve">، و كذلك عقت فاطمة عليها السّلام عن ابنيها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مندوبات و مكروهات اخرى أوردها صاحب الوسائل في كتابه و من شاء فليراجع إليه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مضافا إلى الأصل قال تعالى لٰا تُضَارَّ وٰالِدَةٌ بِوَلَدِهٰا </w:t>
      </w:r>
      <w:r>
        <w:rPr>
          <w:rStyle w:val="FootnoteAnchor"/>
          <w:rtl w:val="true"/>
        </w:rPr>
        <w:footnoteReference w:id="729"/>
      </w:r>
      <w:r>
        <w:rPr>
          <w:rFonts w:ascii="Amiri" w:hAnsi="Amiri" w:eastAsia="Amiri" w:cs="Amiri"/>
          <w:color w:val="111111"/>
          <w:sz w:val="28"/>
          <w:sz w:val="28"/>
          <w:szCs w:val="28"/>
          <w:rtl w:val="true"/>
          <w:lang w:bidi="ar-SA"/>
        </w:rPr>
        <w:t xml:space="preserve">، الشامل بإطلاقه لجميع موجبات الإضرار و لو حصل ذلك من ناحية الإرضاع، و قال تعالى فَإِنْ أَرْضَعْنَ لَكُمْ فَآتُوهُنَّ أُجُورَهُنَّ </w:t>
      </w:r>
      <w:r>
        <w:rPr>
          <w:rStyle w:val="FootnoteAnchor"/>
          <w:rtl w:val="true"/>
        </w:rPr>
        <w:footnoteReference w:id="730"/>
      </w:r>
      <w:r>
        <w:rPr>
          <w:rFonts w:ascii="Amiri" w:hAnsi="Amiri" w:eastAsia="Amiri" w:cs="Amiri"/>
          <w:color w:val="111111"/>
          <w:sz w:val="28"/>
          <w:sz w:val="28"/>
          <w:szCs w:val="28"/>
          <w:rtl w:val="true"/>
          <w:lang w:bidi="ar-SA"/>
        </w:rPr>
        <w:t xml:space="preserve">، و قال تعالى وَ إِنْ تَعٰاسَرْتُمْ فَسَتُرْضِعُ لَهُ أُخْرىٰ </w:t>
      </w:r>
      <w:r>
        <w:rPr>
          <w:rStyle w:val="FootnoteAnchor"/>
          <w:rtl w:val="true"/>
        </w:rPr>
        <w:footnoteReference w:id="731"/>
      </w:r>
      <w:r>
        <w:rPr>
          <w:rFonts w:ascii="Amiri" w:hAnsi="Amiri" w:eastAsia="Amiri" w:cs="Amiri"/>
          <w:color w:val="111111"/>
          <w:sz w:val="28"/>
          <w:sz w:val="28"/>
          <w:szCs w:val="28"/>
          <w:rtl w:val="true"/>
          <w:lang w:bidi="ar-SA"/>
        </w:rPr>
        <w:t>، و في معتبرة سليمان بن داود المنقري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تجبر الحرة على رضاع الولد و تجبر أم الولد</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891" w:name="pg12265_161364"/>
    </w:p>
    <w:p>
      <w:pPr>
        <w:pStyle w:val="BookText"/>
        <w:rPr/>
      </w:pPr>
      <w:bookmarkEnd w:id="891"/>
      <w:r>
        <w:rPr>
          <w:rFonts w:ascii="Amiri" w:hAnsi="Amiri" w:eastAsia="Amiri" w:cs="Amiri"/>
          <w:color w:val="111111"/>
          <w:sz w:val="28"/>
          <w:sz w:val="28"/>
          <w:szCs w:val="28"/>
          <w:rtl w:val="true"/>
          <w:lang w:bidi="ar-SA"/>
        </w:rPr>
        <w:t xml:space="preserve">و إن انحصر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لها المطالبة بأجرة رضاعها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الولد إذا كان له مال و من أبيه إذا لم يكن له مال و كان الأب موسرا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يكن للولد مال و لم يكن الأب موسرا تعين على الأم إرضاعه مجانا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بنفسها أو باستئجار مرضعة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أجرتها عليها من حيث وجوب إنفاقه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6957091_417432637"/>
      <w:bookmarkStart w:id="893" w:name="_Toc355"/>
      <w:bookmarkEnd w:id="892"/>
      <w:r>
        <w:rPr>
          <w:rtl w:val="true"/>
        </w:rPr>
        <w:t xml:space="preserve">مسألة </w:t>
      </w:r>
      <w:r>
        <w:rPr/>
        <w:t>19</w:t>
      </w:r>
      <w:r>
        <w:rPr>
          <w:rtl w:val="true"/>
        </w:rPr>
        <w:t xml:space="preserve">: </w:t>
      </w:r>
      <w:r>
        <w:rPr>
          <w:rtl w:val="true"/>
        </w:rPr>
        <w:t>الأم أحق بإرضاع ولدها من غيرها</w:t>
      </w:r>
      <w:bookmarkEnd w:id="8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بإرضاع ولدها من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إطلاق ما مر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اللبن منفعة لها و عملها محترم فأصالة الاحترام في كل منهما جارية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صغريات الإنفاق، و يأتي في النفقات أنه على الولد إن كان له مال و إن لم يكن له مال فعلى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تعين الإنفاق على الأم حينئذ من باب وجوب حفظ النفس، و لو فرض وجود متبرع أو محل معين معد لذلك من قبل الدولة مثلا لا يجب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يجب الإرضاع على الام بعنوانه الأولي إلا إذا انطبق عليه عنوان ثانوي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بالإرضاع من الألبان المجهّزة الخارجية و إن كان إرضاع الام بنفسها أولى من كل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تفصيله في نفقات الأقارب</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لٰا تُضَارَّ وٰالِدَةٌ بِوَلَدِهٰا </w:t>
      </w:r>
      <w:r>
        <w:rPr>
          <w:rStyle w:val="FootnoteAnchor"/>
          <w:rtl w:val="true"/>
        </w:rPr>
        <w:footnoteReference w:id="733"/>
      </w:r>
      <w:r>
        <w:rPr>
          <w:rFonts w:ascii="Amiri" w:hAnsi="Amiri" w:eastAsia="Amiri" w:cs="Amiri"/>
          <w:color w:val="111111"/>
          <w:sz w:val="28"/>
          <w:sz w:val="28"/>
          <w:szCs w:val="28"/>
          <w:rtl w:val="true"/>
          <w:lang w:bidi="ar-SA"/>
        </w:rPr>
        <w:t xml:space="preserve">، و كذا قوله تعالى وَ الْوٰالِدٰاتُ يُرْضِعْنَ أَوْلٰادَهُنَّ </w:t>
      </w:r>
      <w:r>
        <w:rPr>
          <w:rStyle w:val="FootnoteAnchor"/>
          <w:rtl w:val="true"/>
        </w:rPr>
        <w:footnoteReference w:id="734"/>
      </w:r>
      <w:r>
        <w:rPr>
          <w:rFonts w:ascii="Amiri" w:hAnsi="Amiri" w:eastAsia="Amiri" w:cs="Amiri"/>
          <w:color w:val="111111"/>
          <w:sz w:val="28"/>
          <w:sz w:val="28"/>
          <w:szCs w:val="28"/>
          <w:rtl w:val="true"/>
          <w:lang w:bidi="ar-SA"/>
        </w:rPr>
        <w:t>، و جملة من النصوص منها قول الصادق عليه السّلام في معتبرة البقباق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قالت المرأة لزوجها الذي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أرضع </w:t>
      </w:r>
      <w:bookmarkStart w:id="894" w:name="pg12265_161365"/>
    </w:p>
    <w:p>
      <w:pPr>
        <w:pStyle w:val="BookText"/>
        <w:rPr/>
      </w:pPr>
      <w:bookmarkEnd w:id="894"/>
      <w:r>
        <w:rPr>
          <w:rFonts w:ascii="Amiri" w:hAnsi="Amiri" w:eastAsia="Amiri" w:cs="Amiri"/>
          <w:color w:val="111111"/>
          <w:sz w:val="28"/>
          <w:sz w:val="28"/>
          <w:szCs w:val="28"/>
          <w:rtl w:val="true"/>
          <w:lang w:bidi="ar-SA"/>
        </w:rPr>
        <w:t xml:space="preserve">متبرعة أو تطلب ما تطلب غيرها أو أنقص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طلبت الزيادة أو تطلب الأجرة و وجدت متبرعة كان للأب نزعه منها و تسليمه إلى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يسقط حينئذ حق الحضانة الثابت للام أيضا أم لا؟ أقواهما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التنافي بين سقوط حق الإرضاع و ثبوت الحق الآخر لإمكان كون الولد في حضانة الأم مع كون رضاعه من امرأة اخرى أما بحمل الام الولد إلى المرضعة عند الاحتياج إلى اللبن أو بإحضار المرضعة عنده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6957093_417432637"/>
      <w:bookmarkStart w:id="896" w:name="_Toc356"/>
      <w:bookmarkEnd w:id="895"/>
      <w:r>
        <w:rPr>
          <w:rtl w:val="true"/>
        </w:rPr>
        <w:t xml:space="preserve">مسألة </w:t>
      </w:r>
      <w:r>
        <w:rPr/>
        <w:t>20</w:t>
      </w:r>
      <w:r>
        <w:rPr>
          <w:rtl w:val="true"/>
        </w:rPr>
        <w:t xml:space="preserve">: </w:t>
      </w:r>
      <w:r>
        <w:rPr>
          <w:rtl w:val="true"/>
        </w:rPr>
        <w:t>لو ادعى الأب وجود متبرعة و أنكرت الأم</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الأب وجود متبرعة و أنكرت الأم و لم يكن له</w:t>
      </w:r>
    </w:p>
    <w:p>
      <w:pPr>
        <w:pStyle w:val="BookText"/>
        <w:rPr/>
      </w:pPr>
      <w:r>
        <w:rPr>
          <w:rFonts w:ascii="Amiri" w:hAnsi="Amiri" w:eastAsia="Amiri" w:cs="Amiri"/>
          <w:color w:val="111111"/>
          <w:sz w:val="28"/>
          <w:sz w:val="28"/>
          <w:szCs w:val="28"/>
          <w:rtl w:val="true"/>
          <w:lang w:bidi="ar-SA"/>
        </w:rPr>
        <w:t>ابني بمثل ما تجد من ترضعه فهي أحق به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الكناني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امرأته و هي حبلى أنفق عليها حتى تضع حملها، فإذا رضعته أعطاها أجرها و لا يضارها إلا أن يجد من هو أرخص أجرا منها، فإن هي رضيت بذلك الأجر فهي أحق به حتى تفطمه</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في كل ذلك و نصوصا تقدم بعضها، مضافا إلى مناسبته للأذهان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معتبرة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وجد الأب من يرضعه بأربعة دراهم و قالت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أرضعه إلا بخمسة دراهم فإن له أن ينزعه منها إلا أن ذلك خير له و أرفق به أن يترك مع امه</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مضافا إلى الإجماع و كون الحكم موافقا لقاعدة السلطنة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بقائه ما لم يدل دليل على العدم و هو مفقود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الجمع بين الأمرين إذا لا تنافي بينهما ذاتا و اعتبارا</w:t>
      </w:r>
      <w:r>
        <w:rPr>
          <w:rFonts w:eastAsia="Amiri" w:cs="Amiri" w:ascii="Amiri" w:hAnsi="Amiri"/>
          <w:color w:val="111111"/>
          <w:sz w:val="28"/>
          <w:szCs w:val="28"/>
          <w:rtl w:val="true"/>
          <w:lang w:bidi="ar-SA"/>
        </w:rPr>
        <w:t xml:space="preserve">. </w:t>
      </w:r>
      <w:bookmarkStart w:id="897" w:name="pg12265_161366"/>
    </w:p>
    <w:p>
      <w:pPr>
        <w:pStyle w:val="BookText"/>
        <w:rPr/>
      </w:pPr>
      <w:bookmarkEnd w:id="897"/>
      <w:r>
        <w:rPr>
          <w:rFonts w:ascii="Amiri" w:hAnsi="Amiri" w:eastAsia="Amiri" w:cs="Amiri"/>
          <w:color w:val="111111"/>
          <w:sz w:val="28"/>
          <w:sz w:val="28"/>
          <w:szCs w:val="28"/>
          <w:rtl w:val="true"/>
          <w:lang w:bidi="ar-SA"/>
        </w:rPr>
        <w:t xml:space="preserve">بينة على وجودها فالقول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انعكس الأمر يقدم قوله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6957095_417432637"/>
      <w:bookmarkStart w:id="899" w:name="_Toc357"/>
      <w:bookmarkEnd w:id="898"/>
      <w:r>
        <w:rPr>
          <w:rtl w:val="true"/>
        </w:rPr>
        <w:t xml:space="preserve">مسألة </w:t>
      </w:r>
      <w:r>
        <w:rPr/>
        <w:t>21</w:t>
      </w:r>
      <w:r>
        <w:rPr>
          <w:rtl w:val="true"/>
        </w:rPr>
        <w:t xml:space="preserve">: </w:t>
      </w:r>
      <w:r>
        <w:rPr>
          <w:rtl w:val="true"/>
        </w:rPr>
        <w:t>يستحب أن يكون رضاع الصبي بلبن امه</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رضاع الصبي بلبن امه فإنه أبرك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اقتضت بعض الجهات أولوية غيرها من حيث شرافتها و طيب لبنها و خباثة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6957097_417432637"/>
      <w:bookmarkStart w:id="901" w:name="_Toc358"/>
      <w:bookmarkEnd w:id="900"/>
      <w:r>
        <w:rPr>
          <w:rtl w:val="true"/>
        </w:rPr>
        <w:t xml:space="preserve">مسألة </w:t>
      </w:r>
      <w:r>
        <w:rPr/>
        <w:t>22</w:t>
      </w:r>
      <w:r>
        <w:rPr>
          <w:rtl w:val="true"/>
        </w:rPr>
        <w:t xml:space="preserve">: </w:t>
      </w:r>
      <w:r>
        <w:rPr>
          <w:rtl w:val="true"/>
        </w:rPr>
        <w:t>كمال الرضاع حولان كاملان أربعة و عشرون شهرا</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الرضاع حولان كاملان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 عشرون شهرا، و يجوز أن ينقص عن ذلك الى ثلاثة شهور بأن يفطم على أحد و عشرين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ينقص عن ذلك و لو نقص عن ذلك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احقيتها كما تدل عليها النصوص التي مر بعضها، مع أصالة عدم وجود المتبرعة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الا أن تثبت المرأة خلاف ذلك بالحجة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لبن رضع به الصبي أعظم بركة عليه من لبن امه</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العفيفة على الخبيثة عقلا و نقلا فإن اللبن يعدو كما مر في الرضاع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سنة و إجماعا قال تعالى وَ الْوٰالِدٰاتُ يُرْضِعْنَ أَوْلٰادَهُنَّ حَوْلَيْنِ كٰامِلَيْنِ لِمَنْ أَرٰادَ أَنْ يُتِمَّ الرَّضٰاعَةَ </w:t>
      </w:r>
      <w:r>
        <w:rPr>
          <w:rStyle w:val="FootnoteAnchor"/>
          <w:rtl w:val="true"/>
        </w:rPr>
        <w:footnoteReference w:id="740"/>
      </w:r>
      <w:r>
        <w:rPr>
          <w:rFonts w:ascii="Amiri" w:hAnsi="Amiri" w:eastAsia="Amiri" w:cs="Amiri"/>
          <w:color w:val="111111"/>
          <w:sz w:val="28"/>
          <w:sz w:val="28"/>
          <w:szCs w:val="28"/>
          <w:rtl w:val="true"/>
          <w:lang w:bidi="ar-SA"/>
        </w:rPr>
        <w:t>، و في صحيح حماد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الفطام؟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الحولين الذين قال اللّه عز و جل</w:t>
      </w:r>
      <w:r>
        <w:rPr>
          <w:rFonts w:eastAsia="Amiri" w:cs="Amiri" w:ascii="Amiri" w:hAnsi="Amiri"/>
          <w:color w:val="111111"/>
          <w:sz w:val="28"/>
          <w:szCs w:val="28"/>
          <w:rtl w:val="true"/>
          <w:lang w:bidi="ar-SA"/>
        </w:rPr>
        <w:t xml:space="preserve">» </w:t>
      </w:r>
      <w:r>
        <w:rPr>
          <w:rStyle w:val="FootnoteAnchor"/>
          <w:rtl w:val="true"/>
        </w:rPr>
        <w:footnoteReference w:id="741"/>
      </w:r>
      <w:r>
        <w:rPr>
          <w:rFonts w:ascii="Amiri" w:hAnsi="Amiri" w:eastAsia="Amiri" w:cs="Amiri"/>
          <w:color w:val="111111"/>
          <w:sz w:val="28"/>
          <w:sz w:val="28"/>
          <w:szCs w:val="28"/>
          <w:rtl w:val="true"/>
          <w:lang w:bidi="ar-SA"/>
        </w:rPr>
        <w:t>، إلى غير ذلك من الأخبار كما 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يستفاد ذلك من ذيل قوله تعالى لِمَنْ أَرٰادَ أَنْ يُتِمَّ الرَّضٰاعَةَ </w:t>
      </w:r>
      <w:bookmarkStart w:id="902" w:name="pg12265_161367"/>
    </w:p>
    <w:p>
      <w:pPr>
        <w:pStyle w:val="BookText"/>
        <w:rPr/>
      </w:pPr>
      <w:bookmarkEnd w:id="902"/>
      <w:r>
        <w:rPr>
          <w:rFonts w:ascii="Amiri" w:hAnsi="Amiri" w:eastAsia="Amiri" w:cs="Amiri"/>
          <w:color w:val="111111"/>
          <w:sz w:val="28"/>
          <w:sz w:val="28"/>
          <w:szCs w:val="28"/>
          <w:rtl w:val="true"/>
          <w:lang w:bidi="ar-SA"/>
        </w:rPr>
        <w:t>الإمكان و من غير ضرورة كان جورا على الصبي كما في الخبر</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6957099_417432637"/>
      <w:bookmarkStart w:id="904" w:name="_Toc359"/>
      <w:bookmarkEnd w:id="903"/>
      <w:r>
        <w:rPr>
          <w:rtl w:val="true"/>
        </w:rPr>
        <w:t xml:space="preserve">مسألة </w:t>
      </w:r>
      <w:r>
        <w:rPr/>
        <w:t>23</w:t>
      </w:r>
      <w:r>
        <w:rPr>
          <w:rtl w:val="true"/>
        </w:rPr>
        <w:t xml:space="preserve">: </w:t>
      </w:r>
      <w:r>
        <w:rPr>
          <w:rtl w:val="true"/>
        </w:rPr>
        <w:t>وجوب الإرضاع انما هو طريق لاغتذاء الصبي</w:t>
      </w:r>
      <w:bookmarkEnd w:id="9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الإرضاع انما هو طريق لاغتذاء الصبي فلو فرض أن هناك طريقا آخر لاغتذائه من الألبان الصناعية و نحوها يسقط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الأولى الاقتصار على لبن الام مهما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6957101_417432637"/>
      <w:bookmarkStart w:id="906" w:name="_Toc360"/>
      <w:bookmarkEnd w:id="905"/>
      <w:r>
        <w:rPr>
          <w:rtl w:val="true"/>
        </w:rPr>
        <w:t xml:space="preserve">مسألة </w:t>
      </w:r>
      <w:r>
        <w:rPr/>
        <w:t>24</w:t>
      </w:r>
      <w:r>
        <w:rPr>
          <w:rtl w:val="true"/>
        </w:rPr>
        <w:t xml:space="preserve">: </w:t>
      </w:r>
      <w:r>
        <w:rPr>
          <w:rtl w:val="true"/>
        </w:rPr>
        <w:t>المشهور أنه يجوز الزيادة على الحولين الكاملين</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يجوز الزيادة على الحولين الكاملين بشهر أو شهرين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تحرم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6957103_417432637"/>
      <w:bookmarkStart w:id="908" w:name="_Toc361"/>
      <w:bookmarkEnd w:id="907"/>
      <w:r>
        <w:rPr>
          <w:rtl w:val="true"/>
        </w:rPr>
        <w:t xml:space="preserve">مسألة </w:t>
      </w:r>
      <w:r>
        <w:rPr/>
        <w:t>25</w:t>
      </w:r>
      <w:r>
        <w:rPr>
          <w:rtl w:val="true"/>
        </w:rPr>
        <w:t xml:space="preserve">: </w:t>
      </w:r>
      <w:r>
        <w:rPr>
          <w:rtl w:val="true"/>
        </w:rPr>
        <w:t>لا فرق في الإرضاع الواجب بين أن يمص الصبي من ثدي امه أو تحلب اللبن في ظرف مثلا و تطعمه به</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الإرضاع الواجب بين أن يمص الصبي من ثدي امه أو تحلب اللبن في ظرف مثلا و تطعمه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علق سبحانه و تعالى الإكمال على الإرادة، و عن الصادق عليه السّلام في معتبرة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واحد و عشرون شهرا فما نقص فهو جور على الصبي</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في الرضاع أحد و عشرون شهرا فما نقص عن أحد و عشرين شهرا فقد نقص المرضع، و إن أراد أن يتم الرضاعة فحولين كاملين</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الموضوع حينئذ مع فرض وجود غذاء صالح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أهمية ذلك من النصوص الشرعية و التجارب العصرية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و صعوبة الفطام عادة عند انتهاء الحولين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لبن المرأة من الخبائث كما عن جمع، و من فضلات ما لا يؤكل لحمه فيحرم على المكلف شربه و كل ما حرم على المكلف شربه يحرم اشرابه لغير المكلف و إن أمكن الإشكال في ذلك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بحقائق أحكامه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الحضانة الحضانة هي حماية الطفل و رعايته و أنها في الجملة من الأمور الطبيعية التي جعلها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الام و أولادها لحنانها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فضلا عن الإنسان كل بحسبه، ففي الأنعام مثلا بنحو و في الطير بنحو آخر و في الإنسان بنحو آخر، كما تكون في الحيتان و الحشرات أيضا و ذلك تقدير الحكيم الخبير، فهي حق طبيعي خاص للأم في مدة خاصة في جهات مخصوصة متعلقة بالطفل قرر الشارع هذا الحق الطبيعي تأكيدا و إتماما للحجة على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يستدل على أصل وجوب الحضانة في الجملة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فإطلاق قوله تعالى لٰا تُضَارَّ وٰالِدَةٌ بِوَلَدِهٰا </w:t>
      </w:r>
      <w:r>
        <w:rPr>
          <w:rStyle w:val="FootnoteAnchor"/>
          <w:rtl w:val="true"/>
        </w:rPr>
        <w:footnoteReference w:id="744"/>
      </w:r>
      <w:r>
        <w:rPr>
          <w:rFonts w:ascii="IRNazanin" w:hAnsi="IRNazanin" w:eastAsia="IRNazanin"/>
          <w:color w:val="111111"/>
          <w:sz w:val="28"/>
          <w:sz w:val="28"/>
          <w:szCs w:val="28"/>
          <w:rtl w:val="true"/>
          <w:lang w:bidi="fa-IR"/>
        </w:rPr>
        <w:t>، بدعوى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قطع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ربي مدة في رحم امه و أنس كل منهما بالآخر أنسا تكوينيا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امه في هذا الوقت ضرر فيشمله ما تقدم من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فهي أخبار كثيرة منها قول الصادق عليه السّلام في معتبرة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أحق بابنها حتى تفطمه</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 و قريب منها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فظاهرهم التسالم على أصل الحكم في الجملة و إن تشتت كلماتهم رحمهم اللّه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العقل فحكمه بأن هذا الوقت أشد أوقات احتياج الطفل إلى الحضانة و أرأف الناس به الأبوان خصوصا الأم في هذه الجهة</w:t>
      </w:r>
      <w:r>
        <w:rPr>
          <w:rFonts w:eastAsia="Amiri" w:cs="Amiri" w:ascii="Amiri" w:hAnsi="Amiri"/>
          <w:color w:val="111111"/>
          <w:sz w:val="28"/>
          <w:szCs w:val="28"/>
          <w:rtl w:val="true"/>
          <w:lang w:bidi="ar-SA"/>
        </w:rPr>
        <w:t xml:space="preserve">. </w:t>
      </w:r>
      <w:bookmarkStart w:id="909" w:name="pg12265_161369"/>
    </w:p>
    <w:p>
      <w:pPr>
        <w:pStyle w:val="Heading3"/>
        <w:numPr>
          <w:ilvl w:val="2"/>
          <w:numId w:val="1"/>
        </w:numPr>
        <w:rPr/>
      </w:pPr>
      <w:bookmarkStart w:id="910" w:name="__RefHeading___Toc6957105_417432637"/>
      <w:bookmarkStart w:id="911" w:name="_Toc362"/>
      <w:bookmarkEnd w:id="909"/>
      <w:bookmarkEnd w:id="910"/>
      <w:r>
        <w:rPr>
          <w:rtl w:val="true"/>
        </w:rPr>
        <w:t>الحضانة</w:t>
      </w:r>
      <w:bookmarkEnd w:id="911"/>
    </w:p>
    <w:p>
      <w:pPr>
        <w:pStyle w:val="Heading4"/>
        <w:numPr>
          <w:ilvl w:val="3"/>
          <w:numId w:val="1"/>
        </w:numPr>
        <w:rPr/>
      </w:pPr>
      <w:bookmarkStart w:id="912" w:name="__RefHeading___Toc6957107_417432637"/>
      <w:bookmarkStart w:id="913" w:name="_Toc363"/>
      <w:bookmarkEnd w:id="912"/>
      <w:r>
        <w:rPr>
          <w:rtl w:val="true"/>
        </w:rPr>
        <w:t>اشارة</w:t>
      </w:r>
      <w:bookmarkEnd w:id="913"/>
    </w:p>
    <w:p>
      <w:pPr>
        <w:pStyle w:val="BookText"/>
        <w:rPr/>
      </w:pPr>
      <w:r>
        <w:rPr>
          <w:rFonts w:ascii="Amiri" w:hAnsi="Amiri" w:eastAsia="Amiri" w:cs="Amiri"/>
          <w:color w:val="111111"/>
          <w:sz w:val="28"/>
          <w:sz w:val="28"/>
          <w:szCs w:val="28"/>
          <w:rtl w:val="true"/>
          <w:lang w:bidi="ar-SA"/>
        </w:rPr>
        <w:t>الحضانة</w:t>
      </w:r>
    </w:p>
    <w:p>
      <w:pPr>
        <w:pStyle w:val="Heading4"/>
        <w:numPr>
          <w:ilvl w:val="3"/>
          <w:numId w:val="1"/>
        </w:numPr>
        <w:rPr/>
      </w:pPr>
      <w:bookmarkStart w:id="914" w:name="__RefHeading___Toc6957109_417432637"/>
      <w:bookmarkStart w:id="915" w:name="_Toc364"/>
      <w:bookmarkEnd w:id="914"/>
      <w:r>
        <w:rPr>
          <w:rtl w:val="true"/>
        </w:rPr>
        <w:t xml:space="preserve">مسألة </w:t>
      </w:r>
      <w:r>
        <w:rPr/>
        <w:t>1</w:t>
      </w:r>
      <w:r>
        <w:rPr>
          <w:rtl w:val="true"/>
        </w:rPr>
        <w:t xml:space="preserve">: </w:t>
      </w:r>
      <w:r>
        <w:rPr>
          <w:rtl w:val="true"/>
        </w:rPr>
        <w:t>الأم أحق بحضانة الولد و تربيته</w:t>
      </w:r>
      <w:bookmarkEnd w:id="9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أحق بحضانة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تربيته و ما يتعلق بها من مصلحة حفظه مدة الرضاع اعني حولين كاملين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أرضعته هي بنفسها أو بغيرها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للأب أن يأخذه في هذه المدة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 انقضت مدة الرضاع فالأب أحق بالذكر و الام أحق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حق الحضانة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مسلم كما مر، و أما الأحقية للأم فللعرف و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 الإجماع و ما تقدم من الروايات و يأتي بعضها الآخر، و قد ذكرنا بعض الكلام في التفسير في ذيل الآية المتقدمة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الحضانة انما هي في مدة الرضاع، و يأتي التعرض للروايات الدالة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تصريح أعلام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الرضاع شي‌ء و الحضانة شي‌ء آخر لا ربط لأحدهما بالآخر، و كما أن الطفل يحتاج إلى التغذية كذلك يحتاج إلى الحفظ و الصيانة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ما مر من الأدلة من الكتاب و السنة قال الصادق عليه السّلام فيما مر من معتبرة أبي الصباح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أحق بابنها حتى تفطمه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أحق بالولد</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بالأنثى حتى تبلغ سبع سنين من عمرها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الأب أحق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فارق الام بفسخ أو طلاق قبل أن تبلغ سبع سنين لم يسقط حق حضانتها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لم تتزوج بالغير فلو تزوجت سقط حقها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الحضانة للأب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المحمولة على هذا التفصيل بقرينة الإجماع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أحق بالولد إلى أن يبلغ سبع سنين إلا أن تشاء المرأة</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و في مكاتبة أبي الحسن علي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مع بشر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تزوج امرأة فولدت منه ثمَّ فارقها متى يجب له أن يأخذ ولده؟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له سبع سنين فإن أخذه فله و إن تركه فله</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و يشهد لذلك الاعتبار أيضا هذا إذا لم تكن عناوين أخرى في البين، و إلا فالحكم يدور مدارها مثل الحرج و الضرر على الطفل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 أحق عرفا بتربيتهم و تعلمهم الآداب الشرعية و الأخلاق الإنسانية كما يكون كذلك في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بقاء حق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أبو عبد اللّه عليه السّلام في معتبرة المنقري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أحق بالولد ما لم تتزوج</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أحق بحضانة ابنها ما لم تتزوج</w:t>
      </w:r>
      <w:r>
        <w:rPr>
          <w:rFonts w:eastAsia="Amiri" w:cs="Amiri" w:ascii="Amiri" w:hAnsi="Amiri"/>
          <w:color w:val="111111"/>
          <w:sz w:val="28"/>
          <w:szCs w:val="28"/>
          <w:rtl w:val="true"/>
          <w:lang w:bidi="ar-SA"/>
        </w:rPr>
        <w:t xml:space="preserve">» </w:t>
      </w:r>
      <w:r>
        <w:rPr>
          <w:rStyle w:val="FootnoteAnchor"/>
          <w:rtl w:val="true"/>
        </w:rPr>
        <w:footnoteReference w:id="750"/>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ابني هذا كان بطني له وعاء و ثديي له سقاء و حجري له حواء و إن أباه طلقني و أراد أن ينتزعه مني،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 ما لم تنكحي</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لانحصارها فيه حينئذ مضافا إلى ما تقدم من الإجماع و النص</w:t>
      </w:r>
      <w:r>
        <w:rPr>
          <w:rFonts w:eastAsia="Amiri" w:cs="Amiri" w:ascii="Amiri" w:hAnsi="Amiri"/>
          <w:color w:val="111111"/>
          <w:sz w:val="28"/>
          <w:szCs w:val="28"/>
          <w:rtl w:val="true"/>
          <w:lang w:bidi="ar-SA"/>
        </w:rPr>
        <w:t xml:space="preserve">. </w:t>
      </w:r>
      <w:bookmarkStart w:id="916" w:name="pg12265_161371"/>
    </w:p>
    <w:p>
      <w:pPr>
        <w:pStyle w:val="BookText"/>
        <w:rPr/>
      </w:pPr>
      <w:bookmarkEnd w:id="916"/>
      <w:r>
        <w:rPr>
          <w:rFonts w:ascii="Amiri" w:hAnsi="Amiri" w:eastAsia="Amiri" w:cs="Amiri"/>
          <w:color w:val="111111"/>
          <w:sz w:val="28"/>
          <w:sz w:val="28"/>
          <w:szCs w:val="28"/>
          <w:rtl w:val="true"/>
          <w:lang w:bidi="ar-SA"/>
        </w:rPr>
        <w:t xml:space="preserve">و لو فارقها الثاني فهل تعود حضانتها أم لا؟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لهما التصالح و التسالم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6957111_417432637"/>
      <w:bookmarkStart w:id="918" w:name="_Toc365"/>
      <w:bookmarkEnd w:id="917"/>
      <w:r>
        <w:rPr>
          <w:rtl w:val="true"/>
        </w:rPr>
        <w:t xml:space="preserve">مسألة </w:t>
      </w:r>
      <w:r>
        <w:rPr/>
        <w:t>2</w:t>
      </w:r>
      <w:r>
        <w:rPr>
          <w:rtl w:val="true"/>
        </w:rPr>
        <w:t xml:space="preserve">: </w:t>
      </w:r>
      <w:r>
        <w:rPr>
          <w:rtl w:val="true"/>
        </w:rPr>
        <w:t>يشترط في ثبوت حق الحضانة للأم أن تكون مسلمة</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ثبوت حق الحضانة للأم أن تكون مسلمة إذا كان الولد مسلما، و أن تكون حرة إن كان الولد حرا، و أن تكون عاقلة، و أن لا تكون فيها مرض معد، و غير مزوجة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يعتبر في الأب الذي له حق الحضانة جميع ذلك ما عدى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حق الحضانة بعد الشك في شمول قولهم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 من قال بالسقوط المطلق تمسك بإطلاق الحديث و ان صرف وجود الزواج منشأ لسقوط حق الحضانة أبدا أو دائما و لا يعود الحق بعد ذلك مطلقا و هو احتمال، و لكن كون الحديث ظاهرا فيه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الاحتياط معلوم، و يصح إسقاط أحدهما حقه بناء على كونه قابلا للإسقاط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الحضانة عن الام بتزويجها بالغير لا ينافي بقاء المواصلة بينها و بين الولد للأصل و لأن في منعها قد يكون ضرر على كل منهما و لأنه قطع للرحم إلا إذا ترتب عليها عناوين اخرى فحينئذ لا مجال إلا من متابعتها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في كل ذلك و انصراف الأدلة منها مضافا إلى أن الحضانة نحو حق و لا حق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عدم المرض المعدي مما يترتب خوف الضرر على الولد بحضانتها و كذا في المجنونة إلا إذا كانت جنونها يزول سريعا بحيث لا يضر بحضانتها عرفا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و في معتبرة ابن يسار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امرأة حرة تزوجت عبدا فولدت منه أولادا فهي أحق بولدها منه و هم أحرار فإذا أعتق </w:t>
      </w:r>
      <w:bookmarkStart w:id="919" w:name="pg12265_161372"/>
    </w:p>
    <w:p>
      <w:pPr>
        <w:pStyle w:val="Heading4"/>
        <w:numPr>
          <w:ilvl w:val="3"/>
          <w:numId w:val="1"/>
        </w:numPr>
        <w:rPr/>
      </w:pPr>
      <w:bookmarkStart w:id="920" w:name="__RefHeading___Toc6957113_417432637"/>
      <w:bookmarkStart w:id="921" w:name="_Toc366"/>
      <w:bookmarkEnd w:id="919"/>
      <w:bookmarkEnd w:id="920"/>
      <w:r>
        <w:rPr>
          <w:rtl w:val="true"/>
        </w:rPr>
        <w:t xml:space="preserve">مسألة </w:t>
      </w:r>
      <w:r>
        <w:rPr/>
        <w:t>3</w:t>
      </w:r>
      <w:r>
        <w:rPr>
          <w:rtl w:val="true"/>
        </w:rPr>
        <w:t xml:space="preserve">: </w:t>
      </w:r>
      <w:r>
        <w:rPr>
          <w:rtl w:val="true"/>
        </w:rPr>
        <w:t>لو توقفت الحضانة على بذل المال لا يجب على الام بذله</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توقفت الحضانة على بذل المال لا يجب على الام بذله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عليها بذل العمل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فإن كان للولد مال يصرف من 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فهو على الوالد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6957115_417432637"/>
      <w:bookmarkStart w:id="923" w:name="_Toc367"/>
      <w:bookmarkEnd w:id="922"/>
      <w:r>
        <w:rPr>
          <w:rtl w:val="true"/>
        </w:rPr>
        <w:t xml:space="preserve">مسألة </w:t>
      </w:r>
      <w:r>
        <w:rPr/>
        <w:t>4</w:t>
      </w:r>
      <w:r>
        <w:rPr>
          <w:rtl w:val="true"/>
        </w:rPr>
        <w:t xml:space="preserve">: </w:t>
      </w:r>
      <w:r>
        <w:rPr>
          <w:rtl w:val="true"/>
        </w:rPr>
        <w:t>لا تعتبر المباشرة في الحضانة بل يجوز الاستنابة فيها</w:t>
      </w:r>
      <w:bookmarkEnd w:id="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تعتبر المباشرة في الحضانة بل يجوز الاستنابة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وجدت محال لحضانة الأطفال و كانت مأمونة من جميع الجهات يسقط وجوب مباشرة الحضانة إن ادخل الطفل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6957117_417432637"/>
      <w:bookmarkStart w:id="925" w:name="_Toc368"/>
      <w:bookmarkEnd w:id="924"/>
      <w:r>
        <w:rPr>
          <w:rtl w:val="true"/>
        </w:rPr>
        <w:t xml:space="preserve">مسألة </w:t>
      </w:r>
      <w:r>
        <w:rPr/>
        <w:t>5</w:t>
      </w:r>
      <w:r>
        <w:rPr>
          <w:rtl w:val="true"/>
        </w:rPr>
        <w:t xml:space="preserve">: </w:t>
      </w:r>
      <w:r>
        <w:rPr>
          <w:rtl w:val="true"/>
        </w:rPr>
        <w:t>لو مات الأب بعد انتقال الحضانة إليه</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الأب بعد انتقال الحضانة إليه أو قبله كانت الام</w:t>
      </w:r>
    </w:p>
    <w:p>
      <w:pPr>
        <w:pStyle w:val="BookText"/>
        <w:rPr/>
      </w:pPr>
      <w:r>
        <w:rPr>
          <w:rFonts w:ascii="IRNazanin" w:hAnsi="IRNazanin" w:eastAsia="IRNazanin"/>
          <w:color w:val="111111"/>
          <w:sz w:val="28"/>
          <w:sz w:val="28"/>
          <w:szCs w:val="28"/>
          <w:rtl w:val="true"/>
          <w:lang w:bidi="fa-IR"/>
        </w:rPr>
        <w:t>الرجل فهو أحق بولده منها لموضع الأب</w:t>
      </w:r>
      <w:r>
        <w:rPr>
          <w:rFonts w:eastAsia="IRNazanin" w:cs="IRNazanin"/>
          <w:color w:val="111111"/>
          <w:sz w:val="28"/>
          <w:szCs w:val="28"/>
          <w:rtl w:val="true"/>
          <w:lang w:bidi="fa-IR"/>
        </w:rPr>
        <w:t xml:space="preserve">» </w:t>
      </w:r>
      <w:r>
        <w:rPr>
          <w:rStyle w:val="FootnoteAnchor"/>
          <w:rtl w:val="true"/>
        </w:rPr>
        <w:footnoteReference w:id="752"/>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الخلاف، بل لها أن تطالب اجرة رضاع الطفل كما مر و إن كانت لم تستحق الأجرة على الحضانة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لما مر من إطلاق الأدلة و عموماتها الظاهرة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وجوب بذل العمل مجانا و انما هو في المقام من الواجبات النظامية التي لا تنافي أخذ العوض و حينئذ يجري عليه حكم النفقة، فيصرف من مال الولد إن كان له مال و إلا فسيأتي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نفقات الأولاد على الإباء إن لم يكن لهم مال كما يأتي في النفقات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و ظهور الاتفاق</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لوجوبها على الأم أو الأب بعد حصول المقصود بدخوله فيها بلا فرق في ذلك بين أن يكون دار الحضانة مؤسسة من قبل الدولة بعد اجتماعها للشرائط، أو من قبل جمع من المؤمنين تبرعوا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أحق بحضانة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الولد أو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 أبيه و كذا من باقي أقاربه حتى أبي أبيه و امه فضلا عن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انه لو ماتت الأم في زمان حضانتها كان الأب أحق بها من وصيها و من أبيها و أمها فضلا عن باقي أقاربها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فقد الأبوان فالحضانة لأبي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عدم و لم يكن وصي له و لا للأب كانت الحضانة لأقارب الولد على ترتيب مراتب الإرث الأقرب منهم يمنع الأبعد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و التساوي في المرتبة و التشاح أقرع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وجد وصي أحدهما ففي كون الأمر كذلك أو كون الحضانة للوصي ثمَّ إلى الأقارب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معتبرة داود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مات الأب فالأم أحق به من العصبة</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فإذا كانت أحق من العصبة فتكون أحق من الوصي بالأولى هذا مضافا إلى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لانحصار الحق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أب حينئذ و أن الولد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الآية الشريفة وَ أُولُوا الْأَرْحٰامِ بَعْضُهُمْ أَوْلىٰ بِبَعْضٍ </w:t>
      </w:r>
      <w:r>
        <w:rPr>
          <w:rStyle w:val="FootnoteAnchor"/>
          <w:rtl w:val="true"/>
        </w:rPr>
        <w:footnoteReference w:id="754"/>
      </w:r>
      <w:r>
        <w:rPr>
          <w:rFonts w:ascii="Amiri" w:hAnsi="Amiri" w:eastAsia="Amiri" w:cs="Amiri"/>
          <w:color w:val="111111"/>
          <w:sz w:val="28"/>
          <w:sz w:val="28"/>
          <w:szCs w:val="28"/>
          <w:rtl w:val="true"/>
          <w:lang w:bidi="ar-SA"/>
        </w:rPr>
        <w:t>، الشامل للحضانة أيضا، و للفقهاء أقوال كثيرة غير مستندة إلى ركن وثيق و لا معنى للتعرض لها و تزييفها، و من شاء العثور عليها فليراجع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الاحتياط استرضاء جميع الورثة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موضوع القرعة لرفع التشاح و الخصومة، فيشمله دليلها لا محالة بعد عدم إمكان التسالم و التراضي بوجه آخر</w:t>
      </w:r>
      <w:r>
        <w:rPr>
          <w:rFonts w:eastAsia="Amiri" w:cs="Amiri" w:ascii="Amiri" w:hAnsi="Amiri"/>
          <w:color w:val="111111"/>
          <w:sz w:val="28"/>
          <w:szCs w:val="28"/>
          <w:rtl w:val="true"/>
          <w:lang w:bidi="ar-SA"/>
        </w:rPr>
        <w:t xml:space="preserve">. </w:t>
      </w:r>
      <w:bookmarkStart w:id="926" w:name="pg12265_161374"/>
    </w:p>
    <w:p>
      <w:pPr>
        <w:pStyle w:val="BookText"/>
        <w:rPr/>
      </w:pPr>
      <w:bookmarkEnd w:id="926"/>
      <w:r>
        <w:rPr>
          <w:rFonts w:ascii="Amiri" w:hAnsi="Amiri" w:eastAsia="Amiri" w:cs="Amiri"/>
          <w:color w:val="111111"/>
          <w:sz w:val="28"/>
          <w:sz w:val="28"/>
          <w:szCs w:val="28"/>
          <w:rtl w:val="true"/>
          <w:lang w:bidi="ar-SA"/>
        </w:rPr>
        <w:t xml:space="preserve">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التصالح و التسالم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6957119_417432637"/>
      <w:bookmarkStart w:id="928" w:name="_Toc369"/>
      <w:bookmarkEnd w:id="927"/>
      <w:r>
        <w:rPr>
          <w:rtl w:val="true"/>
        </w:rPr>
        <w:t xml:space="preserve">مسألة </w:t>
      </w:r>
      <w:r>
        <w:rPr/>
        <w:t>6</w:t>
      </w:r>
      <w:r>
        <w:rPr>
          <w:rtl w:val="true"/>
        </w:rPr>
        <w:t xml:space="preserve">: </w:t>
      </w:r>
      <w:r>
        <w:rPr>
          <w:rtl w:val="true"/>
        </w:rPr>
        <w:t>لو امتنعت الام من الحضانة صار الأب أولى</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امتنعت الام من الحضانة صار الأب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امتنعا معا يجبر الحاكم الشرعي الأب بها إن وجد المصلحة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6957121_417432637"/>
      <w:bookmarkStart w:id="930" w:name="_Toc370"/>
      <w:bookmarkEnd w:id="929"/>
      <w:r>
        <w:rPr>
          <w:rtl w:val="true"/>
        </w:rPr>
        <w:t xml:space="preserve">مسألة </w:t>
      </w:r>
      <w:r>
        <w:rPr/>
        <w:t>7</w:t>
      </w:r>
      <w:r>
        <w:rPr>
          <w:rtl w:val="true"/>
        </w:rPr>
        <w:t xml:space="preserve">: </w:t>
      </w:r>
      <w:r>
        <w:rPr>
          <w:rtl w:val="true"/>
        </w:rPr>
        <w:t>هل يكون حق الحضانة قابلا للإسقاط و النقل و الانتقال بعوض أو بغيره أو لا يكون كذلك؟</w:t>
      </w:r>
      <w:bookmarkEnd w:id="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حق الحضانة قابلا للإسقاط و النقل و الانتقال بعوض أو بغيره أو لا يكون كذلك؟ وجهان أوجههما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6957123_417432637"/>
      <w:bookmarkStart w:id="932" w:name="_Toc371"/>
      <w:bookmarkEnd w:id="931"/>
      <w:r>
        <w:rPr>
          <w:rtl w:val="true"/>
        </w:rPr>
        <w:t xml:space="preserve">مسألة </w:t>
      </w:r>
      <w:r>
        <w:rPr/>
        <w:t>8</w:t>
      </w:r>
      <w:r>
        <w:rPr>
          <w:rtl w:val="true"/>
        </w:rPr>
        <w:t xml:space="preserve">: </w:t>
      </w:r>
      <w:r>
        <w:rPr>
          <w:rtl w:val="true"/>
        </w:rPr>
        <w:t>لو فطم الطفل قبل الحولين فالحضانة باقية حتى ينقضي الحولان</w:t>
      </w:r>
      <w:bookmarkEnd w:id="9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فطم الطفل قبل الحولين فالحضانة باقية حتى ينقضي الحولان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في الجواهر بدعوى أن الوصي بمنزلة نفس الموصي فكما ثبت للموصي هذا الحق يثبت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لا يعدوهما فلا بد من التصالح و التراضي بينهما و الرجوع إلى الحاكم الشرعي و الاستيذان منه،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انحصار الحضانة فيه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حينئذ من الأمور الحسبية و لا ريب في ثبوت ولايته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لكل ذي حق إسقاط حقه إلا ما خرج بالدليل و لا دليل كذلك فيجوز الاسقاط مع المصلحة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احتمال كون المورد من الحكم لا من الحق المحض فلا يجوز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هو الأول لما ورد في بعض الروايات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أحق بولدها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صحة نقل الحق بالعوض يحتاج إلى دليل إلا أن يقال انه يكفي في العوضية مطلق ما فيه غرض عقلائي و إن لم يكن مالا و لكن إثبات كليته مشكل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الحضانة من غير دليل على الخلاف و لكن يظهر من بعض الفقهاء دوران بقاء الحضانة مدار الرضاع و الإرضاع، فإن تمَّ إجماع فهو و إلا فمقتضى الأصل بقاؤها</w:t>
      </w:r>
      <w:r>
        <w:rPr>
          <w:rFonts w:eastAsia="Amiri" w:cs="Amiri" w:ascii="Amiri" w:hAnsi="Amiri"/>
          <w:color w:val="111111"/>
          <w:sz w:val="28"/>
          <w:szCs w:val="28"/>
          <w:rtl w:val="true"/>
          <w:lang w:bidi="ar-SA"/>
        </w:rPr>
        <w:t xml:space="preserve">. </w:t>
      </w:r>
      <w:bookmarkStart w:id="933" w:name="pg12265_161375"/>
    </w:p>
    <w:p>
      <w:pPr>
        <w:pStyle w:val="Heading4"/>
        <w:numPr>
          <w:ilvl w:val="3"/>
          <w:numId w:val="1"/>
        </w:numPr>
        <w:rPr/>
      </w:pPr>
      <w:bookmarkStart w:id="934" w:name="__RefHeading___Toc6957125_417432637"/>
      <w:bookmarkStart w:id="935" w:name="_Toc372"/>
      <w:bookmarkEnd w:id="933"/>
      <w:bookmarkEnd w:id="934"/>
      <w:r>
        <w:rPr>
          <w:rtl w:val="true"/>
        </w:rPr>
        <w:t xml:space="preserve">مسألة </w:t>
      </w:r>
      <w:r>
        <w:rPr/>
        <w:t>9</w:t>
      </w:r>
      <w:r>
        <w:rPr>
          <w:rtl w:val="true"/>
        </w:rPr>
        <w:t xml:space="preserve">: </w:t>
      </w:r>
      <w:r>
        <w:rPr>
          <w:rtl w:val="true"/>
        </w:rPr>
        <w:t>ليس للام الحاضنة أن تسافر بالولد إلى بلد بغير رضاء أبيه</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للام الحاضنة أن تسافر بالولد إلى بلد بغير رضاء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ليس للأب أن يسافر به ما دام في حضانة 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957127_417432637"/>
      <w:bookmarkStart w:id="937" w:name="_Toc373"/>
      <w:bookmarkEnd w:id="936"/>
      <w:r>
        <w:rPr>
          <w:rtl w:val="true"/>
        </w:rPr>
        <w:t xml:space="preserve">مسألة </w:t>
      </w:r>
      <w:r>
        <w:rPr/>
        <w:t>10</w:t>
      </w:r>
      <w:r>
        <w:rPr>
          <w:rtl w:val="true"/>
        </w:rPr>
        <w:t xml:space="preserve">: </w:t>
      </w:r>
      <w:r>
        <w:rPr>
          <w:rtl w:val="true"/>
        </w:rPr>
        <w:t>يجوز للأبوين أن يتفقا على إسقاط حق أحدهما و اختصاص الحضانة بالآخر</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للأبوين أن يتفقا على إسقاط حق أحدهما و اختصاص الحضانة بالآخر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يتفقا في تقسيم مدة الحضانة بأن تحضن الام الطفل سنة و يحضن الأب الطفل سنة أخرى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6957129_417432637"/>
      <w:bookmarkStart w:id="939" w:name="_Toc374"/>
      <w:bookmarkEnd w:id="938"/>
      <w:r>
        <w:rPr>
          <w:rtl w:val="true"/>
        </w:rPr>
        <w:t xml:space="preserve">مسألة </w:t>
      </w:r>
      <w:r>
        <w:rPr/>
        <w:t>11</w:t>
      </w:r>
      <w:r>
        <w:rPr>
          <w:rtl w:val="true"/>
        </w:rPr>
        <w:t xml:space="preserve">: </w:t>
      </w:r>
      <w:r>
        <w:rPr>
          <w:rtl w:val="true"/>
        </w:rPr>
        <w:t>لو اختلف الأب الأم في حضانة الولد</w:t>
      </w:r>
      <w:bookmarkEnd w:id="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الأب الأم في حضانة الولد فادعى الأب عدم جامعية الام لشرائطها مثلا، و أنكرت هي قدم قولها مع اليمين إن لم تكن قرينة معتبرة على صحة دعوى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معتبرة داود بن الحصين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فطم فالأب أحق به من الام</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و لكن يمكن الإشكال فيها انه محمولة على الغالب الذي يتم الرضاع في الحولين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الأب وليه الشرعي فلا يجوز السفر بالولد بدون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استلزم الضرر على الطفل أو على الأم فحينئذ لا يجوز بلا إشكال، لحديث نفي الضرر </w:t>
      </w:r>
      <w:r>
        <w:rPr>
          <w:rStyle w:val="FootnoteAnchor"/>
          <w:rtl w:val="true"/>
        </w:rPr>
        <w:footnoteReference w:id="756"/>
      </w:r>
      <w:r>
        <w:rPr>
          <w:rFonts w:ascii="Amiri" w:hAnsi="Amiri" w:eastAsia="Amiri" w:cs="Amiri"/>
          <w:color w:val="111111"/>
          <w:sz w:val="28"/>
          <w:sz w:val="28"/>
          <w:szCs w:val="28"/>
          <w:rtl w:val="true"/>
          <w:lang w:bidi="ar-SA"/>
        </w:rPr>
        <w:t>، و إن لم يكن ضرر بالنسبة إلى كل واحد منهما، فمقتضى الأصل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يدور بينهما فلهما أن يفعلا في ذلك ما شاءا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الجواز بعد عدم دليل على الخلاف و كون الحق لهما مع فرض رضاء كل منهما و عدم ضرر في البين و ذلك لا ينافي ما ورد من أحقية الأم كما مر بعد كون ذلك برضائهما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الصحة الجارية في فعلها و قولها و أما اليمين فإنما هي لقطع </w:t>
      </w:r>
      <w:bookmarkStart w:id="940" w:name="pg12265_161376"/>
    </w:p>
    <w:p>
      <w:pPr>
        <w:pStyle w:val="Heading4"/>
        <w:numPr>
          <w:ilvl w:val="3"/>
          <w:numId w:val="1"/>
        </w:numPr>
        <w:rPr/>
      </w:pPr>
      <w:bookmarkStart w:id="941" w:name="__RefHeading___Toc6957131_417432637"/>
      <w:bookmarkStart w:id="942" w:name="_Toc375"/>
      <w:bookmarkEnd w:id="940"/>
      <w:bookmarkEnd w:id="941"/>
      <w:r>
        <w:rPr>
          <w:rtl w:val="true"/>
        </w:rPr>
        <w:t xml:space="preserve">مسألة </w:t>
      </w:r>
      <w:r>
        <w:rPr/>
        <w:t>12</w:t>
      </w:r>
      <w:r>
        <w:rPr>
          <w:rtl w:val="true"/>
        </w:rPr>
        <w:t xml:space="preserve">: </w:t>
      </w:r>
      <w:r>
        <w:rPr>
          <w:rtl w:val="true"/>
        </w:rPr>
        <w:t>لو أسقطت الام حق حضانتها فهل يجوز الرجوع إليها مرة أخرى أم لا؟</w:t>
      </w:r>
      <w:bookmarkEnd w:id="9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أسقطت الام حق حضانتها فهل يجوز الرجوع إليها مرة أخرى أم لا؟ و كذا لو أسقط الأب كذلك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943" w:name="__RefHeading___Toc6957133_417432637"/>
      <w:bookmarkStart w:id="944" w:name="_Toc376"/>
      <w:bookmarkEnd w:id="943"/>
      <w:r>
        <w:rPr>
          <w:rtl w:val="true"/>
        </w:rPr>
        <w:t xml:space="preserve">مسألة </w:t>
      </w:r>
      <w:r>
        <w:rPr/>
        <w:t>13</w:t>
      </w:r>
      <w:r>
        <w:rPr>
          <w:rtl w:val="true"/>
        </w:rPr>
        <w:t xml:space="preserve">: </w:t>
      </w:r>
      <w:r>
        <w:rPr>
          <w:rtl w:val="true"/>
        </w:rPr>
        <w:t>لو حصل للطفل ضرر من حضانة الأب له و لم يكن له أم يرجع إلى الحاكم الشرعي</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للطفل ضرر من حضانة الأب له و لم يكن له أم يرجع إلى الحاكم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6957135_417432637"/>
      <w:bookmarkStart w:id="946" w:name="_Toc377"/>
      <w:bookmarkEnd w:id="945"/>
      <w:r>
        <w:rPr>
          <w:rtl w:val="true"/>
        </w:rPr>
        <w:t xml:space="preserve">مسألة </w:t>
      </w:r>
      <w:r>
        <w:rPr/>
        <w:t>14</w:t>
      </w:r>
      <w:r>
        <w:rPr>
          <w:rtl w:val="true"/>
        </w:rPr>
        <w:t xml:space="preserve">: </w:t>
      </w:r>
      <w:r>
        <w:rPr>
          <w:rtl w:val="true"/>
        </w:rPr>
        <w:t>لا يسقط حق الحضانة عن الأبوين</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حق الحضانة عن الأبوين و إن وجد متبرع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6957137_417432637"/>
      <w:bookmarkStart w:id="948" w:name="_Toc378"/>
      <w:bookmarkEnd w:id="947"/>
      <w:r>
        <w:rPr>
          <w:rtl w:val="true"/>
        </w:rPr>
        <w:t xml:space="preserve">مسألة </w:t>
      </w:r>
      <w:r>
        <w:rPr/>
        <w:t>15</w:t>
      </w:r>
      <w:r>
        <w:rPr>
          <w:rtl w:val="true"/>
        </w:rPr>
        <w:t xml:space="preserve">: </w:t>
      </w:r>
      <w:r>
        <w:rPr>
          <w:rtl w:val="true"/>
        </w:rPr>
        <w:t>لا يسقط حق الحضانة عن الام بنشوزها و طلاقها أو الفسخ</w:t>
      </w:r>
      <w:bookmarkEnd w:id="9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حق الحضانة عن الام بنشوزها و طلاقها أو الفسخ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ارتد أحدهما فيسقط حق المرتد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6957139_417432637"/>
      <w:bookmarkStart w:id="950" w:name="_Toc379"/>
      <w:bookmarkEnd w:id="949"/>
      <w:r>
        <w:rPr>
          <w:rtl w:val="true"/>
        </w:rPr>
        <w:t xml:space="preserve">مسألة </w:t>
      </w:r>
      <w:r>
        <w:rPr/>
        <w:t>16</w:t>
      </w:r>
      <w:r>
        <w:rPr>
          <w:rtl w:val="true"/>
        </w:rPr>
        <w:t xml:space="preserve">: </w:t>
      </w:r>
      <w:r>
        <w:rPr>
          <w:rtl w:val="true"/>
        </w:rPr>
        <w:t>الظاهر ثبوت حق الحضانة للأبوين</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ثبوت حق الحضانة للأبوين و إن كان الولد من</w:t>
      </w:r>
    </w:p>
    <w:p>
      <w:pPr>
        <w:pStyle w:val="BookText"/>
        <w:rPr/>
      </w:pP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قامت قرينة معتبرة على الخلاف تتبع تلك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الظاهر أن هذا النحو من السقوط ليس دائميا بل ما داميا فيجوز حينئذ الرجوع و أخذ الأب أيضا كذلك ما دامي، بل و كذا لو كان السقوط دائميا، لأن هذا الموارد متقومة بالرضاء و هو انبساطي بالنسبة إلى الزمان فتسقط ما دام لم يقدم على الحضانة و تثبت حين الإقدام عليها، و بناء عليه فلا مجرى للأصل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من سنخ إعادة المعدوم فلا يجوز و لكن المنساق إلى الأذهان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من الأمور الحسبية فله الولاية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 الدالة على ثبوت الحق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الإطلاق إلا إذا تزوجت المرأة فيسقط حق حضانتها حينئذ كما مر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الشروط التي منها الإسلام</w:t>
      </w:r>
      <w:r>
        <w:rPr>
          <w:rFonts w:eastAsia="Amiri" w:cs="Amiri" w:ascii="Amiri" w:hAnsi="Amiri"/>
          <w:color w:val="111111"/>
          <w:sz w:val="28"/>
          <w:szCs w:val="28"/>
          <w:rtl w:val="true"/>
          <w:lang w:bidi="ar-SA"/>
        </w:rPr>
        <w:t xml:space="preserve">. </w:t>
      </w:r>
      <w:bookmarkStart w:id="951" w:name="pg12265_161377"/>
    </w:p>
    <w:p>
      <w:pPr>
        <w:pStyle w:val="BookText"/>
        <w:rPr/>
      </w:pPr>
      <w:bookmarkEnd w:id="951"/>
      <w:r>
        <w:rPr>
          <w:rFonts w:ascii="Amiri" w:hAnsi="Amiri" w:eastAsia="Amiri" w:cs="Amiri"/>
          <w:color w:val="111111"/>
          <w:sz w:val="28"/>
          <w:sz w:val="28"/>
          <w:szCs w:val="28"/>
          <w:rtl w:val="true"/>
          <w:lang w:bidi="ar-SA"/>
        </w:rPr>
        <w:t xml:space="preserve">الزنا سواء كان الزنا من الطرفين أو من طرف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952" w:name="__RefHeading___Toc6957141_417432637"/>
      <w:bookmarkStart w:id="953" w:name="_Toc380"/>
      <w:bookmarkEnd w:id="952"/>
      <w:r>
        <w:rPr>
          <w:rtl w:val="true"/>
        </w:rPr>
        <w:t xml:space="preserve">مسألة </w:t>
      </w:r>
      <w:r>
        <w:rPr/>
        <w:t>17</w:t>
      </w:r>
      <w:r>
        <w:rPr>
          <w:rtl w:val="true"/>
        </w:rPr>
        <w:t xml:space="preserve">: </w:t>
      </w:r>
      <w:r>
        <w:rPr>
          <w:rtl w:val="true"/>
        </w:rPr>
        <w:t>يتعين حق الحضانة في الام إن مات الأب قبل ولادة الطفل و بالعكس</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حق الحضانة في الام إن مات الأب قبل ولادة الطفل و بالعكس إن ماتت الام بعد الولادة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6957143_417432637"/>
      <w:bookmarkStart w:id="955" w:name="_Toc381"/>
      <w:bookmarkEnd w:id="954"/>
      <w:r>
        <w:rPr>
          <w:rtl w:val="true"/>
        </w:rPr>
        <w:t xml:space="preserve">مسألة </w:t>
      </w:r>
      <w:r>
        <w:rPr/>
        <w:t>18</w:t>
      </w:r>
      <w:r>
        <w:rPr>
          <w:rtl w:val="true"/>
        </w:rPr>
        <w:t xml:space="preserve">: </w:t>
      </w:r>
      <w:r>
        <w:rPr>
          <w:rtl w:val="true"/>
        </w:rPr>
        <w:t>تنتهي الحضانة ببلوغ الولد رشيدا</w:t>
      </w:r>
      <w:bookmarkEnd w:id="9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الحضانة ببلوغ الولد رشيدا، فإذا بلغ رشيدا ليس لأحد حق الحضانة عليه حتى الأبوين فضلا عن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مالك لنفسه و كان إليه الخيار في الانضمام إلى من شاء منهما أو من غيرهما ذكرا كان أم 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6957145_417432637"/>
      <w:bookmarkStart w:id="957" w:name="_Toc382"/>
      <w:bookmarkEnd w:id="956"/>
      <w:r>
        <w:rPr>
          <w:rtl w:val="true"/>
        </w:rPr>
        <w:t xml:space="preserve">مسألة </w:t>
      </w:r>
      <w:r>
        <w:rPr/>
        <w:t>19</w:t>
      </w:r>
      <w:r>
        <w:rPr>
          <w:rtl w:val="true"/>
        </w:rPr>
        <w:t xml:space="preserve">: </w:t>
      </w:r>
      <w:r>
        <w:rPr>
          <w:rtl w:val="true"/>
        </w:rPr>
        <w:t>المرجع في الحضانة ما يتعلق بالطفل من حيث الغذاء و اللباس</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الحضانة ما يتعلق بالطفل من حيث الغذاء و اللباس المناسب للحفظ عن الحر و البرد و تحفظ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المنساق من ظواهر الأدلة الولادة التكوينية لا الشرعية و ما في بعض الروايات من التعبير بالتزويج </w:t>
      </w:r>
      <w:r>
        <w:rPr>
          <w:rStyle w:val="FootnoteAnchor"/>
          <w:rtl w:val="true"/>
        </w:rPr>
        <w:footnoteReference w:id="757"/>
      </w:r>
      <w:r>
        <w:rPr>
          <w:rFonts w:ascii="Amiri" w:hAnsi="Amiri" w:eastAsia="Amiri" w:cs="Amiri"/>
          <w:color w:val="111111"/>
          <w:sz w:val="28"/>
          <w:sz w:val="28"/>
          <w:szCs w:val="28"/>
          <w:rtl w:val="true"/>
          <w:lang w:bidi="ar-SA"/>
        </w:rPr>
        <w:t>، انما يكون من باب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سابقا من أن الحق المشترك إذا ذهب أحد طرفيه يصير الطرف الآخر 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لأحد عليه بعد انقطاع الأصل الموضوعي بإطلاق أدلة البلوغ و الرشد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الاختيار في الفاعل المختار و عدم كون مورد اختياره مخالفا للشريعة كما هو المفروض مضافا إلى السيرة و الاتفاق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الموضوعات اللغوية العرفية كما مر في تعريفها و لم يرد تحديد من الشرع في ذلك، و لا بد من مراجعة العرف في ذلك، و هو يختلف باختلاف الأزمنة و الأمكنة بل الأطفال أيضا</w:t>
      </w:r>
      <w:r>
        <w:rPr>
          <w:rFonts w:eastAsia="Amiri" w:cs="Amiri" w:ascii="Amiri" w:hAnsi="Amiri"/>
          <w:color w:val="111111"/>
          <w:sz w:val="28"/>
          <w:szCs w:val="28"/>
          <w:rtl w:val="true"/>
          <w:lang w:bidi="ar-SA"/>
        </w:rPr>
        <w:t xml:space="preserve">. </w:t>
      </w:r>
      <w:bookmarkStart w:id="958" w:name="pg12265_161378"/>
    </w:p>
    <w:p>
      <w:pPr>
        <w:pStyle w:val="Heading4"/>
        <w:numPr>
          <w:ilvl w:val="3"/>
          <w:numId w:val="1"/>
        </w:numPr>
        <w:rPr/>
      </w:pPr>
      <w:bookmarkStart w:id="959" w:name="__RefHeading___Toc6957147_417432637"/>
      <w:bookmarkStart w:id="960" w:name="_Toc383"/>
      <w:bookmarkEnd w:id="958"/>
      <w:bookmarkEnd w:id="959"/>
      <w:r>
        <w:rPr>
          <w:rtl w:val="true"/>
        </w:rPr>
        <w:t xml:space="preserve">مسألة </w:t>
      </w:r>
      <w:r>
        <w:rPr/>
        <w:t>20</w:t>
      </w:r>
      <w:r>
        <w:rPr>
          <w:rtl w:val="true"/>
        </w:rPr>
        <w:t xml:space="preserve">: </w:t>
      </w:r>
      <w:r>
        <w:rPr>
          <w:rtl w:val="true"/>
        </w:rPr>
        <w:t>لو اختلفا في كمية مصرف الحضانة</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كمية مصرف الحضانة فقالت المرأة هي مائة دينار مثلا و قال الرجل إنه أقل يقدم قول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اختلفا في انقضاء مدة الحضانة فالقول مع من يدعي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يثبت خلافه بحجة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عما تدعيه المرأة إلا أن تأتي بحجة معتبرة على دعواها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إلا إذا كانت قرينة معتبرة على الخلاف و المفروض عدمها و اللّه العالم</w:t>
      </w:r>
      <w:r>
        <w:rPr>
          <w:rFonts w:eastAsia="Amiri" w:cs="Amiri" w:ascii="Amiri" w:hAnsi="Amiri"/>
          <w:color w:val="111111"/>
          <w:sz w:val="28"/>
          <w:szCs w:val="28"/>
          <w:rtl w:val="true"/>
          <w:lang w:bidi="ar-SA"/>
        </w:rPr>
        <w:t xml:space="preserve">. </w:t>
      </w:r>
      <w:bookmarkStart w:id="961" w:name="pg12265_161379"/>
    </w:p>
    <w:p>
      <w:pPr>
        <w:pStyle w:val="Heading3"/>
        <w:numPr>
          <w:ilvl w:val="2"/>
          <w:numId w:val="1"/>
        </w:numPr>
        <w:rPr/>
      </w:pPr>
      <w:bookmarkStart w:id="962" w:name="__RefHeading___Toc6957149_417432637"/>
      <w:bookmarkStart w:id="963" w:name="_Toc384"/>
      <w:bookmarkEnd w:id="961"/>
      <w:bookmarkEnd w:id="962"/>
      <w:r>
        <w:rPr>
          <w:rtl w:val="true"/>
        </w:rPr>
        <w:t>فصل في النفقات</w:t>
      </w:r>
      <w:bookmarkEnd w:id="963"/>
    </w:p>
    <w:p>
      <w:pPr>
        <w:pStyle w:val="Heading4"/>
        <w:numPr>
          <w:ilvl w:val="3"/>
          <w:numId w:val="1"/>
        </w:numPr>
        <w:rPr/>
      </w:pPr>
      <w:bookmarkStart w:id="964" w:name="__RefHeading___Toc6957151_417432637"/>
      <w:bookmarkStart w:id="965" w:name="_Toc385"/>
      <w:bookmarkEnd w:id="964"/>
      <w:r>
        <w:rPr>
          <w:rtl w:val="true"/>
        </w:rPr>
        <w:t>اشارة</w:t>
      </w:r>
      <w:bookmarkEnd w:id="965"/>
    </w:p>
    <w:p>
      <w:pPr>
        <w:pStyle w:val="BookText"/>
        <w:rPr/>
      </w:pPr>
      <w:r>
        <w:rPr>
          <w:rFonts w:ascii="Amiri" w:hAnsi="Amiri" w:eastAsia="Amiri" w:cs="Amiri"/>
          <w:color w:val="111111"/>
          <w:sz w:val="28"/>
          <w:sz w:val="28"/>
          <w:szCs w:val="28"/>
          <w:rtl w:val="true"/>
          <w:lang w:bidi="ar-SA"/>
        </w:rPr>
        <w:t>فصل في النفقات انما تجب النفقة بأحد أسباب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و القرابة، و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6957153_417432637"/>
      <w:bookmarkStart w:id="967" w:name="_Toc386"/>
      <w:bookmarkEnd w:id="966"/>
      <w:r>
        <w:rPr>
          <w:rtl w:val="true"/>
        </w:rPr>
        <w:t>مسائل في النفقات</w:t>
      </w:r>
      <w:bookmarkEnd w:id="967"/>
    </w:p>
    <w:p>
      <w:pPr>
        <w:pStyle w:val="Heading5"/>
        <w:numPr>
          <w:ilvl w:val="4"/>
          <w:numId w:val="1"/>
        </w:numPr>
        <w:rPr/>
      </w:pPr>
      <w:bookmarkStart w:id="968" w:name="__RefHeading___Toc6957155_417432637"/>
      <w:bookmarkStart w:id="969" w:name="_Toc387"/>
      <w:bookmarkEnd w:id="968"/>
      <w:r>
        <w:rPr>
          <w:rtl w:val="true"/>
        </w:rPr>
        <w:t xml:space="preserve">مسألة </w:t>
      </w:r>
      <w:r>
        <w:rPr/>
        <w:t>1</w:t>
      </w:r>
      <w:r>
        <w:rPr>
          <w:rtl w:val="true"/>
        </w:rPr>
        <w:t xml:space="preserve">: </w:t>
      </w:r>
      <w:r>
        <w:rPr>
          <w:rtl w:val="true"/>
        </w:rPr>
        <w:t>أما نفقة الزوجة فتجب على الزوج</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نفقة الزوجة فتجب على الزوج بشرط أن تكون 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الحصر في الثلاثة لأصالة البراءة عن وجوب إنفاق غيرها مضافا إلى إجماع المسلمين هذا في النفقة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حفظ النفس المحترمة عن التلف، فهو واجب كفائي و يصير عينيا مع الانحصار و لا ربط له بالنفقة الواجبة بالذات المنحصر في الموارد الثلاثة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أصل وجوب نفقة الزوجة على الزوج فيدل عليه الكتاب و السنة و إجماع المسلمين إن لم يكن من ضرورة الدين قال تعالى الرِّجٰالُ قَوّٰامُونَ عَلَى النِّسٰاءِ بِمٰا فَضَّلَ اللّٰهُ بَعْضَهُمْ عَلىٰ بَعْضٍ وَ بِمٰا أَنْفَقُوا مِنْ أَمْوٰالِهِمْ </w:t>
      </w:r>
      <w:r>
        <w:rPr>
          <w:rStyle w:val="FootnoteAnchor"/>
          <w:rtl w:val="true"/>
        </w:rPr>
        <w:footnoteReference w:id="758"/>
      </w:r>
      <w:r>
        <w:rPr>
          <w:rFonts w:ascii="Amiri" w:hAnsi="Amiri" w:eastAsia="Amiri" w:cs="Amiri"/>
          <w:color w:val="111111"/>
          <w:sz w:val="28"/>
          <w:sz w:val="28"/>
          <w:szCs w:val="28"/>
          <w:rtl w:val="true"/>
          <w:lang w:bidi="ar-SA"/>
        </w:rPr>
        <w:t xml:space="preserve">، و قال تعالى وَ عَلَى الْمَوْلُودِ لَهُ رِزْقُهُنَّ وَ كِسْوَتُهُنَّ بِالْمَعْرُوفِ </w:t>
      </w:r>
      <w:r>
        <w:rPr>
          <w:rStyle w:val="FootnoteAnchor"/>
          <w:rtl w:val="true"/>
        </w:rPr>
        <w:footnoteReference w:id="759"/>
      </w:r>
      <w:r>
        <w:rPr>
          <w:rFonts w:ascii="Amiri" w:hAnsi="Amiri" w:eastAsia="Amiri" w:cs="Amiri"/>
          <w:color w:val="111111"/>
          <w:sz w:val="28"/>
          <w:sz w:val="28"/>
          <w:szCs w:val="28"/>
          <w:rtl w:val="true"/>
          <w:lang w:bidi="ar-SA"/>
        </w:rPr>
        <w:t>، إلى غير ذلك من الآيات الشريفة، و من السنة روايات كثيرة هي فوق حد التواتر، فمنها ما عن الصادق عليه السّلام في معتبرة فضيل بن يسار في قوله تعالى وَ مَنْ قُدِرَ عَلَيْهِ رِزْقُهُ فَلْيُنْفِقْ مِمّٰا آتٰاهُ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أنفق عليها ما يقيم ظهرها مع كسوة و إلا فرّق بينهما </w:t>
      </w:r>
      <w:r>
        <w:rPr>
          <w:rStyle w:val="FootnoteAnchor"/>
          <w:rtl w:val="true"/>
        </w:rPr>
        <w:footnoteReference w:id="760"/>
      </w:r>
      <w:r>
        <w:rPr>
          <w:rFonts w:ascii="Amiri" w:hAnsi="Amiri" w:eastAsia="Amiri" w:cs="Amiri"/>
          <w:color w:val="111111"/>
          <w:sz w:val="28"/>
          <w:sz w:val="28"/>
          <w:szCs w:val="28"/>
          <w:rtl w:val="true"/>
          <w:lang w:bidi="ar-SA"/>
        </w:rPr>
        <w:t>، و عن أبي جعفر الباقر عليه السّلام في معتبرة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كانت عنده امرأة </w:t>
      </w:r>
    </w:p>
    <w:p>
      <w:pPr>
        <w:pStyle w:val="BookText"/>
        <w:rPr/>
      </w:pPr>
      <w:r>
        <w:rPr>
          <w:rFonts w:ascii="Amiri" w:hAnsi="Amiri" w:eastAsia="Amiri" w:cs="Amiri"/>
          <w:color w:val="111111"/>
          <w:sz w:val="28"/>
          <w:sz w:val="28"/>
          <w:szCs w:val="28"/>
          <w:rtl w:val="true"/>
          <w:lang w:bidi="ar-SA"/>
        </w:rPr>
        <w:t xml:space="preserve">فلا نفقة للمنقطعة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تكون مطيعة للزوج فيما يجب اطاعتها له فلا نفقة للناشزة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 يكسها ما يواري عورتها و يطعمها ما يقيم صلبها كان حقا على الإمام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و عن نبينا الأعظم صلّى اللّه عليه و آله لهند زوجة أبو سفيان حيث شكت إلى رسول اللّه صلّى اللّه عليه و آله أن أبا سفيان شحيح لا يعطيني ما يكفيني و ولدي إلا ما آخذ منه سرا و هو لا يعلم فهل عليّ من ذلك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حق المرأة على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بطنها و يكسو جثتها و إذا جهلت غفر لها</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الإنفاق على الزوجة الدائمة من الواجبات العقلائية النظامية التي لا اختصاص لها بملة دون اخرى بل هي جارية في جميع الملل و الأديان و الأمكنة و الأزمان من حين حدوث الزواج بين آدم عليه السّلام و حواء إلى انقراض الدنيا، بل في الآخرة أيضا فإن مصرف كل زوجة يصل إليها بواسطة زوجها و تعرضنا لتفصيله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اشتراط أن تكون الزوجة دائمة فللإجماع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w:t>
      </w:r>
      <w:r>
        <w:rPr>
          <w:rStyle w:val="FootnoteAnchor"/>
          <w:rtl w:val="true"/>
        </w:rPr>
        <w:footnoteReference w:id="764"/>
      </w:r>
      <w:r>
        <w:rPr>
          <w:rFonts w:ascii="Amiri" w:hAnsi="Amiri" w:eastAsia="Amiri" w:cs="Amiri"/>
          <w:color w:val="111111"/>
          <w:sz w:val="28"/>
          <w:sz w:val="28"/>
          <w:szCs w:val="28"/>
          <w:rtl w:val="true"/>
          <w:lang w:bidi="ar-SA"/>
        </w:rPr>
        <w:t>، الدال على عدم وجوب النفقة في النكاح المنقطع و تقدم التفصيل في عقد الانقطاع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شرطا النفقة في العقد فالظاهر الثبوت كما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النكاح المنقطع</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الكاشف عن أن النكاح بحكم المعاوضة من هذه الجهة و إن لم يكن مثلها من سائر الجهات، و يمكن استفادة ذلك من مجموع الآيات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المباركة و الروايات بعد رد بعضها إلى بعض و تقتضيه المرتكزات أيضا إلا ان البحث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الاستمتاع من الزوجة إما متعارف و صحيح شرعا، و إما لا يجوز شرعا، و إما غير متعارف من دون نهي شرعي في البين، و لا ريب في تحقق النشوز بالنسبة إلى ترك الأول، كما لا ريب في عدم تحققه بالنسبة إلى الثاني، و أما الأخير فمقتضى الإطلاقات المرغّبة في إطاعة الزوجة لزوجها تحقق النشوز بالنسبة إلى المخالفة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النشوز الذي هو عبارة عن عدم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أصل الوطي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المرغّبات فيه مثل لبس الملابس الحسنة على ما يشتهيها الرجل و استعمال الارايح الطيبة و الألوان المفرحة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المنفرّات و في مخالفة كل ذلك يتحقق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الأقوال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التمكين واجبا على الزوجة مطلقا بلا ملاحظة العوضية فيه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واجبا عليها بعوض الإنفاق و أن الإنفاق مشروط به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النشوز مانعا عن وجوب الإنفاق لا أن يكون التمكين شرطا لوجوبه، و جعلوا الثمرة بين الأخيرين أنه مع الشك في تحقق النشوز و عدمه يرجع إلى أصالة عدم تحقق المانع في الثالث بخلاف الثاني، فإنه حينئذ أمر وجودي لا بد من إحرازه، فلا يجري فيه الأصل، و المغروس في الأذهان العرفية و منهم المتشرعة هو الشرطية و ما ذكروه من الثمرة لا وجه لها، لأنه لا بد عند المنازعة و الخصومة من الرجوع إلى الحاكم الشرعي، و هو يفصل بينهما بعد التفحص عن الموضوع بما يقتضيه حكم اللّه تعالى</w:t>
      </w:r>
      <w:r>
        <w:rPr>
          <w:rFonts w:eastAsia="Amiri" w:cs="Amiri" w:ascii="Amiri" w:hAnsi="Amiri"/>
          <w:color w:val="111111"/>
          <w:sz w:val="28"/>
          <w:szCs w:val="28"/>
          <w:rtl w:val="true"/>
          <w:lang w:bidi="ar-SA"/>
        </w:rPr>
        <w:t xml:space="preserve">. </w:t>
      </w:r>
      <w:bookmarkStart w:id="970" w:name="pg12265_161382"/>
    </w:p>
    <w:p>
      <w:pPr>
        <w:pStyle w:val="BookText"/>
        <w:rPr/>
      </w:pPr>
      <w:bookmarkEnd w:id="970"/>
      <w:r>
        <w:rPr>
          <w:rFonts w:ascii="Amiri" w:hAnsi="Amiri" w:eastAsia="Amiri" w:cs="Amiri"/>
          <w:color w:val="111111"/>
          <w:sz w:val="28"/>
          <w:sz w:val="28"/>
          <w:szCs w:val="28"/>
          <w:rtl w:val="true"/>
          <w:lang w:bidi="ar-SA"/>
        </w:rPr>
        <w:t xml:space="preserve">و قد مر بيان ما يتحقق به النشوز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فرق بين أن تكون مسلمة أو ذمية أو أن تكون حرة أو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6957157_417432637"/>
      <w:bookmarkStart w:id="972" w:name="_Toc388"/>
      <w:bookmarkEnd w:id="971"/>
      <w:r>
        <w:rPr>
          <w:rtl w:val="true"/>
        </w:rPr>
        <w:t xml:space="preserve">مسألة </w:t>
      </w:r>
      <w:r>
        <w:rPr/>
        <w:t>2</w:t>
      </w:r>
      <w:r>
        <w:rPr>
          <w:rtl w:val="true"/>
        </w:rPr>
        <w:t xml:space="preserve">: </w:t>
      </w:r>
      <w:r>
        <w:rPr>
          <w:rtl w:val="true"/>
        </w:rPr>
        <w:t>لو نشزت ثمَّ عادت إلى الطاعة لم تستحق النفقة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نشزت ثمَّ عادت إلى الطاعة لم تستحق النفقة حتى تظهرها و يعلم بها و ينقضي زمان يمكن الوصول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6957159_417432637"/>
      <w:bookmarkStart w:id="974" w:name="_Toc389"/>
      <w:bookmarkEnd w:id="973"/>
      <w:r>
        <w:rPr>
          <w:rtl w:val="true"/>
        </w:rPr>
        <w:t xml:space="preserve">مسألة </w:t>
      </w:r>
      <w:r>
        <w:rPr/>
        <w:t>3</w:t>
      </w:r>
      <w:r>
        <w:rPr>
          <w:rtl w:val="true"/>
        </w:rPr>
        <w:t xml:space="preserve">: </w:t>
      </w:r>
      <w:r>
        <w:rPr>
          <w:rtl w:val="true"/>
        </w:rPr>
        <w:t>لو ارتدت سقطت النفقة و إن تابت عادت</w:t>
      </w:r>
      <w:bookmarkEnd w:id="9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ارتدت سقطت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تابت عادت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6957161_417432637"/>
      <w:bookmarkStart w:id="976" w:name="_Toc390"/>
      <w:bookmarkEnd w:id="975"/>
      <w:r>
        <w:rPr>
          <w:rtl w:val="true"/>
        </w:rPr>
        <w:t xml:space="preserve">مسألة </w:t>
      </w:r>
      <w:r>
        <w:rPr/>
        <w:t>4</w:t>
      </w:r>
      <w:r>
        <w:rPr>
          <w:rtl w:val="true"/>
        </w:rPr>
        <w:t xml:space="preserve">: </w:t>
      </w:r>
      <w:r>
        <w:rPr>
          <w:rtl w:val="true"/>
        </w:rPr>
        <w:t>الظاهر أنه لا نفقة للزوجة الصغيرة</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نفقة للزوجة الصغيرة غير القابلة للاستمتاع منها على زوجها خصوصا إذا كان صغيرا غير قابل للتمتع و التلذذ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احترام المال و العمل التي هي من أهم الأصول النظامية العقلائية أن يكون بذل المال بعوض مطلقا إلا ما خرج بالدليل المعتبر، و الكل يشهد بأن الإنفاق من الزوج لا بد و أن يكون بإزاء استفادة منها و بعد إلغاء الشارع عوضية سائر الاستفادات غير التمكين يتعين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بذلك مفصلا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للإطلاق و الاتفاق و السيرة المستمرة بين المتشرعة و غيرهم، و لا بد من تقييد الأمة بما إذا تحقق التمكين منهما كسابقها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لاستصحاب النشوز موضوعا و حكما ما لم يظهر الخلاف و مجرد دعواها في نفسها للطاعة ما لم يكن مظهر خارجي معتبر في البين لا أثر لها، لأن مورد وجوب الإنفاق انما هو الطاعة و التمكين و نحوهما من العناوين التي لا تحقق لها إلا بالإظهار الخارجي دون مجرد الإرادة القلبية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الزوجية و حصول البينونة بارتدادها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لعود الزوجية بعودها إلى الإسلام ما دامت في العدة كما سيأتي في كتاب الطلاق، و لو خرجت عن العدة فبانت منه فلا شي‌ء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المشروط بانتفاء شرطه، و أصالة البراءة، و ظهور الإجماع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للزوجة الكبيرة إذا كان زوجها صغيرا غير قابل لأن يستمتع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الزوجة مراهقة و كان الزوجة مراهقا أو كبيرا أو كان الزوج مراهقا و كانت الزوجة كبيرة لم يبعد استحقاق الزوجة للنفقة مع تمكينها له من نفسها على ما يمكنه من التلذذ و الاستمتاع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للإطلاقات و العمومات، بل تحقق الموضوع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أحوال الزوجين بحسب الاستمتاع و التلذذ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كانا صغيرين زوّجهما الولي 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كانا كبيرين كالخرقة البالية لا أثر للقبلة و اللمس بالنسبة إليهما مطلقا زوّجا أنفسهما لمصلحة بعد وجود العقد و الإدراك فيهما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كونهما جامعين للشرائط فعرض لهما الكبر فصار كالخرقة البالية، مقتضى أصالة البراءة في الأولين عدم النفقة بعد قصور الأدلة الأولية عن الشمول لهما،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الاستصحاب الوجوب في الأخير لو لم نقل بتبدل الموضوع و تقتضيه السيرة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المراهقة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المراهقة في الزوج و إمكان التلذذ من الزوجة، و مقتضى الإطلاقات و العمومات وجوب النفقة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للاستمتاع و التلذذ مراتب كثيرة و المدار على الصدق العرفي و لو في الجملة فمع الصدق كذلك تجب و مع صدق العدم لا تجب، و كذا مع الشك فيه للأصل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ادعى الزوج اني أتمتع و التذ فالظاهر قبول قوله لأنه لا يعرف إلا من قبله و إقرار على نفسه بالإنفاق</w:t>
      </w:r>
      <w:r>
        <w:rPr>
          <w:rFonts w:eastAsia="Amiri" w:cs="Amiri" w:ascii="Amiri" w:hAnsi="Amiri"/>
          <w:color w:val="111111"/>
          <w:sz w:val="28"/>
          <w:szCs w:val="28"/>
          <w:rtl w:val="true"/>
          <w:lang w:bidi="ar-SA"/>
        </w:rPr>
        <w:t xml:space="preserve">. </w:t>
      </w:r>
      <w:bookmarkStart w:id="977" w:name="pg12265_161384"/>
    </w:p>
    <w:p>
      <w:pPr>
        <w:pStyle w:val="Heading5"/>
        <w:numPr>
          <w:ilvl w:val="4"/>
          <w:numId w:val="1"/>
        </w:numPr>
        <w:rPr/>
      </w:pPr>
      <w:bookmarkStart w:id="978" w:name="__RefHeading___Toc6957163_417432637"/>
      <w:bookmarkStart w:id="979" w:name="_Toc391"/>
      <w:bookmarkEnd w:id="977"/>
      <w:bookmarkEnd w:id="978"/>
      <w:r>
        <w:rPr>
          <w:rtl w:val="true"/>
        </w:rPr>
        <w:t xml:space="preserve">مسألة </w:t>
      </w:r>
      <w:r>
        <w:rPr/>
        <w:t>5</w:t>
      </w:r>
      <w:r>
        <w:rPr>
          <w:rtl w:val="true"/>
        </w:rPr>
        <w:t xml:space="preserve">: </w:t>
      </w:r>
      <w:r>
        <w:rPr>
          <w:rtl w:val="true"/>
        </w:rPr>
        <w:t>لا تسقط نفقتها بعدم تمكينها له من نفسه لعذر شرعي أو عقلي</w:t>
      </w:r>
      <w:bookmarkEnd w:id="9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نفقتها بعدم تمكينها له من نفسه لعذر شرعي أو عقلي من حيض أو إحرام أو اعتكاف واجب أو مرض أو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تسقط إذا سافرت بإذن الزوج سواء كان في واجب أو مندوب أو مباح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سافرت في واجب مضيّق كالحج الواجب بغير إذنه، بل و لو مع منعه و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سافرت بغير إذنه في مندوب أو مباح فإنه تسقط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الأمر كذلك لو خرجت من بيته بغير إذنه و لو لغير سفر فضلا عما كان له، لتحقق النشوز المسقط للنفقة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6957165_417432637"/>
      <w:bookmarkStart w:id="981" w:name="_Toc392"/>
      <w:bookmarkEnd w:id="980"/>
      <w:r>
        <w:rPr>
          <w:rtl w:val="true"/>
        </w:rPr>
        <w:t xml:space="preserve">مسألة </w:t>
      </w:r>
      <w:r>
        <w:rPr/>
        <w:t>6</w:t>
      </w:r>
      <w:r>
        <w:rPr>
          <w:rtl w:val="true"/>
        </w:rPr>
        <w:t xml:space="preserve">: </w:t>
      </w:r>
      <w:r>
        <w:rPr>
          <w:rtl w:val="true"/>
        </w:rPr>
        <w:t>ما تعرّف في بعض البلاد من تخلل مدة بين وقوع عقد النكاح و زمان الزفاف إن تحقق منها التمكين في تلك المدة يجب نفقتها عليه</w:t>
      </w:r>
      <w:bookmarkEnd w:id="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تعرّف في بعض البلاد من تخلل مدة بين وقوع عقد النكاح و زمان الزفاف إن تحقق منها التمكين في تلك المدة يجب نفقتها عليه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التمكين مشروط بالتمكن عرفا و المفروض عدم تمكنها منه مضافا إلى الإجماع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الإجماع و إن الإذن منه إسقاط لحقه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كتاب الحج </w:t>
      </w:r>
      <w:r>
        <w:rPr>
          <w:rStyle w:val="FootnoteAnchor"/>
          <w:rtl w:val="true"/>
        </w:rPr>
        <w:footnoteReference w:id="766"/>
      </w:r>
      <w:r>
        <w:rPr>
          <w:rFonts w:ascii="Amiri" w:hAnsi="Amiri" w:eastAsia="Amiri" w:cs="Amiri"/>
          <w:color w:val="111111"/>
          <w:sz w:val="28"/>
          <w:sz w:val="28"/>
          <w:szCs w:val="28"/>
          <w:rtl w:val="true"/>
          <w:lang w:bidi="ar-SA"/>
        </w:rPr>
        <w:t>، و أنه لا حق له عليها حينئذ بل في كل واجب مضيق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نبينا الأعظم صلّى اللّه عليه و آله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خرجت من بيتها بغير إذن زوجها فلا نفقة لها حتى ترجع</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و تقدم ما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أيضا إطلاق معقد الإجماع، و إطلاق ما مر من قول رسول اللّه صلّى اللّه عليه و آله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النفقة مع التمكين فلا إشكال فيه للعمومات و الإطلاقات المتقدمة</w:t>
      </w:r>
      <w:r>
        <w:rPr>
          <w:rFonts w:eastAsia="Amiri" w:cs="Amiri" w:ascii="Amiri" w:hAnsi="Amiri"/>
          <w:color w:val="111111"/>
          <w:sz w:val="28"/>
          <w:szCs w:val="28"/>
          <w:rtl w:val="true"/>
          <w:lang w:bidi="ar-SA"/>
        </w:rPr>
        <w:t xml:space="preserve">. </w:t>
      </w:r>
      <w:bookmarkStart w:id="982" w:name="pg12265_161385"/>
    </w:p>
    <w:p>
      <w:pPr>
        <w:pStyle w:val="Heading5"/>
        <w:numPr>
          <w:ilvl w:val="4"/>
          <w:numId w:val="1"/>
        </w:numPr>
        <w:rPr/>
      </w:pPr>
      <w:bookmarkStart w:id="983" w:name="__RefHeading___Toc6957167_417432637"/>
      <w:bookmarkStart w:id="984" w:name="_Toc393"/>
      <w:bookmarkEnd w:id="982"/>
      <w:bookmarkEnd w:id="983"/>
      <w:r>
        <w:rPr>
          <w:rtl w:val="true"/>
        </w:rPr>
        <w:t xml:space="preserve">مسألة </w:t>
      </w:r>
      <w:r>
        <w:rPr/>
        <w:t>7</w:t>
      </w:r>
      <w:r>
        <w:rPr>
          <w:rtl w:val="true"/>
        </w:rPr>
        <w:t xml:space="preserve">: </w:t>
      </w:r>
      <w:r>
        <w:rPr>
          <w:rtl w:val="true"/>
        </w:rPr>
        <w:t>لو تركت التمكين لبعض ما رأت من زوجها من مساوي الأخلاق فعلت حراما و سقطت نفقتها</w:t>
      </w:r>
      <w:bookmarkEnd w:id="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تركت التمكين لبعض ما رأت من زوجها من مساوي الأخلاق فعلت حراما و سقطت نفقتها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هل لها ترك التمكين لتأخذ حقا لها عليه من صداق أو نحوه أو ليس لها ذلك؟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6957169_417432637"/>
      <w:bookmarkStart w:id="986" w:name="_Toc394"/>
      <w:bookmarkEnd w:id="985"/>
      <w:r>
        <w:rPr>
          <w:rtl w:val="true"/>
        </w:rPr>
        <w:t xml:space="preserve">مسألة </w:t>
      </w:r>
      <w:r>
        <w:rPr/>
        <w:t>8</w:t>
      </w:r>
      <w:r>
        <w:rPr>
          <w:rtl w:val="true"/>
        </w:rPr>
        <w:t xml:space="preserve">: </w:t>
      </w:r>
      <w:r>
        <w:rPr>
          <w:rtl w:val="true"/>
        </w:rPr>
        <w:t>تثبت النفقة و السكنى لذات العدة الرجعية</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النفقة و السكنى لذات العدة الرجعية ما دامت في العدة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الوجوب مع عدم التمكين فلانتفاء المشروط بانتفاء شرطه و لكن الأقسام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التمكين منها و حكمه معلوم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إقدام الزوج على الاستمتاع مع وجود المقتضي و فقد المانع فتجب عليه النفقة، لشمول العمومات و 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إقدامهما على ذلك لمانع خارجي من عرف أو عادة و مقتضى الأصل عدم الوجوب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الحرمة فلما مر من إطلاق نصوص وجوب التمكين عليها مطلقا إلا ما خرج بالدليل و لم يكن المقام منه </w:t>
      </w:r>
      <w:r>
        <w:rPr>
          <w:rStyle w:val="FootnoteAnchor"/>
          <w:rtl w:val="true"/>
        </w:rPr>
        <w:footnoteReference w:id="768"/>
      </w:r>
      <w:r>
        <w:rPr>
          <w:rFonts w:ascii="IRNazanin" w:hAnsi="IRNazanin" w:eastAsia="IRNazanin"/>
          <w:color w:val="111111"/>
          <w:sz w:val="28"/>
          <w:sz w:val="28"/>
          <w:szCs w:val="28"/>
          <w:rtl w:val="true"/>
          <w:lang w:bidi="fa-IR"/>
        </w:rPr>
        <w:t>، مضافا إلى الأصل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سقوط النفقة فلما تقدم من أنها تدور مدار التمكين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الجواز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الصداق و وجه عدم الجواز أصالة عدم ثبوت هذا الحق لها بعد عدم دليل على الثبوت، و لكن استظهرنا سابقا الجواز فراجع</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جعفر عليه السّلام في معتبرة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 لزوجها عليها رجعة</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 و عن أبي الحسن موسى عليه السّلام في المطلّقة </w:t>
      </w:r>
    </w:p>
    <w:p>
      <w:pPr>
        <w:pStyle w:val="BookText"/>
        <w:rPr/>
      </w:pPr>
      <w:r>
        <w:rPr>
          <w:rFonts w:ascii="Amiri" w:hAnsi="Amiri" w:eastAsia="Amiri" w:cs="Amiri"/>
          <w:color w:val="111111"/>
          <w:sz w:val="28"/>
          <w:sz w:val="28"/>
          <w:szCs w:val="28"/>
          <w:rtl w:val="true"/>
          <w:lang w:bidi="ar-SA"/>
        </w:rPr>
        <w:t xml:space="preserve">كما تثبت للزوجة من غير فرق بين كونها حائلا أو حاملا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ناشزة و طلقت في حال نشوزها لم تثبت لها النفقة كالزوجة الناشزة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ذات العدة البائنة فتسقط نفقتها و سكناها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عن طلاق أو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عن طلاق أو فسخ و كانت حاملا فإنها تستحق النفقة و السكنى حتى تضع حملها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لها النفقة و السكنى حتى تنقضي عدتها</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و سيأتي في كتاب الطلاق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الإطلاق و الاتفاق و لو رجعت إلى التمكين ثبتت النفقة حينئذ كما في الزوجة، و قد أرسل إرسال المسلمات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المطلقة الرجعية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قول أبي الحسن موسى عليه السّلام في صحيح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طلاقا لا يملك فيه الرجعة فقد بانت منه ساعة طلقها و ملكت نفسها و لا سبيل له عليها و تعتد حيث شاءت و لا نفقة لها</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 و عن أبي جعفر عليه السّلام في معتبرة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المطلقة ثلاثا ليس لها نفقة على زوجها</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الطلاق فلما مر من النصوص، و أما الفسخ فهم بين جازم بإلحاقه بالطلاق و بين جازم بالعدم، و بين مبتن للإلحاق و عدمه على النفقة للحامل فلا يلحق أو للحمل فيلحق، و العرف و الاعتبار يساعد الأول و اشتمال النصوص على الطلاق لا يوجب التخصيص به بل المراد مطلق التفرقة مضافا إلى الإجماع</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و نصوصا منها قول الصادق عليه السّلام في معتبرة أبي الصباح </w:t>
      </w:r>
    </w:p>
    <w:p>
      <w:pPr>
        <w:pStyle w:val="BookText"/>
        <w:rPr/>
      </w:pPr>
      <w:r>
        <w:rPr>
          <w:rFonts w:ascii="Amiri" w:hAnsi="Amiri" w:eastAsia="Amiri" w:cs="Amiri"/>
          <w:color w:val="111111"/>
          <w:sz w:val="28"/>
          <w:sz w:val="28"/>
          <w:szCs w:val="28"/>
          <w:rtl w:val="true"/>
          <w:lang w:bidi="ar-SA"/>
        </w:rPr>
        <w:t xml:space="preserve">و لا تلحق بها المنقطعة الحامل الموهوبة أو المنقضية 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الحامل المتوفى عنها زوجها فإنه لا نفقة لها مدة حملها لا من تركة زوجها و لا من نصيب ولدها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المرأة و هي حبلى أنفق عليها حتى تضع حملها</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 و في صحيح ابن سنان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يطلق امرأته و هي حبلى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أجلها أن تضع حملها و عليه نفقتها حتى تضع حملها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 في صحيح الحلبي </w:t>
      </w:r>
      <w:r>
        <w:rPr>
          <w:rStyle w:val="FootnoteAnchor"/>
          <w:rtl w:val="true"/>
        </w:rPr>
        <w:footnoteReference w:id="775"/>
      </w:r>
      <w:r>
        <w:rPr>
          <w:rFonts w:ascii="Amiri" w:hAnsi="Amiri" w:eastAsia="Amiri" w:cs="Amiri"/>
          <w:color w:val="111111"/>
          <w:sz w:val="28"/>
          <w:sz w:val="28"/>
          <w:szCs w:val="28"/>
          <w:rtl w:val="true"/>
          <w:lang w:bidi="ar-SA"/>
        </w:rPr>
        <w:t>،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الحلبي المطلقة ينفق عليه حتى تضع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اختصاص الدليل بخصوص الدائمة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جملة من الأخبار منها قول الصادق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الحبلى المتوفى عنها زوجها أنه لا نفقة لها</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و في معتبرة أبي الصباح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المرأة الحامل المتوفى عنها زوجها هل لها نفقة؟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دل على أنه ينفق عليها من مال الحمل مثل معتبرة أبي الصباح الكناني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الحبلى المتوفى عنها زوجها ينفق عليها من مال ولدها الذي في بطنها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محمول على ما إذا رأى الولي أو الوصي مصلحة فيه بحيث يتوقف حياة الحمل عليه و رضي الورثة بذلك أيضا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خبر السكوني عن جعفر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نفقة الحامل المتوفى عنها زوجها من جميع المال حتى تضع</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 فإنه أيضا محمول على ما </w:t>
      </w:r>
      <w:bookmarkStart w:id="987" w:name="pg12265_161388"/>
    </w:p>
    <w:p>
      <w:pPr>
        <w:pStyle w:val="Heading5"/>
        <w:numPr>
          <w:ilvl w:val="4"/>
          <w:numId w:val="1"/>
        </w:numPr>
        <w:rPr/>
      </w:pPr>
      <w:bookmarkStart w:id="988" w:name="__RefHeading___Toc6957171_417432637"/>
      <w:bookmarkStart w:id="989" w:name="_Toc395"/>
      <w:bookmarkEnd w:id="987"/>
      <w:bookmarkEnd w:id="988"/>
      <w:r>
        <w:rPr>
          <w:rtl w:val="true"/>
        </w:rPr>
        <w:t xml:space="preserve">مسألة </w:t>
      </w:r>
      <w:r>
        <w:rPr/>
        <w:t>9</w:t>
      </w:r>
      <w:r>
        <w:rPr>
          <w:rtl w:val="true"/>
        </w:rPr>
        <w:t xml:space="preserve">: </w:t>
      </w:r>
      <w:r>
        <w:rPr>
          <w:rtl w:val="true"/>
        </w:rPr>
        <w:t>لو ادعت المطلقة بائنا انها حامل مستندة إلى وجود الأمارات التي يستدل بها على الحمل عند النساء صدقت</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المطلقة بائنا انها حامل مستندة إلى وجود الأمارات التي يستدل بها على الحمل عند النساء صدقت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أنفق عليها يوما فيوما إلى أن يتبين الحال، فإن تبين الحمل و إلا استعيد منها ما</w:t>
      </w:r>
    </w:p>
    <w:p>
      <w:pPr>
        <w:pStyle w:val="BookText"/>
        <w:rPr/>
      </w:pPr>
      <w:r>
        <w:rPr>
          <w:rFonts w:ascii="Amiri" w:hAnsi="Amiri" w:eastAsia="Amiri" w:cs="Amiri"/>
          <w:color w:val="111111"/>
          <w:sz w:val="28"/>
          <w:sz w:val="28"/>
          <w:szCs w:val="28"/>
          <w:rtl w:val="true"/>
          <w:lang w:bidi="ar-SA"/>
        </w:rPr>
        <w:t xml:space="preserve">إذا رضي جميع الورثة بذلك و أقدموا عليه و توقف حياة الولد على ذلك، و مما ذكرنا يظهر الحال في صحيح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عنها زوجها ينفق عليها من ماله</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انهم اختلفوا في ان نفقة الحامل للحمل أو للحامل، نسب إلى الأكثر الأول و ذكروا لذلك ثمرات منها القضاء و الضمان بناء على كونه للحامل دون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العرف يساعد على كونها للحمل و الانتساب إلى الحامل بالعناية لأنها الوعاء و الحافظ له و قد انقطعت علاقة الزوجية بالموت مع أن العلاقة ثابتة بين الميت و الحمل أي علاقة القرابة فالنفقة عرفا لأجل القرابة أولا و بالذات و للحامل ثانيا و بالعرض و يمكن أن يجمع بذلك بين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تثبت النفقة في المنقطعة الحامل إذا مات زوجها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 العلة الحقيقة بل هو نحو تقريب في مورد ثبت أصله شرعا في الجملة لا في مورد عدم الثبوت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يعلم إلا من قبلها فتصدق مضافا إلى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فوض اللّه إلى النساء ثلاثة 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الحيض و الطهر، و الحمل</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و عنه عليه السّلام أيضا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ثقة صدقت في قولها</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 و لو كشفت الحمل بالتحليلات العصرية و الأجهزة الدقيقة التي يوجب الاطمئنان به تتبع لا محالة</w:t>
      </w:r>
      <w:r>
        <w:rPr>
          <w:rFonts w:eastAsia="Amiri" w:cs="Amiri" w:ascii="Amiri" w:hAnsi="Amiri"/>
          <w:color w:val="111111"/>
          <w:sz w:val="28"/>
          <w:szCs w:val="28"/>
          <w:rtl w:val="true"/>
          <w:lang w:bidi="ar-SA"/>
        </w:rPr>
        <w:t xml:space="preserve">. </w:t>
      </w:r>
      <w:bookmarkStart w:id="990" w:name="pg12265_161389"/>
    </w:p>
    <w:p>
      <w:pPr>
        <w:pStyle w:val="BookText"/>
        <w:rPr/>
      </w:pPr>
      <w:bookmarkEnd w:id="990"/>
      <w:r>
        <w:rPr>
          <w:rFonts w:ascii="Amiri" w:hAnsi="Amiri" w:eastAsia="Amiri" w:cs="Amiri"/>
          <w:color w:val="111111"/>
          <w:sz w:val="28"/>
          <w:sz w:val="28"/>
          <w:szCs w:val="28"/>
          <w:rtl w:val="true"/>
          <w:lang w:bidi="ar-SA"/>
        </w:rPr>
        <w:t xml:space="preserve">صرف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جواز مطالبتها بكفيل قبل تبين الحال وجهان بل قولان لا يخلو أولهما من رجحان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6957173_417432637"/>
      <w:bookmarkStart w:id="992" w:name="_Toc396"/>
      <w:bookmarkEnd w:id="991"/>
      <w:r>
        <w:rPr>
          <w:rtl w:val="true"/>
        </w:rPr>
        <w:t xml:space="preserve">مسألة </w:t>
      </w:r>
      <w:r>
        <w:rPr/>
        <w:t>10</w:t>
      </w:r>
      <w:r>
        <w:rPr>
          <w:rtl w:val="true"/>
        </w:rPr>
        <w:t xml:space="preserve">: </w:t>
      </w:r>
      <w:r>
        <w:rPr>
          <w:rtl w:val="true"/>
        </w:rPr>
        <w:t>لو بذلت نفسها في زمان دون آخر أو في مكان كذلك</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بذلت نفسها في زمان دون آخر أو في مكان كذلك فإن جرت العادة على ذلك تستحق النفقة و إلا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6957175_417432637"/>
      <w:bookmarkStart w:id="994" w:name="_Toc397"/>
      <w:bookmarkEnd w:id="993"/>
      <w:r>
        <w:rPr>
          <w:rtl w:val="true"/>
        </w:rPr>
        <w:t xml:space="preserve">مسألة </w:t>
      </w:r>
      <w:r>
        <w:rPr/>
        <w:t>11</w:t>
      </w:r>
      <w:r>
        <w:rPr>
          <w:rtl w:val="true"/>
        </w:rPr>
        <w:t xml:space="preserve">: </w:t>
      </w:r>
      <w:r>
        <w:rPr>
          <w:rtl w:val="true"/>
        </w:rPr>
        <w:t>لو حصل عقد نكاح بين الزوجين و اعتقدا بصحته مدة</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عقد نكاح بين الزوجين و اعتقدا بصحته مدة و حصل التمكين منها و الإنفاق منه مدة من الزمن ثمَّ تبين بطلان العقد و أن الوطي كان بالشبهة هل يجوز للزوج مطالبة ما أنفقه عليها أو لا؟</w:t>
      </w:r>
    </w:p>
    <w:p>
      <w:pPr>
        <w:pStyle w:val="BookText"/>
        <w:rPr/>
      </w:pP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الإنفاق يوما فيوما فلأنه إنفاق الزوجة كما يأتي بعد ذلك، و أما الاستعادة بعد تبين الخلاف فلقاعدتي اليد و الإتلاف بعد أن كان الإنفاق لجهة خاصة فبان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كون دعواها في معرض الفساد بظهور كذبها فيتعين صحة أخذ الكفيل، و من إطلاق ما مر من الرواية من أنها مصدقة فلا وجه لأخذ الكفيل بعد التصديق و لكن الأقوى الأول لأنه من الجمع بين الحقين و نحو احتياط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فلحصول التمكين منها بحسب المتعارف، 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فلعدم التمكين فلا تجب النفقة و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إن وجوب الإنفاق انبساطي فتجب إن بذلت و تسقط إن امتنعت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بقاء حقه على ما أنفق فيجوز، و من وقوع التهاتر في الواقع بين الإنفاق و التمكين فلا موضوع للمطالبة و الأحوط التصالح و التراضي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الزوج بفساد العقد لا نفقة عليها حينئذ كما مر</w:t>
      </w:r>
      <w:r>
        <w:rPr>
          <w:rFonts w:eastAsia="Amiri" w:cs="Amiri" w:ascii="Amiri" w:hAnsi="Amiri"/>
          <w:color w:val="111111"/>
          <w:sz w:val="28"/>
          <w:szCs w:val="28"/>
          <w:rtl w:val="true"/>
          <w:lang w:bidi="ar-SA"/>
        </w:rPr>
        <w:t xml:space="preserve">. </w:t>
      </w:r>
      <w:bookmarkStart w:id="995" w:name="pg12265_161390"/>
    </w:p>
    <w:p>
      <w:pPr>
        <w:pStyle w:val="Heading4"/>
        <w:numPr>
          <w:ilvl w:val="3"/>
          <w:numId w:val="1"/>
        </w:numPr>
        <w:rPr/>
      </w:pPr>
      <w:bookmarkStart w:id="996" w:name="__RefHeading___Toc6957177_417432637"/>
      <w:bookmarkStart w:id="997" w:name="_Toc398"/>
      <w:bookmarkEnd w:id="995"/>
      <w:bookmarkEnd w:id="996"/>
      <w:r>
        <w:rPr>
          <w:rtl w:val="true"/>
        </w:rPr>
        <w:t>تقدير النفقة</w:t>
      </w:r>
      <w:bookmarkEnd w:id="997"/>
    </w:p>
    <w:p>
      <w:pPr>
        <w:pStyle w:val="Heading5"/>
        <w:numPr>
          <w:ilvl w:val="4"/>
          <w:numId w:val="1"/>
        </w:numPr>
        <w:rPr/>
      </w:pPr>
      <w:bookmarkStart w:id="998" w:name="__RefHeading___Toc6957179_417432637"/>
      <w:bookmarkStart w:id="999" w:name="_Toc399"/>
      <w:bookmarkEnd w:id="998"/>
      <w:r>
        <w:rPr>
          <w:rtl w:val="true"/>
        </w:rPr>
        <w:t>اشارة</w:t>
      </w:r>
      <w:bookmarkEnd w:id="999"/>
    </w:p>
    <w:p>
      <w:pPr>
        <w:pStyle w:val="BookText"/>
        <w:rPr/>
      </w:pPr>
      <w:r>
        <w:rPr>
          <w:rFonts w:ascii="Amiri" w:hAnsi="Amiri" w:eastAsia="Amiri" w:cs="Amiri"/>
          <w:color w:val="111111"/>
          <w:sz w:val="28"/>
          <w:sz w:val="28"/>
          <w:szCs w:val="28"/>
          <w:rtl w:val="true"/>
          <w:lang w:bidi="ar-SA"/>
        </w:rPr>
        <w:t>تقدير النفقة</w:t>
      </w:r>
    </w:p>
    <w:p>
      <w:pPr>
        <w:pStyle w:val="Heading5"/>
        <w:numPr>
          <w:ilvl w:val="4"/>
          <w:numId w:val="1"/>
        </w:numPr>
        <w:rPr/>
      </w:pPr>
      <w:bookmarkStart w:id="1000" w:name="__RefHeading___Toc6957181_417432637"/>
      <w:bookmarkStart w:id="1001" w:name="_Toc400"/>
      <w:bookmarkEnd w:id="1000"/>
      <w:r>
        <w:rPr>
          <w:rtl w:val="true"/>
        </w:rPr>
        <w:t xml:space="preserve">مسألة </w:t>
      </w:r>
      <w:r>
        <w:rPr/>
        <w:t>1</w:t>
      </w:r>
      <w:r>
        <w:rPr>
          <w:rtl w:val="true"/>
        </w:rPr>
        <w:t xml:space="preserve">: </w:t>
      </w:r>
      <w:r>
        <w:rPr>
          <w:rtl w:val="true"/>
        </w:rPr>
        <w:t>الضابط في النفقة القيام بما تحتاج إليه المرأة</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النفقة القيام بما تحتاج إليه المرأة من طعام و إدام و كسوة و فراش و غطاء و إسكان و إخدام و آلات تحتاج إليها لشربها و طبخها و تنظيفها و غير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الطعام فكميّته بمقدار ما يكفيها لشبعها، و في جنسه يرجع إلى ما هو المتعارف لأمثالها في بلدها و الموالم لمزاجها و ما تعوّدت به بحيث تتضرر بتركه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تقدير للنفقة شرعا و انما هي منوطة بنظر العرف و رفع المنفق حوائج المنفق عليه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عٰاشِرُوهُنَّ بِالْمَعْرُوفِ </w:t>
      </w:r>
      <w:r>
        <w:rPr>
          <w:rStyle w:val="FootnoteAnchor"/>
          <w:rtl w:val="true"/>
        </w:rPr>
        <w:footnoteReference w:id="783"/>
      </w:r>
      <w:r>
        <w:rPr>
          <w:rFonts w:ascii="Amiri" w:hAnsi="Amiri" w:eastAsia="Amiri" w:cs="Amiri"/>
          <w:color w:val="111111"/>
          <w:sz w:val="28"/>
          <w:sz w:val="28"/>
          <w:szCs w:val="28"/>
          <w:rtl w:val="true"/>
          <w:lang w:bidi="ar-SA"/>
        </w:rPr>
        <w:t>، الشامل لجميع الجهات و الخصوصيات و الأزمنة و الأمكنة و الحالات و سائر الأمور، و هو من الجوامع كسائر الآيات الشريفة، و للإجماع، و سيرة المتشرعة بل العقلاء، و ظواهر النصوص مثل قول الصادق عليه السّلام 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يشبعها و يكسوها</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و في معتبرة شهاب بن عبد ربه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يسد جوعتها و يستر عورتها</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الآية المباركة و ما تقدم من الأدلة مع أن ذلك كله من حقها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الإدام فقدرا و جنسا كالطعام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يراعى ما هو المتعارف لأمثالها في بلدها و ما يوالم مزاجها و ما هو معتاد لها، حتى إنه لو كانت عادة أمثالها أو الموالم لمزاجها دوام اللحم مثلا لوجب، و كذا لو اعتادت بشي‌ء خاص من الإدام بحيث تتضرر بتركه، بل الظاهر مراعاة ما تعارف اعتياده لأمثالها من غير الطعام و الإدام كالشاي و التنباك و القهوة و نحوها، و اولى بذلك المقدار اللازم من الفواكه الصيفية التي تناول كاللازم منها في المناخ الحارة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إطلاق الآية الشريفة و ما مر في سابقة من غير فرق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العشرة بالمعروف التي أمر اللّه تعالى بها في الآية المباركة و رغّب إليه نبينا الأعظم صلّى اللّه عليه و آله في السنن المأثورة عنه المضبوطة، كل ذلك في كتب أحاديث المسلمين و من العرف و العادة الشايعتين في كل عصر و زمان و ما ورد في بعض الأخبار من بعض القيود كما في معتبرة شهاب </w:t>
      </w:r>
      <w:r>
        <w:rPr>
          <w:rStyle w:val="FootnoteAnchor"/>
          <w:rtl w:val="true"/>
        </w:rPr>
        <w:footnoteReference w:id="786"/>
      </w:r>
      <w:r>
        <w:rPr>
          <w:rFonts w:ascii="Amiri" w:hAnsi="Amiri" w:eastAsia="Amiri" w:cs="Amiri"/>
          <w:color w:val="111111"/>
          <w:sz w:val="28"/>
          <w:sz w:val="28"/>
          <w:szCs w:val="28"/>
          <w:rtl w:val="true"/>
          <w:lang w:bidi="ar-SA"/>
        </w:rPr>
        <w:t>، و التحديدات محمول على ما كان متعارفا في تلك الأزمنة القديمة فلا يستفاد منها الكلية في كل عصر و زمان، و أي عادة اعتاد بها شعوب الإنسان في كل عصر و مكان هي المتعارف ففي معتبرة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المرأة على زوجها؟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يسد جوعتها و يستر عورتها و لا يقبح لها وجها فإذا فعل ذلك فقد و اللّه أدى إليها حقها،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 يوم و يوم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ثلاثة فيكون في الشهر عشر مرات لا أكثر من ذلك، و الصبغ في كل ستة أشهر، و يكسوها في كل سنة أربعة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للشتاء و ثوبين للصيف، و لا ينبغي أن يقفر بيته من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الرأس، و الخل، و الزيت و يقوتهن بالمد فإني أقوت به نفسي، و ليقدر لكل إنسان منهم قوته فان شاء أكله و إن شاء و هبة و إن شاء تصدق به، و لا تكون فاكهة عامة إلا </w:t>
      </w:r>
    </w:p>
    <w:p>
      <w:pPr>
        <w:pStyle w:val="BookText"/>
        <w:rPr/>
      </w:pPr>
      <w:r>
        <w:rPr>
          <w:rFonts w:ascii="Amiri" w:hAnsi="Amiri" w:eastAsia="Amiri" w:cs="Amiri"/>
          <w:color w:val="111111"/>
          <w:sz w:val="28"/>
          <w:sz w:val="28"/>
          <w:szCs w:val="28"/>
          <w:rtl w:val="true"/>
          <w:lang w:bidi="ar-SA"/>
        </w:rPr>
        <w:t xml:space="preserve">و كذلك الحال في الكسوة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في قدرها و جنسها عادة أمثالها و بلد سكناها و الفصول التي تحتاج إليها شتاء أو صيفا ضرورة شدة الاختلاف في الكم و الكيف و الجنس بالنسبة إلى ذلك بل لو كانت من ذوات التجمل وجب لها زيادة على ثياب البدن ثياب له على حسب أمثالها، و هكذا الفراش و الغطاء فإن لها ما تفرشها على الأرض و ما تحتاج إليها للنوم من لحاف و مخدة و ما تنام عليها و يرجع في قدرها و جنسها و وصفها إلى ما ذكر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تستحق في الإسكان أن يسكنها دارا يليق بها بحسب عادة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أطعم عياله منها و لا يدع أن يكون للعبد عندهم فضل في الطعام أن يسني لهم في ذلك شي‌ء ما لم يسني لهم في سائر الأيام</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و قريب منه غيره، و قد شاهدنا تبدل العرف و العادة في يسير من السنين فضلا عن مئاتها بالنسبة إلى الخصوصيات و إن كان أصل الكليات باقية بحالها في الجملة لا تتغير و لا تبدل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على العرف و العادة لإطلاق قوله تعالى وَ عَلَى الْمَوْلُودِ لَهُ رِزْقُهُنَّ وَ كِسْوَتُهُنَّ بِالْمَعْرُوفِ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في الجميع المتعارف المتوسط بين حد الإفراط و التفريط، فيشمله الضابط الذي مر في قوله تعالى وَ عٰاشِرُوهُنَّ بِالْمَعْرُوفِ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قوله تعالى أَسْكِنُوهُنَّ مِنْ حَيْثُ سَكَنْتُمْ مِنْ وُجْدِكُمْ </w:t>
      </w:r>
      <w:r>
        <w:rPr>
          <w:rStyle w:val="FootnoteAnchor"/>
          <w:rtl w:val="true"/>
        </w:rPr>
        <w:footnoteReference w:id="790"/>
      </w:r>
      <w:r>
        <w:rPr>
          <w:rFonts w:ascii="IRNazanin" w:hAnsi="IRNazanin" w:eastAsia="IRNazanin"/>
          <w:color w:val="111111"/>
          <w:sz w:val="28"/>
          <w:sz w:val="28"/>
          <w:szCs w:val="28"/>
          <w:rtl w:val="true"/>
          <w:lang w:bidi="fa-IR"/>
        </w:rPr>
        <w:t>، المنزّل على المتعارف المعتاد بحسب شأن أمثالها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كانت لها من المرافق ما تحتاج إليها، و لها أن تطالبه بالتفرد بالمسكن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مشاركة غير الزوج ضرة أو غيرها من دار أو حجرة منفردة المرافق إما بعارية أو إجارة أو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كانت من أهل البادية كفاها كوخ أو بيت شعر منفرد يناسب حالها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الإخدام فإنما يجب أن كانت ذات حشمة و شأن و من ذوات الخدم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خدمت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وجبت الخدمة فالزوج بالخيار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من المعاشرة بالمعروف التي أمر بها اللّه تعالى و يشمله قوله تعالى وَ لٰا تُضآرُّوهُنَّ لِتُضَيِّقُوا عَلَيْهِنَّ </w:t>
      </w:r>
      <w:r>
        <w:rPr>
          <w:rStyle w:val="FootnoteAnchor"/>
          <w:rtl w:val="true"/>
        </w:rPr>
        <w:footnoteReference w:id="791"/>
      </w:r>
      <w:r>
        <w:rPr>
          <w:rFonts w:ascii="Amiri" w:hAnsi="Amiri" w:eastAsia="Amiri" w:cs="Amiri"/>
          <w:color w:val="111111"/>
          <w:sz w:val="28"/>
          <w:sz w:val="28"/>
          <w:szCs w:val="28"/>
          <w:rtl w:val="true"/>
          <w:lang w:bidi="ar-SA"/>
        </w:rPr>
        <w:t>، فإن الحق لها في جميع ما ذكر في المتن فلها أن تطالب بحقها ما لم يكن ضرر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طالبت بشي‌ء اقتراحا و بغير استحقاق كالدار الوسيعة و المجللة و استبدت بها من دون أن يكون ذلك معروفا بين أمثالها ففي وجوب الإجابة منع لأصالة البراءة من غير دليل حاكم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المناط هو الإسكان و هو يتحقق بكل ذلك، و يدل عليه الإطلاق و الاتفاق و الأصل، و في ذكر خصوص الإسكان في قوله تعالى أَسْكِنُوهُنَّ مِنْ حَيْثُ سَكَنْتُمْ مِنْ وُجْدِكُمْ </w:t>
      </w:r>
      <w:r>
        <w:rPr>
          <w:rStyle w:val="FootnoteAnchor"/>
          <w:rtl w:val="true"/>
        </w:rPr>
        <w:footnoteReference w:id="792"/>
      </w:r>
      <w:r>
        <w:rPr>
          <w:rFonts w:ascii="Amiri" w:hAnsi="Amiri" w:eastAsia="Amiri" w:cs="Amiri"/>
          <w:color w:val="111111"/>
          <w:sz w:val="28"/>
          <w:sz w:val="28"/>
          <w:szCs w:val="28"/>
          <w:rtl w:val="true"/>
          <w:lang w:bidi="ar-SA"/>
        </w:rPr>
        <w:t>، إشارة، بل دلالة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عشرة بالمعروف بالنسبة إليها فيشمله الإطلاق و الاتفاق و الأصل سواء كان الزوج من أهل الكوخ و بيت الشعر أيضا أو من يرفع شأنه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من المعاشرة بالمعروف حينئذ فتشمله الأدلة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أنها عشرة بالمعروف بالنسبة إليها حينئذ فتشملها الإطلاقات</w:t>
      </w:r>
      <w:r>
        <w:rPr>
          <w:rFonts w:eastAsia="Amiri" w:cs="Amiri" w:ascii="Amiri" w:hAnsi="Amiri"/>
          <w:color w:val="111111"/>
          <w:sz w:val="28"/>
          <w:szCs w:val="28"/>
          <w:rtl w:val="true"/>
          <w:lang w:bidi="ar-SA"/>
        </w:rPr>
        <w:t xml:space="preserve">. </w:t>
      </w:r>
      <w:bookmarkStart w:id="1002" w:name="pg12265_161394"/>
    </w:p>
    <w:p>
      <w:pPr>
        <w:pStyle w:val="BookText"/>
        <w:rPr/>
      </w:pPr>
      <w:bookmarkEnd w:id="1002"/>
      <w:r>
        <w:rPr>
          <w:rFonts w:ascii="Amiri" w:hAnsi="Amiri" w:eastAsia="Amiri" w:cs="Amiri"/>
          <w:color w:val="111111"/>
          <w:sz w:val="28"/>
          <w:sz w:val="28"/>
          <w:szCs w:val="28"/>
          <w:rtl w:val="true"/>
          <w:lang w:bidi="ar-SA"/>
        </w:rPr>
        <w:t xml:space="preserve">بين أن يبتاع خادمة لها أو يستأجرها أو يستعيرها لها أو يأمر مملوكته بأن تخدمها بنفسه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الآلات و الأدوات المحتاج إليها فهي أيضا تلاحظ ما هو المتعارف لأمثالها بحسب حاجات بلدها التي تسكن و تعيش بها ضرورة اختلافها اختلافا فاحشا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6957183_417432637"/>
      <w:bookmarkStart w:id="1004" w:name="_Toc401"/>
      <w:bookmarkEnd w:id="1003"/>
      <w:r>
        <w:rPr>
          <w:rtl w:val="true"/>
        </w:rPr>
        <w:t xml:space="preserve">مسألة </w:t>
      </w:r>
      <w:r>
        <w:rPr/>
        <w:t>2</w:t>
      </w:r>
      <w:r>
        <w:rPr>
          <w:rtl w:val="true"/>
        </w:rPr>
        <w:t xml:space="preserve">: </w:t>
      </w:r>
      <w:r>
        <w:rPr>
          <w:rtl w:val="true"/>
        </w:rPr>
        <w:t>المناط في ما مر من الإنفاق على حال الزوجة لا الزوج</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ما مر من الإنفاق على حال الزوجة لا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6957185_417432637"/>
      <w:bookmarkStart w:id="1006" w:name="_Toc402"/>
      <w:bookmarkEnd w:id="1005"/>
      <w:r>
        <w:rPr>
          <w:rtl w:val="true"/>
        </w:rPr>
        <w:t xml:space="preserve">مسألة </w:t>
      </w:r>
      <w:r>
        <w:rPr/>
        <w:t>3</w:t>
      </w:r>
      <w:r>
        <w:rPr>
          <w:rtl w:val="true"/>
        </w:rPr>
        <w:t xml:space="preserve">: </w:t>
      </w:r>
      <w:r>
        <w:rPr>
          <w:rtl w:val="true"/>
        </w:rPr>
        <w:t>الظاهر انه من الإنفاق اجرة التنظيفات و التجميليات عند الحاجة إليها</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من الإنفاق اجرة التنظيفات و التجميليات عند الحاجة إليها مع كونها متعارفا بين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الأدوية المتعارفة التي يكثر الاحتياج إليها بسبب الأمراض و الآلام التي قلما يخلو الشخص منها في الشهور و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انها ربما تستحي من إرجاع جملة من حوائجها إليه يوجب ذلك عدم أداء حقها على ما هو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الأزمنة و الأمكنة و العادات فيراعى في ذلك كله المعاشرة بالمعروف التي أمر بها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لظواهر الأدلة و أن المراد بالمعاشرة بالمعروف المعروف بالنسبة إليها كما و كيفا و من سائر الجهات، و قد مر أنه لو كان الزوج من أهل البادية و الزوجة من أهل القصور يجب عليه تحصيل القصر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يجزى الكوخ لو انعكس و ليس لها أن تطالب بالقصر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و الإطلاقات، و ظهور السيرة و الإجماع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للعرف و العادة و السيرة المستمرة من قبل البعثة إلى زماننا و ما تأتي من الأزمنة فيشملها جميع إطلاقات الكتاب و السنة</w:t>
      </w:r>
      <w:r>
        <w:rPr>
          <w:rFonts w:eastAsia="Amiri" w:cs="Amiri" w:ascii="Amiri" w:hAnsi="Amiri"/>
          <w:color w:val="111111"/>
          <w:sz w:val="28"/>
          <w:szCs w:val="28"/>
          <w:rtl w:val="true"/>
          <w:lang w:bidi="ar-SA"/>
        </w:rPr>
        <w:t xml:space="preserve">. </w:t>
      </w:r>
      <w:bookmarkStart w:id="1007" w:name="pg12265_161395"/>
    </w:p>
    <w:p>
      <w:pPr>
        <w:pStyle w:val="BookText"/>
        <w:rPr/>
      </w:pPr>
      <w:bookmarkEnd w:id="1007"/>
      <w:r>
        <w:rPr>
          <w:rFonts w:ascii="Amiri" w:hAnsi="Amiri" w:eastAsia="Amiri" w:cs="Amiri"/>
          <w:color w:val="111111"/>
          <w:sz w:val="28"/>
          <w:sz w:val="28"/>
          <w:szCs w:val="28"/>
          <w:rtl w:val="true"/>
          <w:lang w:bidi="ar-SA"/>
        </w:rPr>
        <w:t xml:space="preserve">نعم، الظاهر أنه ليس من الدواء ما يصرف في المعالجات الصعبة التي يكون الاحتياج إليها من باب الاتفاق خصوصا فيما إذا احتاج إلى بذل مال خطير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يكون منه اجرة فحص الطبيب كما هو المتعارف في زماننا فإن كانت يسيرة وجب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كثيرة ففي الوجوب عليه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6957187_417432637"/>
      <w:bookmarkStart w:id="1009" w:name="_Toc403"/>
      <w:bookmarkEnd w:id="1008"/>
      <w:r>
        <w:rPr>
          <w:rtl w:val="true"/>
        </w:rPr>
        <w:t xml:space="preserve">مسألة </w:t>
      </w:r>
      <w:r>
        <w:rPr/>
        <w:t>4</w:t>
      </w:r>
      <w:r>
        <w:rPr>
          <w:rtl w:val="true"/>
        </w:rPr>
        <w:t xml:space="preserve">: </w:t>
      </w:r>
      <w:r>
        <w:rPr>
          <w:rtl w:val="true"/>
        </w:rPr>
        <w:t>تملك الزوجة على الزوج نفقة كل يوم من الطعام</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الزوجة على الزوج نفقة كل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الطعام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شمول الأدلة له فيرجع إلى أصالة البراءة بعد عدم صحة التمسك بالإطلاقات و العمومات في الشبهات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الأدلة لها و جريان السيرة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الانصراف عنها فترجع إلى البراءة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جملة من تفصيلات الفقهاء في المقام مما لا ينبغي بل ربما توجب المشاحة بين الزوجين، و اللازم هو التحريض على المراضاة في ما بينهما بكل ما أمكن في البين لا الدقة و بيان منشأ الاختلاف و المشاحة فراجع المطولات تجد صدق ما ادعيناه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قال الصادق عليه السّلام في صحيح شهاب بن عبد ربه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يقدر لكل إنسان منهم قوته فإن شاء أكله و إن شاء و هبة و إن شاء تصدق به</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و لا يخفى أن الدليل أعم من المدعى لأن ما يستفاد من الإجماع و من النص انما هو انتفاعها و القيام بحاجتها و سد خلتها، أما التمليك و التملك فلا يستفاد شي‌ء من الأدلة،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شاء أكله و إن شاء و هبة و إن شاء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مع الإباحة المطلقة و إيكال الأمر إليها أيضا من كل جهة حتى في الهبة و التصدق</w:t>
      </w:r>
      <w:r>
        <w:rPr>
          <w:rFonts w:eastAsia="Amiri" w:cs="Amiri" w:ascii="Amiri" w:hAnsi="Amiri"/>
          <w:color w:val="111111"/>
          <w:sz w:val="28"/>
          <w:szCs w:val="28"/>
          <w:rtl w:val="true"/>
          <w:lang w:bidi="ar-SA"/>
        </w:rPr>
        <w:t xml:space="preserve">. </w:t>
      </w:r>
      <w:bookmarkStart w:id="1010" w:name="pg12265_161396"/>
    </w:p>
    <w:p>
      <w:pPr>
        <w:pStyle w:val="BookText"/>
        <w:rPr/>
      </w:pPr>
      <w:bookmarkEnd w:id="1010"/>
      <w:r>
        <w:rPr>
          <w:rFonts w:ascii="Amiri" w:hAnsi="Amiri" w:eastAsia="Amiri" w:cs="Amiri"/>
          <w:color w:val="111111"/>
          <w:sz w:val="28"/>
          <w:sz w:val="28"/>
          <w:szCs w:val="28"/>
          <w:rtl w:val="true"/>
          <w:lang w:bidi="ar-SA"/>
        </w:rPr>
        <w:t xml:space="preserve">أم و الإدام و غيرهما مما يصرف و لا يبقى 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أن تطالبه بها عندها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منعها و انقضى اليوم بقيت في ذمته و كانت دينا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ليست لها مطالبة نفقة الأيام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6957189_417432637"/>
      <w:bookmarkStart w:id="1012" w:name="_Toc404"/>
      <w:bookmarkEnd w:id="1011"/>
      <w:r>
        <w:rPr>
          <w:rtl w:val="true"/>
        </w:rPr>
        <w:t xml:space="preserve">مسألة </w:t>
      </w:r>
      <w:r>
        <w:rPr/>
        <w:t>5</w:t>
      </w:r>
      <w:r>
        <w:rPr>
          <w:rtl w:val="true"/>
        </w:rPr>
        <w:t xml:space="preserve">: </w:t>
      </w:r>
      <w:r>
        <w:rPr>
          <w:rtl w:val="true"/>
        </w:rPr>
        <w:t>لو مضت أيام و لم ينفق عليها اشتغلت ذمته بنفقة تلك المدة</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مضت أيام و لم ينفق عليها اشتغلت ذمته بنفقة تلك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طالبته بها أو سكتت عنها و سواء قدرها الحاكم و حكم بها</w:t>
      </w:r>
    </w:p>
    <w:p>
      <w:pPr>
        <w:pStyle w:val="BookText"/>
        <w:rPr/>
      </w:pPr>
      <w:r>
        <w:rPr>
          <w:rFonts w:ascii="Amiri" w:hAnsi="Amiri" w:eastAsia="Amiri" w:cs="Amiri"/>
          <w:color w:val="111111"/>
          <w:sz w:val="28"/>
          <w:sz w:val="28"/>
          <w:szCs w:val="28"/>
          <w:rtl w:val="true"/>
          <w:lang w:bidi="ar-SA"/>
        </w:rPr>
        <w:t xml:space="preserve">و لو تمسكوا بقوله تعالى وَ لَهُنَّ مِثْلُ الَّذِي عَلَيْهِنَّ </w:t>
      </w:r>
      <w:r>
        <w:rPr>
          <w:rStyle w:val="FootnoteAnchor"/>
          <w:rtl w:val="true"/>
        </w:rPr>
        <w:footnoteReference w:id="794"/>
      </w:r>
      <w:r>
        <w:rPr>
          <w:rFonts w:ascii="Amiri" w:hAnsi="Amiri" w:eastAsia="Amiri" w:cs="Amiri"/>
          <w:color w:val="111111"/>
          <w:sz w:val="28"/>
          <w:sz w:val="28"/>
          <w:szCs w:val="28"/>
          <w:rtl w:val="true"/>
          <w:lang w:bidi="ar-SA"/>
        </w:rPr>
        <w:t>، لكان أولى بناء على ظهور كلمة اللام في الملكية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أيضا مشكل، لأن ظهور اللام في الاختصاص معلوم و الملكية تحتاج إلى دليل خاص و الآية الشريفة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ظاهرهم التسالم على الملكية مع تحقق التمكين فراجع المطولات فان عباراتهم بين ناصة و ظاهرة في ذلك، و تقتضيه السيرة و كون النكاح من هذه الجهة مثل المعاوضة كما تقدم غير مرة، و الالتزام بالفروع المتفرعة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ذلك إرسال المسلمات و قالوا إن المناط في ملكيتها له ما يتوقف الانتفاع به على إتلافه فتشمل كل ما كان كذلك كالعطر و الدهن و الصابون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 زمان الصرف في الحوائج المتعارفة و أول زمان حدوث وجوب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معنى لوجوب البدل و الإنفاق إلا جواز مطالبة المنفق عليه لما يبذل و ينفق من أول زمان حدوث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اشتغال الذمة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حق لها عليه فيما لم يتحقق موضوعه بعد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كما مر</w:t>
      </w:r>
      <w:r>
        <w:rPr>
          <w:rFonts w:eastAsia="Amiri" w:cs="Amiri" w:ascii="Amiri" w:hAnsi="Amiri"/>
          <w:color w:val="111111"/>
          <w:sz w:val="28"/>
          <w:szCs w:val="28"/>
          <w:rtl w:val="true"/>
          <w:lang w:bidi="ar-SA"/>
        </w:rPr>
        <w:t xml:space="preserve">. </w:t>
      </w:r>
      <w:bookmarkStart w:id="1013" w:name="pg12265_161397"/>
    </w:p>
    <w:p>
      <w:pPr>
        <w:pStyle w:val="BookText"/>
        <w:rPr/>
      </w:pPr>
      <w:bookmarkEnd w:id="1013"/>
      <w:r>
        <w:rPr>
          <w:rFonts w:ascii="Amiri" w:hAnsi="Amiri" w:eastAsia="Amiri" w:cs="Amiri"/>
          <w:color w:val="111111"/>
          <w:sz w:val="28"/>
          <w:sz w:val="28"/>
          <w:szCs w:val="28"/>
          <w:rtl w:val="true"/>
          <w:lang w:bidi="ar-SA"/>
        </w:rPr>
        <w:t xml:space="preserve">لا، و سواء كان موسرا أو معسرا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انه مع الإعسار ينظر في المطالبة إلى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6957191_417432637"/>
      <w:bookmarkStart w:id="1015" w:name="_Toc405"/>
      <w:bookmarkEnd w:id="1014"/>
      <w:r>
        <w:rPr>
          <w:rtl w:val="true"/>
        </w:rPr>
        <w:t xml:space="preserve">مسألة </w:t>
      </w:r>
      <w:r>
        <w:rPr/>
        <w:t>6</w:t>
      </w:r>
      <w:r>
        <w:rPr>
          <w:rtl w:val="true"/>
        </w:rPr>
        <w:t xml:space="preserve">: </w:t>
      </w:r>
      <w:r>
        <w:rPr>
          <w:rtl w:val="true"/>
        </w:rPr>
        <w:t>لو امتنع الزوج من الإنفاق أجبره الحاكم الشرعي به</w:t>
      </w:r>
      <w:bookmarkEnd w:id="1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الزوج من الإنفاق أجبره الحاكم الشرعي به، فإن امتنع عنه مع ذلك فرّق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6957193_417432637"/>
      <w:bookmarkStart w:id="1017" w:name="_Toc406"/>
      <w:bookmarkEnd w:id="1016"/>
      <w:r>
        <w:rPr>
          <w:rtl w:val="true"/>
        </w:rPr>
        <w:t xml:space="preserve">مسألة </w:t>
      </w:r>
      <w:r>
        <w:rPr/>
        <w:t>7</w:t>
      </w:r>
      <w:r>
        <w:rPr>
          <w:rtl w:val="true"/>
        </w:rPr>
        <w:t xml:space="preserve">: </w:t>
      </w:r>
      <w:r>
        <w:rPr>
          <w:rtl w:val="true"/>
        </w:rPr>
        <w:t>لا نفقة في كل ما هو غير مشروع</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نفقة في كل ما هو غير مشروع فيحرم على الرجل الإنفاق عليها في ذلك كما تحرم على المرأة قبول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6957195_417432637"/>
      <w:bookmarkStart w:id="1019" w:name="_Toc407"/>
      <w:bookmarkEnd w:id="1018"/>
      <w:r>
        <w:rPr>
          <w:rtl w:val="true"/>
        </w:rPr>
        <w:t xml:space="preserve">مسألة </w:t>
      </w:r>
      <w:r>
        <w:rPr/>
        <w:t>8</w:t>
      </w:r>
      <w:r>
        <w:rPr>
          <w:rtl w:val="true"/>
        </w:rPr>
        <w:t xml:space="preserve">: </w:t>
      </w:r>
      <w:r>
        <w:rPr>
          <w:rtl w:val="true"/>
        </w:rPr>
        <w:t>لو دفعت إليها نفقة أيام</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دفعت إليها نفقة أيام كأسبوع أو شهر مثلا و انقضت المدة و لم تصرفها على نفسها اما بأن أنفقت من غيرها أو أنفق عليها أحد بقيت ملكا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المتقدمة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إِنْ كٰانَ ذُو عُسْرَةٍ فَنَظِرَةٌ إِلىٰ مَيْسَرَةٍ </w:t>
      </w:r>
      <w:r>
        <w:rPr>
          <w:rStyle w:val="FootnoteAnchor"/>
          <w:rtl w:val="true"/>
        </w:rPr>
        <w:footnoteReference w:id="795"/>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من الأمر بالمعروف و النهي عن المنكر و من الأمور الحسبية التي له الولاية عليها مضافا إلى نصوص خاصة ففي موثق أبي بصير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عنده امرأة فلم يكسها ما يواري عورتها و يطعمها ما يقيم صلبها كان حقا على الإمام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و عن الصادق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 فرّق بينهما</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يأتي في كتاب القضاء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تلك المحرمات الشاملة للمقام، و لأن الصرف إثم و الإعانة عليه من الإعانة على الإثم المحرمة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على انها تملك ما أخذته للنفقة و يصير ذلك ملكا لها بالقبض</w:t>
      </w:r>
      <w:r>
        <w:rPr>
          <w:rFonts w:eastAsia="Amiri" w:cs="Amiri" w:ascii="Amiri" w:hAnsi="Amiri"/>
          <w:color w:val="111111"/>
          <w:sz w:val="28"/>
          <w:szCs w:val="28"/>
          <w:rtl w:val="true"/>
          <w:lang w:bidi="ar-SA"/>
        </w:rPr>
        <w:t xml:space="preserve">. </w:t>
      </w:r>
      <w:bookmarkStart w:id="1020" w:name="pg12265_161398"/>
    </w:p>
    <w:p>
      <w:pPr>
        <w:pStyle w:val="BookText"/>
        <w:rPr/>
      </w:pPr>
      <w:bookmarkEnd w:id="1020"/>
      <w:r>
        <w:rPr>
          <w:rFonts w:ascii="Amiri" w:hAnsi="Amiri" w:eastAsia="Amiri" w:cs="Amiri"/>
          <w:color w:val="111111"/>
          <w:sz w:val="28"/>
          <w:sz w:val="28"/>
          <w:szCs w:val="28"/>
          <w:rtl w:val="true"/>
          <w:lang w:bidi="ar-SA"/>
        </w:rPr>
        <w:t xml:space="preserve">و ليس للزوج استردادها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لو استفضلت منها شيئا بالتقتير على نفسها كانت الزيادة ملكا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استردادها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خرجت عن الاستحقاق قبل انقضاء المدة بموت أحدهما أو نشوزها أو طلاقها بائنا يوزع المدفوع على الأيام الماضية و الآتية و يسترد منها حصة ما بقي من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ذلك أيضا فيما إذا دفع لها نفقة يوم و عرض أحد تلك العوارض في أثناء اليوم قبل صرفها، فيسترد الباقي من نفقة ذلك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6957197_417432637"/>
      <w:bookmarkStart w:id="1022" w:name="_Toc408"/>
      <w:bookmarkEnd w:id="1021"/>
      <w:r>
        <w:rPr>
          <w:rtl w:val="true"/>
        </w:rPr>
        <w:t xml:space="preserve">مسألة </w:t>
      </w:r>
      <w:r>
        <w:rPr/>
        <w:t>9</w:t>
      </w:r>
      <w:r>
        <w:rPr>
          <w:rtl w:val="true"/>
        </w:rPr>
        <w:t xml:space="preserve">: </w:t>
      </w:r>
      <w:r>
        <w:rPr>
          <w:rtl w:val="true"/>
        </w:rPr>
        <w:t>كيفية الإنفاق بالطعام و الإدام</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الإنفاق بالطعام و الإدام إما بمؤاكلتها مع الزوج في بيته على العادة كسائر عياله، و إما بتسليم النفقة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له إلزامها بالنحو الأول، فلها أن تمتنع من المؤاكلة معه و تطالبه بكون نفقتها بيدها تفعل بها ما تشاء، إلا أنه إذا أكلت و شربت معه على العادة سقط ما على الزوج من النفقة فليس لها أن تطالبه بها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6957199_417432637"/>
      <w:bookmarkStart w:id="1024" w:name="_Toc409"/>
      <w:bookmarkEnd w:id="1023"/>
      <w:r>
        <w:rPr>
          <w:rtl w:val="true"/>
        </w:rPr>
        <w:t xml:space="preserve">مسألة </w:t>
      </w:r>
      <w:r>
        <w:rPr/>
        <w:t>10</w:t>
      </w:r>
      <w:r>
        <w:rPr>
          <w:rtl w:val="true"/>
        </w:rPr>
        <w:t xml:space="preserve">: </w:t>
      </w:r>
      <w:r>
        <w:rPr>
          <w:rtl w:val="true"/>
        </w:rPr>
        <w:t>لو دفع إلهيا نفقة الأيام الآتية بعد التقدير و قبلتها بهذا العنوان فتلفت في يدها بتلف سماوي أو غيره فلا ضمان عليه</w:t>
      </w:r>
      <w:bookmarkEnd w:id="1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إلهيا نفقة الأيام الآتية بعد التقدير و قبلتها بهذا العنوان فتلفت في يدها بتلف سماوي أو غيره فلا ضمان عليه و لا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أكل للمال بالباطل إن كان بغير رضائها، و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تملكها بمجرد القبض و لا تزول ملكيتها إلا بدليل يدل عليه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عدم حصول الملكية لها من أول حصول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فتبقى على ملك الزوج فيجوز له أخذها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عين ما مر في سابقة هنا أيضا من غير فرق فيكون تحقق الملكية لها مراعى بوجود الشرائط</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هذه المسألة من أولها إلى آخرها إطلاق قوله تعالى</w:t>
      </w:r>
      <w:r>
        <w:rPr>
          <w:rFonts w:eastAsia="Amiri" w:cs="Amiri" w:ascii="Amiri" w:hAnsi="Amiri"/>
          <w:color w:val="111111"/>
          <w:sz w:val="28"/>
          <w:szCs w:val="28"/>
          <w:rtl w:val="true"/>
          <w:lang w:bidi="ar-SA"/>
        </w:rPr>
        <w:t xml:space="preserve">: </w:t>
      </w:r>
      <w:bookmarkStart w:id="1025" w:name="pg12265_161399"/>
    </w:p>
    <w:p>
      <w:pPr>
        <w:pStyle w:val="BookText"/>
        <w:rPr/>
      </w:pPr>
      <w:bookmarkEnd w:id="1025"/>
      <w:r>
        <w:rPr>
          <w:rFonts w:ascii="Amiri" w:hAnsi="Amiri" w:eastAsia="Amiri" w:cs="Amiri"/>
          <w:color w:val="111111"/>
          <w:sz w:val="28"/>
          <w:sz w:val="28"/>
          <w:szCs w:val="28"/>
          <w:rtl w:val="true"/>
          <w:lang w:bidi="ar-SA"/>
        </w:rPr>
        <w:t xml:space="preserve">عليه الدفع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6957201_417432637"/>
      <w:bookmarkStart w:id="1027" w:name="_Toc410"/>
      <w:bookmarkEnd w:id="1026"/>
      <w:r>
        <w:rPr>
          <w:rtl w:val="true"/>
        </w:rPr>
        <w:t xml:space="preserve">مسألة </w:t>
      </w:r>
      <w:r>
        <w:rPr/>
        <w:t>11</w:t>
      </w:r>
      <w:r>
        <w:rPr>
          <w:rtl w:val="true"/>
        </w:rPr>
        <w:t xml:space="preserve">: </w:t>
      </w:r>
      <w:r>
        <w:rPr>
          <w:rtl w:val="true"/>
        </w:rPr>
        <w:t>لو أسقطت نفقتها بعد التقدير برضى منها فالظاهر عدم جواز الرجوع لها</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أسقطت نفقتها بعد التقدير برضى منها فالظاهر عدم جواز الرجوع لها بالنسبة إلى ما مضى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ما يأتي فلا يبعد صحة الرجوع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6957203_417432637"/>
      <w:bookmarkStart w:id="1029" w:name="_Toc411"/>
      <w:bookmarkEnd w:id="1028"/>
      <w:r>
        <w:rPr>
          <w:rtl w:val="true"/>
        </w:rPr>
        <w:t xml:space="preserve">مسألة </w:t>
      </w:r>
      <w:r>
        <w:rPr/>
        <w:t>12</w:t>
      </w:r>
      <w:r>
        <w:rPr>
          <w:rtl w:val="true"/>
        </w:rPr>
        <w:t xml:space="preserve">: </w:t>
      </w:r>
      <w:r>
        <w:rPr>
          <w:rtl w:val="true"/>
        </w:rPr>
        <w:t>لو قدّر النفقة و كان للزوج عليها دين فامتنعت من أدائه</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 النفقة و كان للزوج عليها دين فامتنعت من أدائه</w:t>
      </w:r>
    </w:p>
    <w:p>
      <w:pPr>
        <w:pStyle w:val="BookText"/>
        <w:rPr/>
      </w:pPr>
      <w:r>
        <w:rPr>
          <w:rFonts w:ascii="Amiri" w:hAnsi="Amiri" w:eastAsia="Amiri" w:cs="Amiri"/>
          <w:color w:val="111111"/>
          <w:sz w:val="28"/>
          <w:sz w:val="28"/>
          <w:szCs w:val="28"/>
          <w:rtl w:val="true"/>
          <w:lang w:bidi="ar-SA"/>
        </w:rPr>
        <w:t xml:space="preserve">وَ عٰاشِرُوهُنَّ بِالْمَعْرُوفِ </w:t>
      </w:r>
      <w:r>
        <w:rPr>
          <w:rStyle w:val="FootnoteAnchor"/>
          <w:rtl w:val="true"/>
        </w:rPr>
        <w:footnoteReference w:id="798"/>
      </w:r>
      <w:r>
        <w:rPr>
          <w:rFonts w:ascii="Amiri" w:hAnsi="Amiri" w:eastAsia="Amiri" w:cs="Amiri"/>
          <w:color w:val="111111"/>
          <w:sz w:val="28"/>
          <w:sz w:val="28"/>
          <w:szCs w:val="28"/>
          <w:rtl w:val="true"/>
          <w:lang w:bidi="ar-SA"/>
        </w:rPr>
        <w:t>، فإنه لا يفرق في الإنفاق الواجب بين الكيفيتين مضافا إلى الإجماع و المنساق من سائر الأدلة إلا إذا كان هناك عرف خاص على الخلاف فلا بد من أتباعه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الضمان فلفرض التراضي على التسليم و التسلم فتبرأ ذمة الزوج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وجوب الأداء ثانيا فلفرض عدم تحقق الموضوع فلا موضوع للوجوب حينئذ فيكون تلف المال من ملكها، و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سقوط ذمة الزوج و براءتها عن النفقة فلا موضوع للرجوع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رجوعها يستكشف أن إسقاطها لم يكن دائميا بل كان، ما داميا فيمكن أن يستدل بإطلاقات أدلة وجوب الإنفاق على الزوج إلا أن يستفاد من القرائن المعتبرة أن السقوط كان مطلقا أي دائميا حتى بالنسبة إلى ما يأتي و هو أيضا مشكل بل ممنوع لأنه إسقاط ما لم يجب بالنسبة إلى ما يأتي</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أنه يكفي في الإسقاط معرضية الوجوب و لو لم يكن الوجوب فعليا كما قلنا في موارد كثيرة من المضاربة</w:t>
      </w:r>
      <w:r>
        <w:rPr>
          <w:rFonts w:eastAsia="Amiri" w:cs="Amiri" w:ascii="Amiri" w:hAnsi="Amiri"/>
          <w:color w:val="111111"/>
          <w:sz w:val="28"/>
          <w:szCs w:val="28"/>
          <w:rtl w:val="true"/>
          <w:lang w:bidi="ar-SA"/>
        </w:rPr>
        <w:t xml:space="preserve">. </w:t>
      </w:r>
      <w:bookmarkStart w:id="1030" w:name="pg12265_161400"/>
    </w:p>
    <w:p>
      <w:pPr>
        <w:pStyle w:val="BookText"/>
        <w:rPr/>
      </w:pPr>
      <w:bookmarkEnd w:id="1030"/>
      <w:r>
        <w:rPr>
          <w:rFonts w:ascii="Amiri" w:hAnsi="Amiri" w:eastAsia="Amiri" w:cs="Amiri"/>
          <w:color w:val="111111"/>
          <w:sz w:val="28"/>
          <w:sz w:val="28"/>
          <w:szCs w:val="28"/>
          <w:rtl w:val="true"/>
          <w:lang w:bidi="ar-SA"/>
        </w:rPr>
        <w:t xml:space="preserve">مع التمكن عنه جاز له أن يقاصها حينئذ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6957205_417432637"/>
      <w:bookmarkStart w:id="1032" w:name="_Toc412"/>
      <w:bookmarkEnd w:id="1031"/>
      <w:r>
        <w:rPr>
          <w:rtl w:val="true"/>
        </w:rPr>
        <w:t xml:space="preserve">مسألة </w:t>
      </w:r>
      <w:r>
        <w:rPr/>
        <w:t>13</w:t>
      </w:r>
      <w:r>
        <w:rPr>
          <w:rtl w:val="true"/>
        </w:rPr>
        <w:t xml:space="preserve">: </w:t>
      </w:r>
      <w:r>
        <w:rPr>
          <w:rtl w:val="true"/>
        </w:rPr>
        <w:t>ما يدفع لها للطعام و الإدام إما عين المأكول</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يدفع لها للطعام و الإدام إما عين المأكول كالخبز و التمر و اللحم المطبوخ و غيرها مما لا يحتاج في إعداده للأكل إلى علاج و مزاولة و مئونة و كلفة، و اما عين تحتاج في ذلك إلى الأعداد كالحب و الأرز و الدقيق و نحو ذلك، و الظاهر أن الزوج بالخيار بين النحوين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للزوجة الامتناع و إلزامه بالنحو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اختار النحو الثاني و احتاج إعداد المدفوع للأكل إلى مئونة كالحطب و غيره كانت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033" w:name="__RefHeading___Toc6957207_417432637"/>
      <w:bookmarkStart w:id="1034" w:name="_Toc413"/>
      <w:bookmarkEnd w:id="1033"/>
      <w:r>
        <w:rPr>
          <w:rtl w:val="true"/>
        </w:rPr>
        <w:t xml:space="preserve">مسألة </w:t>
      </w:r>
      <w:r>
        <w:rPr/>
        <w:t>14</w:t>
      </w:r>
      <w:r>
        <w:rPr>
          <w:rtl w:val="true"/>
        </w:rPr>
        <w:t xml:space="preserve">: </w:t>
      </w:r>
      <w:r>
        <w:rPr>
          <w:rtl w:val="true"/>
        </w:rPr>
        <w:t>إذا تراضيا على بذل الثمن و قيمة الطعام و الإدام و تسلمت ملكته</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تراضيا على بذل الثمن و قيمة الطعام و الإدام و تسلمت ملكته و سقط ما هو الواجب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ليس لكل منهما إلزام الآخر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6957209_417432637"/>
      <w:bookmarkStart w:id="1036" w:name="_Toc414"/>
      <w:bookmarkEnd w:id="1035"/>
      <w:r>
        <w:rPr>
          <w:rtl w:val="true"/>
        </w:rPr>
        <w:t xml:space="preserve">مسألة </w:t>
      </w:r>
      <w:r>
        <w:rPr/>
        <w:t>15</w:t>
      </w:r>
      <w:r>
        <w:rPr>
          <w:rtl w:val="true"/>
        </w:rPr>
        <w:t xml:space="preserve">: </w:t>
      </w:r>
      <w:r>
        <w:rPr>
          <w:rtl w:val="true"/>
        </w:rPr>
        <w:t>إنما تستحق في الكسوة على الزوج أن يكسوها بما هو ملكه أو بما استأجره أو استعاره</w:t>
      </w:r>
      <w:bookmarkEnd w:id="10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تستحق في الكسوة على الزوج أن يكسوها بما هو ملكه أو بما استأجره أو استعاره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تستحق عليه أن يدفع إليها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التقاص الشامل لذلك بعد تحقق الموضوع و الشرائط كما هو المفروض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كله انما هو سد خلتها و رفع حاجتها و هو يحصل بكل واحد من النحوين و لا دليل على تعين أحدهما من العقل أو النقل في البين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من الإنفاق الواجب حينئذ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ملكيتها بالتسليم فلما مر من الأدلة الدالة على ذلك، و أما سقوط ما هو الواجب على الزوج، فلتحقق الامتثال فلا بد من الإجزاء لا محالة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المدار على الكسوة و الإكساء و هما يحصلان بكل ذلك، </w:t>
      </w:r>
    </w:p>
    <w:p>
      <w:pPr>
        <w:pStyle w:val="BookText"/>
        <w:rPr/>
      </w:pPr>
      <w:r>
        <w:rPr>
          <w:rFonts w:ascii="Amiri" w:hAnsi="Amiri" w:eastAsia="Amiri" w:cs="Amiri"/>
          <w:color w:val="111111"/>
          <w:sz w:val="28"/>
          <w:sz w:val="28"/>
          <w:szCs w:val="28"/>
          <w:rtl w:val="true"/>
          <w:lang w:bidi="ar-SA"/>
        </w:rPr>
        <w:t xml:space="preserve">بعنوان التمليك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دفع إليها كسوة المدة جرت العادة ببقائها إليها فكستها فخلقت قبل تلك المدة أو سرقت وجب عليه دفع كسوة أخرى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انقضت المدة و الكسوة باقية ليس لها مطالبة كسوة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خرجت في أثناء المدة عن الاستحقاق لموت أو نشوز أو طلاق تسترد إذا كانت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كذلك الكلام في الفراش و الغطاء و اللحاف و الآلات التي دفعها إليها من جهة الإنفاق مما ينتفع بها مع بقاء عينها فإنها كلها باقية على ملك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تنتفع بها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 استردادها إذا زال استحقاقها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المرجع في الكسوة العرف و العادة المختلفة باختلاف الأزمنة و الأمكنة و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الجامع ما قاله اللّه تعالى وَ كِسْوَتُهُنَّ بِالْمَعْرُوفِ </w:t>
      </w:r>
      <w:r>
        <w:rPr>
          <w:rStyle w:val="FootnoteAnchor"/>
          <w:rtl w:val="true"/>
        </w:rPr>
        <w:footnoteReference w:id="799"/>
      </w:r>
      <w:r>
        <w:rPr>
          <w:rFonts w:ascii="Amiri" w:hAnsi="Amiri" w:eastAsia="Amiri" w:cs="Amiri"/>
          <w:color w:val="111111"/>
          <w:sz w:val="28"/>
          <w:sz w:val="28"/>
          <w:szCs w:val="28"/>
          <w:rtl w:val="true"/>
          <w:lang w:bidi="ar-SA"/>
        </w:rPr>
        <w:t>، و يرجع في اعتبار أزيد منه إلى الأصل و الإطلاق و مقتضاهما عدم اعتبار شي‌ء زائد على ما يسمى في العرف و العادة كسوة مع مراعاة حال الزوجة من حيث الشرف و الضيعة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وجوب اكسائها بالمعروف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ثبوت هذا الحق لها مع وجود كسوة الزوج لديها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ذلك عن أن اباحة التصرف لها كانت ما دامية لا دائمية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الملكية للزوج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الإطلاق و السيرة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السلطنة بعد استصحاب الملكية</w:t>
      </w:r>
      <w:r>
        <w:rPr>
          <w:rFonts w:eastAsia="Amiri" w:cs="Amiri" w:ascii="Amiri" w:hAnsi="Amiri"/>
          <w:color w:val="111111"/>
          <w:sz w:val="28"/>
          <w:szCs w:val="28"/>
          <w:rtl w:val="true"/>
          <w:lang w:bidi="ar-SA"/>
        </w:rPr>
        <w:t xml:space="preserve">. </w:t>
      </w:r>
      <w:bookmarkStart w:id="1037" w:name="pg12265_161402"/>
    </w:p>
    <w:p>
      <w:pPr>
        <w:pStyle w:val="BookText"/>
        <w:rPr/>
      </w:pPr>
      <w:bookmarkEnd w:id="1037"/>
      <w:r>
        <w:rPr>
          <w:rFonts w:ascii="Amiri" w:hAnsi="Amiri" w:eastAsia="Amiri" w:cs="Amiri"/>
          <w:color w:val="111111"/>
          <w:sz w:val="28"/>
          <w:sz w:val="28"/>
          <w:szCs w:val="28"/>
          <w:rtl w:val="true"/>
          <w:lang w:bidi="ar-SA"/>
        </w:rPr>
        <w:t xml:space="preserve">إلا مع التصريح بإنشاء التمليك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038" w:name="__RefHeading___Toc6957211_417432637"/>
      <w:bookmarkStart w:id="1039" w:name="_Toc415"/>
      <w:bookmarkEnd w:id="1038"/>
      <w:r>
        <w:rPr>
          <w:rtl w:val="true"/>
        </w:rPr>
        <w:t xml:space="preserve">مسألة </w:t>
      </w:r>
      <w:r>
        <w:rPr/>
        <w:t>16</w:t>
      </w:r>
      <w:r>
        <w:rPr>
          <w:rtl w:val="true"/>
        </w:rPr>
        <w:t xml:space="preserve">: </w:t>
      </w:r>
      <w:r>
        <w:rPr>
          <w:rtl w:val="true"/>
        </w:rPr>
        <w:t>لا يجوز إعطاء نفقة الزوجة من الحقوق الواجبة عليه</w:t>
      </w:r>
      <w:bookmarkEnd w:id="10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إعطاء نفقة الزوجة من الحقوق الواجبة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يجوز إعطائها منها بعد سقوط النفقة عن الزوج بالنشوز؟</w:t>
      </w:r>
    </w:p>
    <w:p>
      <w:pPr>
        <w:pStyle w:val="BookText"/>
        <w:rPr/>
      </w:pP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6957213_417432637"/>
      <w:bookmarkStart w:id="1041" w:name="_Toc416"/>
      <w:bookmarkEnd w:id="1040"/>
      <w:r>
        <w:rPr>
          <w:rtl w:val="true"/>
        </w:rPr>
        <w:t xml:space="preserve">مسألة </w:t>
      </w:r>
      <w:r>
        <w:rPr/>
        <w:t>17</w:t>
      </w:r>
      <w:r>
        <w:rPr>
          <w:rtl w:val="true"/>
        </w:rPr>
        <w:t xml:space="preserve">: </w:t>
      </w:r>
      <w:r>
        <w:rPr>
          <w:rtl w:val="true"/>
        </w:rPr>
        <w:t>لو اشترطا في عقد النكاح الزيادة في النفقة عن المتعارف لزم الشرط</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اشترطا في عقد النكاح الزيادة في النفقة عن المتعارف لزم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كذلك لو شرطا سقوطها من أصلها؟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فينتقل من ملك الزوج إلى ملك الزوجة فليس للزوج حينئذ التصرف في شي‌ء منه إلا برضاها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كتاب الزكاة من الروايات فلا وجه للإعادة هنا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سلم الحقوق إلى الحاكم الشرعي و رأى الحاكم المصلحة في صرفها على الزوجة التي تجب نفقتها على الرجل المعطي جاز له ذلك حينئذ هذا في أصل النفقة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التوسعة عليها من الحقوق الواجبة فقد تقدم في كتاب الزكاة جواز ذلك إن تحققت الشرائط فراجع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تحقق الاستحقاق و سائر الشرائط كما هو المفروض فيجوز إعطائها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أنه يمكن لها تحصيل النفقة بالرجوع عن النشوز فلا تكون فقيرة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لها أن ترجع إلى الحاكم الشرعي في تشخيص الموضوع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الوفاء بالشرط خصوصا إذا كان في ضمن عقد لازم كما تقدم في كتاب البيع</w:t>
      </w:r>
      <w:r>
        <w:rPr>
          <w:rFonts w:eastAsia="Amiri" w:cs="Amiri" w:ascii="Amiri" w:hAnsi="Amiri"/>
          <w:color w:val="111111"/>
          <w:sz w:val="28"/>
          <w:szCs w:val="28"/>
          <w:rtl w:val="true"/>
          <w:lang w:bidi="ar-SA"/>
        </w:rPr>
        <w:t xml:space="preserve">. </w:t>
      </w:r>
      <w:bookmarkStart w:id="1042" w:name="pg12265_161403"/>
    </w:p>
    <w:p>
      <w:pPr>
        <w:pStyle w:val="BookText"/>
        <w:rPr/>
      </w:pPr>
      <w:bookmarkEnd w:id="1042"/>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شرطا نفقة الزوج على الزوجة يلزم الوفاء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6957215_417432637"/>
      <w:bookmarkStart w:id="1044" w:name="_Toc417"/>
      <w:bookmarkEnd w:id="1043"/>
      <w:r>
        <w:rPr>
          <w:rtl w:val="true"/>
        </w:rPr>
        <w:t xml:space="preserve">مسألة </w:t>
      </w:r>
      <w:r>
        <w:rPr/>
        <w:t>18</w:t>
      </w:r>
      <w:r>
        <w:rPr>
          <w:rtl w:val="true"/>
        </w:rPr>
        <w:t xml:space="preserve">: </w:t>
      </w:r>
      <w:r>
        <w:rPr>
          <w:rtl w:val="true"/>
        </w:rPr>
        <w:t>لا تسقط النفقة بجنون الرجل</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النفقة بجنون 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الولي إخراجها من أمواله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تسقط بموت كل واحد من الزوجين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6957217_417432637"/>
      <w:bookmarkStart w:id="1046" w:name="_Toc418"/>
      <w:bookmarkEnd w:id="1045"/>
      <w:r>
        <w:rPr>
          <w:rtl w:val="true"/>
        </w:rPr>
        <w:t xml:space="preserve">مسألة </w:t>
      </w:r>
      <w:r>
        <w:rPr/>
        <w:t>19</w:t>
      </w:r>
      <w:r>
        <w:rPr>
          <w:rtl w:val="true"/>
        </w:rPr>
        <w:t xml:space="preserve">: </w:t>
      </w:r>
      <w:r>
        <w:rPr>
          <w:rtl w:val="true"/>
        </w:rPr>
        <w:t>لو اشتغلت ذمة الزوج بنفقة الزوجة و ماتت فلورثتها المطالبة بها من الزوج</w:t>
      </w:r>
      <w:bookmarkEnd w:id="1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اشتغلت ذمة الزوج بنفقة الزوجة و ماتت فلورثتها المطالبة بها من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6957219_417432637"/>
      <w:bookmarkStart w:id="1048" w:name="_Toc419"/>
      <w:bookmarkEnd w:id="1047"/>
      <w:r>
        <w:rPr>
          <w:rtl w:val="true"/>
        </w:rPr>
        <w:t xml:space="preserve">مسألة </w:t>
      </w:r>
      <w:r>
        <w:rPr/>
        <w:t>20</w:t>
      </w:r>
      <w:r>
        <w:rPr>
          <w:rtl w:val="true"/>
        </w:rPr>
        <w:t xml:space="preserve">: </w:t>
      </w:r>
      <w:r>
        <w:rPr>
          <w:rtl w:val="true"/>
        </w:rPr>
        <w:t>لو وهب الزوج نفقة السنة إليها و ماتت في أثناء السنة يرثها و إرثها</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الزوج نفقة السنة إليها و ماتت في أثناء السنة يرثها و إرثها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أعطاها بعنوان النفقة ترد إلى الزوج 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انها من الحقوق الدائرة بينهما فيجوز الشرط و يجب الوفاء به و تسقط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احتمال انها من قبيل الحكم فلا يسقط بالشرط و الظاهر الأول، و طريق الاحتياط أن تأخذها و تهبها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 الوفاء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إن هذا الشرط خلاف الكتاب و السنة لما مر من وجوب الإنفاق على الزوج لها 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الكتاب و السنة من باب الإرفاق و الغالب بينهما فإذا حصل الشرط بينهما و باختيارهما يذهب موضوع المخالفة قهرا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 الأمر فيه حينئذ فيتولى الإخراج سواء كان الولي الشرعي أو المنصوب أو الحاكم الشرعي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صيرورتها دينا محضا في ذمته فتنتقل إلى الورثة و الأحوط التصالح و التراضي دفعا لشبهة الحكم فيها كما 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المال ملكا للزوجة بالهبة و سقوط النفقة بها و تنقل المال </w:t>
      </w:r>
      <w:bookmarkStart w:id="1049" w:name="pg12265_161404"/>
    </w:p>
    <w:p>
      <w:pPr>
        <w:pStyle w:val="BookText"/>
        <w:rPr/>
      </w:pPr>
      <w:bookmarkEnd w:id="1049"/>
      <w:r>
        <w:rPr>
          <w:rFonts w:ascii="IRNazanin" w:hAnsi="IRNazanin" w:eastAsia="IRNazanin"/>
          <w:color w:val="111111"/>
          <w:sz w:val="28"/>
          <w:sz w:val="28"/>
          <w:szCs w:val="28"/>
          <w:rtl w:val="true"/>
          <w:lang w:bidi="fa-IR"/>
        </w:rPr>
        <w:t xml:space="preserve">زادت عما بعد موتها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050" w:name="__RefHeading___Toc6957221_417432637"/>
      <w:bookmarkStart w:id="1051" w:name="_Toc420"/>
      <w:bookmarkEnd w:id="1050"/>
      <w:r>
        <w:rPr>
          <w:rtl w:val="true"/>
        </w:rPr>
        <w:t xml:space="preserve">مسألة </w:t>
      </w:r>
      <w:r>
        <w:rPr/>
        <w:t>21</w:t>
      </w:r>
      <w:r>
        <w:rPr>
          <w:rtl w:val="true"/>
        </w:rPr>
        <w:t xml:space="preserve">: </w:t>
      </w:r>
      <w:r>
        <w:rPr>
          <w:rtl w:val="true"/>
        </w:rPr>
        <w:t>لو تردد النكاح بين الدوام و الانقطاع و لم تكن قرينة على التعيين تجب النفقة على الزوج</w:t>
      </w:r>
      <w:bookmarkEnd w:id="10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تردد النكاح بين الدوام و الانقطاع و لم تكن قرينة على التعيين تجب النفقة على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6957223_417432637"/>
      <w:bookmarkStart w:id="1053" w:name="_Toc421"/>
      <w:bookmarkEnd w:id="1052"/>
      <w:r>
        <w:rPr>
          <w:rtl w:val="true"/>
        </w:rPr>
        <w:t xml:space="preserve">مسألة </w:t>
      </w:r>
      <w:r>
        <w:rPr/>
        <w:t>22</w:t>
      </w:r>
      <w:r>
        <w:rPr>
          <w:rtl w:val="true"/>
        </w:rPr>
        <w:t xml:space="preserve">: </w:t>
      </w:r>
      <w:r>
        <w:rPr>
          <w:rtl w:val="true"/>
        </w:rPr>
        <w:t>لو شك الزوج في أداء النفقة بعد وجوبها عليه يجب عليه الأداء</w:t>
      </w:r>
      <w:bookmarkEnd w:id="10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الزوج في أداء النفقة بعد وجوبها عليه يجب عليه الأداء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6957225_417432637"/>
      <w:bookmarkStart w:id="1055" w:name="_Toc422"/>
      <w:bookmarkEnd w:id="1054"/>
      <w:r>
        <w:rPr>
          <w:rtl w:val="true"/>
        </w:rPr>
        <w:t xml:space="preserve">مسألة </w:t>
      </w:r>
      <w:r>
        <w:rPr/>
        <w:t>23</w:t>
      </w:r>
      <w:r>
        <w:rPr>
          <w:rtl w:val="true"/>
        </w:rPr>
        <w:t xml:space="preserve">: </w:t>
      </w:r>
      <w:r>
        <w:rPr>
          <w:rtl w:val="true"/>
        </w:rPr>
        <w:t>إذا اختلف الزوجان في الإنفاق و عدمه مع اتفاقهما على الاستحقاق</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الزوجان في الإنفاق و عدمه مع اتفاقهما على الاستحقاق فإن كان الزوج غائبا أو كانت الزوجة منعزلة عنه فالقول قولها بيمينها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في بيته داخلة في عيالاته فالظاهر أن القول قول الزوج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لها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الورثة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أنه بالموت يستكشف عدم انتقال النفقة إليها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ذكر المدة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الأداء إلا إذا 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في بيته تأكل مما في البيت يمكن أن يجعل ذلك قرينة على الإنفاق حينئذ فلا مجال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وصول حقها إليها مؤيدة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اليمين فلفصل المنازعة و الخصومة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وجود البينة لا تصل النوبة إلى اليمين المنكر فلا موضوع لليمين مع وجود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الحال بعد فرض كونه أمينا شرعا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أنه لو كانت بينة على صحة دعواها فهي مقدمة على يمين الزوج</w:t>
      </w:r>
      <w:r>
        <w:rPr>
          <w:rFonts w:eastAsia="Amiri" w:cs="Amiri" w:ascii="Amiri" w:hAnsi="Amiri"/>
          <w:color w:val="111111"/>
          <w:sz w:val="28"/>
          <w:szCs w:val="28"/>
          <w:rtl w:val="true"/>
          <w:lang w:bidi="ar-SA"/>
        </w:rPr>
        <w:t xml:space="preserve">. </w:t>
      </w:r>
      <w:bookmarkStart w:id="1056" w:name="pg12265_161405"/>
    </w:p>
    <w:p>
      <w:pPr>
        <w:pStyle w:val="Heading5"/>
        <w:numPr>
          <w:ilvl w:val="4"/>
          <w:numId w:val="1"/>
        </w:numPr>
        <w:rPr/>
      </w:pPr>
      <w:bookmarkStart w:id="1057" w:name="__RefHeading___Toc6957227_417432637"/>
      <w:bookmarkStart w:id="1058" w:name="_Toc423"/>
      <w:bookmarkEnd w:id="1056"/>
      <w:bookmarkEnd w:id="1057"/>
      <w:r>
        <w:rPr>
          <w:rtl w:val="true"/>
        </w:rPr>
        <w:t xml:space="preserve">مسألة </w:t>
      </w:r>
      <w:r>
        <w:rPr/>
        <w:t>24</w:t>
      </w:r>
      <w:r>
        <w:rPr>
          <w:rtl w:val="true"/>
        </w:rPr>
        <w:t xml:space="preserve">: </w:t>
      </w:r>
      <w:r>
        <w:rPr>
          <w:rtl w:val="true"/>
        </w:rPr>
        <w:t>إذا كانت الزوجة حاملا و وضعت و قد طلقت رجعيا و اختلفا في وقوع زمان الطلاق</w:t>
      </w:r>
      <w:bookmarkEnd w:id="10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الزوجة حاملا و وضعت و قد طلقت رجعيا و اختلفا في وقوع زمان الطلاق، فادعى الزوج أنه قبل الوضع و قد انقضت عدتها به فلا نفقة لها الان، و ادعت هي أنه بعده لتثبت لها النفقة و لم تكن بينة فالقول قولها مع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حلفت ثبت لها استحقاق النفقة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يحكم عليه بالبينونة و عدم جواز الرجوع من جهة اعترافه بأنها خرجت من العدة بالوضع</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6957229_417432637"/>
      <w:bookmarkStart w:id="1060" w:name="_Toc424"/>
      <w:bookmarkEnd w:id="1059"/>
      <w:r>
        <w:rPr>
          <w:rtl w:val="true"/>
        </w:rPr>
        <w:t xml:space="preserve">مسألة </w:t>
      </w:r>
      <w:r>
        <w:rPr/>
        <w:t>25</w:t>
      </w:r>
      <w:r>
        <w:rPr>
          <w:rtl w:val="true"/>
        </w:rPr>
        <w:t xml:space="preserve">: </w:t>
      </w:r>
      <w:r>
        <w:rPr>
          <w:rtl w:val="true"/>
        </w:rPr>
        <w:t>لو صار الزوج معسرا و لم يتمكن من النفقة أصلا ليس للزوجة حق فسخ النكاح</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صار الزوج معسرا و لم يتمكن من النفقة أصلا ليس للزوجة حق فسخ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6957231_417432637"/>
      <w:bookmarkStart w:id="1062" w:name="_Toc425"/>
      <w:bookmarkEnd w:id="1061"/>
      <w:r>
        <w:rPr>
          <w:rtl w:val="true"/>
        </w:rPr>
        <w:t xml:space="preserve">مسألة </w:t>
      </w:r>
      <w:r>
        <w:rPr/>
        <w:t>26</w:t>
      </w:r>
      <w:r>
        <w:rPr>
          <w:rtl w:val="true"/>
        </w:rPr>
        <w:t xml:space="preserve">: </w:t>
      </w:r>
      <w:r>
        <w:rPr>
          <w:rtl w:val="true"/>
        </w:rPr>
        <w:t>إذا طالبته بالإنفاق و ادعى الإعسار و عدم الاقتدار و لم تصدقه بل ادعت عليه اليسار فالقول قوله بيمينه</w:t>
      </w:r>
      <w:bookmarkEnd w:id="10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طالبته بالإنفاق و ادعى الإعسار و عدم الاقتدار و لم تصدقه بل ادعت عليه اليسار فالقول قوله بيمينه إذا لم يكن لها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كان مسبوقا باليسار و ادعى تلف أمواله و صيرورته معسرا و أنكرته فإن القول قولها مع يمينها إذا لم تكن 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بقائها في العدة و أصالة بقاء النفقة، و أصالة تأخر الطلاق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الموضوع شرعا فيترتب عليه الحكم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الفقهاء للأصل، و عدم ثبوت هذا الحق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تضررت ببقائها في نكاحه ترجع إلى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فيه رأيه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القول قوله فلأصالة عدم اليسار لكونه مسبوقا بالعدم و أما اليمين فلقطع المنازعة و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عدم البينة فلأنه مع وجودها لا تصل النوبة إلى اليمين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تحقق الإعسار بعد فرض كونه مسبوقا باليسار و أما اليمين، و اعتبار عدم البينة فلما عرفت في سابقة</w:t>
      </w:r>
      <w:r>
        <w:rPr>
          <w:rFonts w:eastAsia="Amiri" w:cs="Amiri" w:ascii="Amiri" w:hAnsi="Amiri"/>
          <w:color w:val="111111"/>
          <w:sz w:val="28"/>
          <w:szCs w:val="28"/>
          <w:rtl w:val="true"/>
          <w:lang w:bidi="ar-SA"/>
        </w:rPr>
        <w:t xml:space="preserve">. </w:t>
      </w:r>
      <w:bookmarkStart w:id="1063" w:name="pg12265_161406"/>
    </w:p>
    <w:p>
      <w:pPr>
        <w:pStyle w:val="Heading5"/>
        <w:numPr>
          <w:ilvl w:val="4"/>
          <w:numId w:val="1"/>
        </w:numPr>
        <w:rPr/>
      </w:pPr>
      <w:bookmarkStart w:id="1064" w:name="__RefHeading___Toc6957233_417432637"/>
      <w:bookmarkStart w:id="1065" w:name="_Toc426"/>
      <w:bookmarkEnd w:id="1063"/>
      <w:bookmarkEnd w:id="1064"/>
      <w:r>
        <w:rPr>
          <w:rtl w:val="true"/>
        </w:rPr>
        <w:t xml:space="preserve">مسألة </w:t>
      </w:r>
      <w:r>
        <w:rPr/>
        <w:t>27</w:t>
      </w:r>
      <w:r>
        <w:rPr>
          <w:rtl w:val="true"/>
        </w:rPr>
        <w:t xml:space="preserve">: </w:t>
      </w:r>
      <w:r>
        <w:rPr>
          <w:rtl w:val="true"/>
        </w:rPr>
        <w:t>لا يشترط في استحقاق الزوجة النفقة فقرها و احتياجها</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استحقاق الزوجة النفقة فقرها و احتياجها، فلها على زوجها الإنفاق و بذل مقدار النفقة و إن كانت من أغنى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6957235_417432637"/>
      <w:bookmarkStart w:id="1067" w:name="_Toc427"/>
      <w:bookmarkEnd w:id="1066"/>
      <w:r>
        <w:rPr>
          <w:rtl w:val="true"/>
        </w:rPr>
        <w:t xml:space="preserve">مسألة </w:t>
      </w:r>
      <w:r>
        <w:rPr/>
        <w:t>28</w:t>
      </w:r>
      <w:r>
        <w:rPr>
          <w:rtl w:val="true"/>
        </w:rPr>
        <w:t xml:space="preserve">: </w:t>
      </w:r>
      <w:r>
        <w:rPr>
          <w:rtl w:val="true"/>
        </w:rPr>
        <w:t>إذا لم يكن له مال يفي بنفقة نفسه و زوجته و أقاربه الواجبي النفقة فهو مقدم على زوجته</w:t>
      </w:r>
      <w:bookmarkEnd w:id="10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مال يفي بنفقة نفسه و زوجته و أقاربه الواجبي النفقة فهو مقدم على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أقاربه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فضل من قوته صرفه إليها و لا يدفع إلى الأقارب إلا ما يفضل من نفقتهما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إجماع الفرقة، و أصالة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أهمية حفظ النفس عن حفظ الغير عقلا و شرعا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نفقة الزوجة وضعية و تكليفية بخلاف نفقة الأقارب فإنها تكليفية محضة</w:t>
      </w:r>
      <w:r>
        <w:rPr>
          <w:rFonts w:eastAsia="Amiri" w:cs="Amiri" w:ascii="Amiri" w:hAnsi="Amiri"/>
          <w:color w:val="111111"/>
          <w:sz w:val="28"/>
          <w:szCs w:val="28"/>
          <w:rtl w:val="true"/>
          <w:lang w:bidi="ar-SA"/>
        </w:rPr>
        <w:t xml:space="preserve">. </w:t>
      </w:r>
      <w:bookmarkStart w:id="1068" w:name="pg12265_161407"/>
    </w:p>
    <w:p>
      <w:pPr>
        <w:pStyle w:val="Heading4"/>
        <w:numPr>
          <w:ilvl w:val="3"/>
          <w:numId w:val="1"/>
        </w:numPr>
        <w:rPr/>
      </w:pPr>
      <w:bookmarkStart w:id="1069" w:name="__RefHeading___Toc6957237_417432637"/>
      <w:bookmarkStart w:id="1070" w:name="_Toc428"/>
      <w:bookmarkEnd w:id="1068"/>
      <w:bookmarkEnd w:id="1069"/>
      <w:r>
        <w:rPr>
          <w:rtl w:val="true"/>
        </w:rPr>
        <w:t>نفقة الأقارب</w:t>
      </w:r>
      <w:bookmarkEnd w:id="1070"/>
    </w:p>
    <w:p>
      <w:pPr>
        <w:pStyle w:val="Heading5"/>
        <w:numPr>
          <w:ilvl w:val="4"/>
          <w:numId w:val="1"/>
        </w:numPr>
        <w:rPr/>
      </w:pPr>
      <w:bookmarkStart w:id="1071" w:name="__RefHeading___Toc6957239_417432637"/>
      <w:bookmarkStart w:id="1072" w:name="_Toc429"/>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نفقة الأقارب</w:t>
      </w:r>
    </w:p>
    <w:p>
      <w:pPr>
        <w:pStyle w:val="Heading5"/>
        <w:numPr>
          <w:ilvl w:val="4"/>
          <w:numId w:val="1"/>
        </w:numPr>
        <w:rPr/>
      </w:pPr>
      <w:bookmarkStart w:id="1073" w:name="__RefHeading___Toc6957241_417432637"/>
      <w:bookmarkStart w:id="1074" w:name="_Toc430"/>
      <w:bookmarkEnd w:id="1073"/>
      <w:r>
        <w:rPr>
          <w:rtl w:val="true"/>
        </w:rPr>
        <w:t xml:space="preserve">مسألة </w:t>
      </w:r>
      <w:r>
        <w:rPr/>
        <w:t>1</w:t>
      </w:r>
      <w:r>
        <w:rPr>
          <w:rtl w:val="true"/>
        </w:rPr>
        <w:t xml:space="preserve">: </w:t>
      </w:r>
      <w:r>
        <w:rPr>
          <w:rtl w:val="true"/>
        </w:rPr>
        <w:t>يجب الإنفاق على الأبوين و آبائهما و أمهاتهما</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الإنفاق على الأبوين و آبائهما و أمهاتهما و إن علوا و على الأولاد و أولادهم و إن نزلوا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 إناثا صغارا كانوا أو كبارا مسلمين كانوا أو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على غير العمودين من الأقارب كالإخوة و الأخوات و الأعمام و العمات و الأخوال و الخالات و 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استحب خصوصا الوارث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المسلمين و ضرورة من دينهم و نصوص متواترة منها ما عن الصادق عليه السّلام في معتبرة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أجبر عليه و تلزمني نفقته؟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و في صحيح محمد بن مسلم عن الصادق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يلزم الرجل من قرابته ممن ينفق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و في صحيح 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يجبر الرجل إلا على نفقة الأبوين و الولد</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 إلى غير ذلك من النصوص و إطلاق كل منها يشمل الولد و إن نزل كما سيأتي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بعد سقوط احتمال الانصراف إلى من كان بلا واسطة كما في سائر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الإجماع، و ما مر من مفهوم الحصر</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الاستحباب لمطلق الأرحام فلقوله تعالى</w:t>
      </w:r>
      <w:r>
        <w:rPr>
          <w:rFonts w:eastAsia="IRNazanin" w:cs="IRNazanin"/>
          <w:color w:val="111111"/>
          <w:sz w:val="28"/>
          <w:szCs w:val="28"/>
          <w:rtl w:val="true"/>
          <w:lang w:bidi="fa-IR"/>
        </w:rPr>
        <w:t xml:space="preserve">: </w:t>
      </w:r>
      <w:bookmarkStart w:id="1075" w:name="pg12265_161408"/>
    </w:p>
    <w:p>
      <w:pPr>
        <w:pStyle w:val="Heading5"/>
        <w:numPr>
          <w:ilvl w:val="4"/>
          <w:numId w:val="1"/>
        </w:numPr>
        <w:rPr/>
      </w:pPr>
      <w:bookmarkStart w:id="1076" w:name="__RefHeading___Toc6957243_417432637"/>
      <w:bookmarkStart w:id="1077" w:name="_Toc431"/>
      <w:bookmarkEnd w:id="1075"/>
      <w:bookmarkEnd w:id="1076"/>
      <w:r>
        <w:rPr>
          <w:rtl w:val="true"/>
        </w:rPr>
        <w:t xml:space="preserve">مسألة </w:t>
      </w:r>
      <w:r>
        <w:rPr/>
        <w:t>2</w:t>
      </w:r>
      <w:r>
        <w:rPr>
          <w:rtl w:val="true"/>
        </w:rPr>
        <w:t xml:space="preserve">: </w:t>
      </w:r>
      <w:r>
        <w:rPr>
          <w:rtl w:val="true"/>
        </w:rPr>
        <w:t>يشترط في وجوب الإنفاق على القريب فقره و احتياجه</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الإنفاق على القريب فقره و احتياجه، بمعنى عدم وجدانه لما يتقوّت به فعلا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يجب إنفاق من قدر على نفقته فعلا و إن كان فقيرا لا يملك قوت سنة و جاز له أخذ الزكاة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الواجد لها فعلا القادر على تحصيلها، فإن كان ذلك بغير الاكتساب كالاقتراض و الاستعطاء و السؤال لم يمنع ذلك عن وجوب</w:t>
      </w:r>
    </w:p>
    <w:p>
      <w:pPr>
        <w:pStyle w:val="BookText"/>
        <w:rPr/>
      </w:pPr>
      <w:r>
        <w:rPr>
          <w:rFonts w:ascii="Amiri" w:hAnsi="Amiri" w:eastAsia="Amiri" w:cs="Amiri"/>
          <w:color w:val="111111"/>
          <w:sz w:val="28"/>
          <w:sz w:val="28"/>
          <w:szCs w:val="28"/>
          <w:rtl w:val="true"/>
          <w:lang w:bidi="ar-SA"/>
        </w:rPr>
        <w:t xml:space="preserve">وَ اتَّقُوا اللّٰهَ الَّذِي تَسٰائَلُونَ بِهِ وَ الْأَرْحٰامَ </w:t>
      </w:r>
      <w:r>
        <w:rPr>
          <w:rStyle w:val="FootnoteAnchor"/>
          <w:rtl w:val="true"/>
        </w:rPr>
        <w:footnoteReference w:id="805"/>
      </w:r>
      <w:r>
        <w:rPr>
          <w:rFonts w:ascii="Amiri" w:hAnsi="Amiri" w:eastAsia="Amiri" w:cs="Amiri"/>
          <w:color w:val="111111"/>
          <w:sz w:val="28"/>
          <w:sz w:val="28"/>
          <w:szCs w:val="28"/>
          <w:rtl w:val="true"/>
          <w:lang w:bidi="ar-SA"/>
        </w:rPr>
        <w:t>، و قول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ذو رحم كاشح</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مضافا إلى الإجماع و يشهد له الاعتبار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فلما عن أبي جعفر الباقر عليه السّلام في المعتبر أنه سئل عن قوله تعالى وَ عَلَى الْوٰارِثِ مِثْلُ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النفقة على الوارث مثل ما على الولد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و في معتبرة غياث بن إبراهيم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اتي أمير المؤمنين عليه السّلام بيتيم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بنفقته أقرب الناس منه من العشيرة كما يأكل ميراثه</w:t>
      </w:r>
      <w:r>
        <w:rPr>
          <w:rFonts w:eastAsia="Amiri" w:cs="Amiri" w:ascii="Amiri" w:hAnsi="Amiri"/>
          <w:color w:val="111111"/>
          <w:sz w:val="28"/>
          <w:szCs w:val="28"/>
          <w:rtl w:val="true"/>
          <w:lang w:bidi="ar-SA"/>
        </w:rPr>
        <w:t xml:space="preserve">» </w:t>
      </w:r>
      <w:r>
        <w:rPr>
          <w:rStyle w:val="FootnoteAnchor"/>
          <w:rtl w:val="true"/>
        </w:rPr>
        <w:footnoteReference w:id="808"/>
      </w:r>
      <w:r>
        <w:rPr>
          <w:rFonts w:ascii="Amiri" w:hAnsi="Amiri" w:eastAsia="Amiri" w:cs="Amiri"/>
          <w:color w:val="111111"/>
          <w:sz w:val="28"/>
          <w:sz w:val="28"/>
          <w:szCs w:val="28"/>
          <w:rtl w:val="true"/>
          <w:lang w:bidi="ar-SA"/>
        </w:rPr>
        <w:t>، إلى غير ذلك من الروايات المحمولة على الأفضلية جمعا كما مر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وجوب الإنفاق سد الخلة و رفع الحاجة و المفروض أنه متمكن منهما و ليس المناط صدق الفقر و عدمه، إذ رب فقير يمكن من رفع حوائجه من الوجوه المنطبقة عليه أو التبرعات أو الأوقاف أو نحو ذلك، و رب غني لا يتمكن من ذلك كله هذا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محتاج و غير قادر على سد خلته عرفا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القدرة على الاقتراض أو السؤال و الاستعطاء من الأمور غير المتعارفة لا </w:t>
      </w:r>
    </w:p>
    <w:p>
      <w:pPr>
        <w:pStyle w:val="BookText"/>
        <w:rPr/>
      </w:pPr>
      <w:r>
        <w:rPr>
          <w:rFonts w:ascii="Amiri" w:hAnsi="Amiri" w:eastAsia="Amiri" w:cs="Amiri"/>
          <w:color w:val="111111"/>
          <w:sz w:val="28"/>
          <w:sz w:val="28"/>
          <w:szCs w:val="28"/>
          <w:rtl w:val="true"/>
          <w:lang w:bidi="ar-SA"/>
        </w:rPr>
        <w:t xml:space="preserve">الإنفاق عليه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لم يكن للأب مثلا ما ينفق على نفسه لكن يمكن له الاقتراض أو السؤال و كان بحيث لو اقترض يقرضونه و لو سأل يعطونه و قد تركهما فالواجب على ولده الموسر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بالاكتساب، فإن كان ذلك بالاقتدار على تعلّم صنعة يمكن بها إمرار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كالبنت تقدر على تعلم الخياطة المكفية عن معيشتها و الابن يقدر على تعلم الكتابة أو الصياغة أو التجارة المكفية عن نفقته و قد تركا التعلم فبقيا بلا نفقة فلا إشكال في وجوب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الحال لو أمكن له التكسب بما يشق عليه تحمله كحمل الأثقال، أو لا يناسب شأنه كبعض الأشغال لبعض الأشخاص و لم يكتسب لذلك فإنه يجب على قريبه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قادرا على التكسب بما يناسب حاله و شأنه كالقوي القادر على حمل الأثقال و الوضيع اللائق بشأنه بعض الأشغال و من كان كسوبا و له بعض الأشغال و الصنائع و قد ترك ذلك طلبا للراحة، فالظاهر</w:t>
      </w:r>
    </w:p>
    <w:p>
      <w:pPr>
        <w:pStyle w:val="BookText"/>
        <w:rPr/>
      </w:pPr>
      <w:r>
        <w:rPr>
          <w:rFonts w:ascii="Amiri" w:hAnsi="Amiri" w:eastAsia="Amiri" w:cs="Amiri"/>
          <w:color w:val="111111"/>
          <w:sz w:val="28"/>
          <w:sz w:val="28"/>
          <w:szCs w:val="28"/>
          <w:rtl w:val="true"/>
          <w:lang w:bidi="ar-SA"/>
        </w:rPr>
        <w:t>يجعله قادرا على سد الخلة و رفع الحاجة عند المتعارف، إذ المناط في ذلك عند العرف على القدرة المتعارفة عليه لا القدرة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محتاج غير قادر على سدّ خلّته عرفا و إن قدر عليه عقلا، و تقدم أن المناط القدرة العرفية لا العقلية الدقية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محتاج غير قادر على سدّ خلّته عرفا و إن قدر عليه عقلا، و تقدم أن المناط القدرة العرفية لا العقلية الدقية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أنه غير قادر على النفقة و محتاج إليها عرفا و إن لم يصدق ذلك دقة و عقلا و مر أن المناط هو الأول دون الثاني</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قدرته على ما لا يليق بشأنه كالعدم شرعا و عرفا فيكون غير قادر على الإنفاق على نفسه حينئذ فيجب على قريبه الإنفاق عليه</w:t>
      </w:r>
      <w:r>
        <w:rPr>
          <w:rFonts w:eastAsia="Amiri" w:cs="Amiri" w:ascii="Amiri" w:hAnsi="Amiri"/>
          <w:color w:val="111111"/>
          <w:sz w:val="28"/>
          <w:szCs w:val="28"/>
          <w:rtl w:val="true"/>
          <w:lang w:bidi="ar-SA"/>
        </w:rPr>
        <w:t xml:space="preserve">. </w:t>
      </w:r>
      <w:bookmarkStart w:id="1078" w:name="pg12265_161410"/>
    </w:p>
    <w:p>
      <w:pPr>
        <w:pStyle w:val="BookText"/>
        <w:rPr/>
      </w:pPr>
      <w:bookmarkEnd w:id="1078"/>
      <w:r>
        <w:rPr>
          <w:rFonts w:ascii="Amiri" w:hAnsi="Amiri" w:eastAsia="Amiri" w:cs="Amiri"/>
          <w:color w:val="111111"/>
          <w:sz w:val="28"/>
          <w:sz w:val="28"/>
          <w:szCs w:val="28"/>
          <w:rtl w:val="true"/>
          <w:lang w:bidi="ar-SA"/>
        </w:rPr>
        <w:t xml:space="preserve">عدم وجوب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فات عنه زمان اكتسابه بحيث صار محتاجا فعلا بالنسبة إلى يوم أو أيام غير قادر على تحصيل نفقتها وجب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ذلك العجز قد حصل باختياره، كما انه لو ترك التشاغل بالاكتساب لا لطلب الراحة بل لاشتغاله بأمر دنيوي أو ديني مهم كطلب العلم الواجب لم يسقط بذلك التكليف بوجوب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6957245_417432637"/>
      <w:bookmarkStart w:id="1080" w:name="_Toc432"/>
      <w:bookmarkEnd w:id="1079"/>
      <w:r>
        <w:rPr>
          <w:rtl w:val="true"/>
        </w:rPr>
        <w:t xml:space="preserve">مسألة </w:t>
      </w:r>
      <w:r>
        <w:rPr/>
        <w:t>3</w:t>
      </w:r>
      <w:r>
        <w:rPr>
          <w:rtl w:val="true"/>
        </w:rPr>
        <w:t xml:space="preserve">: </w:t>
      </w:r>
      <w:r>
        <w:rPr>
          <w:rtl w:val="true"/>
        </w:rPr>
        <w:t>إذا أمكن للمرأة التزويج بمن يليق بها و يقوم بنفقتها دواما أو منقطعا فهل تكون بحكم القادر</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للمرأة التزويج بمن يليق بها و يقوم بنفقتها دواما أو منقطعا فهل تكون بحكم القادر فلا يجب على أبيها أو ابنها الإنفاق عليها أم لا؟ وجهان أوجههما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6957247_417432637"/>
      <w:bookmarkStart w:id="1082" w:name="_Toc433"/>
      <w:bookmarkEnd w:id="1081"/>
      <w:r>
        <w:rPr>
          <w:rtl w:val="true"/>
        </w:rPr>
        <w:t xml:space="preserve">مسألة </w:t>
      </w:r>
      <w:r>
        <w:rPr/>
        <w:t>4</w:t>
      </w:r>
      <w:r>
        <w:rPr>
          <w:rtl w:val="true"/>
        </w:rPr>
        <w:t xml:space="preserve">: </w:t>
      </w:r>
      <w:r>
        <w:rPr>
          <w:rtl w:val="true"/>
        </w:rPr>
        <w:t>يشترط في وجوب الإنفاق على القريب قدرة المنفق على نفقته</w:t>
      </w:r>
      <w:bookmarkEnd w:id="10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وجوب الإنفاق على القريب قدرة المنفق على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قدرته على الإنفاق على نفسه و إهماله لذلك فيتوجه إليه اللوم و الذم انه لم فعل ذلك و لا يتوجه اللوم و الذم على القريب لم لا ينفق عليه مع وجود هذه الخصلة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الاحتياج الفعلي من غير اقتدار على رفعه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محتاج فعلي من دون توجه مذمة و ملامة بالنسبة إليه لا عرفا و لا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 هذا القسم من القدرة عن منساق الأدلة عرفا و شرعا و يكفي الشك في الشمول لعدم الشمول، فيرجع إلى عمومات وجوب الإنفاق بعد صدق الموضوع عرفا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الشرائط العامة لكل تكليف فضلا عن الإنفاق</w:t>
      </w:r>
      <w:r>
        <w:rPr>
          <w:rFonts w:eastAsia="Amiri" w:cs="Amiri" w:ascii="Amiri" w:hAnsi="Amiri"/>
          <w:color w:val="111111"/>
          <w:sz w:val="28"/>
          <w:szCs w:val="28"/>
          <w:rtl w:val="true"/>
          <w:lang w:bidi="ar-SA"/>
        </w:rPr>
        <w:t xml:space="preserve">. </w:t>
      </w:r>
      <w:bookmarkStart w:id="1083" w:name="pg12265_161411"/>
    </w:p>
    <w:p>
      <w:pPr>
        <w:pStyle w:val="BookText"/>
        <w:rPr/>
      </w:pPr>
      <w:bookmarkEnd w:id="1083"/>
      <w:r>
        <w:rPr>
          <w:rFonts w:ascii="Amiri" w:hAnsi="Amiri" w:eastAsia="Amiri" w:cs="Amiri"/>
          <w:color w:val="111111"/>
          <w:sz w:val="28"/>
          <w:sz w:val="28"/>
          <w:szCs w:val="28"/>
          <w:rtl w:val="true"/>
          <w:lang w:bidi="ar-SA"/>
        </w:rPr>
        <w:t xml:space="preserve">بعد نفقة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نفقة 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له زوجة دائمة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حصل له قدر كفاية نفسه خاصة اقتصر على نفسه و لو فرض أنه فضل منه شي‌ء و كانت له زوجة فلزوجته، فلو فضل منه شي‌ء فللأبوين و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6957249_417432637"/>
      <w:bookmarkStart w:id="1085" w:name="_Toc434"/>
      <w:bookmarkEnd w:id="1084"/>
      <w:r>
        <w:rPr>
          <w:rtl w:val="true"/>
        </w:rPr>
        <w:t xml:space="preserve">مسألة </w:t>
      </w:r>
      <w:r>
        <w:rPr/>
        <w:t>5</w:t>
      </w:r>
      <w:r>
        <w:rPr>
          <w:rtl w:val="true"/>
        </w:rPr>
        <w:t xml:space="preserve">: </w:t>
      </w:r>
      <w:r>
        <w:rPr>
          <w:rtl w:val="true"/>
        </w:rPr>
        <w:t>المراد بنفقة نفسه</w:t>
      </w:r>
      <w:r>
        <w:rPr>
          <w:rtl w:val="true"/>
        </w:rPr>
        <w:t xml:space="preserve">- </w:t>
      </w:r>
      <w:r>
        <w:rPr>
          <w:rtl w:val="true"/>
        </w:rPr>
        <w:t>المقدمة على نفقة زوجته</w:t>
      </w:r>
      <w:r>
        <w:rPr>
          <w:rtl w:val="true"/>
        </w:rPr>
        <w:t xml:space="preserve">- </w:t>
      </w:r>
      <w:r>
        <w:rPr>
          <w:rtl w:val="true"/>
        </w:rPr>
        <w:t>مقدار قوت يومه و ليلته و كسوته</w:t>
      </w:r>
      <w:bookmarkEnd w:id="10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بنفقة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على نفقة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قوت يومه و ليلته و كسوته اللائقة بحاله و كل ما اضطر إليه من الآلات للطعام و الشراب و الفراش و الغطاء و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زاد على ذلك شي‌ء صرفه إلى زوجته ثمَّ إلى قرابته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6957251_417432637"/>
      <w:bookmarkStart w:id="1087" w:name="_Toc435"/>
      <w:bookmarkEnd w:id="1086"/>
      <w:r>
        <w:rPr>
          <w:rtl w:val="true"/>
        </w:rPr>
        <w:t xml:space="preserve">مسألة </w:t>
      </w:r>
      <w:r>
        <w:rPr/>
        <w:t>6</w:t>
      </w:r>
      <w:r>
        <w:rPr>
          <w:rtl w:val="true"/>
        </w:rPr>
        <w:t xml:space="preserve">: </w:t>
      </w:r>
      <w:r>
        <w:rPr>
          <w:rtl w:val="true"/>
        </w:rPr>
        <w:t>لو زاد عن نفقته شي‌ء و لم تكن عنده زوجة</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 عن نفقته شي‌ء و لم تكن عنده زوجة، فإن اضطر إلى التزويج بحيث يكون في تركه عسر و حرج شديد أو مظنة فساد ديني فله أن يصرفه في التزويج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لآيتي نفي الحرج </w:t>
      </w:r>
      <w:r>
        <w:rPr>
          <w:rStyle w:val="FootnoteAnchor"/>
          <w:rtl w:val="true"/>
        </w:rPr>
        <w:footnoteReference w:id="809"/>
      </w:r>
      <w:r>
        <w:rPr>
          <w:rFonts w:ascii="Amiri" w:hAnsi="Amiri" w:eastAsia="Amiri" w:cs="Amiri"/>
          <w:color w:val="111111"/>
          <w:sz w:val="28"/>
          <w:sz w:val="28"/>
          <w:szCs w:val="28"/>
          <w:rtl w:val="true"/>
          <w:lang w:bidi="ar-SA"/>
        </w:rPr>
        <w:t>، و النهي من الإلقاء في التهلكة</w:t>
      </w:r>
      <w:r>
        <w:rPr>
          <w:rStyle w:val="FootnoteAnchor"/>
          <w:rtl w:val="true"/>
        </w:rPr>
        <w:footnoteReference w:id="810"/>
      </w:r>
      <w:r>
        <w:rPr>
          <w:rFonts w:ascii="Amiri" w:hAnsi="Amiri" w:eastAsia="Amiri" w:cs="Amiri"/>
          <w:color w:val="111111"/>
          <w:sz w:val="28"/>
          <w:sz w:val="28"/>
          <w:szCs w:val="28"/>
          <w:rtl w:val="true"/>
          <w:lang w:bidi="ar-SA"/>
        </w:rPr>
        <w:t xml:space="preserve">، و حديث نفي الضرر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النفقة على الزوجة جهة معاوضية و وضعية و تكليفية فتكون مقدما على ما فيه جهة تكليفية 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النفقة للمنقطعة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تقدم نفسه ثمَّ زوجته، و الفضل للأبوين و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 مستثنيات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لأنه المنساق من الأدلة مضافا إلى إجماع الأجلة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لصيرورة التزويج حينئذ أهم من نفقة القريب و من النفقة على </w:t>
      </w:r>
      <w:bookmarkStart w:id="1088" w:name="pg12265_161412"/>
    </w:p>
    <w:p>
      <w:pPr>
        <w:pStyle w:val="BookText"/>
        <w:rPr/>
      </w:pPr>
      <w:bookmarkEnd w:id="1088"/>
      <w:r>
        <w:rPr>
          <w:rFonts w:ascii="Amiri" w:hAnsi="Amiri" w:eastAsia="Amiri" w:cs="Amiri"/>
          <w:color w:val="111111"/>
          <w:sz w:val="28"/>
          <w:sz w:val="28"/>
          <w:szCs w:val="28"/>
          <w:rtl w:val="true"/>
          <w:lang w:bidi="ar-SA"/>
        </w:rPr>
        <w:t xml:space="preserve">و إن لم يبق لقريبه شي‌ء، و إن لم يكن كذلك ففي جواز صرفه في الزواج و ترك إنفاق القريب تأمل و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6957253_417432637"/>
      <w:bookmarkStart w:id="1090" w:name="_Toc436"/>
      <w:bookmarkEnd w:id="1089"/>
      <w:r>
        <w:rPr>
          <w:rtl w:val="true"/>
        </w:rPr>
        <w:t xml:space="preserve">مسألة </w:t>
      </w:r>
      <w:r>
        <w:rPr/>
        <w:t>7</w:t>
      </w:r>
      <w:r>
        <w:rPr>
          <w:rtl w:val="true"/>
        </w:rPr>
        <w:t xml:space="preserve">: </w:t>
      </w:r>
      <w:r>
        <w:rPr>
          <w:rtl w:val="true"/>
        </w:rPr>
        <w:t>لو لم يكن عنده ما ينفقه على نفسه وجب عليه التوسل إلى تحصيله</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عنده ما ينفقه على نفسه وجب عليه التوسل إلى تحصيله بأي وسيلة حتى بالاستعطاء و السؤال فضلا عن الاكتساب اللائق بالحال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لو لم يكن عنده ما ينفقه على زوجته أو قريبه فلا ينبغي الإشكال في أنه يجب عليه تحصيله بالاكتساب اللائق بشأنه و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عليه التوسل إلى تحصيله بمثل الاستيهاب و السؤال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وجوب الاقتراض إذا أمكن من دون مشقة و كان له محل الإيفاء فيما بعد و كذلك الشراء بنسية بالشرطين المذكورين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النفس، لأدلة نفي العسر و الحرج و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أنه حينئذ من النفقة على النفس أو لا؟ فعلى الأول يقدم بخلاف الأخير و يمكن اختلاف ذلك باختلاف الموارد و الخصوصيات، و في مورد الشك يرجع إلى عموم الوجوب مع صدق الموضوع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لآيتي نفي العسر و الحرج و النهي عن الإلقاء في التهلكة و حديث نفي الضرر و الضرار </w:t>
      </w:r>
      <w:r>
        <w:rPr>
          <w:rStyle w:val="FootnoteAnchor"/>
          <w:rtl w:val="true"/>
        </w:rPr>
        <w:footnoteReference w:id="812"/>
      </w:r>
      <w:r>
        <w:rPr>
          <w:rFonts w:ascii="IRNazanin" w:hAnsi="IRNazanin" w:eastAsia="IRNazanin"/>
          <w:color w:val="111111"/>
          <w:sz w:val="28"/>
          <w:sz w:val="28"/>
          <w:szCs w:val="28"/>
          <w:rtl w:val="true"/>
          <w:lang w:bidi="fa-IR"/>
        </w:rPr>
        <w:t>، مضافا إلى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مقدمة الواجب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انصراف دليل الوجوب عن مثلهما مضافا إلى صدق عدم القدرة العرفية بالنسبة إليه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للإنفاق و فقد المانع عنه فيجب لا محالة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انصراف أدلة القدرة على الإنفاق عن مثل ذلك، و مقتضى </w:t>
      </w:r>
      <w:bookmarkStart w:id="1091" w:name="pg12265_161413"/>
    </w:p>
    <w:p>
      <w:pPr>
        <w:pStyle w:val="Heading5"/>
        <w:numPr>
          <w:ilvl w:val="4"/>
          <w:numId w:val="1"/>
        </w:numPr>
        <w:rPr/>
      </w:pPr>
      <w:bookmarkStart w:id="1092" w:name="__RefHeading___Toc6957255_417432637"/>
      <w:bookmarkStart w:id="1093" w:name="_Toc437"/>
      <w:bookmarkEnd w:id="1091"/>
      <w:bookmarkEnd w:id="1092"/>
      <w:r>
        <w:rPr>
          <w:rtl w:val="true"/>
        </w:rPr>
        <w:t xml:space="preserve">مسألة </w:t>
      </w:r>
      <w:r>
        <w:rPr/>
        <w:t>8</w:t>
      </w:r>
      <w:r>
        <w:rPr>
          <w:rtl w:val="true"/>
        </w:rPr>
        <w:t xml:space="preserve">: </w:t>
      </w:r>
      <w:r>
        <w:rPr>
          <w:rtl w:val="true"/>
        </w:rPr>
        <w:t>لا تقدير في نفقة الأقارب بل الواجب قدر الكفاية من الطعام و الإدام و الكسوة و المسكن</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 في نفقة الأقارب بل الواجب قدر الكفاية من الطعام و الإدام و الكسوة و المسكن مع ملاحظة الحال و الشأن و الزمان و المكان حسب ما مر في نفقة الزوجة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6957257_417432637"/>
      <w:bookmarkStart w:id="1095" w:name="_Toc438"/>
      <w:bookmarkEnd w:id="1094"/>
      <w:r>
        <w:rPr>
          <w:rtl w:val="true"/>
        </w:rPr>
        <w:t xml:space="preserve">مسألة </w:t>
      </w:r>
      <w:r>
        <w:rPr/>
        <w:t>9</w:t>
      </w:r>
      <w:r>
        <w:rPr>
          <w:rtl w:val="true"/>
        </w:rPr>
        <w:t xml:space="preserve">: </w:t>
      </w:r>
      <w:r>
        <w:rPr>
          <w:rtl w:val="true"/>
        </w:rPr>
        <w:t>لا يجب إعفاف من وجبت نفقته ولدا كان أو والدا</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إعفاف من وجبت نفقته ولدا كان أو والدا لتزويج أو إعطاء مهر له أو تمليك أمة أو تحليلها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مع حاجته إلى النكاح و عدم قدرته على التزويج و بذل الصداق خصوصا في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6957259_417432637"/>
      <w:bookmarkStart w:id="1097" w:name="_Toc439"/>
      <w:bookmarkEnd w:id="1096"/>
      <w:r>
        <w:rPr>
          <w:rtl w:val="true"/>
        </w:rPr>
        <w:t xml:space="preserve">مسألة </w:t>
      </w:r>
      <w:r>
        <w:rPr/>
        <w:t>10</w:t>
      </w:r>
      <w:r>
        <w:rPr>
          <w:rtl w:val="true"/>
        </w:rPr>
        <w:t xml:space="preserve">: </w:t>
      </w:r>
      <w:r>
        <w:rPr>
          <w:rtl w:val="true"/>
        </w:rPr>
        <w:t>يجب على الولد نفقة والده</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الولد نفقة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أولاده الذين هم</w:t>
      </w:r>
    </w:p>
    <w:p>
      <w:pPr>
        <w:pStyle w:val="BookText"/>
        <w:rPr/>
      </w:pPr>
      <w:r>
        <w:rPr>
          <w:rFonts w:ascii="Amiri" w:hAnsi="Amiri" w:eastAsia="Amiri" w:cs="Amiri"/>
          <w:color w:val="111111"/>
          <w:sz w:val="28"/>
          <w:sz w:val="28"/>
          <w:szCs w:val="28"/>
          <w:rtl w:val="true"/>
          <w:lang w:bidi="ar-SA"/>
        </w:rPr>
        <w:t>الأصل عدم الوجوب حينئذ مدفوع بأنه من الانصرافات البدوية التي تزول بعد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و ظهور الإطلاق و الاتفاق، و السيرة المستمرة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المناط كله هو العرف و العادة المختلفان باختلاف الأزمنة و الأمكنة و الحالات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بعد الشك في شمول أدلة وجوب الإنفاق لمثل ذلك، لأن المورد من الأقل و الأكثر و تعلق التكليف بالأول معلوم و بالأخير مشكوك فيرجع فيه إلى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فلاحتمال كونه من الإنفاق الواجب حينئذ خصوصا بعض مراتب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فلذهاب جمع إلى الوجوب فيه و أنه من العشرة بالمعروف، فيشمله دليل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منهما لا يصلح للاستدلال و إن صلح للاحتياط</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سابقا من وجوب نفقة الأبوين فلا حاجة للإعادة</w:t>
      </w:r>
      <w:r>
        <w:rPr>
          <w:rFonts w:eastAsia="Amiri" w:cs="Amiri" w:ascii="Amiri" w:hAnsi="Amiri"/>
          <w:color w:val="111111"/>
          <w:sz w:val="28"/>
          <w:szCs w:val="28"/>
          <w:rtl w:val="true"/>
          <w:lang w:bidi="ar-SA"/>
        </w:rPr>
        <w:t xml:space="preserve">. </w:t>
      </w:r>
      <w:bookmarkStart w:id="1098" w:name="pg12265_161414"/>
    </w:p>
    <w:p>
      <w:pPr>
        <w:pStyle w:val="BookText"/>
        <w:rPr/>
      </w:pPr>
      <w:bookmarkEnd w:id="1098"/>
      <w:r>
        <w:rPr>
          <w:rFonts w:ascii="Amiri" w:hAnsi="Amiri" w:eastAsia="Amiri" w:cs="Amiri"/>
          <w:color w:val="111111"/>
          <w:sz w:val="28"/>
          <w:sz w:val="28"/>
          <w:szCs w:val="28"/>
          <w:rtl w:val="true"/>
          <w:lang w:bidi="ar-SA"/>
        </w:rPr>
        <w:t xml:space="preserve">اخوته و دون زوجته التي ليست بامه و يجب على الوالد نفقة ولده دون زوجته، نعم، يجب عليه نفقة أولاده أيضا لأنهم أولاده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6957261_417432637"/>
      <w:bookmarkStart w:id="1100" w:name="_Toc440"/>
      <w:bookmarkEnd w:id="1099"/>
      <w:r>
        <w:rPr>
          <w:rtl w:val="true"/>
        </w:rPr>
        <w:t xml:space="preserve">مسألة </w:t>
      </w:r>
      <w:r>
        <w:rPr/>
        <w:t>11</w:t>
      </w:r>
      <w:r>
        <w:rPr>
          <w:rtl w:val="true"/>
        </w:rPr>
        <w:t xml:space="preserve">: </w:t>
      </w:r>
      <w:r>
        <w:rPr>
          <w:rtl w:val="true"/>
        </w:rPr>
        <w:t>لا تقضى نفقة الأقارب</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تقضى نفقة الأقارب و لا يتداركها لو فاتت في وقتها و زمانها و لو بتقصير من المنفق و لا تستقر في ذمته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الزوجة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ينفق عليه لغيبته أو امتنع عن إنفاقه مع يساره و رفع المنفق عليه أمره إلى الحاكم فأمره بالاستدانة عليه فاستدان عليه اشتغلت ذمته بما استدانه و وجب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تعذر الحاكم فالظاهر أنه يجتزي بنيته بمعنى أنه لو استدان بقصد كونه على المنفق وجب عليه قضاؤه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6957263_417432637"/>
      <w:bookmarkStart w:id="1102" w:name="_Toc441"/>
      <w:bookmarkEnd w:id="1101"/>
      <w:r>
        <w:rPr>
          <w:rtl w:val="true"/>
        </w:rPr>
        <w:t xml:space="preserve">مسألة </w:t>
      </w:r>
      <w:r>
        <w:rPr/>
        <w:t>12</w:t>
      </w:r>
      <w:r>
        <w:rPr>
          <w:rtl w:val="true"/>
        </w:rPr>
        <w:t xml:space="preserve">: </w:t>
      </w:r>
      <w:r>
        <w:rPr>
          <w:rtl w:val="true"/>
        </w:rPr>
        <w:t>قد ظهر مما مر أن وجوب الإنفاق ثابت بشروطه في عمودي النسب</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مر أن وجوب الإنفاق ثابت بشروطه في عمودي النسب اعني بين الأصول و الفروع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كله واضح لا يحتاج إلى البيان كما مر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الأصل، و لأنها مجرد سد خلة و قضاء حاجته و مع زوال الموضوع فلا معنى للقضاء و الاستقرار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معاوضة من هذه الجهة و لا معنى للمعاوضة إلا تدارك العوض مع التفويت أو الفوات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لولاية الحاكم عليه فيكون أمره كأمر نفس المنفق عليه فيتحقق منه التسبيب إلى الاستدانة فيترتب عليه الضمان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الموضوع حينئذ من الأمور الحسبية التي يصح أن يقوم بها كل متشرع يعرف هذه الأحكام، و قد تقدم في كتاب البيع البحث عن ولاية الحاكم الشرعي ثمَّ العدول من المؤمنين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للتكرار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دون الحواشي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كالإخوة و الأعمام و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أن لوجوب الإنفاق ترتيبا من 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المنفق و من جهة المنفق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الجهة الأولى فتجب نفقة الولد ذكرا كان أو أنثى على أبيه و مع عدمه أو فقره فعلى جدة للأب، و مع عدمه أو إعساره فعلى جد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هكذا متعاليا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عدمت الآباء أو كانوا معسرين فعلى أم الولد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دليل كل من الحكمين من النص </w:t>
      </w:r>
      <w:r>
        <w:rPr>
          <w:rStyle w:val="FootnoteAnchor"/>
          <w:rtl w:val="true"/>
        </w:rPr>
        <w:footnoteReference w:id="813"/>
      </w:r>
      <w:r>
        <w:rPr>
          <w:rFonts w:ascii="IRNazanin" w:hAnsi="IRNazanin" w:eastAsia="IRNazanin"/>
          <w:color w:val="111111"/>
          <w:sz w:val="28"/>
          <w:sz w:val="28"/>
          <w:szCs w:val="28"/>
          <w:rtl w:val="true"/>
          <w:lang w:bidi="fa-IR"/>
        </w:rPr>
        <w:t>، و 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المتسالم بين الفقهاء بل المجمع عليه عندهم فتوى و 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لظهور الأدلة في أن الأب مطلقا هو الأصل في وجوب الإنفاق على الولد مطلقا إلا ما خرج بالدليل فمع وجوده و لو في الدرجات المتعالية لا تصل النوبة إلى غيره و لو في الدرجات القريبة، و هذا الأصل يمكن أن يستفاد من الكتاب </w:t>
      </w:r>
      <w:r>
        <w:rPr>
          <w:rStyle w:val="FootnoteAnchor"/>
          <w:rtl w:val="true"/>
        </w:rPr>
        <w:footnoteReference w:id="814"/>
      </w:r>
      <w:r>
        <w:rPr>
          <w:rFonts w:ascii="Amiri" w:hAnsi="Amiri" w:eastAsia="Amiri" w:cs="Amiri"/>
          <w:color w:val="111111"/>
          <w:sz w:val="28"/>
          <w:sz w:val="28"/>
          <w:szCs w:val="28"/>
          <w:rtl w:val="true"/>
          <w:lang w:bidi="ar-SA"/>
        </w:rPr>
        <w:t xml:space="preserve">، و الروايات المتقدمة </w:t>
      </w:r>
      <w:r>
        <w:rPr>
          <w:rStyle w:val="FootnoteAnchor"/>
          <w:rtl w:val="true"/>
        </w:rPr>
        <w:footnoteReference w:id="815"/>
      </w:r>
      <w:r>
        <w:rPr>
          <w:rFonts w:ascii="Amiri" w:hAnsi="Amiri" w:eastAsia="Amiri" w:cs="Amiri"/>
          <w:color w:val="111111"/>
          <w:sz w:val="28"/>
          <w:sz w:val="28"/>
          <w:szCs w:val="28"/>
          <w:rtl w:val="true"/>
          <w:lang w:bidi="ar-SA"/>
        </w:rPr>
        <w:t>، و الإجماع و الاعتبار أيضا، و لأصالة عدم وجوب النفقة على غيره مع وجوده مطلقا إلا مع إعساره، أي عدم قدرته على الإنفاق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الاعتبار، و ما هو المنساق من الأدلة الواردة في الأبواب المختلفة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 صحيح ابن مسلم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يلزم الرجل من قرابته ممن ينفق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 الولد و الزوجة</w:t>
      </w:r>
      <w:r>
        <w:rPr>
          <w:rFonts w:eastAsia="Amiri" w:cs="Amiri" w:ascii="Amiri" w:hAnsi="Amiri"/>
          <w:color w:val="111111"/>
          <w:sz w:val="28"/>
          <w:szCs w:val="28"/>
          <w:rtl w:val="true"/>
          <w:lang w:bidi="ar-SA"/>
        </w:rPr>
        <w:t xml:space="preserve">» </w:t>
      </w:r>
      <w:r>
        <w:rPr>
          <w:rStyle w:val="FootnoteAnchor"/>
          <w:rtl w:val="true"/>
        </w:rPr>
        <w:footnoteReference w:id="816"/>
      </w:r>
      <w:r>
        <w:rPr>
          <w:rFonts w:ascii="Amiri" w:hAnsi="Amiri" w:eastAsia="Amiri" w:cs="Amiri"/>
          <w:color w:val="111111"/>
          <w:sz w:val="28"/>
          <w:sz w:val="28"/>
          <w:szCs w:val="28"/>
          <w:rtl w:val="true"/>
          <w:lang w:bidi="ar-SA"/>
        </w:rPr>
        <w:t>، إلى غير ذلك من النصوص و لا بد من تقييد ذلك بعدم وجود الوالد و لو تصاعدا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 عدمها أو إعسارها فعلى أبيها و أمها و أبي أبيها و أم أبيها و أبي أمها و أم أبيها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التساوي في الدرجة يشتركون في الإنفاق بالسوية و إن اختلفوا في الذكورة و الأنوثة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حكم آباء الام و أمهاتها أم الأب و كل من تقرب إلى الأب بالأم كأبي أم الأب و أم أم الأب و أم أب الأب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تجب عليهم نفقة الولد مع فقد آبائه و امه مع مراعاة الأقرب فالأقرب إلى الولد، فإذا كان له أب وجد موسران كان نفقته على الأب، و إذا كان له أب مع أم كانت نفقته على الأب، و إذا كان له جد لأب مع أم كانت نفقته على الجد و إذا كان له جد لام مع أم كانت نفقته على الام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له جد و جدة لام تشاركا في الإنفاق عليه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كانت له جدة لأب مع جد و جدة لام تشاركوا فيه ثلاثا هذا كله في الأصول اعني الآباء و الأمهات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الوالدين و الأبوين الوارد في الأدلة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بعض ما مر من النصوص مثل قوله عليه السّلام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بنفقته أقرب الناس منه من العشيرة</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التساوي من الأدلة في المقام مضافا إلى 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الإطلاق و الاتفاق بعد ملاحظة الترتيب المذكور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للإجماع و الإطلاقات الشاملة لذلك كله مع ملاحظة الترتيب في الوجود و العدم و الإعسار و اليسار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الموضوع على كل واحد منهما إجماعا و بطلان الترجيح بلا مرجح فلا محيص حينئذ إلا عن الاشتراك</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آنفا في سابقة من غير فرق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الفروع اعني الأولاد فتجب نفقة الأب و الام عند الإعسار على الولد مع اليسار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أم أنثى و مع فقده أو إعساره فعلى 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ابن أو بنت و بنت ابن أو 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التعدد و التساوي في الدرجة يشتركون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له ابن أو بنت مع ابن ابن مثلا كانت نفقته على الابن أو البنت، و لو كان له ابنان أو بنتان أو ابن و بنت اشتركا في الإنفاق بالسوية و إذا اجتمع الأصول مع الفروع يراعى الأقرب فالأقرب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التساوي يتشاركون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له أب مع ابن أو بنت تشاركا بالسوية و إذا كان له أب مع ابن ابن أو ابن بنت كانت نفقته على الأب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له ابن وجد لأب كانت على الابن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كان له ابن ابن مع جد الأب تشاركا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كانت له أم مع ابن ابن أو ابن بنت مثلا كان نفقته على الأم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كما مر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الإجماع و الانسباق من النصوص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الموضوع عليهم حينئذ و عدم الترجيح بلا مرجح فلا بد من الاشتراك و التساوي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مراعاة الأقرب فالأقرب في النفقات مطلقا نصا كما مر و 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أدلة المقام مضافا إلى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مراعاة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للتساوي و عدم الأقربية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أقرب من ابن الابن أو ابن البنت</w:t>
      </w:r>
      <w:r>
        <w:rPr>
          <w:rFonts w:eastAsia="Amiri" w:cs="Amiri" w:ascii="Amiri" w:hAnsi="Amiri"/>
          <w:color w:val="111111"/>
          <w:sz w:val="28"/>
          <w:szCs w:val="28"/>
          <w:rtl w:val="true"/>
          <w:lang w:bidi="ar-SA"/>
        </w:rPr>
        <w:t xml:space="preserve">. </w:t>
      </w:r>
      <w:bookmarkStart w:id="1103" w:name="pg12265_161418"/>
    </w:p>
    <w:p>
      <w:pPr>
        <w:pStyle w:val="BookText"/>
        <w:rPr/>
      </w:pPr>
      <w:bookmarkEnd w:id="1103"/>
      <w:r>
        <w:rPr>
          <w:rFonts w:ascii="Amiri" w:hAnsi="Amiri" w:eastAsia="Amiri" w:cs="Amiri"/>
          <w:color w:val="111111"/>
          <w:sz w:val="28"/>
          <w:sz w:val="28"/>
          <w:szCs w:val="28"/>
          <w:rtl w:val="true"/>
          <w:lang w:bidi="ar-SA"/>
        </w:rPr>
        <w:t xml:space="preserve">و يشكل الأمر فيما إذا اجتمعت الام مع الابن أو البنت و الأحوط التراضي و التصالح على الاشتراك بالتسوية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الجهة الثانية فإذا كان عنده زائدا على نفقته و نفقة زوجته ما يكفي لانفاق جميع أقاربه المحتاجين وجب عليه نفقة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لم يكف إلا لانفاق بعضهم ينفق على الأقرب فالأقرب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عنده ابن أو بنت مع ابن ابن و كان عنده ما يكفي أحدهما ينفق على الابن أو البنت دون ابن ابن، و إذا كان عنده أبواه مع ابن ابن و ابن بنت أو مع جد و جدة الأب أو لام أو بالاختلاف و كان عنده ما يكفي لاثنين أنفق على الأبوين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 عنده قريبان أو أزيد في مرتبة واحدة و كان عنده ما لا يكفي الجميع فالأقرب أنه يقسم بينهم بالسوية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6957265_417432637"/>
      <w:bookmarkStart w:id="1105" w:name="_Toc442"/>
      <w:bookmarkEnd w:id="1104"/>
      <w:r>
        <w:rPr>
          <w:rtl w:val="true"/>
        </w:rPr>
        <w:t xml:space="preserve">مسألة </w:t>
      </w:r>
      <w:r>
        <w:rPr/>
        <w:t>13</w:t>
      </w:r>
      <w:r>
        <w:rPr>
          <w:rtl w:val="true"/>
        </w:rPr>
        <w:t xml:space="preserve">: </w:t>
      </w:r>
      <w:r>
        <w:rPr>
          <w:rtl w:val="true"/>
        </w:rPr>
        <w:t>لو كان له ولدان و لم يقدر إلا على نفقة أحدهما و كان له أب موسر</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ولدان و لم يقدر إلا على نفقة أحدهما و كان له أب موسر فإن اختلفا في قدر النفقة و كان ما عنده يكفي لأحدهما بعينه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من أن الابن مقدم على الجد، و الجد مقدم على الام فالابن مقدم عليها، و من اتحاد المرتبة فلا وجه للتقدم فلا بد من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الاحتياط المذكور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فيشمله جميع الأدلة بلا محذور مدافع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لأصالة تقديم الأقرب ما لم يدل دليل على الخلاف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الأدلة بعد ملاحظة ترتيب الأقرب إلى المنفق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التساوي في النفقات إلا ما خرج بالدليل و هو مفقود و احتمال التخيير أو تقديم كل من سبق لا وجه له من عقل أو نقل و لا يتعدى عن مرتبة مجرد الاحتمال لدى الفقيه الخبير المتتبع</w:t>
      </w:r>
      <w:r>
        <w:rPr>
          <w:rFonts w:eastAsia="Amiri" w:cs="Amiri" w:ascii="Amiri" w:hAnsi="Amiri"/>
          <w:color w:val="111111"/>
          <w:sz w:val="28"/>
          <w:szCs w:val="28"/>
          <w:rtl w:val="true"/>
          <w:lang w:bidi="ar-SA"/>
        </w:rPr>
        <w:t xml:space="preserve">. </w:t>
      </w:r>
      <w:bookmarkStart w:id="1106" w:name="pg12265_161419"/>
    </w:p>
    <w:p>
      <w:pPr>
        <w:pStyle w:val="BookText"/>
        <w:rPr/>
      </w:pPr>
      <w:bookmarkEnd w:id="1106"/>
      <w:r>
        <w:rPr>
          <w:rFonts w:ascii="Amiri" w:hAnsi="Amiri" w:eastAsia="Amiri" w:cs="Amiri"/>
          <w:color w:val="111111"/>
          <w:sz w:val="28"/>
          <w:sz w:val="28"/>
          <w:szCs w:val="28"/>
          <w:rtl w:val="true"/>
          <w:lang w:bidi="ar-SA"/>
        </w:rPr>
        <w:t xml:space="preserve">كالأقل نفقة اختص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نفقة الآخر على أبيه جد الولدين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اتفقا في مقدار النفقة فإن توافق مع الجد في أن يشتركا في انفاقهما و تراضيا على أن يكون أحدهما المعين في نفقة أحدهما و الآخر في نفقة الآخر فهو و إلا رجعا إلى القرعة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6957267_417432637"/>
      <w:bookmarkStart w:id="1108" w:name="_Toc443"/>
      <w:bookmarkEnd w:id="1107"/>
      <w:r>
        <w:rPr>
          <w:rtl w:val="true"/>
        </w:rPr>
        <w:t xml:space="preserve">مسألة </w:t>
      </w:r>
      <w:r>
        <w:rPr/>
        <w:t>14</w:t>
      </w:r>
      <w:r>
        <w:rPr>
          <w:rtl w:val="true"/>
        </w:rPr>
        <w:t xml:space="preserve">: </w:t>
      </w:r>
      <w:r>
        <w:rPr>
          <w:rtl w:val="true"/>
        </w:rPr>
        <w:t>لو امتنع من وجبت عليه النفقة عن الإنفاق أجبره الحاكم</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من وجبت عليه النفقة عن الإنفاق أجبره الحاكم و مع عدمه فعدول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إجباره فإن كان له مال أمكن للمنفق عليه أن يقتص منه مقدار نفقته جاز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إلا أمره الحاكم بالاستدانة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الدليل بعد وجود المقتضي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عموم الدليل بعد وجود المقتضي لنفقة الآخر و فقد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لكل أمر مشكل و المقام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المقام من الأمور الحسبية التي لا بد من القيام فمع وجود الحاكم هو يقوم به و مع عدمه فالعدول كما قد مر ذلك في هذا الكتاب مكررا، و قلنا بأنه يكفي صدور العمل موافقا للوظيفة الشرعية و لو لم يكن من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كون المورد من موارد وجوب صرف المال في الجملة و المفروض أن المنفق اعتدى بامتناعه و مقتضى إطلاق قوله تعالى فَمَنِ اعْتَدىٰ عَلَيْكُمْ فَاعْتَدُوا عَلَيْهِ بِمِثْلِ مَا اعْتَدىٰ عَلَيْكُمْ </w:t>
      </w:r>
      <w:r>
        <w:rPr>
          <w:rStyle w:val="FootnoteAnchor"/>
          <w:rtl w:val="true"/>
        </w:rPr>
        <w:footnoteReference w:id="818"/>
      </w:r>
      <w:r>
        <w:rPr>
          <w:rFonts w:ascii="Amiri" w:hAnsi="Amiri" w:eastAsia="Amiri" w:cs="Amiri"/>
          <w:color w:val="111111"/>
          <w:sz w:val="28"/>
          <w:sz w:val="28"/>
          <w:szCs w:val="28"/>
          <w:rtl w:val="true"/>
          <w:lang w:bidi="ar-SA"/>
        </w:rPr>
        <w:t>، جواز التقاص إلا إذا ثبت بإجماع معتبر أن الإنفاق في المقام واجب تكليفي محض مجرد عن احتمال المالية و هو ممنوع</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لحكومته إلا ولايته على مثل هذه الأمور و التسبيب </w:t>
      </w:r>
      <w:bookmarkStart w:id="1109" w:name="pg12265_161420"/>
    </w:p>
    <w:p>
      <w:pPr>
        <w:pStyle w:val="BookText"/>
        <w:rPr/>
      </w:pPr>
      <w:bookmarkEnd w:id="1109"/>
      <w:r>
        <w:rPr>
          <w:rFonts w:ascii="Amiri" w:hAnsi="Amiri" w:eastAsia="Amiri" w:cs="Amiri"/>
          <w:color w:val="111111"/>
          <w:sz w:val="28"/>
          <w:sz w:val="28"/>
          <w:szCs w:val="28"/>
          <w:rtl w:val="true"/>
          <w:lang w:bidi="ar-SA"/>
        </w:rPr>
        <w:t xml:space="preserve">و مع تعذر الحاكم جاز له ذلك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6957269_417432637"/>
      <w:bookmarkStart w:id="1111" w:name="_Toc444"/>
      <w:bookmarkEnd w:id="1110"/>
      <w:r>
        <w:rPr>
          <w:rtl w:val="true"/>
        </w:rPr>
        <w:t xml:space="preserve">مسألة </w:t>
      </w:r>
      <w:r>
        <w:rPr/>
        <w:t>15</w:t>
      </w:r>
      <w:r>
        <w:rPr>
          <w:rtl w:val="true"/>
        </w:rPr>
        <w:t xml:space="preserve">: </w:t>
      </w:r>
      <w:r>
        <w:rPr>
          <w:rtl w:val="true"/>
        </w:rPr>
        <w:t>لو تبرع شخص نفقة الأرحام سقطت عن المنفق</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تبرع شخص نفقة الأرحام سقطت عن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المنفق متعددا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امتنع بعضهم عن الإنفاق و لم يمكن إجباره أو أمكن و لم ينفع يتعين الإنفاق على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6957271_417432637"/>
      <w:bookmarkStart w:id="1113" w:name="_Toc445"/>
      <w:bookmarkEnd w:id="1112"/>
      <w:r>
        <w:rPr>
          <w:rtl w:val="true"/>
        </w:rPr>
        <w:t xml:space="preserve">مسألة </w:t>
      </w:r>
      <w:r>
        <w:rPr/>
        <w:t>16</w:t>
      </w:r>
      <w:r>
        <w:rPr>
          <w:rtl w:val="true"/>
        </w:rPr>
        <w:t xml:space="preserve">: </w:t>
      </w:r>
      <w:r>
        <w:rPr>
          <w:rtl w:val="true"/>
        </w:rPr>
        <w:t>لو حجر الحاكم على المنفق لا يسقط وجوب نفقة من تجب نفقته</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حجر الحاكم على المنفق لا يسقط وجوب نفقة من تجب نفقته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6957273_417432637"/>
      <w:bookmarkStart w:id="1115" w:name="_Toc446"/>
      <w:bookmarkEnd w:id="1114"/>
      <w:r>
        <w:rPr>
          <w:rtl w:val="true"/>
        </w:rPr>
        <w:t xml:space="preserve">مسألة </w:t>
      </w:r>
      <w:r>
        <w:rPr/>
        <w:t>17</w:t>
      </w:r>
      <w:r>
        <w:rPr>
          <w:rtl w:val="true"/>
        </w:rPr>
        <w:t xml:space="preserve">: </w:t>
      </w:r>
      <w:r>
        <w:rPr>
          <w:rtl w:val="true"/>
        </w:rPr>
        <w:t>يجزى في نفقة الأقارب بذل العين أو القيمة</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في نفقة الأقارب بذل العين أو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بذل القيمة و قتّر المنفق عليه على نفسه و جمعها تكون باقية على ملك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لتحصيل هذه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الاستدانة عليه لا مدخلية لها في المقاصة بوجه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الإعانة على الخير فيكون مأذونا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تمكنه حينئذ فلا موضوع للنفقة حينئذ لأن موضوعه الفقر و الاحتياج، و المفروض رفعهما بالتبرع إلا إذا كان في التبرع قبل الصرف حضاضة و منّة لا يليق بشأنه فيشكل السقوط حينئذ ما لم يأخذها، و لو أخذها مع ذلك فيسقط و كذا الكلام لو كان هناك مؤسسات خيرية شرعية ترعى شؤون المسنين مثلا كما في عصرنا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للرجل أولاد متعددون فاشتركا في الإنفاق على 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لانحصاره حينئذ في مورد الإطلاقات و العمومات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 الإطلاقات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الإنفاق بكل واحد منهما فتشملهما الإطلاقات و العمومات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ما لم يصرف فعلا فيكون المدار على الصرف الفعلي نعم لو وهبها له ملكها و لا يجوز الرجوع فيها لأنها لازمة</w:t>
      </w:r>
      <w:r>
        <w:rPr>
          <w:rFonts w:eastAsia="Amiri" w:cs="Amiri" w:ascii="Amiri" w:hAnsi="Amiri"/>
          <w:color w:val="111111"/>
          <w:sz w:val="28"/>
          <w:szCs w:val="28"/>
          <w:rtl w:val="true"/>
          <w:lang w:bidi="ar-SA"/>
        </w:rPr>
        <w:t xml:space="preserve">. </w:t>
      </w:r>
      <w:bookmarkStart w:id="1116" w:name="pg12265_161421"/>
    </w:p>
    <w:p>
      <w:pPr>
        <w:pStyle w:val="Heading5"/>
        <w:numPr>
          <w:ilvl w:val="4"/>
          <w:numId w:val="1"/>
        </w:numPr>
        <w:rPr/>
      </w:pPr>
      <w:bookmarkStart w:id="1117" w:name="__RefHeading___Toc6957275_417432637"/>
      <w:bookmarkStart w:id="1118" w:name="_Toc447"/>
      <w:bookmarkEnd w:id="1116"/>
      <w:bookmarkEnd w:id="1117"/>
      <w:r>
        <w:rPr>
          <w:rtl w:val="true"/>
        </w:rPr>
        <w:t xml:space="preserve">مسألة </w:t>
      </w:r>
      <w:r>
        <w:rPr/>
        <w:t>18</w:t>
      </w:r>
      <w:r>
        <w:rPr>
          <w:rtl w:val="true"/>
        </w:rPr>
        <w:t xml:space="preserve">: </w:t>
      </w:r>
      <w:r>
        <w:rPr>
          <w:rtl w:val="true"/>
        </w:rPr>
        <w:t>نفقة سفر الأقارب مطلقا</w:t>
      </w:r>
      <w:r>
        <w:rPr>
          <w:rtl w:val="true"/>
        </w:rPr>
        <w:t xml:space="preserve">- </w:t>
      </w:r>
      <w:r>
        <w:rPr>
          <w:rtl w:val="true"/>
        </w:rPr>
        <w:t>واجبا كان أو مندوبا</w:t>
      </w:r>
      <w:r>
        <w:rPr>
          <w:rtl w:val="true"/>
        </w:rPr>
        <w:t xml:space="preserve">- </w:t>
      </w:r>
      <w:r>
        <w:rPr>
          <w:rtl w:val="true"/>
        </w:rPr>
        <w:t>ليست على عهدة المنفق</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سفر الأقارب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كان أو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عهدة المنفق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يجرى هنا ما تقدم في الإنفاق على الزوجة في مرضها و علاجها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6957277_417432637"/>
      <w:bookmarkStart w:id="1120" w:name="_Toc448"/>
      <w:bookmarkEnd w:id="1119"/>
      <w:r>
        <w:rPr>
          <w:rtl w:val="true"/>
        </w:rPr>
        <w:t xml:space="preserve">مسألة </w:t>
      </w:r>
      <w:r>
        <w:rPr/>
        <w:t>19</w:t>
      </w:r>
      <w:r>
        <w:rPr>
          <w:rtl w:val="true"/>
        </w:rPr>
        <w:t xml:space="preserve">: </w:t>
      </w:r>
      <w:r>
        <w:rPr>
          <w:rtl w:val="true"/>
        </w:rPr>
        <w:t>يجوز للمنفق عليه إغناء نفسه</w:t>
      </w:r>
      <w:bookmarkEnd w:id="1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للمنفق عليه إغناء نفسه فيخرج عن وجوب الإنفاق عليه قهرا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للمنفق الإنفاق من الحقوق الشرعية الواجبة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الإجماع، و الاتفاق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توقف صحته على ذلك بحيث لو كان له دواء يجرى عليه حكم الدواء حينئذ بلا فرق في ذلك بين الأقارب و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المناط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لزوال الموضوع فيزول الحكم لا محالة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صحيح الحجاج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 الام و الولد و المرأة و المملوك و ذلك لأنهم عياله لازمون له</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 و في معتبرة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يجبر على النفقة عليهم</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 و تقدم في كتاب الزكاة ما ينفع المقام</w:t>
      </w:r>
      <w:r>
        <w:rPr>
          <w:rFonts w:eastAsia="Amiri" w:cs="Amiri" w:ascii="Amiri" w:hAnsi="Amiri"/>
          <w:color w:val="111111"/>
          <w:sz w:val="28"/>
          <w:szCs w:val="28"/>
          <w:rtl w:val="true"/>
          <w:lang w:bidi="ar-SA"/>
        </w:rPr>
        <w:t xml:space="preserve">. </w:t>
      </w:r>
      <w:bookmarkStart w:id="1121" w:name="pg12265_161422"/>
    </w:p>
    <w:p>
      <w:pPr>
        <w:pStyle w:val="Heading4"/>
        <w:numPr>
          <w:ilvl w:val="3"/>
          <w:numId w:val="1"/>
        </w:numPr>
        <w:rPr/>
      </w:pPr>
      <w:bookmarkStart w:id="1122" w:name="__RefHeading___Toc6957279_417432637"/>
      <w:bookmarkStart w:id="1123" w:name="_Toc449"/>
      <w:bookmarkEnd w:id="1121"/>
      <w:bookmarkEnd w:id="1122"/>
      <w:r>
        <w:rPr>
          <w:rtl w:val="true"/>
        </w:rPr>
        <w:t>نفقة المملوك</w:t>
      </w:r>
      <w:bookmarkEnd w:id="1123"/>
    </w:p>
    <w:p>
      <w:pPr>
        <w:pStyle w:val="Heading5"/>
        <w:numPr>
          <w:ilvl w:val="4"/>
          <w:numId w:val="1"/>
        </w:numPr>
        <w:rPr/>
      </w:pPr>
      <w:bookmarkStart w:id="1124" w:name="__RefHeading___Toc6957281_417432637"/>
      <w:bookmarkStart w:id="1125" w:name="_Toc450"/>
      <w:bookmarkEnd w:id="1124"/>
      <w:r>
        <w:rPr>
          <w:rtl w:val="true"/>
        </w:rPr>
        <w:t>اشارة</w:t>
      </w:r>
      <w:bookmarkEnd w:id="1125"/>
    </w:p>
    <w:p>
      <w:pPr>
        <w:pStyle w:val="BookText"/>
        <w:rPr/>
      </w:pPr>
      <w:r>
        <w:rPr>
          <w:rFonts w:ascii="Amiri" w:hAnsi="Amiri" w:eastAsia="Amiri" w:cs="Amiri"/>
          <w:color w:val="111111"/>
          <w:sz w:val="28"/>
          <w:sz w:val="28"/>
          <w:szCs w:val="28"/>
          <w:rtl w:val="true"/>
          <w:lang w:bidi="ar-SA"/>
        </w:rPr>
        <w:t>نفقة المملوك</w:t>
      </w:r>
    </w:p>
    <w:p>
      <w:pPr>
        <w:pStyle w:val="Heading5"/>
        <w:numPr>
          <w:ilvl w:val="4"/>
          <w:numId w:val="1"/>
        </w:numPr>
        <w:rPr/>
      </w:pPr>
      <w:bookmarkStart w:id="1126" w:name="__RefHeading___Toc6957283_417432637"/>
      <w:bookmarkStart w:id="1127" w:name="_Toc451"/>
      <w:bookmarkEnd w:id="1126"/>
      <w:r>
        <w:rPr>
          <w:rtl w:val="true"/>
        </w:rPr>
        <w:t xml:space="preserve">مسألة </w:t>
      </w:r>
      <w:r>
        <w:rPr/>
        <w:t>20</w:t>
      </w:r>
      <w:r>
        <w:rPr>
          <w:rtl w:val="true"/>
        </w:rPr>
        <w:t xml:space="preserve">: </w:t>
      </w:r>
      <w:r>
        <w:rPr>
          <w:rtl w:val="true"/>
        </w:rPr>
        <w:t>تجب نفقة المملوك رقيقا كان أو غيره حتى النحل و دود القز على مالكه</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نفقة المملوك رقيقا كان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النحل و دود القز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مالكه، و مولى الرقيق بالخيار بين الإنفاق عليه من خالص ماله أو من كسبه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يرخصه في أن يكتسب و يصرف ما حصله في نفقته، و ما زاد لسيده فلو قصر كسبه عن نفقته كان على المولى إتمامه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تقدير لنفقته بل الواجب قدر الكفاية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طعام و ادام و كسوة و يرجع في جنس ذلك إلى عادة مماليك أمثال السيد مع أهل بلده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لا تقدير لنفقة البهيمة، بل الواجب القيام بما تحتاج إليه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قال تعالى وَ هُوَ كَلٌّ عَلىٰ مَوْلٰاهُ</w:t>
      </w:r>
      <w:r>
        <w:rPr>
          <w:rStyle w:val="FootnoteAnchor"/>
          <w:rtl w:val="true"/>
        </w:rPr>
        <w:footnoteReference w:id="821"/>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لا يعطون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الوالدان و المرأة و المملوك لأنه يجبر على النفقة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للجميع، و إن ترك النفقة تضييع للمال المحترم و 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كسبه أيضا من خالص ماله فهذا التخيير عقلي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وجوب الإنفاق الشامل للتمام و الإتمام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و مورد إجماع فقهاء الملة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هو المنساق من الأدلة و إجماع فقهاء الملة</w:t>
      </w:r>
      <w:r>
        <w:rPr>
          <w:rFonts w:eastAsia="Amiri" w:cs="Amiri" w:ascii="Amiri" w:hAnsi="Amiri"/>
          <w:color w:val="111111"/>
          <w:sz w:val="28"/>
          <w:szCs w:val="28"/>
          <w:rtl w:val="true"/>
          <w:lang w:bidi="ar-SA"/>
        </w:rPr>
        <w:t xml:space="preserve">. </w:t>
      </w:r>
      <w:bookmarkStart w:id="1128" w:name="pg12265_161423"/>
    </w:p>
    <w:p>
      <w:pPr>
        <w:pStyle w:val="BookText"/>
        <w:rPr/>
      </w:pPr>
      <w:bookmarkEnd w:id="1128"/>
      <w:r>
        <w:rPr>
          <w:rFonts w:ascii="Amiri" w:hAnsi="Amiri" w:eastAsia="Amiri" w:cs="Amiri"/>
          <w:color w:val="111111"/>
          <w:sz w:val="28"/>
          <w:sz w:val="28"/>
          <w:szCs w:val="28"/>
          <w:rtl w:val="true"/>
          <w:lang w:bidi="ar-SA"/>
        </w:rPr>
        <w:t xml:space="preserve">من أكل و سقى و مكان رحل 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مالكها بالخيار بين علفها و إطعامها و بين تخليتها ترعى في خصب الأرض فإن اجتزأت بالرعي و إلا علفها بمقدار كفايتها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6957285_417432637"/>
      <w:bookmarkStart w:id="1130" w:name="_Toc452"/>
      <w:bookmarkEnd w:id="1129"/>
      <w:r>
        <w:rPr>
          <w:rtl w:val="true"/>
        </w:rPr>
        <w:t xml:space="preserve">مسألة </w:t>
      </w:r>
      <w:r>
        <w:rPr/>
        <w:t>21</w:t>
      </w:r>
      <w:r>
        <w:rPr>
          <w:rtl w:val="true"/>
        </w:rPr>
        <w:t xml:space="preserve">: </w:t>
      </w:r>
      <w:r>
        <w:rPr>
          <w:rtl w:val="true"/>
        </w:rPr>
        <w:t>لو امتنع المولى من الإنفاق على رقيقه أجبر على بيعه</w:t>
      </w:r>
      <w:bookmarkEnd w:id="1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امتنع المولى من الإنفاق على رقيقه أجبر على بيعه أو غيره مما يزيل ملكه عنه أو الإنفاق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امتنع المالك من الإنفاق على البهيمة و لو بتخليتها للرعي الكافي لها اجبر على بيعها أو الإنفاق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ذبحها إن كانت مما يقصد بذبحها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للاتفاق و الانسباق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المقصود بكل ذلك فلا بد من الاجزاء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أهم أمور الحسبية التي يجب القيام بها على الحاكم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من غير فرق، و عن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للدابة على صاحبها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بعلفها إذا نزل، و يعرض عليها الماء إذا مر به، و لا يضرب وجهها، فإنها تسبح بحمد ربها، و لا يقف على ظهرها إلا في سبيل اللّه و لا يحملها فوق طاقتها، و لا يكلّفها من الشي‌ء إلا ما تطيق</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عن وصية 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ابدء بعلفها قبل نفسك فإنها نفسك</w:t>
      </w:r>
      <w:r>
        <w:rPr>
          <w:rFonts w:eastAsia="Amiri" w:cs="Amiri" w:ascii="Amiri" w:hAnsi="Amiri"/>
          <w:color w:val="111111"/>
          <w:sz w:val="28"/>
          <w:szCs w:val="28"/>
          <w:rtl w:val="true"/>
          <w:lang w:bidi="ar-SA"/>
        </w:rPr>
        <w:t xml:space="preserve">» </w:t>
      </w:r>
      <w:r>
        <w:rPr>
          <w:rStyle w:val="FootnoteAnchor"/>
          <w:rtl w:val="true"/>
        </w:rPr>
        <w:footnoteReference w:id="823"/>
      </w:r>
      <w:r>
        <w:rPr>
          <w:rFonts w:ascii="Amiri" w:hAnsi="Amiri" w:eastAsia="Amiri" w:cs="Amiri"/>
          <w:color w:val="111111"/>
          <w:sz w:val="28"/>
          <w:sz w:val="28"/>
          <w:szCs w:val="28"/>
          <w:rtl w:val="true"/>
          <w:lang w:bidi="ar-SA"/>
        </w:rPr>
        <w:t>، 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اطلعت ليلة أسرى بي على النار فرأيت امرأة تعذب فسألت عنها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ربطت هرة و لم تطعمها و لم تسقها و لم تدعها تأكل من حشاش الأرض حتى ماتت فعذابها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اطلعت على الجنة فرأيت امرأة مومسة فسألت عنها فقيل انها مرت بكلب يلهث من العطش </w:t>
      </w:r>
      <w:bookmarkStart w:id="1131" w:name="pg12265_161424"/>
    </w:p>
    <w:p>
      <w:pPr>
        <w:pStyle w:val="Heading5"/>
        <w:numPr>
          <w:ilvl w:val="4"/>
          <w:numId w:val="1"/>
        </w:numPr>
        <w:rPr/>
      </w:pPr>
      <w:bookmarkStart w:id="1132" w:name="__RefHeading___Toc6957287_417432637"/>
      <w:bookmarkStart w:id="1133" w:name="_Toc453"/>
      <w:bookmarkEnd w:id="1131"/>
      <w:bookmarkEnd w:id="1132"/>
      <w:r>
        <w:rPr>
          <w:rtl w:val="true"/>
        </w:rPr>
        <w:t xml:space="preserve">مسألة </w:t>
      </w:r>
      <w:r>
        <w:rPr/>
        <w:t>22</w:t>
      </w:r>
      <w:r>
        <w:rPr>
          <w:rtl w:val="true"/>
        </w:rPr>
        <w:t xml:space="preserve">: </w:t>
      </w:r>
      <w:r>
        <w:rPr>
          <w:rtl w:val="true"/>
        </w:rPr>
        <w:t>النباتات المملوكة إذا صارت في معرض التلف هل يجب حفظها حينئذ عنه بالإنفاق عليها بما يناسبها أو لا؟</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النباتات المملوكة إذا صارت في معرض التلف هل يجب حفظها حينئذ عنه بالإنفاق عليها بما يناسبها أو لا؟ وجهان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فأرسلت إزارها في بئر فعصرته في حلقه حتى روى فغفر اللّه لها</w:t>
      </w:r>
      <w:r>
        <w:rPr>
          <w:rFonts w:eastAsia="Amiri" w:cs="Amiri" w:ascii="Amiri" w:hAnsi="Amiri"/>
          <w:color w:val="111111"/>
          <w:sz w:val="28"/>
          <w:szCs w:val="28"/>
          <w:rtl w:val="true"/>
          <w:lang w:bidi="ar-SA"/>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ترك ذلك يوجب تضييع المال خصوصا إذا كان زوال حياتها النباتية يوجب سلب المالية بالكلية عنها فيجب حينئذ بلا إشكال و من أصالة البراءة عن الوجوب، و لكن جريانها مع صدق تضييع المال و الإسراف مشكل إن لم يكن إجماع و سيرة معتبرة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الأبنية و سائر الجمادات و المكائن و نحوها مما يحتاج إلى الإنفاق لتعميرها و حفظها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هو نعم المولى و نعم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كتاب النكاح و به تمَّ آخر قسم العقود و يتلوه الجزء السادس و العشرون من أول كتاب الطلاق بعونه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الموسوي السبزواري النجف الأشرف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دعاء الاستفتاح في المصباح للكفعمي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الوجور بالضم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في الفم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الوجور بالضم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في الفم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الصرف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الأول من مواهب الرحمن في تفسير القرآن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الأخوة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التفسير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النكاح باب نكاح المتعة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أوليائه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 أولياء العقد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السادس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الوكالة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السابع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من تفسير المواهب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أبواب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القسمة للأزواج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المناسك باب الركوب إلى الجمار و استظلال المحرم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المصاهرة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الواحد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السابع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 النشوز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التدليس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عدالة الشاهد 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و في الفقيه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السحق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الرابع و العشرين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المجلد الرابع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الإسلامية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الولادة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الرضاع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الثاني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أقسم الطلاق</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الحادي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المجلد الحادي عشر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الموات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الدواب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 إلى الحج</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رقم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image" Target="media/image2.jpeg"/><Relationship Id="rId339" Type="http://schemas.openxmlformats.org/officeDocument/2006/relationships/image" Target="media/image2.jpeg"/><Relationship Id="rId340" Type="http://schemas.openxmlformats.org/officeDocument/2006/relationships/footer" Target="footer333.xml"/><Relationship Id="rId341" Type="http://schemas.openxmlformats.org/officeDocument/2006/relationships/footnotes" Target="footnotes.xml"/><Relationship Id="rId342" Type="http://schemas.openxmlformats.org/officeDocument/2006/relationships/numbering" Target="numbering.xml"/><Relationship Id="rId343" Type="http://schemas.openxmlformats.org/officeDocument/2006/relationships/fontTable" Target="fontTable.xml"/><Relationship Id="rId344" Type="http://schemas.openxmlformats.org/officeDocument/2006/relationships/settings" Target="settings.xml"/><Relationship Id="rId3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12580</Words>
  <Characters>50392</Characters>
  <CharactersWithSpaces>62475</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2026-08-23T13:11:40Z</dcterms:created>
  <dc:creator>ghaemiyeh.com</dc:creator>
  <dc:description/>
  <dc:language>en-US</dc:language>
  <cp:lastModifiedBy/>
  <dcterms:modified xsi:type="dcterms:W3CDTF">2026-08-23T16:41:52Z</dcterms:modified>
  <cp:revision>1</cp:revision>
  <dc:subject/>
  <dc:title>مهذب الاحکام فی بیان حلال و الحرام جلد 25</dc:title>
</cp:coreProperties>
</file>

<file path=docProps/custom.xml><?xml version="1.0" encoding="utf-8"?>
<Properties xmlns="http://schemas.openxmlformats.org/officeDocument/2006/custom-properties" xmlns:vt="http://schemas.openxmlformats.org/officeDocument/2006/docPropsVTypes"/>
</file>